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C339" w14:textId="77777777" w:rsidR="00650235" w:rsidRPr="00650235" w:rsidRDefault="00650235" w:rsidP="006502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650235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Project: Real-Time Credit Card Fraud Detection System</w:t>
      </w:r>
    </w:p>
    <w:p w14:paraId="2F865D91" w14:textId="77777777" w:rsidR="00650235" w:rsidRPr="00650235" w:rsidRDefault="00650235" w:rsidP="006502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50235">
        <w:rPr>
          <w:rFonts w:ascii="Segoe UI" w:eastAsia="Times New Roman" w:hAnsi="Segoe UI" w:cs="Segoe UI"/>
          <w:b/>
          <w:bCs/>
          <w:sz w:val="36"/>
          <w:szCs w:val="36"/>
        </w:rPr>
        <w:t>Problem Definition</w:t>
      </w:r>
    </w:p>
    <w:p w14:paraId="50C040E4" w14:textId="77777777" w:rsidR="00650235" w:rsidRPr="00650235" w:rsidRDefault="00650235" w:rsidP="006502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The problem at hand is to develop a machine learning-based system for real-time credit card fraud detection. The primary objective is to create a solution that accurately identifies fraudulent transactions while minimizing false positives. This project encompasses various stages including data preprocessing, feature engineering, model selection, training, and evaluation to construct a robust fraud detection system.</w:t>
      </w:r>
    </w:p>
    <w:p w14:paraId="7A865406" w14:textId="77777777" w:rsidR="00650235" w:rsidRPr="00650235" w:rsidRDefault="00650235" w:rsidP="00650235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235">
        <w:rPr>
          <w:rFonts w:ascii="Times New Roman" w:eastAsia="Times New Roman" w:hAnsi="Times New Roman" w:cs="Times New Roman"/>
          <w:sz w:val="24"/>
          <w:szCs w:val="24"/>
        </w:rPr>
        <w:pict w14:anchorId="3672E3C5">
          <v:rect id="_x0000_i1025" style="width:0;height:0" o:hralign="center" o:hrstd="t" o:hrnoshade="t" o:hr="t" fillcolor="#374151" stroked="f"/>
        </w:pict>
      </w:r>
    </w:p>
    <w:p w14:paraId="0E526B49" w14:textId="77777777" w:rsidR="00650235" w:rsidRPr="00650235" w:rsidRDefault="00650235" w:rsidP="006502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650235">
        <w:rPr>
          <w:rFonts w:ascii="Segoe UI" w:eastAsia="Times New Roman" w:hAnsi="Segoe UI" w:cs="Segoe UI"/>
          <w:b/>
          <w:bCs/>
          <w:sz w:val="36"/>
          <w:szCs w:val="36"/>
        </w:rPr>
        <w:t>Understanding of the Problem</w:t>
      </w:r>
    </w:p>
    <w:p w14:paraId="0AEA81CD" w14:textId="77777777" w:rsidR="00650235" w:rsidRPr="00650235" w:rsidRDefault="00650235" w:rsidP="006502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To effectively tackle this problem, it is crucial to comprehend the intricacies of credit card fraud detection and the steps involved in building a reliable system.</w:t>
      </w:r>
    </w:p>
    <w:p w14:paraId="61824460" w14:textId="77777777" w:rsidR="00650235" w:rsidRPr="00650235" w:rsidRDefault="00650235" w:rsidP="006502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50235">
        <w:rPr>
          <w:rFonts w:ascii="Segoe UI" w:eastAsia="Times New Roman" w:hAnsi="Segoe UI" w:cs="Segoe UI"/>
          <w:b/>
          <w:bCs/>
          <w:sz w:val="30"/>
          <w:szCs w:val="30"/>
        </w:rPr>
        <w:t>1. Data Preprocessing</w:t>
      </w:r>
    </w:p>
    <w:p w14:paraId="5D860BD6" w14:textId="77777777" w:rsidR="00650235" w:rsidRPr="00650235" w:rsidRDefault="00650235" w:rsidP="006502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Collection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: Obtain a comprehensive dataset containing credit card transactions with labeled fraud indicators.</w:t>
      </w:r>
    </w:p>
    <w:p w14:paraId="7A80FF55" w14:textId="77777777" w:rsidR="00650235" w:rsidRPr="00650235" w:rsidRDefault="00650235" w:rsidP="006502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Cleaning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: Address missing values, outliers, and anomalies in the dataset.</w:t>
      </w:r>
    </w:p>
    <w:p w14:paraId="41D063FA" w14:textId="77777777" w:rsidR="00650235" w:rsidRPr="00650235" w:rsidRDefault="00650235" w:rsidP="006502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Feature Scaling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: Normalize or standardize features to bring them to a similar scale.</w:t>
      </w:r>
    </w:p>
    <w:p w14:paraId="729850A6" w14:textId="0ED6E90B" w:rsidR="00650235" w:rsidRPr="00650235" w:rsidRDefault="00650235" w:rsidP="006502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Handling Imbalanced Data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: Implement techniques like oversampling, under</w:t>
      </w:r>
      <w:r w:rsidR="00F31B8C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sampling, or using algorithms that handle imbalanced data.</w:t>
      </w:r>
    </w:p>
    <w:p w14:paraId="585AE08C" w14:textId="77777777" w:rsidR="00650235" w:rsidRPr="00650235" w:rsidRDefault="00650235" w:rsidP="006502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50235">
        <w:rPr>
          <w:rFonts w:ascii="Segoe UI" w:eastAsia="Times New Roman" w:hAnsi="Segoe UI" w:cs="Segoe UI"/>
          <w:b/>
          <w:bCs/>
          <w:sz w:val="30"/>
          <w:szCs w:val="30"/>
        </w:rPr>
        <w:t>2. Feature Engineering</w:t>
      </w:r>
    </w:p>
    <w:p w14:paraId="31653899" w14:textId="77777777" w:rsidR="00650235" w:rsidRPr="00650235" w:rsidRDefault="00650235" w:rsidP="00F31B8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Selection of Relevant Features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: Identify and select features that contribute significantly to fraud detection.</w:t>
      </w:r>
    </w:p>
    <w:p w14:paraId="133901FA" w14:textId="77777777" w:rsidR="00650235" w:rsidRPr="00650235" w:rsidRDefault="00650235" w:rsidP="00F31B8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Dimensionality Reduction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: Apply techniques like PCA or LDA to reduce the number of features while retaining essential information.</w:t>
      </w:r>
    </w:p>
    <w:p w14:paraId="0D0D96BC" w14:textId="77777777" w:rsidR="00650235" w:rsidRPr="00650235" w:rsidRDefault="00650235" w:rsidP="00F31B8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31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Creation of Derived Features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: Generate new features based on domain knowledge or statistical insights.</w:t>
      </w:r>
    </w:p>
    <w:p w14:paraId="5D5C65A3" w14:textId="77777777" w:rsidR="00650235" w:rsidRPr="00650235" w:rsidRDefault="00650235" w:rsidP="006502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50235">
        <w:rPr>
          <w:rFonts w:ascii="Segoe UI" w:eastAsia="Times New Roman" w:hAnsi="Segoe UI" w:cs="Segoe UI"/>
          <w:b/>
          <w:bCs/>
          <w:sz w:val="30"/>
          <w:szCs w:val="30"/>
        </w:rPr>
        <w:t>3. Model Selection</w:t>
      </w:r>
    </w:p>
    <w:p w14:paraId="3CB41906" w14:textId="77777777" w:rsidR="00650235" w:rsidRPr="00650235" w:rsidRDefault="00650235" w:rsidP="0065023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Algorithm Selection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: Evaluate various machine learning algorithms suitable for classification tasks.</w:t>
      </w:r>
    </w:p>
    <w:p w14:paraId="6430C9DA" w14:textId="77777777" w:rsidR="00650235" w:rsidRPr="00650235" w:rsidRDefault="00650235" w:rsidP="0065023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Ensemble Methods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: Consider ensemble methods for improved model performance.</w:t>
      </w:r>
    </w:p>
    <w:p w14:paraId="3EBCA5C2" w14:textId="77777777" w:rsidR="00650235" w:rsidRPr="00650235" w:rsidRDefault="00650235" w:rsidP="0065023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Hyperparameter Tuning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: Optimize hyperparameters for selected models using techniques like grid search or random search.</w:t>
      </w:r>
    </w:p>
    <w:p w14:paraId="662FDD17" w14:textId="77777777" w:rsidR="00650235" w:rsidRPr="00650235" w:rsidRDefault="00650235" w:rsidP="006502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50235">
        <w:rPr>
          <w:rFonts w:ascii="Segoe UI" w:eastAsia="Times New Roman" w:hAnsi="Segoe UI" w:cs="Segoe UI"/>
          <w:b/>
          <w:bCs/>
          <w:sz w:val="30"/>
          <w:szCs w:val="30"/>
        </w:rPr>
        <w:t>4. Model Training</w:t>
      </w:r>
    </w:p>
    <w:p w14:paraId="55419E7C" w14:textId="77777777" w:rsidR="00650235" w:rsidRPr="00650235" w:rsidRDefault="00650235" w:rsidP="0065023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Training-Validation Split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: Divide the dataset into training and validation sets for model training and evaluation.</w:t>
      </w:r>
    </w:p>
    <w:p w14:paraId="5169E0CC" w14:textId="77777777" w:rsidR="00650235" w:rsidRPr="00650235" w:rsidRDefault="00650235" w:rsidP="0065023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Cross-Validation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: Apply k-fold cross-validation to assess model generalization.</w:t>
      </w:r>
    </w:p>
    <w:p w14:paraId="65E1E592" w14:textId="77777777" w:rsidR="00650235" w:rsidRPr="00650235" w:rsidRDefault="00650235" w:rsidP="006502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650235">
        <w:rPr>
          <w:rFonts w:ascii="Segoe UI" w:eastAsia="Times New Roman" w:hAnsi="Segoe UI" w:cs="Segoe UI"/>
          <w:b/>
          <w:bCs/>
          <w:sz w:val="30"/>
          <w:szCs w:val="30"/>
        </w:rPr>
        <w:t>5. Model Evaluation</w:t>
      </w:r>
    </w:p>
    <w:p w14:paraId="26310EB9" w14:textId="77777777" w:rsidR="00650235" w:rsidRPr="00650235" w:rsidRDefault="00650235" w:rsidP="0065023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Performance Metrics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: Use appropriate metrics such as precision, recall, F1-score, and ROC-AUC to evaluate model performance.</w:t>
      </w:r>
    </w:p>
    <w:p w14:paraId="430E8C46" w14:textId="1C4DF122" w:rsidR="00650235" w:rsidRDefault="00650235" w:rsidP="0065023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650235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Confusion Matrix Analysis</w:t>
      </w:r>
      <w:r w:rsidRPr="00650235">
        <w:rPr>
          <w:rFonts w:ascii="Segoe UI" w:eastAsia="Times New Roman" w:hAnsi="Segoe UI" w:cs="Segoe UI"/>
          <w:color w:val="374151"/>
          <w:sz w:val="24"/>
          <w:szCs w:val="24"/>
        </w:rPr>
        <w:t>: Analyze false positives and false negatives to fine-tune the model.</w:t>
      </w:r>
    </w:p>
    <w:p w14:paraId="79D8048F" w14:textId="77777777" w:rsidR="00B80F77" w:rsidRPr="00B80F77" w:rsidRDefault="00B80F77" w:rsidP="00B80F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80F77">
        <w:rPr>
          <w:rFonts w:ascii="Segoe UI" w:eastAsia="Times New Roman" w:hAnsi="Segoe UI" w:cs="Segoe UI"/>
          <w:b/>
          <w:bCs/>
          <w:sz w:val="36"/>
          <w:szCs w:val="36"/>
        </w:rPr>
        <w:t>Proposed Approach</w:t>
      </w:r>
    </w:p>
    <w:p w14:paraId="6F33C96C" w14:textId="77777777" w:rsidR="00B80F77" w:rsidRPr="00B80F77" w:rsidRDefault="00B80F77" w:rsidP="00B80F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Based on the understanding of the problem and the steps involved, the following approach will be adopted:</w:t>
      </w:r>
    </w:p>
    <w:p w14:paraId="30C32E98" w14:textId="77777777" w:rsidR="00B80F77" w:rsidRPr="00B80F77" w:rsidRDefault="00B80F77" w:rsidP="00B80F7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Data Collection and Preprocessing</w:t>
      </w: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4ADF4885" w14:textId="77777777" w:rsidR="00B80F77" w:rsidRPr="00B80F77" w:rsidRDefault="00B80F77" w:rsidP="00B80F7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Acquire a comprehensive dataset containing labeled credit card transactions.</w:t>
      </w:r>
    </w:p>
    <w:p w14:paraId="72EE0535" w14:textId="77777777" w:rsidR="00B80F77" w:rsidRPr="00B80F77" w:rsidRDefault="00B80F77" w:rsidP="00B80F7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Perform data cleaning, addressing missing values and outliers.</w:t>
      </w:r>
    </w:p>
    <w:p w14:paraId="304ABBDD" w14:textId="77777777" w:rsidR="00B80F77" w:rsidRPr="00B80F77" w:rsidRDefault="00B80F77" w:rsidP="00B80F7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Normalize or standardize features to ensure consistent scale.</w:t>
      </w:r>
    </w:p>
    <w:p w14:paraId="3E15DFA2" w14:textId="77777777" w:rsidR="00B80F77" w:rsidRPr="00B80F77" w:rsidRDefault="00B80F77" w:rsidP="00B80F7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Feature Engineering</w:t>
      </w: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6831153A" w14:textId="77777777" w:rsidR="00B80F77" w:rsidRPr="00B80F77" w:rsidRDefault="00B80F77" w:rsidP="00B80F7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Select relevant features through exploratory data analysis.</w:t>
      </w:r>
    </w:p>
    <w:p w14:paraId="3E0847EF" w14:textId="77777777" w:rsidR="00B80F77" w:rsidRPr="00B80F77" w:rsidRDefault="00B80F77" w:rsidP="00B80F7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Apply dimensionality reduction techniques if necessary.</w:t>
      </w:r>
    </w:p>
    <w:p w14:paraId="5EBC6AF2" w14:textId="77777777" w:rsidR="00B80F77" w:rsidRPr="00B80F77" w:rsidRDefault="00B80F77" w:rsidP="00B80F7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Generate additional features based on domain knowledge.</w:t>
      </w:r>
    </w:p>
    <w:p w14:paraId="7D5FBEEB" w14:textId="77777777" w:rsidR="00B80F77" w:rsidRPr="00B80F77" w:rsidRDefault="00B80F77" w:rsidP="00B80F7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Model Selection</w:t>
      </w: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5D2C4AFC" w14:textId="77777777" w:rsidR="00B80F77" w:rsidRPr="00B80F77" w:rsidRDefault="00B80F77" w:rsidP="00B80F7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Evaluate various algorithms suitable for classification (e.g., Random Forest, Logistic Regression, Support Vector Machines).</w:t>
      </w:r>
    </w:p>
    <w:p w14:paraId="07458B14" w14:textId="77777777" w:rsidR="00B80F77" w:rsidRPr="00B80F77" w:rsidRDefault="00B80F77" w:rsidP="00B80F7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Consider ensemble methods for improved performance.</w:t>
      </w:r>
    </w:p>
    <w:p w14:paraId="11F53677" w14:textId="77777777" w:rsidR="00B80F77" w:rsidRPr="00B80F77" w:rsidRDefault="00B80F77" w:rsidP="00B80F7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Model Training and Validation</w:t>
      </w: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07372F8D" w14:textId="77777777" w:rsidR="00B80F77" w:rsidRPr="00B80F77" w:rsidRDefault="00B80F77" w:rsidP="00B80F7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Split the dataset into training and validation sets (e.g., 80% training, 20% validation).</w:t>
      </w:r>
    </w:p>
    <w:p w14:paraId="6B27F02A" w14:textId="77777777" w:rsidR="00B80F77" w:rsidRPr="00B80F77" w:rsidRDefault="00B80F77" w:rsidP="00B80F7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Apply k-fold cross-validation for robustness.</w:t>
      </w:r>
    </w:p>
    <w:p w14:paraId="76356115" w14:textId="77777777" w:rsidR="00B80F77" w:rsidRPr="00B80F77" w:rsidRDefault="00B80F77" w:rsidP="00B80F7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Model Evaluation</w:t>
      </w: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78DA5D22" w14:textId="77777777" w:rsidR="00B80F77" w:rsidRPr="00B80F77" w:rsidRDefault="00B80F77" w:rsidP="00B80F7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Assess model performance using appropriate metrics (precision, recall, F1-score, ROC-AUC).</w:t>
      </w:r>
    </w:p>
    <w:p w14:paraId="6C33E0F4" w14:textId="77777777" w:rsidR="00B80F77" w:rsidRPr="00B80F77" w:rsidRDefault="00B80F77" w:rsidP="00B80F7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Analyze the confusion matrix to fine-tune the model.</w:t>
      </w:r>
    </w:p>
    <w:p w14:paraId="1D49D75F" w14:textId="77777777" w:rsidR="00B80F77" w:rsidRPr="00B80F77" w:rsidRDefault="00B80F77" w:rsidP="00B80F7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Iterative Process</w:t>
      </w: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14:paraId="34D80C30" w14:textId="77777777" w:rsidR="00B80F77" w:rsidRPr="00B80F77" w:rsidRDefault="00B80F77" w:rsidP="00B80F7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80F77">
        <w:rPr>
          <w:rFonts w:ascii="Segoe UI" w:eastAsia="Times New Roman" w:hAnsi="Segoe UI" w:cs="Segoe UI"/>
          <w:color w:val="374151"/>
          <w:sz w:val="24"/>
          <w:szCs w:val="24"/>
        </w:rPr>
        <w:t>Iterate through steps 2-5 to refine the model and improve performance.</w:t>
      </w:r>
    </w:p>
    <w:p w14:paraId="7528542E" w14:textId="77777777" w:rsidR="00B80F77" w:rsidRPr="00650235" w:rsidRDefault="00B80F77" w:rsidP="0065023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2558CFC5" w14:textId="77777777" w:rsidR="00650235" w:rsidRDefault="00650235"/>
    <w:sectPr w:rsidR="0065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F42"/>
    <w:multiLevelType w:val="multilevel"/>
    <w:tmpl w:val="DA28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E6891"/>
    <w:multiLevelType w:val="multilevel"/>
    <w:tmpl w:val="A338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1435A8"/>
    <w:multiLevelType w:val="multilevel"/>
    <w:tmpl w:val="5CCE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6C1619"/>
    <w:multiLevelType w:val="multilevel"/>
    <w:tmpl w:val="F148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C47C5E"/>
    <w:multiLevelType w:val="multilevel"/>
    <w:tmpl w:val="FB86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9C4B8D"/>
    <w:multiLevelType w:val="multilevel"/>
    <w:tmpl w:val="408A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35"/>
    <w:rsid w:val="00650235"/>
    <w:rsid w:val="00B80F77"/>
    <w:rsid w:val="00F3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B3C9"/>
  <w15:chartTrackingRefBased/>
  <w15:docId w15:val="{F77173F5-DE8D-49BC-9CDF-513C9094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2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0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02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2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02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02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0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2023-09-29T08:25:00Z</dcterms:created>
  <dcterms:modified xsi:type="dcterms:W3CDTF">2023-09-29T08:25:00Z</dcterms:modified>
</cp:coreProperties>
</file>