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E6FCE">
      <w:pPr>
        <w:jc w:val="center"/>
        <w:rPr>
          <w:rFonts w:hint="eastAsia"/>
        </w:rPr>
      </w:pPr>
      <w:r>
        <w:rPr>
          <w:rFonts w:ascii="Aptos Display" w:hAnsi="Aptos Display"/>
          <w:b/>
          <w:sz w:val="36"/>
        </w:rPr>
        <w:t>Ideation Phase</w:t>
      </w:r>
    </w:p>
    <w:p w14:paraId="3B641065">
      <w:pPr>
        <w:jc w:val="center"/>
        <w:rPr>
          <w:rFonts w:hint="eastAsia"/>
        </w:rPr>
      </w:pPr>
      <w:bookmarkStart w:id="0" w:name="_GoBack"/>
      <w:bookmarkEnd w:id="0"/>
      <w:r>
        <w:rPr>
          <w:rFonts w:ascii="Aptos Display" w:hAnsi="Aptos Display"/>
          <w:b/>
          <w:sz w:val="28"/>
        </w:rPr>
        <w:t>Brainstorm &amp; Idea Prioritization</w:t>
      </w:r>
    </w:p>
    <w:tbl>
      <w:tblPr>
        <w:tblStyle w:val="12"/>
        <w:tblW w:w="0" w:type="auto"/>
        <w:jc w:val="center"/>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0" w:type="dxa"/>
          <w:left w:w="108" w:type="dxa"/>
          <w:bottom w:w="0" w:type="dxa"/>
          <w:right w:w="108" w:type="dxa"/>
        </w:tblCellMar>
      </w:tblPr>
      <w:tblGrid>
        <w:gridCol w:w="5112"/>
        <w:gridCol w:w="5112"/>
      </w:tblGrid>
      <w:tr w14:paraId="339F5AC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0" w:type="dxa"/>
            <w:left w:w="108" w:type="dxa"/>
            <w:bottom w:w="0" w:type="dxa"/>
            <w:right w:w="108" w:type="dxa"/>
          </w:tblCellMar>
        </w:tblPrEx>
        <w:trPr>
          <w:jc w:val="center"/>
        </w:trPr>
        <w:tc>
          <w:tcPr>
            <w:tcW w:w="5112" w:type="dxa"/>
            <w:vAlign w:val="center"/>
          </w:tcPr>
          <w:p w14:paraId="08D5D560">
            <w:pPr>
              <w:rPr>
                <w:rFonts w:hint="eastAsia"/>
              </w:rPr>
            </w:pPr>
            <w:r>
              <w:t>Date</w:t>
            </w:r>
          </w:p>
        </w:tc>
        <w:tc>
          <w:tcPr>
            <w:tcW w:w="5112" w:type="dxa"/>
            <w:vAlign w:val="center"/>
          </w:tcPr>
          <w:p w14:paraId="0E677FD2">
            <w:pPr>
              <w:rPr>
                <w:rFonts w:hint="eastAsia"/>
              </w:rPr>
            </w:pPr>
            <w:r>
              <w:rPr>
                <w:rFonts w:hint="default"/>
                <w:lang w:val="en-US"/>
              </w:rPr>
              <w:t xml:space="preserve">10 </w:t>
            </w:r>
            <w:r>
              <w:t>September 2026</w:t>
            </w:r>
          </w:p>
        </w:tc>
      </w:tr>
      <w:tr w14:paraId="791105D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0" w:type="dxa"/>
            <w:left w:w="108" w:type="dxa"/>
            <w:bottom w:w="0" w:type="dxa"/>
            <w:right w:w="108" w:type="dxa"/>
          </w:tblCellMar>
        </w:tblPrEx>
        <w:trPr>
          <w:jc w:val="center"/>
        </w:trPr>
        <w:tc>
          <w:tcPr>
            <w:tcW w:w="5112" w:type="dxa"/>
            <w:vAlign w:val="center"/>
          </w:tcPr>
          <w:p w14:paraId="03697230">
            <w:pPr>
              <w:rPr>
                <w:rFonts w:hint="eastAsia"/>
              </w:rPr>
            </w:pPr>
            <w:r>
              <w:t>Student Name</w:t>
            </w:r>
          </w:p>
        </w:tc>
        <w:tc>
          <w:tcPr>
            <w:tcW w:w="5112" w:type="dxa"/>
            <w:vAlign w:val="center"/>
          </w:tcPr>
          <w:p w14:paraId="7F4E4744">
            <w:pPr>
              <w:rPr>
                <w:rFonts w:hint="default"/>
                <w:lang w:val="en-US"/>
              </w:rPr>
            </w:pPr>
            <w:r>
              <w:rPr>
                <w:rFonts w:hint="default"/>
                <w:lang w:val="en-US"/>
              </w:rPr>
              <w:t>Yuvasri Malla</w:t>
            </w:r>
          </w:p>
        </w:tc>
      </w:tr>
      <w:tr w14:paraId="2F2FF1F9">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0" w:type="dxa"/>
            <w:left w:w="108" w:type="dxa"/>
            <w:bottom w:w="0" w:type="dxa"/>
            <w:right w:w="108" w:type="dxa"/>
          </w:tblCellMar>
        </w:tblPrEx>
        <w:trPr>
          <w:jc w:val="center"/>
        </w:trPr>
        <w:tc>
          <w:tcPr>
            <w:tcW w:w="5112" w:type="dxa"/>
            <w:vAlign w:val="center"/>
          </w:tcPr>
          <w:p w14:paraId="1D1B13C1">
            <w:pPr>
              <w:rPr>
                <w:rFonts w:hint="eastAsia"/>
              </w:rPr>
            </w:pPr>
            <w:r>
              <w:t>Project Name</w:t>
            </w:r>
          </w:p>
        </w:tc>
        <w:tc>
          <w:tcPr>
            <w:tcW w:w="5112" w:type="dxa"/>
            <w:vAlign w:val="center"/>
          </w:tcPr>
          <w:p w14:paraId="32D1A190">
            <w:pPr>
              <w:rPr>
                <w:rFonts w:hint="eastAsia"/>
              </w:rPr>
            </w:pPr>
            <w:r>
              <w:t>Automated Licensed Software Installation Request Management</w:t>
            </w:r>
          </w:p>
        </w:tc>
      </w:tr>
      <w:tr w14:paraId="0318CDD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0" w:type="dxa"/>
            <w:left w:w="108" w:type="dxa"/>
            <w:bottom w:w="0" w:type="dxa"/>
            <w:right w:w="108" w:type="dxa"/>
          </w:tblCellMar>
        </w:tblPrEx>
        <w:trPr>
          <w:jc w:val="center"/>
        </w:trPr>
        <w:tc>
          <w:tcPr>
            <w:tcW w:w="5112" w:type="dxa"/>
            <w:vAlign w:val="center"/>
          </w:tcPr>
          <w:p w14:paraId="5D629D12">
            <w:pPr>
              <w:rPr>
                <w:rFonts w:hint="eastAsia"/>
              </w:rPr>
            </w:pPr>
            <w:r>
              <w:t>Maximum Marks</w:t>
            </w:r>
          </w:p>
        </w:tc>
        <w:tc>
          <w:tcPr>
            <w:tcW w:w="5112" w:type="dxa"/>
            <w:vAlign w:val="center"/>
          </w:tcPr>
          <w:p w14:paraId="2B309D8C">
            <w:pPr>
              <w:rPr>
                <w:rFonts w:hint="default"/>
                <w:lang w:val="en-US"/>
              </w:rPr>
            </w:pPr>
            <w:r>
              <w:rPr>
                <w:rFonts w:hint="default"/>
                <w:lang w:val="en-US"/>
              </w:rPr>
              <w:t>4 Marks</w:t>
            </w:r>
          </w:p>
        </w:tc>
      </w:tr>
    </w:tbl>
    <w:p w14:paraId="699C891D">
      <w:pPr>
        <w:rPr>
          <w:rFonts w:hint="eastAsia"/>
        </w:rPr>
      </w:pPr>
    </w:p>
    <w:p w14:paraId="35451499">
      <w:pPr>
        <w:rPr>
          <w:rFonts w:hint="eastAsia"/>
        </w:rPr>
      </w:pPr>
      <w:r>
        <w:rPr>
          <w:rFonts w:ascii="Aptos Display" w:hAnsi="Aptos Display"/>
          <w:b/>
          <w:sz w:val="26"/>
        </w:rPr>
        <w:t>Brainstorm &amp; Idea Prioritization</w:t>
      </w:r>
    </w:p>
    <w:p w14:paraId="3634141D">
      <w:pPr>
        <w:spacing w:after="120"/>
        <w:rPr>
          <w:rFonts w:hint="eastAsia"/>
        </w:rPr>
      </w:pPr>
      <w:r>
        <w:t>The project brainstorm focuses on creating a centralized ServiceNow-based licensed software request management system for employees. The solution handles software requests through the Service Catalog, captures structured request information, supports dynamic form behavior, automates manager approvals, creates fulfillment tasks for the software/IT team, provides notifications and request status tracking, and supports reporting for software requests and license utilization.</w:t>
      </w:r>
    </w:p>
    <w:tbl>
      <w:tblPr>
        <w:tblStyle w:val="12"/>
        <w:tblW w:w="10398" w:type="dxa"/>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CellMar>
          <w:top w:w="0" w:type="dxa"/>
          <w:left w:w="108" w:type="dxa"/>
          <w:bottom w:w="0" w:type="dxa"/>
          <w:right w:w="108" w:type="dxa"/>
        </w:tblCellMar>
      </w:tblPr>
      <w:tblGrid>
        <w:gridCol w:w="3864"/>
        <w:gridCol w:w="3408"/>
        <w:gridCol w:w="3126"/>
      </w:tblGrid>
      <w:tr w14:paraId="15CBACA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shd w:val="clear" w:color="auto" w:fill="8FB3E8"/>
            <w:vAlign w:val="center"/>
          </w:tcPr>
          <w:p w14:paraId="06F470E9">
            <w:pPr>
              <w:rPr>
                <w:rFonts w:hint="eastAsia"/>
              </w:rPr>
            </w:pPr>
            <w:r>
              <w:rPr>
                <w:b/>
              </w:rPr>
              <w:t>Idea</w:t>
            </w:r>
          </w:p>
        </w:tc>
        <w:tc>
          <w:tcPr>
            <w:tcW w:w="3408" w:type="dxa"/>
            <w:shd w:val="clear" w:color="auto" w:fill="8FB3E8"/>
            <w:vAlign w:val="center"/>
          </w:tcPr>
          <w:p w14:paraId="6A9C3BFC">
            <w:pPr>
              <w:rPr>
                <w:rFonts w:hint="eastAsia"/>
              </w:rPr>
            </w:pPr>
            <w:r>
              <w:rPr>
                <w:b/>
              </w:rPr>
              <w:t>Group</w:t>
            </w:r>
          </w:p>
        </w:tc>
        <w:tc>
          <w:tcPr>
            <w:tcW w:w="3126" w:type="dxa"/>
            <w:shd w:val="clear" w:color="auto" w:fill="8FB3E8"/>
            <w:vAlign w:val="center"/>
          </w:tcPr>
          <w:p w14:paraId="06B62C3C">
            <w:pPr>
              <w:rPr>
                <w:rFonts w:hint="eastAsia"/>
              </w:rPr>
            </w:pPr>
            <w:r>
              <w:rPr>
                <w:b/>
              </w:rPr>
              <w:t>Priority</w:t>
            </w:r>
          </w:p>
        </w:tc>
      </w:tr>
      <w:tr w14:paraId="050D33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41AC2923">
            <w:pPr>
              <w:rPr>
                <w:rFonts w:hint="eastAsia"/>
              </w:rPr>
            </w:pPr>
            <w:r>
              <w:rPr>
                <w:sz w:val="19"/>
              </w:rPr>
              <w:t>Service Catalog</w:t>
            </w:r>
          </w:p>
        </w:tc>
        <w:tc>
          <w:tcPr>
            <w:tcW w:w="3408" w:type="dxa"/>
            <w:vAlign w:val="center"/>
          </w:tcPr>
          <w:p w14:paraId="04B2F7B7">
            <w:pPr>
              <w:rPr>
                <w:rFonts w:hint="eastAsia"/>
              </w:rPr>
            </w:pPr>
            <w:r>
              <w:rPr>
                <w:sz w:val="19"/>
              </w:rPr>
              <w:t>User Request Management</w:t>
            </w:r>
          </w:p>
        </w:tc>
        <w:tc>
          <w:tcPr>
            <w:tcW w:w="3126" w:type="dxa"/>
            <w:vAlign w:val="center"/>
          </w:tcPr>
          <w:p w14:paraId="60D5CC58">
            <w:pPr>
              <w:rPr>
                <w:rFonts w:hint="eastAsia"/>
              </w:rPr>
            </w:pPr>
            <w:r>
              <w:rPr>
                <w:sz w:val="19"/>
              </w:rPr>
              <w:t>High</w:t>
            </w:r>
          </w:p>
        </w:tc>
      </w:tr>
      <w:tr w14:paraId="71C49F1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668CAF8E">
            <w:pPr>
              <w:rPr>
                <w:rFonts w:hint="eastAsia"/>
              </w:rPr>
            </w:pPr>
            <w:r>
              <w:rPr>
                <w:sz w:val="19"/>
              </w:rPr>
              <w:t>Licensed Software Request Catalog Item</w:t>
            </w:r>
          </w:p>
        </w:tc>
        <w:tc>
          <w:tcPr>
            <w:tcW w:w="3408" w:type="dxa"/>
            <w:vAlign w:val="center"/>
          </w:tcPr>
          <w:p w14:paraId="3E37D2D9">
            <w:pPr>
              <w:rPr>
                <w:rFonts w:hint="eastAsia"/>
              </w:rPr>
            </w:pPr>
            <w:r>
              <w:rPr>
                <w:sz w:val="19"/>
              </w:rPr>
              <w:t>User Request Management</w:t>
            </w:r>
          </w:p>
        </w:tc>
        <w:tc>
          <w:tcPr>
            <w:tcW w:w="3126" w:type="dxa"/>
            <w:vAlign w:val="center"/>
          </w:tcPr>
          <w:p w14:paraId="7EA096C2">
            <w:pPr>
              <w:rPr>
                <w:rFonts w:hint="eastAsia"/>
              </w:rPr>
            </w:pPr>
            <w:r>
              <w:rPr>
                <w:sz w:val="19"/>
              </w:rPr>
              <w:t>High</w:t>
            </w:r>
          </w:p>
        </w:tc>
      </w:tr>
      <w:tr w14:paraId="3EF8AFB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1F171C21">
            <w:pPr>
              <w:rPr>
                <w:rFonts w:hint="eastAsia"/>
              </w:rPr>
            </w:pPr>
            <w:r>
              <w:rPr>
                <w:sz w:val="19"/>
              </w:rPr>
              <w:t>Custom Licensed Software Database Table</w:t>
            </w:r>
          </w:p>
        </w:tc>
        <w:tc>
          <w:tcPr>
            <w:tcW w:w="3408" w:type="dxa"/>
            <w:vAlign w:val="center"/>
          </w:tcPr>
          <w:p w14:paraId="549EE671">
            <w:pPr>
              <w:rPr>
                <w:rFonts w:hint="eastAsia"/>
              </w:rPr>
            </w:pPr>
            <w:r>
              <w:rPr>
                <w:sz w:val="19"/>
              </w:rPr>
              <w:t>Data Management</w:t>
            </w:r>
          </w:p>
        </w:tc>
        <w:tc>
          <w:tcPr>
            <w:tcW w:w="3126" w:type="dxa"/>
            <w:vAlign w:val="center"/>
          </w:tcPr>
          <w:p w14:paraId="6EFB6FB0">
            <w:pPr>
              <w:rPr>
                <w:rFonts w:hint="eastAsia"/>
              </w:rPr>
            </w:pPr>
            <w:r>
              <w:rPr>
                <w:sz w:val="19"/>
              </w:rPr>
              <w:t>High</w:t>
            </w:r>
          </w:p>
        </w:tc>
      </w:tr>
      <w:tr w14:paraId="4257A86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657903C6">
            <w:pPr>
              <w:rPr>
                <w:rFonts w:hint="eastAsia"/>
              </w:rPr>
            </w:pPr>
            <w:r>
              <w:rPr>
                <w:sz w:val="19"/>
              </w:rPr>
              <w:t>Software Installation Task Management</w:t>
            </w:r>
          </w:p>
        </w:tc>
        <w:tc>
          <w:tcPr>
            <w:tcW w:w="3408" w:type="dxa"/>
            <w:vAlign w:val="center"/>
          </w:tcPr>
          <w:p w14:paraId="6E92A109">
            <w:pPr>
              <w:rPr>
                <w:rFonts w:hint="eastAsia"/>
              </w:rPr>
            </w:pPr>
            <w:r>
              <w:rPr>
                <w:sz w:val="19"/>
              </w:rPr>
              <w:t>Task Management</w:t>
            </w:r>
          </w:p>
        </w:tc>
        <w:tc>
          <w:tcPr>
            <w:tcW w:w="3126" w:type="dxa"/>
            <w:vAlign w:val="center"/>
          </w:tcPr>
          <w:p w14:paraId="0A38DBDF">
            <w:pPr>
              <w:rPr>
                <w:rFonts w:hint="eastAsia"/>
              </w:rPr>
            </w:pPr>
            <w:r>
              <w:rPr>
                <w:sz w:val="19"/>
              </w:rPr>
              <w:t>High</w:t>
            </w:r>
          </w:p>
        </w:tc>
      </w:tr>
      <w:tr w14:paraId="741D07A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37E3EEE1">
            <w:pPr>
              <w:rPr>
                <w:rFonts w:hint="eastAsia"/>
              </w:rPr>
            </w:pPr>
            <w:r>
              <w:rPr>
                <w:sz w:val="19"/>
              </w:rPr>
              <w:t>Catalog Variables</w:t>
            </w:r>
          </w:p>
        </w:tc>
        <w:tc>
          <w:tcPr>
            <w:tcW w:w="3408" w:type="dxa"/>
            <w:vAlign w:val="center"/>
          </w:tcPr>
          <w:p w14:paraId="3E4FEC74">
            <w:pPr>
              <w:rPr>
                <w:rFonts w:hint="eastAsia"/>
              </w:rPr>
            </w:pPr>
            <w:r>
              <w:rPr>
                <w:sz w:val="19"/>
              </w:rPr>
              <w:t>Structured Data Capture</w:t>
            </w:r>
          </w:p>
        </w:tc>
        <w:tc>
          <w:tcPr>
            <w:tcW w:w="3126" w:type="dxa"/>
            <w:vAlign w:val="center"/>
          </w:tcPr>
          <w:p w14:paraId="1B2EF942">
            <w:pPr>
              <w:rPr>
                <w:rFonts w:hint="eastAsia"/>
              </w:rPr>
            </w:pPr>
            <w:r>
              <w:rPr>
                <w:sz w:val="19"/>
              </w:rPr>
              <w:t>High</w:t>
            </w:r>
          </w:p>
        </w:tc>
      </w:tr>
      <w:tr w14:paraId="78E521B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18BB9818">
            <w:pPr>
              <w:rPr>
                <w:rFonts w:hint="eastAsia"/>
              </w:rPr>
            </w:pPr>
            <w:r>
              <w:rPr>
                <w:sz w:val="19"/>
              </w:rPr>
              <w:t>Catalog UI Policies</w:t>
            </w:r>
          </w:p>
        </w:tc>
        <w:tc>
          <w:tcPr>
            <w:tcW w:w="3408" w:type="dxa"/>
            <w:vAlign w:val="center"/>
          </w:tcPr>
          <w:p w14:paraId="6FC67F19">
            <w:pPr>
              <w:rPr>
                <w:rFonts w:hint="eastAsia"/>
              </w:rPr>
            </w:pPr>
            <w:r>
              <w:rPr>
                <w:sz w:val="19"/>
              </w:rPr>
              <w:t>User Experience</w:t>
            </w:r>
          </w:p>
        </w:tc>
        <w:tc>
          <w:tcPr>
            <w:tcW w:w="3126" w:type="dxa"/>
            <w:vAlign w:val="center"/>
          </w:tcPr>
          <w:p w14:paraId="2D06CCA2">
            <w:pPr>
              <w:rPr>
                <w:rFonts w:hint="eastAsia"/>
              </w:rPr>
            </w:pPr>
            <w:r>
              <w:rPr>
                <w:sz w:val="19"/>
              </w:rPr>
              <w:t>High</w:t>
            </w:r>
          </w:p>
        </w:tc>
      </w:tr>
      <w:tr w14:paraId="1FE409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094B5289">
            <w:pPr>
              <w:rPr>
                <w:rFonts w:hint="eastAsia"/>
              </w:rPr>
            </w:pPr>
            <w:r>
              <w:rPr>
                <w:sz w:val="19"/>
              </w:rPr>
              <w:t>Approval Automation</w:t>
            </w:r>
          </w:p>
        </w:tc>
        <w:tc>
          <w:tcPr>
            <w:tcW w:w="3408" w:type="dxa"/>
            <w:vAlign w:val="center"/>
          </w:tcPr>
          <w:p w14:paraId="29A9F85C">
            <w:pPr>
              <w:rPr>
                <w:rFonts w:hint="eastAsia"/>
              </w:rPr>
            </w:pPr>
            <w:r>
              <w:rPr>
                <w:sz w:val="19"/>
              </w:rPr>
              <w:t>Workflow Automation</w:t>
            </w:r>
          </w:p>
        </w:tc>
        <w:tc>
          <w:tcPr>
            <w:tcW w:w="3126" w:type="dxa"/>
            <w:vAlign w:val="center"/>
          </w:tcPr>
          <w:p w14:paraId="78A9A9CD">
            <w:pPr>
              <w:rPr>
                <w:rFonts w:hint="eastAsia"/>
              </w:rPr>
            </w:pPr>
            <w:r>
              <w:rPr>
                <w:sz w:val="19"/>
              </w:rPr>
              <w:t>High</w:t>
            </w:r>
          </w:p>
        </w:tc>
      </w:tr>
      <w:tr w14:paraId="20C6F10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0A3FAB09">
            <w:pPr>
              <w:rPr>
                <w:rFonts w:hint="eastAsia"/>
              </w:rPr>
            </w:pPr>
            <w:r>
              <w:rPr>
                <w:sz w:val="19"/>
              </w:rPr>
              <w:t>Automated Software Installation Task Creation</w:t>
            </w:r>
          </w:p>
        </w:tc>
        <w:tc>
          <w:tcPr>
            <w:tcW w:w="3408" w:type="dxa"/>
            <w:vAlign w:val="center"/>
          </w:tcPr>
          <w:p w14:paraId="47911C89">
            <w:pPr>
              <w:rPr>
                <w:rFonts w:hint="eastAsia"/>
              </w:rPr>
            </w:pPr>
            <w:r>
              <w:rPr>
                <w:sz w:val="19"/>
              </w:rPr>
              <w:t>Workflow Automation</w:t>
            </w:r>
          </w:p>
        </w:tc>
        <w:tc>
          <w:tcPr>
            <w:tcW w:w="3126" w:type="dxa"/>
            <w:vAlign w:val="center"/>
          </w:tcPr>
          <w:p w14:paraId="25008A50">
            <w:pPr>
              <w:rPr>
                <w:rFonts w:hint="eastAsia"/>
              </w:rPr>
            </w:pPr>
            <w:r>
              <w:rPr>
                <w:sz w:val="19"/>
              </w:rPr>
              <w:t>High</w:t>
            </w:r>
          </w:p>
        </w:tc>
      </w:tr>
      <w:tr w14:paraId="71521E9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0B19B52C">
            <w:pPr>
              <w:rPr>
                <w:rFonts w:hint="eastAsia"/>
              </w:rPr>
            </w:pPr>
            <w:r>
              <w:rPr>
                <w:sz w:val="19"/>
              </w:rPr>
              <w:t>Assignment to Software Fulfillment Team</w:t>
            </w:r>
          </w:p>
        </w:tc>
        <w:tc>
          <w:tcPr>
            <w:tcW w:w="3408" w:type="dxa"/>
            <w:vAlign w:val="center"/>
          </w:tcPr>
          <w:p w14:paraId="744816B9">
            <w:pPr>
              <w:rPr>
                <w:rFonts w:hint="eastAsia"/>
              </w:rPr>
            </w:pPr>
            <w:r>
              <w:rPr>
                <w:sz w:val="19"/>
              </w:rPr>
              <w:t>Task Management</w:t>
            </w:r>
          </w:p>
        </w:tc>
        <w:tc>
          <w:tcPr>
            <w:tcW w:w="3126" w:type="dxa"/>
            <w:vAlign w:val="center"/>
          </w:tcPr>
          <w:p w14:paraId="0C9CAAD3">
            <w:pPr>
              <w:rPr>
                <w:rFonts w:hint="eastAsia"/>
              </w:rPr>
            </w:pPr>
            <w:r>
              <w:rPr>
                <w:sz w:val="19"/>
              </w:rPr>
              <w:t>High</w:t>
            </w:r>
          </w:p>
        </w:tc>
      </w:tr>
      <w:tr w14:paraId="53957FF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766D758D">
            <w:pPr>
              <w:rPr>
                <w:rFonts w:hint="eastAsia"/>
              </w:rPr>
            </w:pPr>
            <w:r>
              <w:rPr>
                <w:sz w:val="19"/>
              </w:rPr>
              <w:t>Email Notifications</w:t>
            </w:r>
          </w:p>
        </w:tc>
        <w:tc>
          <w:tcPr>
            <w:tcW w:w="3408" w:type="dxa"/>
            <w:vAlign w:val="center"/>
          </w:tcPr>
          <w:p w14:paraId="6043A0A0">
            <w:pPr>
              <w:rPr>
                <w:rFonts w:hint="eastAsia"/>
              </w:rPr>
            </w:pPr>
            <w:r>
              <w:rPr>
                <w:sz w:val="19"/>
              </w:rPr>
              <w:t>Communication</w:t>
            </w:r>
          </w:p>
        </w:tc>
        <w:tc>
          <w:tcPr>
            <w:tcW w:w="3126" w:type="dxa"/>
            <w:vAlign w:val="center"/>
          </w:tcPr>
          <w:p w14:paraId="1D760473">
            <w:pPr>
              <w:rPr>
                <w:rFonts w:hint="eastAsia"/>
              </w:rPr>
            </w:pPr>
            <w:r>
              <w:rPr>
                <w:sz w:val="19"/>
              </w:rPr>
              <w:t>Medium</w:t>
            </w:r>
          </w:p>
        </w:tc>
      </w:tr>
      <w:tr w14:paraId="037BB41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295A74C1">
            <w:pPr>
              <w:rPr>
                <w:rFonts w:hint="eastAsia"/>
              </w:rPr>
            </w:pPr>
            <w:r>
              <w:rPr>
                <w:sz w:val="19"/>
              </w:rPr>
              <w:t>Request Status Tracking</w:t>
            </w:r>
          </w:p>
        </w:tc>
        <w:tc>
          <w:tcPr>
            <w:tcW w:w="3408" w:type="dxa"/>
            <w:vAlign w:val="center"/>
          </w:tcPr>
          <w:p w14:paraId="0E3DE409">
            <w:pPr>
              <w:rPr>
                <w:rFonts w:hint="eastAsia"/>
              </w:rPr>
            </w:pPr>
            <w:r>
              <w:rPr>
                <w:sz w:val="19"/>
              </w:rPr>
              <w:t>Monitoring</w:t>
            </w:r>
          </w:p>
        </w:tc>
        <w:tc>
          <w:tcPr>
            <w:tcW w:w="3126" w:type="dxa"/>
            <w:vAlign w:val="center"/>
          </w:tcPr>
          <w:p w14:paraId="7761F187">
            <w:pPr>
              <w:rPr>
                <w:rFonts w:hint="eastAsia"/>
              </w:rPr>
            </w:pPr>
            <w:r>
              <w:rPr>
                <w:sz w:val="19"/>
              </w:rPr>
              <w:t>High</w:t>
            </w:r>
          </w:p>
        </w:tc>
      </w:tr>
      <w:tr w14:paraId="64EA75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864" w:type="dxa"/>
            <w:vAlign w:val="center"/>
          </w:tcPr>
          <w:p w14:paraId="3BB8AD7F">
            <w:pPr>
              <w:rPr>
                <w:rFonts w:hint="eastAsia"/>
              </w:rPr>
            </w:pPr>
            <w:r>
              <w:rPr>
                <w:sz w:val="19"/>
              </w:rPr>
              <w:t>Reports and Dashboards</w:t>
            </w:r>
          </w:p>
        </w:tc>
        <w:tc>
          <w:tcPr>
            <w:tcW w:w="3408" w:type="dxa"/>
            <w:vAlign w:val="center"/>
          </w:tcPr>
          <w:p w14:paraId="36E4C47E">
            <w:pPr>
              <w:rPr>
                <w:rFonts w:hint="eastAsia"/>
              </w:rPr>
            </w:pPr>
            <w:r>
              <w:rPr>
                <w:sz w:val="19"/>
              </w:rPr>
              <w:t>Analytics</w:t>
            </w:r>
          </w:p>
        </w:tc>
        <w:tc>
          <w:tcPr>
            <w:tcW w:w="3126" w:type="dxa"/>
            <w:vAlign w:val="center"/>
          </w:tcPr>
          <w:p w14:paraId="0152EA12">
            <w:pPr>
              <w:rPr>
                <w:rFonts w:hint="eastAsia"/>
              </w:rPr>
            </w:pPr>
            <w:r>
              <w:rPr>
                <w:sz w:val="19"/>
              </w:rPr>
              <w:t>Medium</w:t>
            </w:r>
          </w:p>
        </w:tc>
      </w:tr>
    </w:tbl>
    <w:p w14:paraId="0E566E21">
      <w:pPr>
        <w:rPr>
          <w:b/>
        </w:rPr>
      </w:pPr>
    </w:p>
    <w:p w14:paraId="7DDA6B5C">
      <w:pPr>
        <w:rPr>
          <w:rFonts w:hint="eastAsia"/>
        </w:rPr>
      </w:pPr>
    </w:p>
    <w:p w14:paraId="24CBA3C8">
      <w:pPr>
        <w:rPr>
          <w:rFonts w:hint="eastAsia"/>
        </w:rPr>
      </w:pPr>
      <w:r>
        <w:rPr>
          <w:rFonts w:ascii="Aptos Display" w:hAnsi="Aptos Display"/>
          <w:b/>
          <w:sz w:val="26"/>
        </w:rPr>
        <w:t>Prioritized Brainstorm Representation</w:t>
      </w:r>
    </w:p>
    <w:p w14:paraId="326D684F">
      <w:r>
        <w:drawing>
          <wp:inline distT="0" distB="0" distL="0" distR="0">
            <wp:extent cx="6492240" cy="3718560"/>
            <wp:effectExtent l="0" t="0" r="3810" b="0"/>
            <wp:docPr id="20793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42938" name="Picture 1"/>
                    <pic:cNvPicPr>
                      <a:picLocks noChangeAspect="1"/>
                    </pic:cNvPicPr>
                  </pic:nvPicPr>
                  <pic:blipFill>
                    <a:blip r:embed="rId7"/>
                    <a:stretch>
                      <a:fillRect/>
                    </a:stretch>
                  </pic:blipFill>
                  <pic:spPr>
                    <a:xfrm>
                      <a:off x="0" y="0"/>
                      <a:ext cx="6492240" cy="3718560"/>
                    </a:xfrm>
                    <a:prstGeom prst="rect">
                      <a:avLst/>
                    </a:prstGeom>
                  </pic:spPr>
                </pic:pic>
              </a:graphicData>
            </a:graphic>
          </wp:inline>
        </w:drawing>
      </w:r>
    </w:p>
    <w:p w14:paraId="53EAF72E">
      <w:pPr>
        <w:rPr>
          <w:rFonts w:hint="eastAsia"/>
        </w:rPr>
      </w:pPr>
      <w:r>
        <w:t xml:space="preserve">                                                                             </w:t>
      </w:r>
      <w:r>
        <w:rPr>
          <w:b/>
        </w:rPr>
        <w:t>Priority distribution: 10 High, 2 Medium</w:t>
      </w:r>
    </w:p>
    <w:p w14:paraId="2A476848">
      <w:pPr>
        <w:rPr>
          <w:rFonts w:hint="eastAsia"/>
        </w:rPr>
      </w:pPr>
      <w:r>
        <w:rPr>
          <w:rFonts w:ascii="Aptos Display" w:hAnsi="Aptos Display"/>
          <w:b/>
          <w:sz w:val="26"/>
        </w:rPr>
        <w:t>Ideation Outcome</w:t>
      </w:r>
    </w:p>
    <w:p w14:paraId="107853DF">
      <w:pPr>
        <w:rPr>
          <w:rFonts w:hint="eastAsia"/>
        </w:rPr>
      </w:pPr>
      <w:r>
        <w:t>The prioritized ideas establish the core scope of the project. High-priority items form the minimum functional solution: a Service Catalog request, structured data capture, approval automation, automated fulfillment task creation, team assignment, and request tracking. Medium-priority items enhance communication and analytics through notifications, reports, and dashboards.</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C5C72">
    <w:pPr>
      <w:pStyle w:val="18"/>
      <w:jc w:val="center"/>
      <w:rPr>
        <w:rFonts w:hint="eastAsia"/>
      </w:rPr>
    </w:pPr>
    <w:r>
      <w:rPr>
        <w:sz w:val="16"/>
      </w:rPr>
      <w:t>Automated Licensed Software Installation Request Management | Ideation Phase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EBF"/>
    <w:rsid w:val="00034616"/>
    <w:rsid w:val="0006063C"/>
    <w:rsid w:val="0015074B"/>
    <w:rsid w:val="0029639D"/>
    <w:rsid w:val="00326F90"/>
    <w:rsid w:val="004741AB"/>
    <w:rsid w:val="004E0CCA"/>
    <w:rsid w:val="00AA1D8D"/>
    <w:rsid w:val="00B17CDD"/>
    <w:rsid w:val="00B47730"/>
    <w:rsid w:val="00BD7D77"/>
    <w:rsid w:val="00CB0664"/>
    <w:rsid w:val="00FC693F"/>
    <w:rsid w:val="0FE63F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225</Words>
  <Characters>1592</Characters>
  <Lines>13</Lines>
  <Paragraphs>3</Paragraphs>
  <TotalTime>8</TotalTime>
  <ScaleCrop>false</ScaleCrop>
  <LinksUpToDate>false</LinksUpToDate>
  <CharactersWithSpaces>1840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2026-09-08T14:09:00Z</dcterms:created>
  <dc:creator>python-docx</dc:creator>
  <dc:description>generated by python-docx</dc:description>
  <cp:lastModifiedBy>Malla Yuvasri</cp:lastModifiedBy>
  <dcterms:modified xsi:type="dcterms:W3CDTF">2026-09-19T05:57:16Z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9FE05E8351D043BB93293C3BDB102888_13</vt:lpwstr>
  </property>
</Properties>
</file>