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BM Plex Sans Condensed" w:cs="IBM Plex Sans Condensed" w:eastAsia="IBM Plex Sans Condensed" w:hAnsi="IBM Plex Sans Condensed"/>
          <w:color w:val="1a3c6e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a3c6e"/>
          <w:rtl w:val="0"/>
        </w:rPr>
        <w:t xml:space="preserve">CSE370 - Database Management Report</w:t>
      </w:r>
    </w:p>
    <w:p w:rsidR="00000000" w:rsidDel="00000000" w:rsidP="00000000" w:rsidRDefault="00000000" w:rsidRPr="00000000" w14:paraId="0000000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Crypto World Bank: Relational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Course: CSE370 - Database Management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Project: Decentralized Crypto Reserve &amp; Lending Bank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Date: 2024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Authors: Md. Bokhtiar Rahman Juboraz (20301138) • Md. Mahir Ahnaf Ahmed (20301083)</w:t>
      </w:r>
    </w:p>
    <w:p w:rsidR="00000000" w:rsidDel="00000000" w:rsidP="00000000" w:rsidRDefault="00000000" w:rsidRPr="00000000" w14:paraId="00000007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Contents</w:t>
      </w:r>
      <w:r w:rsidDel="00000000" w:rsidR="00000000" w:rsidRPr="00000000">
        <w:rPr>
          <w:rtl w:val="0"/>
        </w:rPr>
      </w:r>
    </w:p>
    <w:tbl>
      <w:tblPr>
        <w:tblStyle w:val="Table1"/>
        <w:tblW w:w="6735.0" w:type="dxa"/>
        <w:jc w:val="center"/>
        <w:tblLayout w:type="fixed"/>
        <w:tblLook w:val="0400"/>
      </w:tblPr>
      <w:tblGrid>
        <w:gridCol w:w="1515"/>
        <w:gridCol w:w="5220"/>
        <w:tblGridChange w:id="0">
          <w:tblGrid>
            <w:gridCol w:w="1515"/>
            <w:gridCol w:w="5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0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0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Project Overview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Entity-Relationship Diagram (ERD)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0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0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Generalization of the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Database Management Summary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Indexing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Functional Dependencies and Normalization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ER to Relational Schema Mapping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Relational Integrity Constraints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SQL Examples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EER and User Interface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Crypto World Bank is a decentralized lending platform with a hierarchical banking structure: World Bank → National Banks → Local Banks → Users. The database supports loan management, transaction tracking, chat systems, AI/ML security monitoring, income verification, and market data for cryptocurrency visualization.</w:t>
      </w:r>
    </w:p>
    <w:p w:rsidR="00000000" w:rsidDel="00000000" w:rsidP="00000000" w:rsidRDefault="00000000" w:rsidRPr="00000000" w14:paraId="00000021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2. Entity-Relationship Diagram (ERD)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All diagrams: [Documentation/Diagrams/CSE370](https://github.com/Yuvraajrahman/Cryto-World-Bank/tree/main/Documentation/Diagrams/CSE370)</w:t>
      </w:r>
    </w:p>
    <w:p w:rsidR="00000000" w:rsidDel="00000000" w:rsidP="00000000" w:rsidRDefault="00000000" w:rsidRPr="00000000" w14:paraId="0000002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2.1 Core System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366602" cy="731519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6602" cy="731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IBM Plex Sans Condensed" w:cs="IBM Plex Sans Condensed" w:eastAsia="IBM Plex Sans Condensed" w:hAnsi="IBM Plex Sans Condensed"/>
          <w:i w:val="1"/>
          <w:iCs w:val="1"/>
          <w:color w:val="666666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i w:val="1"/>
          <w:iCs w:val="1"/>
          <w:color w:val="666666"/>
          <w:rtl w:val="0"/>
        </w:rPr>
        <w:t xml:space="preserve">Figure 1: Crypto World Bank System – Entity Relationship Model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2.2 Entity-Relationship Diagram (ERD)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Full ERD with relational symbols and entity attributes:</w:t>
      </w:r>
    </w:p>
    <w:p w:rsidR="00000000" w:rsidDel="00000000" w:rsidP="00000000" w:rsidRDefault="00000000" w:rsidRPr="00000000" w14:paraId="00000029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189934" cy="731519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934" cy="731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IBM Plex Sans Condensed" w:cs="IBM Plex Sans Condensed" w:eastAsia="IBM Plex Sans Condensed" w:hAnsi="IBM Plex Sans Condensed"/>
          <w:i w:val="1"/>
          <w:iCs w:val="1"/>
          <w:color w:val="666666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i w:val="1"/>
          <w:iCs w:val="1"/>
          <w:color w:val="666666"/>
          <w:rtl w:val="0"/>
        </w:rPr>
        <w:t xml:space="preserve">Figure 2: Entity-Relationship Diagram for Crypto World Bank database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IBM Plex Sans Condensed" w:cs="IBM Plex Sans Condensed" w:eastAsia="IBM Plex Sans Condensed" w:hAnsi="IBM Plex Sans Condensed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2.3 Enhanced Entity-Relationship (EER)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EER model extends the ER model with generalization/specialization, aggregation, weak entities, participation constraints, and cardinality to represent complex organizational data requirements. The diagram below applies schema design principles and normalization techniques.</w:t>
      </w:r>
    </w:p>
    <w:p w:rsidR="00000000" w:rsidDel="00000000" w:rsidP="00000000" w:rsidRDefault="00000000" w:rsidRPr="00000000" w14:paraId="0000002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2.3.1 EER Diagram – Relational Symbols &amp; Notation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`}o--o{`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Many-to-many (M:N), partial participation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`}o--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**Double rectangle**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Weak entity (existence-dependent)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**Double diamond**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Identifying relationship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**Circle (d)**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3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Disjoint specialization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**Circle (o)**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Overlapping specialization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IBM Plex Sans Condensed" w:cs="IBM Plex Sans Condensed" w:eastAsia="IBM Plex Sans Condensed" w:hAnsi="IBM Plex Sans Condensed"/>
          <w:color w:val="375ac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2.3.2 EER Diagram – Full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0" distT="0" distL="114300" distR="114300">
            <wp:extent cx="5261371" cy="731519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371" cy="731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i w:val="1"/>
          <w:iCs w:val="1"/>
          <w:color w:val="666666"/>
          <w:rtl w:val="0"/>
        </w:rPr>
        <w:t xml:space="preserve">Figure 3: Enhanced Entity-Relationship Diagram – Full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IBM Plex Sans Condensed" w:cs="IBM Plex Sans Condensed" w:eastAsia="IBM Plex Sans Condensed" w:hAnsi="IBM Plex Sans Condensed"/>
          <w:color w:val="375ac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2.3.3 EER Constructs Applied</w:t>
      </w: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EER 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Application in Crypto World 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**Generalization (disjoint)**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BANK_USER → NATIONAL_BANK_USER, LOCAL_BANK_USER (discriminator: `bank_type`; mutually exclusive FKs)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**Weak entity**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INSTALLMENT (existence-dependent on LOAN_REQUEST; partial key `installment_number`; identifying relationship)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**Aggregation**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LOAN_REQUEST aggregates BORROWER + LOCAL_BANK; TRANSACTION, CHAT_MESSAGE, AI_ML_SECURITY_LOG are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**Multi-valued attribute**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INCOME_PROOF (BORROWER can have multiple proofs) → separate entity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**Derived attribute**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`six_month_remaining`, `one_year_remaining` in BORROWING_LIMIT (computed from TRANSACTION)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**Composite key**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INSTALLMENT: (`loan_id`, `installment_number`)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**Participation**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BORROWER total in LOAN_REQUEST (must request to exist); INSTALLMENT total in LOAN_REQUEST (loan must have installments if `is_installment=TRUE`)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**Cardinality**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1:1 (BORROWER–BORROWING_LIMIT), 1:N (hierarchy, loan–installment), N:1 (loan–borrower, loan–bank)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2.3.4 Normalization in EER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1NF: All attributes atomic; no repeating groups (e.g., INCOME_PROOF as separate table).</w:t>
      </w:r>
    </w:p>
    <w:p w:rsidR="00000000" w:rsidDel="00000000" w:rsidP="00000000" w:rsidRDefault="00000000" w:rsidRPr="00000000" w14:paraId="0000005D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2NF: No partial dependencies; INSTALLMENT PK is full (`loan_id`, `installment_number`).</w:t>
      </w:r>
    </w:p>
    <w:p w:rsidR="00000000" w:rsidDel="00000000" w:rsidP="00000000" w:rsidRDefault="00000000" w:rsidRPr="00000000" w14:paraId="0000005E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3NF: No transitive dependencies; `total_borrowed` in banks is denormalized for performance but could be derived.</w:t>
      </w:r>
    </w:p>
    <w:p w:rsidR="00000000" w:rsidDel="00000000" w:rsidP="00000000" w:rsidRDefault="00000000" w:rsidRPr="00000000" w14:paraId="0000005F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BCNF: All determinants are candidate keys; CHECK constraint on BANK_USER enforces disjoint specialization.</w:t>
      </w:r>
    </w:p>
    <w:p w:rsidR="00000000" w:rsidDel="00000000" w:rsidP="00000000" w:rsidRDefault="00000000" w:rsidRPr="00000000" w14:paraId="00000060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IBM Plex Sans Condensed" w:cs="IBM Plex Sans Condensed" w:eastAsia="IBM Plex Sans Condensed" w:hAnsi="IBM Plex Sans Condensed"/>
          <w:color w:val="1e40a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3. Generalization of the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3.1 Structural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database follows a hierarchical and relational design:</w:t>
      </w:r>
    </w:p>
    <w:tbl>
      <w:tblPr>
        <w:tblStyle w:val="Table4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**Banking Hierarchy**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1:N cascading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World Bank → National Bank → Local Bank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**User Layer**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Bank Users + Borrowers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Bank staff (approvers/viewers) and end-user borrowers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**Lending Core**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Loan-centric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7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 requests, installments, transactions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**Supporting Entities**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Independent/auxiliary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Income proof, chat, AI logs, market data, profiles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3.2 Relationship Categories</w:t>
      </w: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7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**Hierarchical Banking**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7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WORLD_BANK (1) → NATIONAL_BANK (N) → LOCAL_BANK (N)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**User Assignment**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NATIONAL_BANK / LOCAL_BANK (1) → BANK_USER (N)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7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**Lending Flow**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7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BORROWER (N) → LOAN_REQUEST (N) ← LOCAL_BANK (1)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**Transaction Tracking**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LOAN_REQUEST (1) → INSTALLMENT (N), TRANSACTION (N)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**Communication**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LOAN_REQUEST (1) → CHAT_MESSAGE (N)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**Security &amp; AI**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LOAN_REQUEST, TRANSACTION → AI_ML_SECURITY_LOG (N)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IBM Plex Sans Condensed" w:cs="IBM Plex Sans Condensed" w:eastAsia="IBM Plex Sans Condensed" w:hAnsi="IBM Plex Sans Condensed"/>
          <w:color w:val="2563e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3.3 Entity Summary</w:t>
      </w: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WORLD_BANK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Top-level reserve holder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8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NATIONAL_BANK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Country-level banks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LOCAL_BANK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City-level banks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BANK_USER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Bank staff (approve/reject loans)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End-users requesting loans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LOAN_REQUEST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 applications and lifecycle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INSTALLMENT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Installment payment records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TRANSACTION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Financial transactions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BORROWING_LIMIT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Limits per borrower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INCOME_PROOF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Income verification documents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CHAT_MESSAGE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Borrower–bank chat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AI_CHATBOT_LOG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A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AI chatbot interactions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A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AI_ML_SECURITY_LOG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A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Security/ML monitoring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MARKET_DATA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Cryptocurrency prices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A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PROFILE_SETTINGS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A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User profiles and terms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4. Database Management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Normalization: 3NF (Third Normal Form)</w:t>
      </w:r>
    </w:p>
    <w:p w:rsidR="00000000" w:rsidDel="00000000" w:rsidP="00000000" w:rsidRDefault="00000000" w:rsidRPr="00000000" w14:paraId="000000AB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Purpose: Supports hierarchical banking, loan lifecycle, installments, borrowing limits, chat, AI/ML security, income verification, and market data</w:t>
      </w:r>
    </w:p>
    <w:p w:rsidR="00000000" w:rsidDel="00000000" w:rsidP="00000000" w:rsidRDefault="00000000" w:rsidRPr="00000000" w14:paraId="000000AC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Key Design: Referential integrity via foreign keys; indexes for query optimization; partitioning for scalability (transactions, logs, market data)</w:t>
      </w:r>
    </w:p>
    <w:p w:rsidR="00000000" w:rsidDel="00000000" w:rsidP="00000000" w:rsidRDefault="00000000" w:rsidRPr="00000000" w14:paraId="000000AD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IBM Plex Sans Condensed" w:cs="IBM Plex Sans Condensed" w:eastAsia="IBM Plex Sans Condensed" w:hAnsi="IBM Plex Sans Condensed"/>
          <w:color w:val="1e40a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5. Indexing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5.1 Indexing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schema uses B-tree indexes (default in MySQL/PostgreSQL) for efficient retrieval:</w:t>
      </w:r>
    </w:p>
    <w:tbl>
      <w:tblPr>
        <w:tblStyle w:val="Table7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LOAN_REQUEST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`idx_status_borrower`, `idx_status_bank`, `idx_deadline`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Filter pending loans, lookup by borrower/bank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TRANSACTION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`idx_type_date`, `idx_borrower_date`, `idx_date`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Borrowing limit queries (6mo/1yr windows)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`idx_wallet`, `idx_location`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Wallet lookup, location-based queries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CHAT_MESSAGE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`idx_loan_sent`, `idx_sender`, `idx_receiver`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Chat history, unread counts</w:t>
            </w:r>
          </w:p>
        </w:tc>
      </w:tr>
    </w:tbl>
    <w:p w:rsidR="00000000" w:rsidDel="00000000" w:rsidP="00000000" w:rsidRDefault="00000000" w:rsidRPr="00000000" w14:paraId="000000C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B-tree is chosen for range queries (e.g., transactions in last 6 months); hash indexes would suit only exact-match lookups.</w:t>
      </w:r>
    </w:p>
    <w:p w:rsidR="00000000" w:rsidDel="00000000" w:rsidP="00000000" w:rsidRDefault="00000000" w:rsidRPr="00000000" w14:paraId="000000C3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6. Functional Dependencies and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6.1 Functional Dependencies (Sample)</w:t>
      </w:r>
      <w:r w:rsidDel="00000000" w:rsidR="00000000" w:rsidRPr="00000000">
        <w:rPr>
          <w:rtl w:val="0"/>
        </w:rPr>
      </w:r>
    </w:p>
    <w:tbl>
      <w:tblPr>
        <w:tblStyle w:val="Table8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LOAN_REQUEST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`loan_id` → all attributes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PK determines row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C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LOAN_REQUEST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C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`borrower_id`, `local_bank_id` → `status`, `amount`, ...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C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One request per borrower per bank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BORROWING_LIMIT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`borrower_id` → `six_month_limit`, `one_year_limit`, ...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1:1 with BORROWER</w:t>
            </w:r>
          </w:p>
        </w:tc>
      </w:tr>
    </w:tbl>
    <w:p w:rsidR="00000000" w:rsidDel="00000000" w:rsidP="00000000" w:rsidRDefault="00000000" w:rsidRPr="00000000" w14:paraId="000000D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6.2 Normalization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1NF: All attributes atomic; no repeating groups.</w:t>
      </w:r>
    </w:p>
    <w:p w:rsidR="00000000" w:rsidDel="00000000" w:rsidP="00000000" w:rsidRDefault="00000000" w:rsidRPr="00000000" w14:paraId="000000D5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2NF: No partial dependencies; non-key attributes depend on full PK (e.g., INSTALLMENT depends on `loan_id` + `installment_number`).</w:t>
      </w:r>
    </w:p>
    <w:p w:rsidR="00000000" w:rsidDel="00000000" w:rsidP="00000000" w:rsidRDefault="00000000" w:rsidRPr="00000000" w14:paraId="000000D6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3NF: No transitive dependencies; e.g., `total_borrowed` in LOCAL_BANK is derived, not stored redundantly from TRANSACTION.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7. ER to Relational Schema Mapping</w:t>
      </w:r>
      <w:r w:rsidDel="00000000" w:rsidR="00000000" w:rsidRPr="00000000">
        <w:rPr>
          <w:rtl w:val="0"/>
        </w:rPr>
      </w:r>
    </w:p>
    <w:tbl>
      <w:tblPr>
        <w:tblStyle w:val="Table9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ER 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Entity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Table (e.g., BORROWER → BORROWER table)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D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1:N relationship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D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FK in "many" side (e.g., LOAN_REQUEST has `borrower_id`, `local_bank_id`)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1:1 relationship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FK in either table (e.g., BORROWING_LIMIT has `borrower_id` UNIQUE)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Weak entity (INSTALLMENT)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E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PK includes parent FK (`loan_id` + `installment_number`)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Multi-valued attribute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Separate table (e.g., INCOME_PROOF for multiple proofs per borrower)</w:t>
            </w:r>
          </w:p>
        </w:tc>
      </w:tr>
    </w:tbl>
    <w:p w:rsidR="00000000" w:rsidDel="00000000" w:rsidP="00000000" w:rsidRDefault="00000000" w:rsidRPr="00000000" w14:paraId="000000E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8. Relational Integrity Constraints</w:t>
      </w:r>
      <w:r w:rsidDel="00000000" w:rsidR="00000000" w:rsidRPr="00000000">
        <w:rPr>
          <w:rtl w:val="0"/>
        </w:rPr>
      </w:r>
    </w:p>
    <w:tbl>
      <w:tblPr>
        <w:tblStyle w:val="Table10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**Primary Key**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`world_bank_id`, `loan_id`, `borrower_id`,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**Foreign Key**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`local_bank_id` in LOAN_REQUEST references LOCAL_BANK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**UNIQUE**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`wallet_address` in BORROWER, `blockchain_tx_hash` in LOAN_REQUEST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**CHECK**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BANK_USER: `(bank_type='national' AND national_bank_id IS NOT NULL) OR (bank_type='local' AND local_bank_id IS NOT NULL)`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F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**NOT NULL**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F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Core attributes (name, wallet_address, status)</w:t>
            </w:r>
          </w:p>
        </w:tc>
      </w:tr>
    </w:tbl>
    <w:p w:rsidR="00000000" w:rsidDel="00000000" w:rsidP="00000000" w:rsidRDefault="00000000" w:rsidRPr="00000000" w14:paraId="000000F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9. SQL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Representative queries used by the application:</w:t>
      </w:r>
    </w:p>
    <w:p w:rsidR="00000000" w:rsidDel="00000000" w:rsidP="00000000" w:rsidRDefault="00000000" w:rsidRPr="00000000" w14:paraId="000000F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DDL (create table): See `backend/src/database/schema.sql`.</w:t>
      </w:r>
    </w:p>
    <w:p w:rsidR="00000000" w:rsidDel="00000000" w:rsidP="00000000" w:rsidRDefault="00000000" w:rsidRPr="00000000" w14:paraId="000000F9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DML – Insert loan request:</w:t>
      </w:r>
    </w:p>
    <w:p w:rsidR="00000000" w:rsidDel="00000000" w:rsidP="00000000" w:rsidRDefault="00000000" w:rsidRPr="00000000" w14:paraId="000000FA">
      <w:pPr>
        <w:spacing w:after="120" w:before="120" w:lineRule="auto"/>
        <w:ind w:left="567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293b"/>
          <w:rtl w:val="0"/>
        </w:rPr>
        <w:t xml:space="preserve">INSERT INTO LOAN_REQUEST (borrower_id, local_bank_id, amount, purpose, status)</w:t>
        <w:br w:type="textWrapping"/>
        <w:t xml:space="preserve">VALUES (?, ?, ?, ?, 'pending');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Query – Pending loans for a bank:</w:t>
      </w:r>
    </w:p>
    <w:p w:rsidR="00000000" w:rsidDel="00000000" w:rsidP="00000000" w:rsidRDefault="00000000" w:rsidRPr="00000000" w14:paraId="000000FC">
      <w:pPr>
        <w:spacing w:after="120" w:before="120" w:lineRule="auto"/>
        <w:ind w:left="567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293b"/>
          <w:rtl w:val="0"/>
        </w:rPr>
        <w:t xml:space="preserve">SELECT lr.*, b.name, b.wallet_address</w:t>
        <w:br w:type="textWrapping"/>
        <w:t xml:space="preserve">FROM LOAN_REQUEST lr</w:t>
        <w:br w:type="textWrapping"/>
        <w:t xml:space="preserve">JOIN BORROWER b ON lr.borrower_id = b.borrower_id</w:t>
        <w:br w:type="textWrapping"/>
        <w:t xml:space="preserve">WHERE lr.local_bank_id = ? AND lr.status = 'pending';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Query – Borrowing limit (6-month window):</w:t>
      </w:r>
    </w:p>
    <w:p w:rsidR="00000000" w:rsidDel="00000000" w:rsidP="00000000" w:rsidRDefault="00000000" w:rsidRPr="00000000" w14:paraId="000000FE">
      <w:pPr>
        <w:spacing w:after="120" w:before="120" w:lineRule="auto"/>
        <w:ind w:left="567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293b"/>
          <w:rtl w:val="0"/>
        </w:rPr>
        <w:t xml:space="preserve">SELECT COALESCE(SUM(amount), 0) AS borrowed_6mo</w:t>
        <w:br w:type="textWrapping"/>
        <w:t xml:space="preserve">FROM TRANSACTION</w:t>
        <w:br w:type="textWrapping"/>
        <w:t xml:space="preserve">WHERE borrower_id = ? AND transaction_type = 'loan_approved'</w:t>
        <w:br w:type="textWrapping"/>
        <w:t xml:space="preserve">  AND transaction_date &gt;= DATE_SUB(NOW(), INTERVAL 6 MONTH);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10. EER and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10.1 EER Generalization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BANK_USER generalizes National Bank users and Local Bank users via `bank_type` + conditional FKs (`national_bank_id` or `local_bank_id`). This is modeled as a single table with a discriminator (table-per-type would split into NATIONAL_BANK_USER and LOCAL_BANK_USER).</w:t>
      </w:r>
    </w:p>
    <w:p w:rsidR="00000000" w:rsidDel="00000000" w:rsidP="00000000" w:rsidRDefault="00000000" w:rsidRPr="00000000" w14:paraId="0000010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10.2 Database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React frontend serves as the user interface for the database: dashboard, loan forms, chat, profile pages, and admin views all read/write via the backend API, which executes SQL against PostgreSQL. See CSE471 for UI design and CSE470 for architecture.</w:t>
      </w:r>
    </w:p>
    <w:p w:rsidR="00000000" w:rsidDel="00000000" w:rsidP="00000000" w:rsidRDefault="00000000" w:rsidRPr="00000000" w14:paraId="00000105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Document Version: 1.3</w:t>
      </w:r>
    </w:p>
    <w:p w:rsidR="00000000" w:rsidDel="00000000" w:rsidP="00000000" w:rsidRDefault="00000000" w:rsidRPr="00000000" w14:paraId="0000010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Course: CSE370 - Database Management</w:t>
      </w:r>
    </w:p>
    <w:p w:rsidR="00000000" w:rsidDel="00000000" w:rsidP="00000000" w:rsidRDefault="00000000" w:rsidRPr="00000000" w14:paraId="0000010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Changelog (v1.3): Replaced all Mermaid diagrams with embedded PNG images from [Documentation/Diagrams/CSE370](https://github.com/Yuvraajrahman/Cryto-World-Bank/tree/main/Documentation/Diagrams/CSE370).</w:t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Condensed-regular.ttf"/><Relationship Id="rId2" Type="http://schemas.openxmlformats.org/officeDocument/2006/relationships/font" Target="fonts/IBMPlexSansCondensed-bold.ttf"/><Relationship Id="rId3" Type="http://schemas.openxmlformats.org/officeDocument/2006/relationships/font" Target="fonts/IBMPlexSansCondensed-italic.ttf"/><Relationship Id="rId4" Type="http://schemas.openxmlformats.org/officeDocument/2006/relationships/font" Target="fonts/IBMPlexSans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m1iecxpQRjAFnLNIICezvIpUhA==">CgMxLjA4AHIhMXBvZmV1a0wtbDRkLWgtZ0IwV2pzanBSU0xVbXpJVi11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