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sz w:val="24"/>
          <w:szCs w:val="24"/>
        </w:rPr>
        <w:t xml:space="preserve">XXXX – Software Engineering Project</w:t>
      </w:r>
    </w:p>
    <w:p>
      <w:pPr>
        <w:spacing w:after="120" w:before="1600"/>
        <w:jc w:val="center"/>
      </w:pPr>
      <w:r>
        <w:rPr>
          <w:rFonts w:ascii="Calibri" w:cs="Calibri" w:eastAsia="Calibri" w:hAnsi="Calibri"/>
          <w:b/>
          <w:bCs/>
          <w:color w:val="1F4E79"/>
          <w:sz w:val="56"/>
          <w:szCs w:val="56"/>
        </w:rPr>
        <w:t xml:space="preserve">GitMind</w:t>
      </w:r>
    </w:p>
    <w:p>
      <w:pPr>
        <w:spacing w:after="800"/>
        <w:jc w:val="center"/>
      </w:pPr>
      <w:r>
        <w:rPr>
          <w:rFonts w:ascii="Calibri" w:cs="Calibri" w:eastAsia="Calibri" w:hAnsi="Calibri"/>
          <w:i/>
          <w:iCs/>
          <w:sz w:val="28"/>
          <w:szCs w:val="28"/>
        </w:rPr>
        <w:t xml:space="preserve">An Intelligent Git Repository Analyzer and Commit Visualization Tool</w:t>
      </w:r>
    </w:p>
    <w:p>
      <w:pPr>
        <w:spacing w:after="100" w:before="800"/>
        <w:jc w:val="center"/>
      </w:pPr>
      <w:r>
        <w:rPr>
          <w:rFonts w:ascii="Calibri" w:cs="Calibri" w:eastAsia="Calibri" w:hAnsi="Calibri"/>
          <w:b/>
          <w:bCs/>
          <w:sz w:val="24"/>
          <w:szCs w:val="24"/>
        </w:rPr>
        <w:t xml:space="preserve">Submitted by:</w:t>
      </w:r>
    </w:p>
    <w:p>
      <w:pPr>
        <w:spacing w:after="60"/>
        <w:jc w:val="center"/>
      </w:pPr>
      <w:r>
        <w:rPr>
          <w:rFonts w:ascii="Calibri" w:cs="Calibri" w:eastAsia="Calibri" w:hAnsi="Calibri"/>
          <w:sz w:val="22"/>
          <w:szCs w:val="22"/>
        </w:rPr>
        <w:t xml:space="preserve">102XXXXXXX  Student Name One</w:t>
      </w:r>
    </w:p>
    <w:p>
      <w:pPr>
        <w:spacing w:after="60"/>
        <w:jc w:val="center"/>
      </w:pPr>
      <w:r>
        <w:rPr>
          <w:rFonts w:ascii="Calibri" w:cs="Calibri" w:eastAsia="Calibri" w:hAnsi="Calibri"/>
          <w:sz w:val="22"/>
          <w:szCs w:val="22"/>
        </w:rPr>
        <w:t xml:space="preserve">102XXXXXXX  Student Name Two</w:t>
      </w:r>
    </w:p>
    <w:p>
      <w:pPr>
        <w:spacing w:after="60"/>
        <w:jc w:val="center"/>
      </w:pPr>
      <w:r>
        <w:rPr>
          <w:rFonts w:ascii="Calibri" w:cs="Calibri" w:eastAsia="Calibri" w:hAnsi="Calibri"/>
          <w:sz w:val="22"/>
          <w:szCs w:val="22"/>
        </w:rPr>
        <w:t xml:space="preserve">102XXXXXXX  Student Name Three</w:t>
      </w:r>
    </w:p>
    <w:p>
      <w:pPr>
        <w:spacing w:after="60"/>
        <w:jc w:val="center"/>
      </w:pPr>
      <w:r>
        <w:rPr>
          <w:rFonts w:ascii="Calibri" w:cs="Calibri" w:eastAsia="Calibri" w:hAnsi="Calibri"/>
          <w:sz w:val="22"/>
          <w:szCs w:val="22"/>
        </w:rPr>
        <w:t xml:space="preserve">102XXXXXXX  Student Name Four</w:t>
      </w:r>
    </w:p>
    <w:p>
      <w:pPr>
        <w:spacing w:after="400" w:before="200"/>
        <w:jc w:val="center"/>
      </w:pPr>
      <w:r>
        <w:rPr>
          <w:rFonts w:ascii="Calibri" w:cs="Calibri" w:eastAsia="Calibri" w:hAnsi="Calibri"/>
          <w:i/>
          <w:iCs/>
          <w:sz w:val="22"/>
          <w:szCs w:val="22"/>
        </w:rPr>
        <w:t xml:space="preserve">Group: XXXX  |  BE Third Year, CSE</w:t>
      </w:r>
    </w:p>
    <w:p>
      <w:pPr>
        <w:spacing w:after="100" w:before="400"/>
        <w:jc w:val="center"/>
      </w:pPr>
      <w:r>
        <w:rPr>
          <w:rFonts w:ascii="Calibri" w:cs="Calibri" w:eastAsia="Calibri" w:hAnsi="Calibri"/>
          <w:b/>
          <w:bCs/>
          <w:sz w:val="24"/>
          <w:szCs w:val="24"/>
        </w:rPr>
        <w:t xml:space="preserve">Submitted to:</w:t>
      </w:r>
    </w:p>
    <w:p>
      <w:pPr>
        <w:spacing w:after="60"/>
        <w:jc w:val="center"/>
      </w:pPr>
      <w:r>
        <w:rPr>
          <w:rFonts w:ascii="Calibri" w:cs="Calibri" w:eastAsia="Calibri" w:hAnsi="Calibri"/>
          <w:sz w:val="22"/>
          <w:szCs w:val="22"/>
        </w:rPr>
        <w:t xml:space="preserve">Dr. Faculty Member Name</w:t>
      </w:r>
    </w:p>
    <w:p>
      <w:pPr>
        <w:spacing w:after="800"/>
        <w:jc w:val="center"/>
      </w:pPr>
      <w:r>
        <w:rPr>
          <w:rFonts w:ascii="Calibri" w:cs="Calibri" w:eastAsia="Calibri" w:hAnsi="Calibri"/>
          <w:b/>
          <w:bCs/>
          <w:sz w:val="22"/>
          <w:szCs w:val="22"/>
        </w:rPr>
        <w:t xml:space="preserve">Mid-Semester Evaluation</w:t>
      </w:r>
    </w:p>
    <w:p>
      <w:pPr>
        <w:spacing w:after="40" w:before="1200"/>
        <w:jc w:val="center"/>
      </w:pPr>
      <w:r>
        <w:rPr>
          <w:rFonts w:ascii="Calibri" w:cs="Calibri" w:eastAsia="Calibri" w:hAnsi="Calibri"/>
          <w:sz w:val="22"/>
          <w:szCs w:val="22"/>
        </w:rPr>
        <w:t xml:space="preserve">Computer Science and Engineering Department</w:t>
      </w:r>
    </w:p>
    <w:p>
      <w:pPr>
        <w:jc w:val="center"/>
      </w:pPr>
      <w:r>
        <w:rPr>
          <w:rFonts w:ascii="Calibri" w:cs="Calibri" w:eastAsia="Calibri" w:hAnsi="Calibri"/>
          <w:b/>
          <w:bCs/>
          <w:sz w:val="22"/>
          <w:szCs w:val="22"/>
        </w:rPr>
        <w:t xml:space="preserve">Thapar Institute of Engineering and Technology, Patiala</w:t>
      </w:r>
    </w:p>
    <w:p>
      <w:pPr>
        <w:sectPr>
          <w:pgSz w:w="11906" w:h="16838" w:orient="portrait"/>
          <w:pgMar w:top="1440" w:right="1440" w:bottom="1440" w:left="1440" w:header="708" w:footer="708" w:gutter="0"/>
          <w:pgNumType/>
          <w:docGrid w:linePitch="360"/>
        </w:sectPr>
      </w:pP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240"/>
      </w:pPr>
      <w:r>
        <w:rPr>
          <w:rFonts w:ascii="Calibri" w:cs="Calibri" w:eastAsia="Calibri" w:hAnsi="Calibri"/>
        </w:rPr>
        <w:t xml:space="preserve">Chapter 1: Introduction</w:t>
      </w:r>
    </w:p>
    <w:p>
      <w:pPr>
        <w:pStyle w:val="Heading2"/>
        <w:spacing w:after="120" w:before="200"/>
      </w:pPr>
      <w:r>
        <w:rPr>
          <w:rFonts w:ascii="Calibri" w:cs="Calibri" w:eastAsia="Calibri" w:hAnsi="Calibri"/>
        </w:rPr>
        <w:t xml:space="preserve">1.1 Background and Context</w:t>
      </w:r>
    </w:p>
    <w:p>
      <w:pPr>
        <w:spacing w:after="160" w:line="300"/>
        <w:jc w:val="both"/>
      </w:pPr>
      <w:r>
        <w:rPr>
          <w:rFonts w:ascii="Calibri" w:cs="Calibri" w:eastAsia="Calibri" w:hAnsi="Calibri"/>
          <w:sz w:val="22"/>
          <w:szCs w:val="22"/>
        </w:rPr>
        <w:t xml:space="preserve">Modern software development is inherently collaborative, with teams relying on Git as the de facto version control system to manage source code across distributed contributors. As repositories grow in size and contributor count, the raw commit history becomes increasingly difficult to interpret through the command line or standard hosting-platform interfaces alone. Understanding who contributed what, when activity peaked, which files change most frequently, and how a codebase has evolved over time typically requires manually running multiple git commands or scripting custom analysis, which is time-consuming and inaccessible to non-technical stakeholders such as project managers or team leads.</w:t>
      </w:r>
    </w:p>
    <w:p>
      <w:pPr>
        <w:spacing w:after="160" w:line="300"/>
        <w:jc w:val="both"/>
      </w:pPr>
      <w:r>
        <w:rPr>
          <w:rFonts w:ascii="Calibri" w:cs="Calibri" w:eastAsia="Calibri" w:hAnsi="Calibri"/>
          <w:sz w:val="22"/>
          <w:szCs w:val="22"/>
        </w:rPr>
        <w:t xml:space="preserve">GitMind is a web-based Git repository analyzer and visualizer designed to close this gap. Built as a full-stack JavaScript/TypeScript application, it connects to a user's GitHub account, retrieves repository and commit metadata through the GitHub REST/GraphQL API, and transforms this raw data into interactive dashboards — commit-frequency timelines, contributor leaderboards, file-change heatmaps, and branch activity summaries. The goal is to give developers and teams a single, intuitive interface to understand repository health and contribution patterns at a glance, without leaving the browser or writing a single git command.</w:t>
      </w:r>
    </w:p>
    <w:p>
      <w:pPr>
        <w:pStyle w:val="Heading3"/>
        <w:spacing w:after="100" w:before="160"/>
      </w:pPr>
      <w:r>
        <w:rPr>
          <w:rFonts w:ascii="Calibri" w:cs="Calibri" w:eastAsia="Calibri" w:hAnsi="Calibri"/>
        </w:rPr>
        <w:t xml:space="preserve">1.1.1 Problem Statement</w:t>
      </w:r>
    </w:p>
    <w:p>
      <w:pPr>
        <w:spacing w:after="160" w:line="300"/>
        <w:jc w:val="both"/>
      </w:pPr>
      <w:r>
        <w:rPr>
          <w:rFonts w:ascii="Calibri" w:cs="Calibri" w:eastAsia="Calibri" w:hAnsi="Calibri"/>
          <w:sz w:val="22"/>
          <w:szCs w:val="22"/>
        </w:rPr>
        <w:t xml:space="preserve">Existing Git hosting platforms (GitHub, GitLab, Bitbucket) provide only basic, siloed statistics — a contributors graph here, a commit count there — with no unified, exportable, or customizable view of repository activity. Developers who want deeper insight (e.g., commit velocity trends, per-author code-churn comparison, or identifying stale branches) must either pay for third-party analytics SaaS tools or write bespoke scripts against the GitHub API. There is a clear need for a lightweight, open, and self-hostable tool that consolidates repository analytics and presents them through clear, interactive visualizations. GitMind addresses this by providing a single dashboard that ingests any public (or OAuth-authorized private) repository and renders its activity history as digestible, filterable visual insights.</w:t>
      </w:r>
    </w:p>
    <w:p>
      <w:pPr>
        <w:pStyle w:val="Heading2"/>
        <w:spacing w:after="120" w:before="200"/>
      </w:pPr>
      <w:r>
        <w:rPr>
          <w:rFonts w:ascii="Calibri" w:cs="Calibri" w:eastAsia="Calibri" w:hAnsi="Calibri"/>
        </w:rPr>
        <w:t xml:space="preserve">1.2 Project Objectives</w:t>
      </w:r>
    </w:p>
    <w:p>
      <w:pPr>
        <w:pStyle w:val="ListParagraph"/>
        <w:numPr>
          <w:ilvl w:val="0"/>
          <w:numId w:val="2"/>
        </w:numPr>
        <w:spacing w:after="100"/>
      </w:pPr>
      <w:r>
        <w:rPr>
          <w:rFonts w:ascii="Calibri" w:cs="Calibri" w:eastAsia="Calibri" w:hAnsi="Calibri"/>
          <w:sz w:val="22"/>
          <w:szCs w:val="22"/>
        </w:rPr>
        <w:t xml:space="preserve">To design and implement a full-stack web application that authenticates with GitHub via OAuth and securely fetches repository, commit, and contributor data.</w:t>
      </w:r>
    </w:p>
    <w:p>
      <w:pPr>
        <w:pStyle w:val="ListParagraph"/>
        <w:numPr>
          <w:ilvl w:val="0"/>
          <w:numId w:val="2"/>
        </w:numPr>
        <w:spacing w:after="100"/>
      </w:pPr>
      <w:r>
        <w:rPr>
          <w:rFonts w:ascii="Calibri" w:cs="Calibri" w:eastAsia="Calibri" w:hAnsi="Calibri"/>
          <w:sz w:val="22"/>
          <w:szCs w:val="22"/>
        </w:rPr>
        <w:t xml:space="preserve">To build a Node.js/Express backend service that normalizes and caches GitHub API responses, minimizing redundant calls and respecting API rate limits.</w:t>
      </w:r>
    </w:p>
    <w:p>
      <w:pPr>
        <w:pStyle w:val="ListParagraph"/>
        <w:numPr>
          <w:ilvl w:val="0"/>
          <w:numId w:val="2"/>
        </w:numPr>
        <w:spacing w:after="100"/>
      </w:pPr>
      <w:r>
        <w:rPr>
          <w:rFonts w:ascii="Calibri" w:cs="Calibri" w:eastAsia="Calibri" w:hAnsi="Calibri"/>
          <w:sz w:val="22"/>
          <w:szCs w:val="22"/>
        </w:rPr>
        <w:t xml:space="preserve">To develop an interactive React/Next.js frontend dashboard that visualizes commit frequency, contributor activity, and file-change statistics using charting libraries.</w:t>
      </w:r>
    </w:p>
    <w:p>
      <w:pPr>
        <w:pStyle w:val="ListParagraph"/>
        <w:numPr>
          <w:ilvl w:val="0"/>
          <w:numId w:val="2"/>
        </w:numPr>
        <w:spacing w:after="100"/>
      </w:pPr>
      <w:r>
        <w:rPr>
          <w:rFonts w:ascii="Calibri" w:cs="Calibri" w:eastAsia="Calibri" w:hAnsi="Calibri"/>
          <w:sz w:val="22"/>
          <w:szCs w:val="22"/>
        </w:rPr>
        <w:t xml:space="preserve">To implement a repository search and comparison feature allowing users to analyze multiple repositories or branches side by side.</w:t>
      </w:r>
    </w:p>
    <w:p>
      <w:pPr>
        <w:pStyle w:val="ListParagraph"/>
        <w:numPr>
          <w:ilvl w:val="0"/>
          <w:numId w:val="2"/>
        </w:numPr>
        <w:spacing w:after="100"/>
      </w:pPr>
      <w:r>
        <w:rPr>
          <w:rFonts w:ascii="Calibri" w:cs="Calibri" w:eastAsia="Calibri" w:hAnsi="Calibri"/>
          <w:sz w:val="22"/>
          <w:szCs w:val="22"/>
        </w:rPr>
        <w:t xml:space="preserve">To evaluate the system's performance, accuracy, and usability against defined benchmarks for response time, data accuracy, and rendering throughput.</w:t>
      </w:r>
    </w:p>
    <w:p>
      <w:pPr>
        <w:spacing w:after="160" w:line="300"/>
        <w:jc w:val="both"/>
      </w:pPr>
      <w:r>
        <w:rPr>
          <w:rFonts w:ascii="Calibri" w:cs="Calibri" w:eastAsia="Calibri" w:hAnsi="Calibri"/>
          <w:sz w:val="22"/>
          <w:szCs w:val="22"/>
        </w:rPr>
        <w:t xml:space="preserve">These objectives were framed to be Specific, Measurable, Achievable, Relevant, and Time-bound (SMART), guiding both the development roadmap and the evaluation criteria discussed in Chapter 3.</w:t>
      </w:r>
    </w:p>
    <w:p>
      <w:pPr>
        <w:pStyle w:val="Heading1"/>
        <w:spacing w:after="160" w:before="240"/>
      </w:pPr>
      <w:r>
        <w:rPr>
          <w:rFonts w:ascii="Calibri" w:cs="Calibri" w:eastAsia="Calibri" w:hAnsi="Calibri"/>
        </w:rPr>
        <w:t xml:space="preserve">Chapter 2: Methodology and Design</w:t>
      </w:r>
    </w:p>
    <w:p>
      <w:pPr>
        <w:pStyle w:val="Heading2"/>
        <w:spacing w:after="120" w:before="200"/>
      </w:pPr>
      <w:r>
        <w:rPr>
          <w:rFonts w:ascii="Calibri" w:cs="Calibri" w:eastAsia="Calibri" w:hAnsi="Calibri"/>
        </w:rPr>
        <w:t xml:space="preserve">2.1 System Architecture</w:t>
      </w:r>
    </w:p>
    <w:p>
      <w:pPr>
        <w:spacing w:after="160" w:line="300"/>
        <w:jc w:val="both"/>
      </w:pPr>
      <w:r>
        <w:rPr>
          <w:rFonts w:ascii="Calibri" w:cs="Calibri" w:eastAsia="Calibri" w:hAnsi="Calibri"/>
          <w:sz w:val="22"/>
          <w:szCs w:val="22"/>
        </w:rPr>
        <w:t xml:space="preserve">GitMind follows a three-tier client-server architecture comprising a React/Next.js frontend, a Node.js/Express backend, and a MongoDB persistence layer used for caching API responses and storing user session data. The frontend communicates with the backend through a REST API, while the backend independently communicates with GitHub's REST and GraphQL v4 APIs using the Octokit client library. This separation of concerns keeps GitHub credentials and rate-limit management confined to the server, while the client remains a stateless consumer of pre-processed analytics data.</w:t>
      </w:r>
    </w:p>
    <w:p>
      <w:pPr>
        <w:pStyle w:val="Heading3"/>
        <w:spacing w:after="100" w:before="160"/>
      </w:pPr>
      <w:r>
        <w:rPr>
          <w:rFonts w:ascii="Calibri" w:cs="Calibri" w:eastAsia="Calibri" w:hAnsi="Calibri"/>
        </w:rPr>
        <w:t xml:space="preserve">2.1.1 High-Level Design</w:t>
      </w:r>
    </w:p>
    <w:p>
      <w:pPr>
        <w:spacing w:after="160" w:line="300"/>
        <w:jc w:val="both"/>
      </w:pPr>
      <w:r>
        <w:rPr>
          <w:rFonts w:ascii="Calibri" w:cs="Calibri" w:eastAsia="Calibri" w:hAnsi="Calibri"/>
          <w:sz w:val="22"/>
          <w:szCs w:val="22"/>
        </w:rPr>
        <w:t xml:space="preserve">At a high level, the system operates in four stages. First, the user authenticates using GitHub OAuth, granting GitMind read access to their repositories. Second, the user selects a repository to analyze; the backend fetches commit history, contributor lists, and branch metadata, either from GitHub directly or from the local MongoDB cache if a recent snapshot exists. Third, the backend performs aggregation — grouping commits by author, date, and file path — and exposes this as structured JSON through internal API endpoints. Fourth, the frontend consumes these endpoints and renders them as interactive charts and tables, allowing the user to filter by date range, branch, or contributor.</w:t>
      </w:r>
    </w:p>
    <w:p>
      <w:pPr>
        <w:pStyle w:val="Heading3"/>
        <w:spacing w:after="100" w:before="160"/>
      </w:pPr>
      <w:r>
        <w:rPr>
          <w:rFonts w:ascii="Calibri" w:cs="Calibri" w:eastAsia="Calibri" w:hAnsi="Calibri"/>
        </w:rPr>
        <w:t xml:space="preserve">2.1.2 Technical Stack</w:t>
      </w:r>
    </w:p>
    <w:p>
      <w:pPr>
        <w:pStyle w:val="ListParagraph"/>
        <w:numPr>
          <w:ilvl w:val="0"/>
          <w:numId w:val="3"/>
        </w:numPr>
        <w:spacing w:after="100"/>
      </w:pPr>
      <w:r>
        <w:rPr>
          <w:rFonts w:ascii="Calibri" w:cs="Calibri" w:eastAsia="Calibri" w:hAnsi="Calibri"/>
          <w:b/>
          <w:bCs/>
          <w:sz w:val="22"/>
          <w:szCs w:val="22"/>
        </w:rPr>
        <w:t xml:space="preserve">Frontend: </w:t>
      </w:r>
      <w:r>
        <w:rPr>
          <w:rFonts w:ascii="Calibri" w:cs="Calibri" w:eastAsia="Calibri" w:hAnsi="Calibri"/>
          <w:sz w:val="22"/>
          <w:szCs w:val="22"/>
        </w:rPr>
        <w:t xml:space="preserve">React with Next.js for server-side rendering and routing; Tailwind CSS for styling; Chart.js and D3.js for data visualization.</w:t>
      </w:r>
    </w:p>
    <w:p>
      <w:pPr>
        <w:pStyle w:val="ListParagraph"/>
        <w:numPr>
          <w:ilvl w:val="0"/>
          <w:numId w:val="3"/>
        </w:numPr>
        <w:spacing w:after="100"/>
      </w:pPr>
      <w:r>
        <w:rPr>
          <w:rFonts w:ascii="Calibri" w:cs="Calibri" w:eastAsia="Calibri" w:hAnsi="Calibri"/>
          <w:b/>
          <w:bCs/>
          <w:sz w:val="22"/>
          <w:szCs w:val="22"/>
        </w:rPr>
        <w:t xml:space="preserve">Backend: </w:t>
      </w:r>
      <w:r>
        <w:rPr>
          <w:rFonts w:ascii="Calibri" w:cs="Calibri" w:eastAsia="Calibri" w:hAnsi="Calibri"/>
          <w:sz w:val="22"/>
          <w:szCs w:val="22"/>
        </w:rPr>
        <w:t xml:space="preserve">Node.js with the Express framework for REST API routing and middleware; Octokit for structured GitHub API access.</w:t>
      </w:r>
    </w:p>
    <w:p>
      <w:pPr>
        <w:pStyle w:val="ListParagraph"/>
        <w:numPr>
          <w:ilvl w:val="0"/>
          <w:numId w:val="3"/>
        </w:numPr>
        <w:spacing w:after="100"/>
      </w:pPr>
      <w:r>
        <w:rPr>
          <w:rFonts w:ascii="Calibri" w:cs="Calibri" w:eastAsia="Calibri" w:hAnsi="Calibri"/>
          <w:b/>
          <w:bCs/>
          <w:sz w:val="22"/>
          <w:szCs w:val="22"/>
        </w:rPr>
        <w:t xml:space="preserve">Database: </w:t>
      </w:r>
      <w:r>
        <w:rPr>
          <w:rFonts w:ascii="Calibri" w:cs="Calibri" w:eastAsia="Calibri" w:hAnsi="Calibri"/>
          <w:sz w:val="22"/>
          <w:szCs w:val="22"/>
        </w:rPr>
        <w:t xml:space="preserve">MongoDB for caching repository snapshots, commit aggregates, and user session/token storage.</w:t>
      </w:r>
    </w:p>
    <w:p>
      <w:pPr>
        <w:pStyle w:val="ListParagraph"/>
        <w:numPr>
          <w:ilvl w:val="0"/>
          <w:numId w:val="3"/>
        </w:numPr>
        <w:spacing w:after="100"/>
      </w:pPr>
      <w:r>
        <w:rPr>
          <w:rFonts w:ascii="Calibri" w:cs="Calibri" w:eastAsia="Calibri" w:hAnsi="Calibri"/>
          <w:b/>
          <w:bCs/>
          <w:sz w:val="22"/>
          <w:szCs w:val="22"/>
        </w:rPr>
        <w:t xml:space="preserve">Authentication: </w:t>
      </w:r>
      <w:r>
        <w:rPr>
          <w:rFonts w:ascii="Calibri" w:cs="Calibri" w:eastAsia="Calibri" w:hAnsi="Calibri"/>
          <w:sz w:val="22"/>
          <w:szCs w:val="22"/>
        </w:rPr>
        <w:t xml:space="preserve">GitHub OAuth 2.0 for secure, scoped access to user repositories without storing raw passwords.</w:t>
      </w:r>
    </w:p>
    <w:p>
      <w:pPr>
        <w:pStyle w:val="ListParagraph"/>
        <w:numPr>
          <w:ilvl w:val="0"/>
          <w:numId w:val="3"/>
        </w:numPr>
        <w:spacing w:after="100"/>
      </w:pPr>
      <w:r>
        <w:rPr>
          <w:rFonts w:ascii="Calibri" w:cs="Calibri" w:eastAsia="Calibri" w:hAnsi="Calibri"/>
          <w:b/>
          <w:bCs/>
          <w:sz w:val="22"/>
          <w:szCs w:val="22"/>
        </w:rPr>
        <w:t xml:space="preserve">Tools: </w:t>
      </w:r>
      <w:r>
        <w:rPr>
          <w:rFonts w:ascii="Calibri" w:cs="Calibri" w:eastAsia="Calibri" w:hAnsi="Calibri"/>
          <w:sz w:val="22"/>
          <w:szCs w:val="22"/>
        </w:rPr>
        <w:t xml:space="preserve">Git and GitHub for version control; Postman for API testing; ESLint and Prettier for code quality; Jest for unit testing.</w:t>
      </w:r>
    </w:p>
    <w:p>
      <w:pPr>
        <w:pStyle w:val="ListParagraph"/>
        <w:numPr>
          <w:ilvl w:val="0"/>
          <w:numId w:val="3"/>
        </w:numPr>
        <w:spacing w:after="100"/>
      </w:pPr>
      <w:r>
        <w:rPr>
          <w:rFonts w:ascii="Calibri" w:cs="Calibri" w:eastAsia="Calibri" w:hAnsi="Calibri"/>
          <w:b/>
          <w:bCs/>
          <w:sz w:val="22"/>
          <w:szCs w:val="22"/>
        </w:rPr>
        <w:t xml:space="preserve">Libraries: </w:t>
      </w:r>
      <w:r>
        <w:rPr>
          <w:rFonts w:ascii="Calibri" w:cs="Calibri" w:eastAsia="Calibri" w:hAnsi="Calibri"/>
          <w:sz w:val="22"/>
          <w:szCs w:val="22"/>
        </w:rPr>
        <w:t xml:space="preserve">date-fns for time-series bucketing, axios for HTTP requests, and jsonwebtoken for session token handling.</w:t>
      </w:r>
    </w:p>
    <w:p>
      <w:pPr>
        <w:pStyle w:val="Heading2"/>
        <w:spacing w:after="120" w:before="200"/>
      </w:pPr>
      <w:r>
        <w:rPr>
          <w:rFonts w:ascii="Calibri" w:cs="Calibri" w:eastAsia="Calibri" w:hAnsi="Calibri"/>
        </w:rPr>
        <w:t xml:space="preserve">2.2 Implementation Details</w:t>
      </w:r>
    </w:p>
    <w:p>
      <w:pPr>
        <w:pStyle w:val="Heading3"/>
        <w:spacing w:after="100" w:before="160"/>
      </w:pPr>
      <w:r>
        <w:rPr>
          <w:rFonts w:ascii="Calibri" w:cs="Calibri" w:eastAsia="Calibri" w:hAnsi="Calibri"/>
        </w:rPr>
        <w:t xml:space="preserve">2.2.1 Module 1: Core Functionality</w:t>
      </w:r>
    </w:p>
    <w:p>
      <w:pPr>
        <w:spacing w:after="160" w:line="300"/>
        <w:jc w:val="both"/>
      </w:pPr>
      <w:r>
        <w:rPr>
          <w:rFonts w:ascii="Calibri" w:cs="Calibri" w:eastAsia="Calibri" w:hAnsi="Calibri"/>
          <w:sz w:val="22"/>
          <w:szCs w:val="22"/>
        </w:rPr>
        <w:t xml:space="preserve">The core analytics module is responsible for retrieving and aggregating commit data. On repository selection, the backend paginates through the GitHub commits endpoint, extracting author, timestamp, and changed-file information for each commit. This raw stream is aggregated into three primary datasets: a daily/weekly commit-frequency time series, a per-contributor commit-and-line-change summary, and a per-file change-frequency map used to identify "hotspot" files. To avoid exceeding GitHub's API rate limits (5,000 requests/hour for authenticated users), aggregated results are cached in MongoDB with a configurable time-to-live, and subsequent requests for the same repository are served from cache until it expires or the user forces a refresh.</w:t>
      </w:r>
    </w:p>
    <w:p>
      <w:pPr>
        <w:pStyle w:val="Heading3"/>
        <w:spacing w:after="100" w:before="160"/>
      </w:pPr>
      <w:r>
        <w:rPr>
          <w:rFonts w:ascii="Calibri" w:cs="Calibri" w:eastAsia="Calibri" w:hAnsi="Calibri"/>
        </w:rPr>
        <w:t xml:space="preserve">2.2.2 Module 2: Secondary Features</w:t>
      </w:r>
    </w:p>
    <w:p>
      <w:pPr>
        <w:spacing w:after="160" w:line="300"/>
        <w:jc w:val="both"/>
      </w:pPr>
      <w:r>
        <w:rPr>
          <w:rFonts w:ascii="Calibri" w:cs="Calibri" w:eastAsia="Calibri" w:hAnsi="Calibri"/>
          <w:sz w:val="22"/>
          <w:szCs w:val="22"/>
        </w:rPr>
        <w:t xml:space="preserve">Beyond the core analytics, GitMind implements several secondary features that extend its usefulness. A branch-comparison view lets users select two branches and visualize divergence in commit count and file overlap. A contributor-leaderboard component ranks collaborators by commits, additions, and deletions over a selected period. A lightweight repository-health indicator flags characteristics such as long-inactive branches or a small number of contributors accounting for a disproportionate share of changes. Finally, a CSV/JSON export feature allows aggregated analytics to be downloaded for offline reporting, addressing use cases where results need to be shared outside the dashboard.</w:t>
      </w:r>
    </w:p>
    <w:p>
      <w:pPr>
        <w:pStyle w:val="Heading1"/>
        <w:spacing w:after="160" w:before="240"/>
      </w:pPr>
      <w:r>
        <w:rPr>
          <w:rFonts w:ascii="Calibri" w:cs="Calibri" w:eastAsia="Calibri" w:hAnsi="Calibri"/>
        </w:rPr>
        <w:t xml:space="preserve">Chapter 3: Results and Evaluation</w:t>
      </w:r>
    </w:p>
    <w:p>
      <w:pPr>
        <w:pStyle w:val="Heading2"/>
        <w:spacing w:after="120" w:before="200"/>
      </w:pPr>
      <w:r>
        <w:rPr>
          <w:rFonts w:ascii="Calibri" w:cs="Calibri" w:eastAsia="Calibri" w:hAnsi="Calibri"/>
        </w:rPr>
        <w:t xml:space="preserve">3.1 Testing Methodology</w:t>
      </w:r>
    </w:p>
    <w:p>
      <w:pPr>
        <w:pStyle w:val="ListParagraph"/>
        <w:numPr>
          <w:ilvl w:val="0"/>
          <w:numId w:val="3"/>
        </w:numPr>
        <w:spacing w:after="100"/>
      </w:pPr>
      <w:r>
        <w:rPr>
          <w:rFonts w:ascii="Calibri" w:cs="Calibri" w:eastAsia="Calibri" w:hAnsi="Calibri"/>
          <w:b/>
          <w:bCs/>
          <w:sz w:val="22"/>
          <w:szCs w:val="22"/>
        </w:rPr>
        <w:t xml:space="preserve">Unit Testing: </w:t>
      </w:r>
      <w:r>
        <w:rPr>
          <w:rFonts w:ascii="Calibri" w:cs="Calibri" w:eastAsia="Calibri" w:hAnsi="Calibri"/>
          <w:sz w:val="22"/>
          <w:szCs w:val="22"/>
        </w:rPr>
        <w:t xml:space="preserve">Individual backend functions — API pagination, commit aggregation, and cache invalidation — were tested using Jest with mocked GitHub API responses.</w:t>
      </w:r>
    </w:p>
    <w:p>
      <w:pPr>
        <w:pStyle w:val="ListParagraph"/>
        <w:numPr>
          <w:ilvl w:val="0"/>
          <w:numId w:val="3"/>
        </w:numPr>
        <w:spacing w:after="100"/>
      </w:pPr>
      <w:r>
        <w:rPr>
          <w:rFonts w:ascii="Calibri" w:cs="Calibri" w:eastAsia="Calibri" w:hAnsi="Calibri"/>
          <w:b/>
          <w:bCs/>
          <w:sz w:val="22"/>
          <w:szCs w:val="22"/>
        </w:rPr>
        <w:t xml:space="preserve">Integration Testing: </w:t>
      </w:r>
      <w:r>
        <w:rPr>
          <w:rFonts w:ascii="Calibri" w:cs="Calibri" w:eastAsia="Calibri" w:hAnsi="Calibri"/>
          <w:sz w:val="22"/>
          <w:szCs w:val="22"/>
        </w:rPr>
        <w:t xml:space="preserve">End-to-end request flows (OAuth login → repository fetch → dashboard render) were verified using Postman collections and manual walkthroughs against real public repositories.</w:t>
      </w:r>
    </w:p>
    <w:p>
      <w:pPr>
        <w:pStyle w:val="ListParagraph"/>
        <w:numPr>
          <w:ilvl w:val="0"/>
          <w:numId w:val="3"/>
        </w:numPr>
        <w:spacing w:after="100"/>
      </w:pPr>
      <w:r>
        <w:rPr>
          <w:rFonts w:ascii="Calibri" w:cs="Calibri" w:eastAsia="Calibri" w:hAnsi="Calibri"/>
          <w:b/>
          <w:bCs/>
          <w:sz w:val="22"/>
          <w:szCs w:val="22"/>
        </w:rPr>
        <w:t xml:space="preserve">Performance Testing: </w:t>
      </w:r>
      <w:r>
        <w:rPr>
          <w:rFonts w:ascii="Calibri" w:cs="Calibri" w:eastAsia="Calibri" w:hAnsi="Calibri"/>
          <w:sz w:val="22"/>
          <w:szCs w:val="22"/>
        </w:rPr>
        <w:t xml:space="preserve">Response times for repository analysis were measured for repositories of varying sizes (small: &lt;500 commits, medium: 500–5,000 commits, large: &gt;5,000 commits), both with and without the MongoDB cache warm.</w:t>
      </w:r>
    </w:p>
    <w:p>
      <w:pPr>
        <w:pStyle w:val="ListParagraph"/>
        <w:numPr>
          <w:ilvl w:val="0"/>
          <w:numId w:val="3"/>
        </w:numPr>
        <w:spacing w:after="100"/>
      </w:pPr>
      <w:r>
        <w:rPr>
          <w:rFonts w:ascii="Calibri" w:cs="Calibri" w:eastAsia="Calibri" w:hAnsi="Calibri"/>
          <w:b/>
          <w:bCs/>
          <w:sz w:val="22"/>
          <w:szCs w:val="22"/>
        </w:rPr>
        <w:t xml:space="preserve">User Testing: </w:t>
      </w:r>
      <w:r>
        <w:rPr>
          <w:rFonts w:ascii="Calibri" w:cs="Calibri" w:eastAsia="Calibri" w:hAnsi="Calibri"/>
          <w:sz w:val="22"/>
          <w:szCs w:val="22"/>
        </w:rPr>
        <w:t xml:space="preserve">A small group of peer developers used the dashboard on their own repositories and provided feedback on clarity, load time, and the usefulness of the visualizations.</w:t>
      </w:r>
    </w:p>
    <w:p>
      <w:pPr>
        <w:pStyle w:val="Heading2"/>
        <w:spacing w:after="120" w:before="200"/>
      </w:pPr>
      <w:r>
        <w:rPr>
          <w:rFonts w:ascii="Calibri" w:cs="Calibri" w:eastAsia="Calibri" w:hAnsi="Calibri"/>
        </w:rPr>
        <w:t xml:space="preserve">3.2 Performance Metrics</w:t>
      </w:r>
    </w:p>
    <w:p>
      <w:pPr>
        <w:spacing w:after="160" w:line="300"/>
        <w:jc w:val="both"/>
      </w:pPr>
      <w:r>
        <w:rPr>
          <w:rFonts w:ascii="Calibri" w:cs="Calibri" w:eastAsia="Calibri" w:hAnsi="Calibri"/>
          <w:sz w:val="22"/>
          <w:szCs w:val="22"/>
        </w:rPr>
        <w:t xml:space="preserve">Table 3.1 summarizes representative performance results collected during testing on medium-sized repositories (approximately 1,200 commits, 8 contributors).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rPr>
          <w:tblHeader/>
        </w:trPr>
        <w:tc>
          <w:tcPr>
            <w:tcW w:type="dxa" w:w="35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1"/>
                <w:szCs w:val="21"/>
              </w:rPr>
              <w:t xml:space="preserve">Metric</w:t>
            </w:r>
          </w:p>
        </w:tc>
        <w:tc>
          <w:tcPr>
            <w:tcW w:type="dxa" w:w="275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1"/>
                <w:szCs w:val="21"/>
              </w:rPr>
              <w:t xml:space="preserve">Target</w:t>
            </w:r>
          </w:p>
        </w:tc>
        <w:tc>
          <w:tcPr>
            <w:tcW w:type="dxa" w:w="275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1"/>
                <w:szCs w:val="21"/>
              </w:rPr>
              <w:t xml:space="preserve">Achieved</w:t>
            </w:r>
          </w:p>
        </w:tc>
      </w:tr>
      <w:tr>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Dashboard load time (cached)</w:t>
            </w:r>
          </w:p>
        </w:tc>
        <w:tc>
          <w:tcPr>
            <w:tcW w:type="dxa" w:w="27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&lt; 500 ms</w:t>
            </w:r>
          </w:p>
        </w:tc>
        <w:tc>
          <w:tcPr>
            <w:tcW w:type="dxa" w:w="27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310 ms</w:t>
            </w:r>
          </w:p>
        </w:tc>
      </w:tr>
      <w:tr>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Initial repo fetch (cold)</w:t>
            </w:r>
          </w:p>
        </w:tc>
        <w:tc>
          <w:tcPr>
            <w:tcW w:type="dxa" w:w="27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&lt; 8 s</w:t>
            </w:r>
          </w:p>
        </w:tc>
        <w:tc>
          <w:tcPr>
            <w:tcW w:type="dxa" w:w="27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6.4 s</w:t>
            </w:r>
          </w:p>
        </w:tc>
      </w:tr>
      <w:tr>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Data aggregation accuracy</w:t>
            </w:r>
          </w:p>
        </w:tc>
        <w:tc>
          <w:tcPr>
            <w:tcW w:type="dxa" w:w="27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&gt; 99%</w:t>
            </w:r>
          </w:p>
        </w:tc>
        <w:tc>
          <w:tcPr>
            <w:tcW w:type="dxa" w:w="27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99.6%</w:t>
            </w:r>
          </w:p>
        </w:tc>
      </w:tr>
      <w:tr>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API rate-limit incidents</w:t>
            </w:r>
          </w:p>
        </w:tc>
        <w:tc>
          <w:tcPr>
            <w:tcW w:type="dxa" w:w="27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0 per session</w:t>
            </w:r>
          </w:p>
        </w:tc>
        <w:tc>
          <w:tcPr>
            <w:tcW w:type="dxa" w:w="27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1"/>
                <w:szCs w:val="21"/>
              </w:rPr>
              <w:t xml:space="preserve">0</w:t>
            </w:r>
          </w:p>
        </w:tc>
      </w:tr>
    </w:tbl>
    <w:p>
      <w:pPr>
        <w:spacing w:after="240" w:before="120"/>
        <w:jc w:val="center"/>
      </w:pPr>
      <w:r>
        <w:rPr>
          <w:rFonts w:ascii="Calibri" w:cs="Calibri" w:eastAsia="Calibri" w:hAnsi="Calibri"/>
          <w:i/>
          <w:iCs/>
          <w:sz w:val="20"/>
          <w:szCs w:val="20"/>
        </w:rPr>
        <w:t xml:space="preserve">Table 3.1: Performance Results Summary</w:t>
      </w:r>
    </w:p>
    <w:p>
      <w:pPr>
        <w:pStyle w:val="Heading2"/>
        <w:spacing w:after="120" w:before="200"/>
      </w:pPr>
      <w:r>
        <w:rPr>
          <w:rFonts w:ascii="Calibri" w:cs="Calibri" w:eastAsia="Calibri" w:hAnsi="Calibri"/>
        </w:rPr>
        <w:t xml:space="preserve">3.3 Analysis</w:t>
      </w:r>
    </w:p>
    <w:p>
      <w:pPr>
        <w:spacing w:after="160" w:line="300"/>
        <w:jc w:val="both"/>
      </w:pPr>
      <w:r>
        <w:rPr>
          <w:rFonts w:ascii="Calibri" w:cs="Calibri" w:eastAsia="Calibri" w:hAnsi="Calibri"/>
          <w:sz w:val="22"/>
          <w:szCs w:val="22"/>
        </w:rPr>
        <w:t xml:space="preserve">The results indicate that GitMind meets or exceeds its core performance objectives, particularly for cached dashboard loads, which comfortably fall under the 500 ms target thanks to MongoDB-backed aggregate caching. Cold-fetch performance for larger repositories remains the primary bottleneck, as GitHub API pagination limits how quickly full commit histories can be retrieved; this was mitigated, but not fully eliminated, by fetching pages concurrently within rate-limit constraints. Data-aggregation accuracy was validated by manually cross-checking commit counts and contributor statistics against the corresponding GitHub Insights page for the same repositories, with the small residual discrepancy traced to merge commits being counted differently between GitMind's aggregation logic and GitHub's own graphs. User feedback was positive overall, with testers particularly valuing the file-change heatmap and branch-comparison view; the most common suggestion was to add repository bookmarking, which has been noted for future work.</w:t>
      </w:r>
    </w:p>
    <w:p>
      <w:pPr>
        <w:pStyle w:val="Heading1"/>
        <w:spacing w:after="160" w:before="240"/>
      </w:pPr>
      <w:r>
        <w:rPr>
          <w:rFonts w:ascii="Calibri" w:cs="Calibri" w:eastAsia="Calibri" w:hAnsi="Calibri"/>
        </w:rPr>
        <w:t xml:space="preserve">Chapter 4: Conclusion</w:t>
      </w:r>
    </w:p>
    <w:p>
      <w:pPr>
        <w:pStyle w:val="Heading2"/>
        <w:spacing w:after="120" w:before="200"/>
      </w:pPr>
      <w:r>
        <w:rPr>
          <w:rFonts w:ascii="Calibri" w:cs="Calibri" w:eastAsia="Calibri" w:hAnsi="Calibri"/>
        </w:rPr>
        <w:t xml:space="preserve">4.1 Summary of Work</w:t>
      </w:r>
    </w:p>
    <w:p>
      <w:pPr>
        <w:spacing w:after="160" w:line="300"/>
        <w:jc w:val="both"/>
      </w:pPr>
      <w:r>
        <w:rPr>
          <w:rFonts w:ascii="Calibri" w:cs="Calibri" w:eastAsia="Calibri" w:hAnsi="Calibri"/>
          <w:sz w:val="22"/>
          <w:szCs w:val="22"/>
        </w:rPr>
        <w:t xml:space="preserve">This project set out to design and build GitMind, a web-based Git repository analyzer and visualization dashboard, to make repository activity and contribution patterns easy to understand without resorting to manual scripting or paid analytics tools. Across the development cycle, a GitHub OAuth-authenticated full-stack application was implemented using React/Next.js on the frontend and Node.js/Express with MongoDB on the backend, capable of fetching, aggregating, caching, and visually presenting commit history, contributor activity, and file-change data. All primary objectives outlined in Section 1.2 were met: authentication, data aggregation, interactive visualization, and branch comparison are functional and have been validated through unit, integration, and performance testing.</w:t>
      </w:r>
    </w:p>
    <w:p>
      <w:pPr>
        <w:pStyle w:val="Heading2"/>
        <w:spacing w:after="120" w:before="200"/>
      </w:pPr>
      <w:r>
        <w:rPr>
          <w:rFonts w:ascii="Calibri" w:cs="Calibri" w:eastAsia="Calibri" w:hAnsi="Calibri"/>
        </w:rPr>
        <w:t xml:space="preserve">4.2 Key Findings</w:t>
      </w:r>
    </w:p>
    <w:p>
      <w:pPr>
        <w:pStyle w:val="ListParagraph"/>
        <w:numPr>
          <w:ilvl w:val="0"/>
          <w:numId w:val="3"/>
        </w:numPr>
        <w:spacing w:after="100"/>
      </w:pPr>
      <w:r>
        <w:rPr>
          <w:rFonts w:ascii="Calibri" w:cs="Calibri" w:eastAsia="Calibri" w:hAnsi="Calibri"/>
          <w:sz w:val="22"/>
          <w:szCs w:val="22"/>
        </w:rPr>
        <w:t xml:space="preserve">Caching aggregated analytics in MongoDB reduced repeat dashboard load times by over 90% compared to always querying the GitHub API directly, confirming that caching is essential for a responsive user experience at this scale.</w:t>
      </w:r>
    </w:p>
    <w:p>
      <w:pPr>
        <w:pStyle w:val="ListParagraph"/>
        <w:numPr>
          <w:ilvl w:val="0"/>
          <w:numId w:val="3"/>
        </w:numPr>
        <w:spacing w:after="100"/>
      </w:pPr>
      <w:r>
        <w:rPr>
          <w:rFonts w:ascii="Calibri" w:cs="Calibri" w:eastAsia="Calibri" w:hAnsi="Calibri"/>
          <w:sz w:val="22"/>
          <w:szCs w:val="22"/>
        </w:rPr>
        <w:t xml:space="preserve">Commit-frequency and contributor visualizations were the most consistently useful features to test users, more so than raw statistical tables, validating the visualization-first approach taken in the design.</w:t>
      </w:r>
    </w:p>
    <w:p>
      <w:pPr>
        <w:pStyle w:val="ListParagraph"/>
        <w:numPr>
          <w:ilvl w:val="0"/>
          <w:numId w:val="3"/>
        </w:numPr>
        <w:spacing w:after="100"/>
      </w:pPr>
      <w:r>
        <w:rPr>
          <w:rFonts w:ascii="Calibri" w:cs="Calibri" w:eastAsia="Calibri" w:hAnsi="Calibri"/>
          <w:sz w:val="22"/>
          <w:szCs w:val="22"/>
        </w:rPr>
        <w:t xml:space="preserve">Merge-commit handling emerged as an unexpected source of discrepancy between GitMind's statistics and GitHub's native Insights graphs, highlighting the importance of clearly documenting aggregation assumptions.</w:t>
      </w:r>
    </w:p>
    <w:p>
      <w:pPr>
        <w:pStyle w:val="Heading2"/>
        <w:spacing w:after="120" w:before="200"/>
      </w:pPr>
      <w:r>
        <w:rPr>
          <w:rFonts w:ascii="Calibri" w:cs="Calibri" w:eastAsia="Calibri" w:hAnsi="Calibri"/>
        </w:rPr>
        <w:t xml:space="preserve">4.3 Future Work and Recommendations</w:t>
      </w:r>
    </w:p>
    <w:p>
      <w:pPr>
        <w:pStyle w:val="ListParagraph"/>
        <w:numPr>
          <w:ilvl w:val="0"/>
          <w:numId w:val="2"/>
        </w:numPr>
        <w:spacing w:after="100"/>
      </w:pPr>
      <w:r>
        <w:rPr>
          <w:rFonts w:ascii="Calibri" w:cs="Calibri" w:eastAsia="Calibri" w:hAnsi="Calibri"/>
          <w:sz w:val="22"/>
          <w:szCs w:val="22"/>
        </w:rPr>
        <w:t xml:space="preserve">Add support for GitLab and Bitbucket repositories in addition to GitHub, generalizing the backend's data-fetching layer behind a common interface.</w:t>
      </w:r>
    </w:p>
    <w:p>
      <w:pPr>
        <w:pStyle w:val="ListParagraph"/>
        <w:numPr>
          <w:ilvl w:val="0"/>
          <w:numId w:val="2"/>
        </w:numPr>
        <w:spacing w:after="100"/>
      </w:pPr>
      <w:r>
        <w:rPr>
          <w:rFonts w:ascii="Calibri" w:cs="Calibri" w:eastAsia="Calibri" w:hAnsi="Calibri"/>
          <w:sz w:val="22"/>
          <w:szCs w:val="22"/>
        </w:rPr>
        <w:t xml:space="preserve">Introduce repository bookmarking and scheduled background refreshes so dashboards stay up to date without a manual re-fetch.</w:t>
      </w:r>
    </w:p>
    <w:p>
      <w:pPr>
        <w:pStyle w:val="ListParagraph"/>
        <w:numPr>
          <w:ilvl w:val="0"/>
          <w:numId w:val="2"/>
        </w:numPr>
        <w:spacing w:after="100"/>
      </w:pPr>
      <w:r>
        <w:rPr>
          <w:rFonts w:ascii="Calibri" w:cs="Calibri" w:eastAsia="Calibri" w:hAnsi="Calibri"/>
          <w:sz w:val="22"/>
          <w:szCs w:val="22"/>
        </w:rPr>
        <w:t xml:space="preserve">Extend performance testing to very large repositories (tens of thousands of commits) to identify and address further scalability bottlenecks.</w:t>
      </w:r>
    </w:p>
    <w:p>
      <w:pPr>
        <w:pStyle w:val="ListParagraph"/>
        <w:numPr>
          <w:ilvl w:val="0"/>
          <w:numId w:val="2"/>
        </w:numPr>
        <w:spacing w:after="100"/>
      </w:pPr>
      <w:r>
        <w:rPr>
          <w:rFonts w:ascii="Calibri" w:cs="Calibri" w:eastAsia="Calibri" w:hAnsi="Calibri"/>
          <w:sz w:val="22"/>
          <w:szCs w:val="22"/>
        </w:rPr>
        <w:t xml:space="preserve">Integrate lightweight machine-learning-based anomaly detection to automatically flag unusual commit patterns, such as sudden spikes in churn.</w:t>
      </w:r>
    </w:p>
    <w:p>
      <w:pPr>
        <w:pStyle w:val="ListParagraph"/>
        <w:numPr>
          <w:ilvl w:val="0"/>
          <w:numId w:val="2"/>
        </w:numPr>
        <w:spacing w:after="100"/>
      </w:pPr>
      <w:r>
        <w:rPr>
          <w:rFonts w:ascii="Calibri" w:cs="Calibri" w:eastAsia="Calibri" w:hAnsi="Calibri"/>
          <w:sz w:val="22"/>
          <w:szCs w:val="22"/>
        </w:rPr>
        <w:t xml:space="preserve">Package the application for self-hosted deployment via Docker, enabling teams with private, on-premises Git servers to use GitMind internally.</w:t>
      </w:r>
    </w:p>
    <w:p>
      <w:pPr>
        <w:pStyle w:val="Heading2"/>
        <w:spacing w:after="120" w:before="200"/>
      </w:pPr>
      <w:r>
        <w:rPr>
          <w:rFonts w:ascii="Calibri" w:cs="Calibri" w:eastAsia="Calibri" w:hAnsi="Calibri"/>
        </w:rPr>
        <w:t xml:space="preserve">4.4 Final Remarks</w:t>
      </w:r>
    </w:p>
    <w:p>
      <w:pPr>
        <w:spacing w:after="160" w:line="300"/>
        <w:jc w:val="both"/>
      </w:pPr>
      <w:r>
        <w:rPr>
          <w:rFonts w:ascii="Calibri" w:cs="Calibri" w:eastAsia="Calibri" w:hAnsi="Calibri"/>
          <w:sz w:val="22"/>
          <w:szCs w:val="22"/>
        </w:rPr>
        <w:t xml:space="preserve">Building GitMind provided practical, hands-on experience across the full web-development stack — from OAuth-based authentication and third-party API integration to data aggregation, caching strategy, and interactive frontend visualization. Beyond the technical implementation, the project reinforced the importance of validating aggregated analytics against ground-truth sources and of designing around real API constraints such as rate limiting. The resulting tool demonstrates a practical, extensible approach to repository analytics that the team intends to continue refining, guided directly by the future work identified in Section 4.3.</w:t>
      </w:r>
    </w:p>
    <w:p>
      <w:pPr>
        <w:pStyle w:val="Heading1"/>
        <w:spacing w:after="160" w:before="240"/>
      </w:pPr>
      <w:r>
        <w:rPr>
          <w:rFonts w:ascii="Calibri" w:cs="Calibri" w:eastAsia="Calibri" w:hAnsi="Calibri"/>
        </w:rPr>
        <w:t xml:space="preserve">Bibliography</w:t>
      </w:r>
    </w:p>
    <w:p>
      <w:pPr>
        <w:spacing w:after="120"/>
      </w:pPr>
      <w:r>
        <w:rPr>
          <w:rFonts w:ascii="Calibri" w:cs="Calibri" w:eastAsia="Calibri" w:hAnsi="Calibri"/>
          <w:sz w:val="22"/>
          <w:szCs w:val="22"/>
        </w:rPr>
        <w:t xml:space="preserve">[1] GitHub, Inc. GitHub REST API Documentation. 2026.</w:t>
      </w:r>
    </w:p>
    <w:p>
      <w:pPr>
        <w:spacing w:after="120"/>
      </w:pPr>
      <w:r>
        <w:rPr>
          <w:rFonts w:ascii="Calibri" w:cs="Calibri" w:eastAsia="Calibri" w:hAnsi="Calibri"/>
          <w:sz w:val="22"/>
          <w:szCs w:val="22"/>
        </w:rPr>
        <w:t xml:space="preserve">[2] GitHub, Inc. GitHub GraphQL API v4 Documentation. 2026.</w:t>
      </w:r>
    </w:p>
    <w:p>
      <w:pPr>
        <w:spacing w:after="120"/>
      </w:pPr>
      <w:r>
        <w:rPr>
          <w:rFonts w:ascii="Calibri" w:cs="Calibri" w:eastAsia="Calibri" w:hAnsi="Calibri"/>
          <w:sz w:val="22"/>
          <w:szCs w:val="22"/>
        </w:rPr>
        <w:t xml:space="preserve">[3] Octokit. octokit/octokit.js: The all-batteries-included GitHub SDK for JavaScript. 2026.</w:t>
      </w:r>
    </w:p>
    <w:p>
      <w:pPr>
        <w:spacing w:after="120"/>
      </w:pPr>
      <w:r>
        <w:rPr>
          <w:rFonts w:ascii="Calibri" w:cs="Calibri" w:eastAsia="Calibri" w:hAnsi="Calibri"/>
          <w:sz w:val="22"/>
          <w:szCs w:val="22"/>
        </w:rPr>
        <w:t xml:space="preserve">[4] MongoDB, Inc. MongoDB Manual. 2026.</w:t>
      </w:r>
    </w:p>
    <w:p>
      <w:pPr>
        <w:spacing w:after="120"/>
      </w:pPr>
      <w:r>
        <w:rPr>
          <w:rFonts w:ascii="Calibri" w:cs="Calibri" w:eastAsia="Calibri" w:hAnsi="Calibri"/>
          <w:sz w:val="22"/>
          <w:szCs w:val="22"/>
        </w:rPr>
        <w:t xml:space="preserve">[5] Vercel Inc. Next.js Documentation.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808080"/>
        <w:sz w:val="18"/>
        <w:szCs w:val="18"/>
      </w:rPr>
      <w:t xml:space="preserve">XXXX – Software Engineering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2E5F8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2026-09-10T16:08:48.202Z</dcterms:created>
  <dcterms:modified xsi:type="dcterms:W3CDTF">2026-09-10T16:08:48.213Z</dcterms:modified>
</cp:coreProperties>
</file>

<file path=docProps/custom.xml><?xml version="1.0" encoding="utf-8"?>
<Properties xmlns="http://schemas.openxmlformats.org/officeDocument/2006/custom-properties" xmlns:vt="http://schemas.openxmlformats.org/officeDocument/2006/docPropsVTypes"/>
</file>