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Final Report</w:t>
      </w:r>
    </w:p>
    <w:p>
      <w:pPr>
        <w:jc w:val="center"/>
      </w:pPr>
      <w:r>
        <w:t>Course 591</w:t>
      </w:r>
    </w:p>
    <w:p>
      <w:r>
        <w:rPr>
          <w:rFonts w:ascii="Times New Roman" w:hAnsi="Times New Roman" w:eastAsia="Times New Roman"/>
          <w:b w:val="0"/>
          <w:i w:val="0"/>
          <w:sz w:val="24"/>
        </w:rPr>
        <w:t>Name : - Yuvraj Singh Bhatia (ybhatia2)</w:t>
      </w:r>
    </w:p>
    <w:p>
      <w:r>
        <w:rPr>
          <w:rFonts w:ascii="Times New Roman" w:hAnsi="Times New Roman" w:eastAsia="Times New Roman"/>
          <w:b w:val="0"/>
          <w:i w:val="0"/>
          <w:sz w:val="24"/>
        </w:rPr>
        <w:t>Date: April 27, 2026</w:t>
      </w:r>
    </w:p>
    <w:p>
      <w:pPr>
        <w:pStyle w:val="Heading1"/>
      </w:pPr>
      <w:r>
        <w:t>1. Overview</w:t>
      </w:r>
    </w:p>
    <w:p>
      <w:r>
        <w:rPr>
          <w:rFonts w:ascii="Times New Roman" w:hAnsi="Times New Roman" w:eastAsia="Times New Roman"/>
          <w:b w:val="0"/>
          <w:i w:val="0"/>
          <w:sz w:val="24"/>
        </w:rPr>
        <w:t>This report presents emotion and stress recognition experiments on the WESAD dataset using wrist-based photoplethysmography (PPG). The objective was to evaluate whether the wrist blood volume pulse signal can distinguish baseline, stress, and amusement states, and whether stress can be separated from non-stress under a subject-independent setting.</w:t>
      </w:r>
    </w:p>
    <w:p>
      <w:r>
        <w:rPr>
          <w:rFonts w:ascii="Times New Roman" w:hAnsi="Times New Roman" w:eastAsia="Times New Roman"/>
          <w:b w:val="0"/>
          <w:i w:val="0"/>
          <w:sz w:val="24"/>
        </w:rPr>
        <w:t>To make the evaluation realistic, Leave-One-Subject-Out (LOSO) validation was used. In this setting, each subject is held out once for testing while the remaining subjects are used for training. Three models were evaluated: Support Vector Machine (SVM), Random Forest, and a one-dimensional Convolutional Neural Network (CNN). Results are reported for both 3-class classification and binary classification.</w:t>
      </w:r>
    </w:p>
    <w:p>
      <w:pPr>
        <w:pStyle w:val="Heading1"/>
      </w:pPr>
      <w:r>
        <w:t>2. Data Processing</w:t>
      </w:r>
    </w:p>
    <w:p>
      <w:r>
        <w:rPr>
          <w:rFonts w:ascii="Times New Roman" w:hAnsi="Times New Roman" w:eastAsia="Times New Roman"/>
          <w:b w:val="0"/>
          <w:i w:val="0"/>
          <w:sz w:val="24"/>
        </w:rPr>
        <w:t>The synchronized SX.pkl files from WESAD were used. Only the wrist BVP signal and the protocol labels were retained. The signal was filtered using a Butterworth-style bandpass filter with a low cutoff of 0.7 Hz, a high cutoff of 3.7 Hz, and order 3. This step reduces baseline drift and high-frequency noise while preserving the frequency range that carries useful cardiac information.</w:t>
      </w:r>
    </w:p>
    <w:p>
      <w:r>
        <w:rPr>
          <w:rFonts w:ascii="Times New Roman" w:hAnsi="Times New Roman" w:eastAsia="Times New Roman"/>
          <w:b w:val="0"/>
          <w:i w:val="0"/>
          <w:sz w:val="24"/>
        </w:rPr>
        <w:t>After filtering, each subject signal was normalized with subject-wise z-score normalization. Fixed-length windows of 60 seconds were extracted with a step size of 5 seconds, and windows containing mixed labels were discarded. For the binary setting, baseline and amusement windows were merged into a non-stress class, while stress windows remained unchanged. For the 3-class setting, baseline, stress, and amusement were kept as separate labels.</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rPr>
              <w:t>Item</w:t>
            </w:r>
          </w:p>
        </w:tc>
        <w:tc>
          <w:tcPr>
            <w:tcW w:type="dxa" w:w="4320"/>
          </w:tcPr>
          <w:p>
            <w:r>
              <w:rPr>
                <w:rFonts w:ascii="Times New Roman" w:hAnsi="Times New Roman" w:eastAsia="Times New Roman"/>
                <w:b/>
              </w:rPr>
              <w:t>Value</w:t>
            </w:r>
          </w:p>
        </w:tc>
      </w:tr>
      <w:tr>
        <w:tc>
          <w:tcPr>
            <w:tcW w:type="dxa" w:w="4320"/>
          </w:tcPr>
          <w:p>
            <w:r>
              <w:rPr>
                <w:rFonts w:ascii="Times New Roman" w:hAnsi="Times New Roman" w:eastAsia="Times New Roman"/>
              </w:rPr>
              <w:t>Subjects used</w:t>
            </w:r>
          </w:p>
        </w:tc>
        <w:tc>
          <w:tcPr>
            <w:tcW w:type="dxa" w:w="4320"/>
          </w:tcPr>
          <w:p>
            <w:r>
              <w:rPr>
                <w:rFonts w:ascii="Times New Roman" w:hAnsi="Times New Roman" w:eastAsia="Times New Roman"/>
              </w:rPr>
              <w:t>15</w:t>
            </w:r>
          </w:p>
        </w:tc>
      </w:tr>
      <w:tr>
        <w:tc>
          <w:tcPr>
            <w:tcW w:type="dxa" w:w="4320"/>
          </w:tcPr>
          <w:p>
            <w:r>
              <w:rPr>
                <w:rFonts w:ascii="Times New Roman" w:hAnsi="Times New Roman" w:eastAsia="Times New Roman"/>
              </w:rPr>
              <w:t>Signal</w:t>
            </w:r>
          </w:p>
        </w:tc>
        <w:tc>
          <w:tcPr>
            <w:tcW w:type="dxa" w:w="4320"/>
          </w:tcPr>
          <w:p>
            <w:r>
              <w:rPr>
                <w:rFonts w:ascii="Times New Roman" w:hAnsi="Times New Roman" w:eastAsia="Times New Roman"/>
              </w:rPr>
              <w:t>Wrist BVP</w:t>
            </w:r>
          </w:p>
        </w:tc>
      </w:tr>
      <w:tr>
        <w:tc>
          <w:tcPr>
            <w:tcW w:type="dxa" w:w="4320"/>
          </w:tcPr>
          <w:p>
            <w:r>
              <w:rPr>
                <w:rFonts w:ascii="Times New Roman" w:hAnsi="Times New Roman" w:eastAsia="Times New Roman"/>
              </w:rPr>
              <w:t>Filter</w:t>
            </w:r>
          </w:p>
        </w:tc>
        <w:tc>
          <w:tcPr>
            <w:tcW w:type="dxa" w:w="4320"/>
          </w:tcPr>
          <w:p>
            <w:r>
              <w:rPr>
                <w:rFonts w:ascii="Times New Roman" w:hAnsi="Times New Roman" w:eastAsia="Times New Roman"/>
              </w:rPr>
              <w:t>0.7-3.7 Hz, order 3</w:t>
            </w:r>
          </w:p>
        </w:tc>
      </w:tr>
      <w:tr>
        <w:tc>
          <w:tcPr>
            <w:tcW w:type="dxa" w:w="4320"/>
          </w:tcPr>
          <w:p>
            <w:r>
              <w:rPr>
                <w:rFonts w:ascii="Times New Roman" w:hAnsi="Times New Roman" w:eastAsia="Times New Roman"/>
              </w:rPr>
              <w:t>Window size</w:t>
            </w:r>
          </w:p>
        </w:tc>
        <w:tc>
          <w:tcPr>
            <w:tcW w:type="dxa" w:w="4320"/>
          </w:tcPr>
          <w:p>
            <w:r>
              <w:rPr>
                <w:rFonts w:ascii="Times New Roman" w:hAnsi="Times New Roman" w:eastAsia="Times New Roman"/>
              </w:rPr>
              <w:t>60 seconds</w:t>
            </w:r>
          </w:p>
        </w:tc>
      </w:tr>
      <w:tr>
        <w:tc>
          <w:tcPr>
            <w:tcW w:type="dxa" w:w="4320"/>
          </w:tcPr>
          <w:p>
            <w:r>
              <w:rPr>
                <w:rFonts w:ascii="Times New Roman" w:hAnsi="Times New Roman" w:eastAsia="Times New Roman"/>
              </w:rPr>
              <w:t>Step size</w:t>
            </w:r>
          </w:p>
        </w:tc>
        <w:tc>
          <w:tcPr>
            <w:tcW w:type="dxa" w:w="4320"/>
          </w:tcPr>
          <w:p>
            <w:r>
              <w:rPr>
                <w:rFonts w:ascii="Times New Roman" w:hAnsi="Times New Roman" w:eastAsia="Times New Roman"/>
              </w:rPr>
              <w:t>5 seconds</w:t>
            </w:r>
          </w:p>
        </w:tc>
      </w:tr>
      <w:tr>
        <w:tc>
          <w:tcPr>
            <w:tcW w:type="dxa" w:w="4320"/>
          </w:tcPr>
          <w:p>
            <w:r>
              <w:rPr>
                <w:rFonts w:ascii="Times New Roman" w:hAnsi="Times New Roman" w:eastAsia="Times New Roman"/>
              </w:rPr>
              <w:t>Evaluation</w:t>
            </w:r>
          </w:p>
        </w:tc>
        <w:tc>
          <w:tcPr>
            <w:tcW w:type="dxa" w:w="4320"/>
          </w:tcPr>
          <w:p>
            <w:r>
              <w:rPr>
                <w:rFonts w:ascii="Times New Roman" w:hAnsi="Times New Roman" w:eastAsia="Times New Roman"/>
              </w:rPr>
              <w:t>LOSO</w:t>
            </w:r>
          </w:p>
        </w:tc>
      </w:tr>
      <w:tr>
        <w:tc>
          <w:tcPr>
            <w:tcW w:type="dxa" w:w="4320"/>
          </w:tcPr>
          <w:p>
            <w:r>
              <w:rPr>
                <w:rFonts w:ascii="Times New Roman" w:hAnsi="Times New Roman" w:eastAsia="Times New Roman"/>
              </w:rPr>
              <w:t>3-class windows</w:t>
            </w:r>
          </w:p>
        </w:tc>
        <w:tc>
          <w:tcPr>
            <w:tcW w:type="dxa" w:w="4320"/>
          </w:tcPr>
          <w:p>
            <w:r>
              <w:rPr>
                <w:rFonts w:ascii="Times New Roman" w:hAnsi="Times New Roman" w:eastAsia="Times New Roman"/>
              </w:rPr>
              <w:t>6090</w:t>
            </w:r>
          </w:p>
        </w:tc>
      </w:tr>
      <w:tr>
        <w:tc>
          <w:tcPr>
            <w:tcW w:type="dxa" w:w="4320"/>
          </w:tcPr>
          <w:p>
            <w:r>
              <w:rPr>
                <w:rFonts w:ascii="Times New Roman" w:hAnsi="Times New Roman" w:eastAsia="Times New Roman"/>
              </w:rPr>
              <w:t>Binary windows</w:t>
            </w:r>
          </w:p>
        </w:tc>
        <w:tc>
          <w:tcPr>
            <w:tcW w:type="dxa" w:w="4320"/>
          </w:tcPr>
          <w:p>
            <w:r>
              <w:rPr>
                <w:rFonts w:ascii="Times New Roman" w:hAnsi="Times New Roman" w:eastAsia="Times New Roman"/>
              </w:rPr>
              <w:t>6090</w:t>
            </w:r>
          </w:p>
        </w:tc>
      </w:tr>
    </w:tbl>
    <w:p>
      <w:r>
        <w:rPr>
          <w:rFonts w:ascii="Times New Roman" w:hAnsi="Times New Roman" w:eastAsia="Times New Roman"/>
          <w:b w:val="0"/>
          <w:i w:val="0"/>
          <w:sz w:val="24"/>
        </w:rPr>
        <w:t>3-class label counts: baseline 3342, stress 1814, amusement 934. Binary label counts: non-stress 4276, stress 1814.</w:t>
      </w:r>
    </w:p>
    <w:p>
      <w:pPr>
        <w:jc w:val="center"/>
      </w:pPr>
      <w:r>
        <w:drawing>
          <wp:inline xmlns:a="http://schemas.openxmlformats.org/drawingml/2006/main" xmlns:pic="http://schemas.openxmlformats.org/drawingml/2006/picture">
            <wp:extent cx="5669280" cy="3307080"/>
            <wp:docPr id="1" name="Picture 1"/>
            <wp:cNvGraphicFramePr>
              <a:graphicFrameLocks noChangeAspect="1"/>
            </wp:cNvGraphicFramePr>
            <a:graphic>
              <a:graphicData uri="http://schemas.openxmlformats.org/drawingml/2006/picture">
                <pic:pic>
                  <pic:nvPicPr>
                    <pic:cNvPr id="0" name="report_signal_comparison.png"/>
                    <pic:cNvPicPr/>
                  </pic:nvPicPr>
                  <pic:blipFill>
                    <a:blip r:embed="rId9"/>
                    <a:stretch>
                      <a:fillRect/>
                    </a:stretch>
                  </pic:blipFill>
                  <pic:spPr>
                    <a:xfrm>
                      <a:off x="0" y="0"/>
                      <a:ext cx="5669280" cy="3307080"/>
                    </a:xfrm>
                    <a:prstGeom prst="rect"/>
                  </pic:spPr>
                </pic:pic>
              </a:graphicData>
            </a:graphic>
          </wp:inline>
        </w:drawing>
      </w:r>
    </w:p>
    <w:p>
      <w:r>
        <w:rPr>
          <w:rFonts w:ascii="Times New Roman" w:hAnsi="Times New Roman" w:eastAsia="Times New Roman"/>
          <w:b w:val="0"/>
          <w:i w:val="0"/>
          <w:sz w:val="24"/>
        </w:rPr>
        <w:t>Figure 1. Example of raw and filtered wrist BVP signal used in preprocessing.</w:t>
      </w:r>
    </w:p>
    <w:p>
      <w:pPr>
        <w:jc w:val="center"/>
      </w:pPr>
      <w:r>
        <w:drawing>
          <wp:inline xmlns:a="http://schemas.openxmlformats.org/drawingml/2006/main" xmlns:pic="http://schemas.openxmlformats.org/drawingml/2006/picture">
            <wp:extent cx="5669280" cy="3446922"/>
            <wp:docPr id="2" name="Picture 2"/>
            <wp:cNvGraphicFramePr>
              <a:graphicFrameLocks noChangeAspect="1"/>
            </wp:cNvGraphicFramePr>
            <a:graphic>
              <a:graphicData uri="http://schemas.openxmlformats.org/drawingml/2006/picture">
                <pic:pic>
                  <pic:nvPicPr>
                    <pic:cNvPr id="0" name="report_processed_segments.png"/>
                    <pic:cNvPicPr/>
                  </pic:nvPicPr>
                  <pic:blipFill>
                    <a:blip r:embed="rId10"/>
                    <a:stretch>
                      <a:fillRect/>
                    </a:stretch>
                  </pic:blipFill>
                  <pic:spPr>
                    <a:xfrm>
                      <a:off x="0" y="0"/>
                      <a:ext cx="5669280" cy="3446922"/>
                    </a:xfrm>
                    <a:prstGeom prst="rect"/>
                  </pic:spPr>
                </pic:pic>
              </a:graphicData>
            </a:graphic>
          </wp:inline>
        </w:drawing>
      </w:r>
    </w:p>
    <w:p>
      <w:r>
        <w:rPr>
          <w:rFonts w:ascii="Times New Roman" w:hAnsi="Times New Roman" w:eastAsia="Times New Roman"/>
          <w:b w:val="0"/>
          <w:i w:val="0"/>
          <w:sz w:val="24"/>
        </w:rPr>
        <w:t>Figure 2. Example processed PPG segments for baseline, stress, and amusement after filtering.</w:t>
      </w:r>
    </w:p>
    <w:p>
      <w:pPr>
        <w:pStyle w:val="Heading1"/>
      </w:pPr>
      <w:r>
        <w:t>3. Methodology</w:t>
      </w:r>
    </w:p>
    <w:p>
      <w:r>
        <w:rPr>
          <w:rFonts w:ascii="Times New Roman" w:hAnsi="Times New Roman" w:eastAsia="Times New Roman"/>
          <w:b w:val="0"/>
          <w:i w:val="0"/>
          <w:sz w:val="24"/>
        </w:rPr>
        <w:t>Three classification models were implemented in order to compare feature-based learning with end-to-end deep learning. The first two models, SVM and Random Forest, used the same handcrafted PPG feature set. The CNN used normalized raw windows directly as input.</w:t>
      </w:r>
    </w:p>
    <w:p>
      <w:r>
        <w:rPr>
          <w:rFonts w:ascii="Times New Roman" w:hAnsi="Times New Roman" w:eastAsia="Times New Roman"/>
          <w:b/>
          <w:i w:val="0"/>
          <w:sz w:val="24"/>
        </w:rPr>
        <w:t>Support Vector Machine (SVM)</w:t>
      </w:r>
    </w:p>
    <w:p>
      <w:r>
        <w:rPr>
          <w:rFonts w:ascii="Times New Roman" w:hAnsi="Times New Roman" w:eastAsia="Times New Roman"/>
          <w:b w:val="0"/>
          <w:i w:val="0"/>
          <w:sz w:val="24"/>
        </w:rPr>
        <w:t>The SVM model was implemented as a one-vs-rest linear classifier. Input features were standardized before training. This model provides a strong margin-based baseline and is well suited to smaller physiological datasets.</w:t>
      </w:r>
    </w:p>
    <w:p>
      <w:pPr>
        <w:jc w:val="center"/>
      </w:pPr>
      <w:r>
        <w:drawing>
          <wp:inline xmlns:a="http://schemas.openxmlformats.org/drawingml/2006/main" xmlns:pic="http://schemas.openxmlformats.org/drawingml/2006/picture">
            <wp:extent cx="5669280" cy="1766515"/>
            <wp:docPr id="3" name="Picture 3"/>
            <wp:cNvGraphicFramePr>
              <a:graphicFrameLocks noChangeAspect="1"/>
            </wp:cNvGraphicFramePr>
            <a:graphic>
              <a:graphicData uri="http://schemas.openxmlformats.org/drawingml/2006/picture">
                <pic:pic>
                  <pic:nvPicPr>
                    <pic:cNvPr id="0" name="report_svm_pipeline.png"/>
                    <pic:cNvPicPr/>
                  </pic:nvPicPr>
                  <pic:blipFill>
                    <a:blip r:embed="rId11"/>
                    <a:stretch>
                      <a:fillRect/>
                    </a:stretch>
                  </pic:blipFill>
                  <pic:spPr>
                    <a:xfrm>
                      <a:off x="0" y="0"/>
                      <a:ext cx="5669280" cy="1766515"/>
                    </a:xfrm>
                    <a:prstGeom prst="rect"/>
                  </pic:spPr>
                </pic:pic>
              </a:graphicData>
            </a:graphic>
          </wp:inline>
        </w:drawing>
      </w:r>
    </w:p>
    <w:p>
      <w:r>
        <w:rPr>
          <w:rFonts w:ascii="Times New Roman" w:hAnsi="Times New Roman" w:eastAsia="Times New Roman"/>
          <w:b w:val="0"/>
          <w:i w:val="0"/>
          <w:sz w:val="24"/>
        </w:rPr>
        <w:t>Figure 3. SVM processing pipeline used in the LOSO experiments.</w:t>
      </w:r>
    </w:p>
    <w:p>
      <w:r>
        <w:rPr>
          <w:rFonts w:ascii="Times New Roman" w:hAnsi="Times New Roman" w:eastAsia="Times New Roman"/>
          <w:b/>
          <w:i w:val="0"/>
          <w:sz w:val="24"/>
        </w:rPr>
        <w:t>Random Forest</w:t>
      </w:r>
    </w:p>
    <w:p>
      <w:r>
        <w:rPr>
          <w:rFonts w:ascii="Times New Roman" w:hAnsi="Times New Roman" w:eastAsia="Times New Roman"/>
          <w:b w:val="0"/>
          <w:i w:val="0"/>
          <w:sz w:val="24"/>
        </w:rPr>
        <w:t>The Random Forest model was trained on the same handcrafted features. The forest used 25 trees, a maximum depth of 8, a minimum split size of 10, a minimum leaf size of 5, and square-root feature sampling at each split. This model is useful because it can capture nonlinear feature interactions without requiring extensive feature scaling.</w:t>
      </w:r>
    </w:p>
    <w:p>
      <w:pPr>
        <w:jc w:val="center"/>
      </w:pPr>
      <w:r>
        <w:drawing>
          <wp:inline xmlns:a="http://schemas.openxmlformats.org/drawingml/2006/main" xmlns:pic="http://schemas.openxmlformats.org/drawingml/2006/picture">
            <wp:extent cx="5669280" cy="1766515"/>
            <wp:docPr id="4" name="Picture 4"/>
            <wp:cNvGraphicFramePr>
              <a:graphicFrameLocks noChangeAspect="1"/>
            </wp:cNvGraphicFramePr>
            <a:graphic>
              <a:graphicData uri="http://schemas.openxmlformats.org/drawingml/2006/picture">
                <pic:pic>
                  <pic:nvPicPr>
                    <pic:cNvPr id="0" name="report_random_forest_pipeline.png"/>
                    <pic:cNvPicPr/>
                  </pic:nvPicPr>
                  <pic:blipFill>
                    <a:blip r:embed="rId12"/>
                    <a:stretch>
                      <a:fillRect/>
                    </a:stretch>
                  </pic:blipFill>
                  <pic:spPr>
                    <a:xfrm>
                      <a:off x="0" y="0"/>
                      <a:ext cx="5669280" cy="1766515"/>
                    </a:xfrm>
                    <a:prstGeom prst="rect"/>
                  </pic:spPr>
                </pic:pic>
              </a:graphicData>
            </a:graphic>
          </wp:inline>
        </w:drawing>
      </w:r>
    </w:p>
    <w:p>
      <w:r>
        <w:rPr>
          <w:rFonts w:ascii="Times New Roman" w:hAnsi="Times New Roman" w:eastAsia="Times New Roman"/>
          <w:b w:val="0"/>
          <w:i w:val="0"/>
          <w:sz w:val="24"/>
        </w:rPr>
        <w:t>Figure 4. Random Forest processing pipeline used in the LOSO experiments.</w:t>
      </w:r>
    </w:p>
    <w:p>
      <w:r>
        <w:rPr>
          <w:rFonts w:ascii="Times New Roman" w:hAnsi="Times New Roman" w:eastAsia="Times New Roman"/>
          <w:b/>
          <w:i w:val="0"/>
          <w:sz w:val="24"/>
        </w:rPr>
        <w:t>CNN</w:t>
      </w:r>
    </w:p>
    <w:p>
      <w:r>
        <w:rPr>
          <w:rFonts w:ascii="Times New Roman" w:hAnsi="Times New Roman" w:eastAsia="Times New Roman"/>
          <w:b w:val="0"/>
          <w:i w:val="0"/>
          <w:sz w:val="24"/>
        </w:rPr>
        <w:t>The CNN model was designed as a one-dimensional convolutional network over 60-second normalized BVP windows. It used stacked convolutional layers, ReLU activations, pooling, and a small fully connected classifier. For the binary LOSO setting, the final CNN was trained for 10 epochs per fold. For the 3-class LOSO setting, the final CNN was also trained for 10 epochs per fold. Weighted loss was used to reduce the effect of class imbalance.</w:t>
      </w:r>
    </w:p>
    <w:p>
      <w:pPr>
        <w:jc w:val="center"/>
      </w:pPr>
      <w:r>
        <w:drawing>
          <wp:inline xmlns:a="http://schemas.openxmlformats.org/drawingml/2006/main" xmlns:pic="http://schemas.openxmlformats.org/drawingml/2006/picture">
            <wp:extent cx="5669280" cy="1943753"/>
            <wp:docPr id="5" name="Picture 5"/>
            <wp:cNvGraphicFramePr>
              <a:graphicFrameLocks noChangeAspect="1"/>
            </wp:cNvGraphicFramePr>
            <a:graphic>
              <a:graphicData uri="http://schemas.openxmlformats.org/drawingml/2006/picture">
                <pic:pic>
                  <pic:nvPicPr>
                    <pic:cNvPr id="0" name="report_cnn_architecture.png"/>
                    <pic:cNvPicPr/>
                  </pic:nvPicPr>
                  <pic:blipFill>
                    <a:blip r:embed="rId13"/>
                    <a:stretch>
                      <a:fillRect/>
                    </a:stretch>
                  </pic:blipFill>
                  <pic:spPr>
                    <a:xfrm>
                      <a:off x="0" y="0"/>
                      <a:ext cx="5669280" cy="1943753"/>
                    </a:xfrm>
                    <a:prstGeom prst="rect"/>
                  </pic:spPr>
                </pic:pic>
              </a:graphicData>
            </a:graphic>
          </wp:inline>
        </w:drawing>
      </w:r>
    </w:p>
    <w:p>
      <w:r>
        <w:rPr>
          <w:rFonts w:ascii="Times New Roman" w:hAnsi="Times New Roman" w:eastAsia="Times New Roman"/>
          <w:b w:val="0"/>
          <w:i w:val="0"/>
          <w:sz w:val="24"/>
        </w:rPr>
        <w:t>Figure 5. CNN architecture used for the LOSO experiments.</w:t>
      </w:r>
    </w:p>
    <w:p>
      <w:pPr>
        <w:pStyle w:val="Heading1"/>
      </w:pPr>
      <w:r>
        <w:t>4. Experiments and Analysis</w:t>
      </w:r>
    </w:p>
    <w:p>
      <w:r>
        <w:rPr>
          <w:rFonts w:ascii="Times New Roman" w:hAnsi="Times New Roman" w:eastAsia="Times New Roman"/>
          <w:b w:val="0"/>
          <w:i w:val="0"/>
          <w:sz w:val="24"/>
        </w:rPr>
        <w:t>Performance was measured using accuracy, macro F1 score, and confusion matrices. Accuracy indicates overall correctness, while macro F1 emphasizes balance across classes. This is especially important in physiological classification tasks where class behavior is not equally easy to learn.</w:t>
      </w:r>
    </w:p>
    <w:p>
      <w:r>
        <w:rPr>
          <w:rFonts w:ascii="Times New Roman" w:hAnsi="Times New Roman" w:eastAsia="Times New Roman"/>
          <w:b/>
          <w:i w:val="0"/>
          <w:sz w:val="24"/>
        </w:rPr>
        <w:t>3-Class Evaluation Metrics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Times New Roman" w:hAnsi="Times New Roman" w:eastAsia="Times New Roman"/>
                <w:b/>
              </w:rPr>
              <w:t>Model</w:t>
            </w:r>
          </w:p>
        </w:tc>
        <w:tc>
          <w:tcPr>
            <w:tcW w:type="dxa" w:w="1440"/>
          </w:tcPr>
          <w:p>
            <w:r>
              <w:rPr>
                <w:rFonts w:ascii="Times New Roman" w:hAnsi="Times New Roman" w:eastAsia="Times New Roman"/>
                <w:b/>
              </w:rPr>
              <w:t>Accuracy</w:t>
            </w:r>
          </w:p>
        </w:tc>
        <w:tc>
          <w:tcPr>
            <w:tcW w:type="dxa" w:w="1440"/>
          </w:tcPr>
          <w:p>
            <w:r>
              <w:rPr>
                <w:rFonts w:ascii="Times New Roman" w:hAnsi="Times New Roman" w:eastAsia="Times New Roman"/>
                <w:b/>
              </w:rPr>
              <w:t>Macro F1</w:t>
            </w:r>
          </w:p>
        </w:tc>
        <w:tc>
          <w:tcPr>
            <w:tcW w:type="dxa" w:w="1440"/>
          </w:tcPr>
          <w:p>
            <w:r>
              <w:rPr>
                <w:rFonts w:ascii="Times New Roman" w:hAnsi="Times New Roman" w:eastAsia="Times New Roman"/>
                <w:b/>
              </w:rPr>
              <w:t>F1-Baseline</w:t>
            </w:r>
          </w:p>
        </w:tc>
        <w:tc>
          <w:tcPr>
            <w:tcW w:type="dxa" w:w="1440"/>
          </w:tcPr>
          <w:p>
            <w:r>
              <w:rPr>
                <w:rFonts w:ascii="Times New Roman" w:hAnsi="Times New Roman" w:eastAsia="Times New Roman"/>
                <w:b/>
              </w:rPr>
              <w:t>F1-Stress</w:t>
            </w:r>
          </w:p>
        </w:tc>
        <w:tc>
          <w:tcPr>
            <w:tcW w:type="dxa" w:w="1440"/>
          </w:tcPr>
          <w:p>
            <w:r>
              <w:rPr>
                <w:rFonts w:ascii="Times New Roman" w:hAnsi="Times New Roman" w:eastAsia="Times New Roman"/>
                <w:b/>
              </w:rPr>
              <w:t>F1-Amusement</w:t>
            </w:r>
          </w:p>
        </w:tc>
      </w:tr>
      <w:tr>
        <w:tc>
          <w:tcPr>
            <w:tcW w:type="dxa" w:w="1440"/>
          </w:tcPr>
          <w:p>
            <w:r>
              <w:rPr>
                <w:rFonts w:ascii="Times New Roman" w:hAnsi="Times New Roman" w:eastAsia="Times New Roman"/>
              </w:rPr>
              <w:t>SVM</w:t>
            </w:r>
          </w:p>
        </w:tc>
        <w:tc>
          <w:tcPr>
            <w:tcW w:type="dxa" w:w="1440"/>
          </w:tcPr>
          <w:p>
            <w:r>
              <w:rPr>
                <w:rFonts w:ascii="Times New Roman" w:hAnsi="Times New Roman" w:eastAsia="Times New Roman"/>
              </w:rPr>
              <w:t>0.720</w:t>
            </w:r>
          </w:p>
        </w:tc>
        <w:tc>
          <w:tcPr>
            <w:tcW w:type="dxa" w:w="1440"/>
          </w:tcPr>
          <w:p>
            <w:r>
              <w:rPr>
                <w:rFonts w:ascii="Times New Roman" w:hAnsi="Times New Roman" w:eastAsia="Times New Roman"/>
              </w:rPr>
              <w:t>0.521</w:t>
            </w:r>
          </w:p>
        </w:tc>
        <w:tc>
          <w:tcPr>
            <w:tcW w:type="dxa" w:w="1440"/>
          </w:tcPr>
          <w:p>
            <w:r>
              <w:rPr>
                <w:rFonts w:ascii="Times New Roman" w:hAnsi="Times New Roman" w:eastAsia="Times New Roman"/>
              </w:rPr>
              <w:t>0.800</w:t>
            </w:r>
          </w:p>
        </w:tc>
        <w:tc>
          <w:tcPr>
            <w:tcW w:type="dxa" w:w="1440"/>
          </w:tcPr>
          <w:p>
            <w:r>
              <w:rPr>
                <w:rFonts w:ascii="Times New Roman" w:hAnsi="Times New Roman" w:eastAsia="Times New Roman"/>
              </w:rPr>
              <w:t>0.750</w:t>
            </w:r>
          </w:p>
        </w:tc>
        <w:tc>
          <w:tcPr>
            <w:tcW w:type="dxa" w:w="1440"/>
          </w:tcPr>
          <w:p>
            <w:r>
              <w:rPr>
                <w:rFonts w:ascii="Times New Roman" w:hAnsi="Times New Roman" w:eastAsia="Times New Roman"/>
              </w:rPr>
              <w:t>0.012</w:t>
            </w:r>
          </w:p>
        </w:tc>
      </w:tr>
      <w:tr>
        <w:tc>
          <w:tcPr>
            <w:tcW w:type="dxa" w:w="1440"/>
          </w:tcPr>
          <w:p>
            <w:r>
              <w:rPr>
                <w:rFonts w:ascii="Times New Roman" w:hAnsi="Times New Roman" w:eastAsia="Times New Roman"/>
              </w:rPr>
              <w:t>Random Forest</w:t>
            </w:r>
          </w:p>
        </w:tc>
        <w:tc>
          <w:tcPr>
            <w:tcW w:type="dxa" w:w="1440"/>
          </w:tcPr>
          <w:p>
            <w:r>
              <w:rPr>
                <w:rFonts w:ascii="Times New Roman" w:hAnsi="Times New Roman" w:eastAsia="Times New Roman"/>
              </w:rPr>
              <w:t>0.687</w:t>
            </w:r>
          </w:p>
        </w:tc>
        <w:tc>
          <w:tcPr>
            <w:tcW w:type="dxa" w:w="1440"/>
          </w:tcPr>
          <w:p>
            <w:r>
              <w:rPr>
                <w:rFonts w:ascii="Times New Roman" w:hAnsi="Times New Roman" w:eastAsia="Times New Roman"/>
              </w:rPr>
              <w:t>0.541</w:t>
            </w:r>
          </w:p>
        </w:tc>
        <w:tc>
          <w:tcPr>
            <w:tcW w:type="dxa" w:w="1440"/>
          </w:tcPr>
          <w:p>
            <w:r>
              <w:rPr>
                <w:rFonts w:ascii="Times New Roman" w:hAnsi="Times New Roman" w:eastAsia="Times New Roman"/>
              </w:rPr>
              <w:t>0.780</w:t>
            </w:r>
          </w:p>
        </w:tc>
        <w:tc>
          <w:tcPr>
            <w:tcW w:type="dxa" w:w="1440"/>
          </w:tcPr>
          <w:p>
            <w:r>
              <w:rPr>
                <w:rFonts w:ascii="Times New Roman" w:hAnsi="Times New Roman" w:eastAsia="Times New Roman"/>
              </w:rPr>
              <w:t>0.687</w:t>
            </w:r>
          </w:p>
        </w:tc>
        <w:tc>
          <w:tcPr>
            <w:tcW w:type="dxa" w:w="1440"/>
          </w:tcPr>
          <w:p>
            <w:r>
              <w:rPr>
                <w:rFonts w:ascii="Times New Roman" w:hAnsi="Times New Roman" w:eastAsia="Times New Roman"/>
              </w:rPr>
              <w:t>0.155</w:t>
            </w:r>
          </w:p>
        </w:tc>
      </w:tr>
      <w:tr>
        <w:tc>
          <w:tcPr>
            <w:tcW w:type="dxa" w:w="1440"/>
          </w:tcPr>
          <w:p>
            <w:r>
              <w:rPr>
                <w:rFonts w:ascii="Times New Roman" w:hAnsi="Times New Roman" w:eastAsia="Times New Roman"/>
              </w:rPr>
              <w:t>CNN</w:t>
            </w:r>
          </w:p>
        </w:tc>
        <w:tc>
          <w:tcPr>
            <w:tcW w:type="dxa" w:w="1440"/>
          </w:tcPr>
          <w:p>
            <w:r>
              <w:rPr>
                <w:rFonts w:ascii="Times New Roman" w:hAnsi="Times New Roman" w:eastAsia="Times New Roman"/>
              </w:rPr>
              <w:t>0.600</w:t>
            </w:r>
          </w:p>
        </w:tc>
        <w:tc>
          <w:tcPr>
            <w:tcW w:type="dxa" w:w="1440"/>
          </w:tcPr>
          <w:p>
            <w:r>
              <w:rPr>
                <w:rFonts w:ascii="Times New Roman" w:hAnsi="Times New Roman" w:eastAsia="Times New Roman"/>
              </w:rPr>
              <w:t>0.562</w:t>
            </w:r>
          </w:p>
        </w:tc>
        <w:tc>
          <w:tcPr>
            <w:tcW w:type="dxa" w:w="1440"/>
          </w:tcPr>
          <w:p>
            <w:r>
              <w:rPr>
                <w:rFonts w:ascii="Times New Roman" w:hAnsi="Times New Roman" w:eastAsia="Times New Roman"/>
              </w:rPr>
              <w:t>0.662</w:t>
            </w:r>
          </w:p>
        </w:tc>
        <w:tc>
          <w:tcPr>
            <w:tcW w:type="dxa" w:w="1440"/>
          </w:tcPr>
          <w:p>
            <w:r>
              <w:rPr>
                <w:rFonts w:ascii="Times New Roman" w:hAnsi="Times New Roman" w:eastAsia="Times New Roman"/>
              </w:rPr>
              <w:t>0.657</w:t>
            </w:r>
          </w:p>
        </w:tc>
        <w:tc>
          <w:tcPr>
            <w:tcW w:type="dxa" w:w="1440"/>
          </w:tcPr>
          <w:p>
            <w:r>
              <w:rPr>
                <w:rFonts w:ascii="Times New Roman" w:hAnsi="Times New Roman" w:eastAsia="Times New Roman"/>
              </w:rPr>
              <w:t>0.368</w:t>
            </w:r>
          </w:p>
        </w:tc>
      </w:tr>
    </w:tbl>
    <w:p>
      <w:r>
        <w:rPr>
          <w:rFonts w:ascii="Times New Roman" w:hAnsi="Times New Roman" w:eastAsia="Times New Roman"/>
          <w:b/>
          <w:i w:val="0"/>
          <w:sz w:val="24"/>
        </w:rPr>
        <w:t>Binary Evaluation Metrics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eastAsia="Times New Roman"/>
                <w:b/>
              </w:rPr>
              <w:t>Model</w:t>
            </w:r>
          </w:p>
        </w:tc>
        <w:tc>
          <w:tcPr>
            <w:tcW w:type="dxa" w:w="1728"/>
          </w:tcPr>
          <w:p>
            <w:r>
              <w:rPr>
                <w:rFonts w:ascii="Times New Roman" w:hAnsi="Times New Roman" w:eastAsia="Times New Roman"/>
                <w:b/>
              </w:rPr>
              <w:t>Accuracy</w:t>
            </w:r>
          </w:p>
        </w:tc>
        <w:tc>
          <w:tcPr>
            <w:tcW w:type="dxa" w:w="1728"/>
          </w:tcPr>
          <w:p>
            <w:r>
              <w:rPr>
                <w:rFonts w:ascii="Times New Roman" w:hAnsi="Times New Roman" w:eastAsia="Times New Roman"/>
                <w:b/>
              </w:rPr>
              <w:t>Macro F1</w:t>
            </w:r>
          </w:p>
        </w:tc>
        <w:tc>
          <w:tcPr>
            <w:tcW w:type="dxa" w:w="1728"/>
          </w:tcPr>
          <w:p>
            <w:r>
              <w:rPr>
                <w:rFonts w:ascii="Times New Roman" w:hAnsi="Times New Roman" w:eastAsia="Times New Roman"/>
                <w:b/>
              </w:rPr>
              <w:t>F1-Non-Stress</w:t>
            </w:r>
          </w:p>
        </w:tc>
        <w:tc>
          <w:tcPr>
            <w:tcW w:type="dxa" w:w="1728"/>
          </w:tcPr>
          <w:p>
            <w:r>
              <w:rPr>
                <w:rFonts w:ascii="Times New Roman" w:hAnsi="Times New Roman" w:eastAsia="Times New Roman"/>
                <w:b/>
              </w:rPr>
              <w:t>F1-Stress</w:t>
            </w:r>
          </w:p>
        </w:tc>
      </w:tr>
      <w:tr>
        <w:tc>
          <w:tcPr>
            <w:tcW w:type="dxa" w:w="1728"/>
          </w:tcPr>
          <w:p>
            <w:r>
              <w:rPr>
                <w:rFonts w:ascii="Times New Roman" w:hAnsi="Times New Roman" w:eastAsia="Times New Roman"/>
              </w:rPr>
              <w:t>SVM</w:t>
            </w:r>
          </w:p>
        </w:tc>
        <w:tc>
          <w:tcPr>
            <w:tcW w:type="dxa" w:w="1728"/>
          </w:tcPr>
          <w:p>
            <w:r>
              <w:rPr>
                <w:rFonts w:ascii="Times New Roman" w:hAnsi="Times New Roman" w:eastAsia="Times New Roman"/>
              </w:rPr>
              <w:t>0.850</w:t>
            </w:r>
          </w:p>
        </w:tc>
        <w:tc>
          <w:tcPr>
            <w:tcW w:type="dxa" w:w="1728"/>
          </w:tcPr>
          <w:p>
            <w:r>
              <w:rPr>
                <w:rFonts w:ascii="Times New Roman" w:hAnsi="Times New Roman" w:eastAsia="Times New Roman"/>
              </w:rPr>
              <w:t>0.819</w:t>
            </w:r>
          </w:p>
        </w:tc>
        <w:tc>
          <w:tcPr>
            <w:tcW w:type="dxa" w:w="1728"/>
          </w:tcPr>
          <w:p>
            <w:r>
              <w:rPr>
                <w:rFonts w:ascii="Times New Roman" w:hAnsi="Times New Roman" w:eastAsia="Times New Roman"/>
              </w:rPr>
              <w:t>0.894</w:t>
            </w:r>
          </w:p>
        </w:tc>
        <w:tc>
          <w:tcPr>
            <w:tcW w:type="dxa" w:w="1728"/>
          </w:tcPr>
          <w:p>
            <w:r>
              <w:rPr>
                <w:rFonts w:ascii="Times New Roman" w:hAnsi="Times New Roman" w:eastAsia="Times New Roman"/>
              </w:rPr>
              <w:t>0.743</w:t>
            </w:r>
          </w:p>
        </w:tc>
      </w:tr>
      <w:tr>
        <w:tc>
          <w:tcPr>
            <w:tcW w:type="dxa" w:w="1728"/>
          </w:tcPr>
          <w:p>
            <w:r>
              <w:rPr>
                <w:rFonts w:ascii="Times New Roman" w:hAnsi="Times New Roman" w:eastAsia="Times New Roman"/>
              </w:rPr>
              <w:t>Random Forest</w:t>
            </w:r>
          </w:p>
        </w:tc>
        <w:tc>
          <w:tcPr>
            <w:tcW w:type="dxa" w:w="1728"/>
          </w:tcPr>
          <w:p>
            <w:r>
              <w:rPr>
                <w:rFonts w:ascii="Times New Roman" w:hAnsi="Times New Roman" w:eastAsia="Times New Roman"/>
              </w:rPr>
              <w:t>0.824</w:t>
            </w:r>
          </w:p>
        </w:tc>
        <w:tc>
          <w:tcPr>
            <w:tcW w:type="dxa" w:w="1728"/>
          </w:tcPr>
          <w:p>
            <w:r>
              <w:rPr>
                <w:rFonts w:ascii="Times New Roman" w:hAnsi="Times New Roman" w:eastAsia="Times New Roman"/>
              </w:rPr>
              <w:t>0.785</w:t>
            </w:r>
          </w:p>
        </w:tc>
        <w:tc>
          <w:tcPr>
            <w:tcW w:type="dxa" w:w="1728"/>
          </w:tcPr>
          <w:p>
            <w:r>
              <w:rPr>
                <w:rFonts w:ascii="Times New Roman" w:hAnsi="Times New Roman" w:eastAsia="Times New Roman"/>
              </w:rPr>
              <w:t>0.877</w:t>
            </w:r>
          </w:p>
        </w:tc>
        <w:tc>
          <w:tcPr>
            <w:tcW w:type="dxa" w:w="1728"/>
          </w:tcPr>
          <w:p>
            <w:r>
              <w:rPr>
                <w:rFonts w:ascii="Times New Roman" w:hAnsi="Times New Roman" w:eastAsia="Times New Roman"/>
              </w:rPr>
              <w:t>0.692</w:t>
            </w:r>
          </w:p>
        </w:tc>
      </w:tr>
      <w:tr>
        <w:tc>
          <w:tcPr>
            <w:tcW w:type="dxa" w:w="1728"/>
          </w:tcPr>
          <w:p>
            <w:r>
              <w:rPr>
                <w:rFonts w:ascii="Times New Roman" w:hAnsi="Times New Roman" w:eastAsia="Times New Roman"/>
              </w:rPr>
              <w:t>CNN</w:t>
            </w:r>
          </w:p>
        </w:tc>
        <w:tc>
          <w:tcPr>
            <w:tcW w:type="dxa" w:w="1728"/>
          </w:tcPr>
          <w:p>
            <w:r>
              <w:rPr>
                <w:rFonts w:ascii="Times New Roman" w:hAnsi="Times New Roman" w:eastAsia="Times New Roman"/>
              </w:rPr>
              <w:t>0.836</w:t>
            </w:r>
          </w:p>
        </w:tc>
        <w:tc>
          <w:tcPr>
            <w:tcW w:type="dxa" w:w="1728"/>
          </w:tcPr>
          <w:p>
            <w:r>
              <w:rPr>
                <w:rFonts w:ascii="Times New Roman" w:hAnsi="Times New Roman" w:eastAsia="Times New Roman"/>
              </w:rPr>
              <w:t>0.821</w:t>
            </w:r>
          </w:p>
        </w:tc>
        <w:tc>
          <w:tcPr>
            <w:tcW w:type="dxa" w:w="1728"/>
          </w:tcPr>
          <w:p>
            <w:r>
              <w:rPr>
                <w:rFonts w:ascii="Times New Roman" w:hAnsi="Times New Roman" w:eastAsia="Times New Roman"/>
              </w:rPr>
              <w:t>0.874</w:t>
            </w:r>
          </w:p>
        </w:tc>
        <w:tc>
          <w:tcPr>
            <w:tcW w:type="dxa" w:w="1728"/>
          </w:tcPr>
          <w:p>
            <w:r>
              <w:rPr>
                <w:rFonts w:ascii="Times New Roman" w:hAnsi="Times New Roman" w:eastAsia="Times New Roman"/>
              </w:rPr>
              <w:t>0.768</w:t>
            </w:r>
          </w:p>
        </w:tc>
      </w:tr>
    </w:tbl>
    <w:p>
      <w:pPr>
        <w:jc w:val="center"/>
      </w:pPr>
      <w:r>
        <w:drawing>
          <wp:inline xmlns:a="http://schemas.openxmlformats.org/drawingml/2006/main" xmlns:pic="http://schemas.openxmlformats.org/drawingml/2006/picture">
            <wp:extent cx="5669280" cy="3401568"/>
            <wp:docPr id="6" name="Picture 6"/>
            <wp:cNvGraphicFramePr>
              <a:graphicFrameLocks noChangeAspect="1"/>
            </wp:cNvGraphicFramePr>
            <a:graphic>
              <a:graphicData uri="http://schemas.openxmlformats.org/drawingml/2006/picture">
                <pic:pic>
                  <pic:nvPicPr>
                    <pic:cNvPr id="0" name="report_loso_model_comparison.png"/>
                    <pic:cNvPicPr/>
                  </pic:nvPicPr>
                  <pic:blipFill>
                    <a:blip r:embed="rId14"/>
                    <a:stretch>
                      <a:fillRect/>
                    </a:stretch>
                  </pic:blipFill>
                  <pic:spPr>
                    <a:xfrm>
                      <a:off x="0" y="0"/>
                      <a:ext cx="5669280" cy="3401568"/>
                    </a:xfrm>
                    <a:prstGeom prst="rect"/>
                  </pic:spPr>
                </pic:pic>
              </a:graphicData>
            </a:graphic>
          </wp:inline>
        </w:drawing>
      </w:r>
    </w:p>
    <w:p>
      <w:r>
        <w:rPr>
          <w:rFonts w:ascii="Times New Roman" w:hAnsi="Times New Roman" w:eastAsia="Times New Roman"/>
          <w:b w:val="0"/>
          <w:i w:val="0"/>
          <w:sz w:val="24"/>
        </w:rPr>
        <w:t>Figure 6. Comparison of accuracy and macro F1 across models.</w:t>
      </w:r>
    </w:p>
    <w:p>
      <w:r>
        <w:rPr>
          <w:rFonts w:ascii="Times New Roman" w:hAnsi="Times New Roman" w:eastAsia="Times New Roman"/>
          <w:b/>
          <w:i w:val="0"/>
          <w:sz w:val="24"/>
        </w:rPr>
        <w:t>Binary Classification Metrics</w:t>
      </w:r>
    </w:p>
    <w:p>
      <w:r>
        <w:rPr>
          <w:rFonts w:ascii="Times New Roman" w:hAnsi="Times New Roman" w:eastAsia="Times New Roman"/>
          <w:b/>
          <w:i w:val="0"/>
          <w:sz w:val="24"/>
        </w:rPr>
        <w:t>SVM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eastAsia="Times New Roman"/>
                <w:b/>
              </w:rPr>
              <w:t>Class</w:t>
            </w:r>
          </w:p>
        </w:tc>
        <w:tc>
          <w:tcPr>
            <w:tcW w:type="dxa" w:w="1728"/>
          </w:tcPr>
          <w:p>
            <w:r>
              <w:rPr>
                <w:rFonts w:ascii="Times New Roman" w:hAnsi="Times New Roman" w:eastAsia="Times New Roman"/>
                <w:b/>
              </w:rPr>
              <w:t>Precision/Accuracy</w:t>
            </w:r>
          </w:p>
        </w:tc>
        <w:tc>
          <w:tcPr>
            <w:tcW w:type="dxa" w:w="1728"/>
          </w:tcPr>
          <w:p>
            <w:r>
              <w:rPr>
                <w:rFonts w:ascii="Times New Roman" w:hAnsi="Times New Roman" w:eastAsia="Times New Roman"/>
                <w:b/>
              </w:rPr>
              <w:t>Recall/Macro F1</w:t>
            </w:r>
          </w:p>
        </w:tc>
        <w:tc>
          <w:tcPr>
            <w:tcW w:type="dxa" w:w="1728"/>
          </w:tcPr>
          <w:p>
            <w:r>
              <w:rPr>
                <w:rFonts w:ascii="Times New Roman" w:hAnsi="Times New Roman" w:eastAsia="Times New Roman"/>
                <w:b/>
              </w:rPr>
              <w:t>F1</w:t>
            </w:r>
          </w:p>
        </w:tc>
        <w:tc>
          <w:tcPr>
            <w:tcW w:type="dxa" w:w="1728"/>
          </w:tcPr>
          <w:p>
            <w:r>
              <w:rPr>
                <w:rFonts w:ascii="Times New Roman" w:hAnsi="Times New Roman" w:eastAsia="Times New Roman"/>
                <w:b/>
              </w:rPr>
              <w:t>Support</w:t>
            </w:r>
          </w:p>
        </w:tc>
      </w:tr>
      <w:tr>
        <w:tc>
          <w:tcPr>
            <w:tcW w:type="dxa" w:w="1728"/>
          </w:tcPr>
          <w:p>
            <w:r>
              <w:rPr>
                <w:rFonts w:ascii="Times New Roman" w:hAnsi="Times New Roman" w:eastAsia="Times New Roman"/>
              </w:rPr>
              <w:t>Overall</w:t>
            </w:r>
          </w:p>
        </w:tc>
        <w:tc>
          <w:tcPr>
            <w:tcW w:type="dxa" w:w="1728"/>
          </w:tcPr>
          <w:p>
            <w:r>
              <w:rPr>
                <w:rFonts w:ascii="Times New Roman" w:hAnsi="Times New Roman" w:eastAsia="Times New Roman"/>
              </w:rPr>
              <w:t>0.8496</w:t>
            </w:r>
          </w:p>
        </w:tc>
        <w:tc>
          <w:tcPr>
            <w:tcW w:type="dxa" w:w="1728"/>
          </w:tcPr>
          <w:p>
            <w:r>
              <w:rPr>
                <w:rFonts w:ascii="Times New Roman" w:hAnsi="Times New Roman" w:eastAsia="Times New Roman"/>
              </w:rPr>
              <w:t>0.8185</w:t>
            </w:r>
          </w:p>
        </w:tc>
        <w:tc>
          <w:tcPr>
            <w:tcW w:type="dxa" w:w="1728"/>
          </w:tcPr>
          <w:p>
            <w:r>
              <w:rPr>
                <w:rFonts w:ascii="Times New Roman" w:hAnsi="Times New Roman" w:eastAsia="Times New Roman"/>
              </w:rPr>
              <w:t>-</w:t>
            </w:r>
          </w:p>
        </w:tc>
        <w:tc>
          <w:tcPr>
            <w:tcW w:type="dxa" w:w="1728"/>
          </w:tcPr>
          <w:p>
            <w:r>
              <w:rPr>
                <w:rFonts w:ascii="Times New Roman" w:hAnsi="Times New Roman" w:eastAsia="Times New Roman"/>
              </w:rPr>
              <w:t>-</w:t>
            </w:r>
          </w:p>
        </w:tc>
      </w:tr>
      <w:tr>
        <w:tc>
          <w:tcPr>
            <w:tcW w:type="dxa" w:w="1728"/>
          </w:tcPr>
          <w:p>
            <w:r>
              <w:rPr>
                <w:rFonts w:ascii="Times New Roman" w:hAnsi="Times New Roman" w:eastAsia="Times New Roman"/>
              </w:rPr>
              <w:t>non-stress</w:t>
            </w:r>
          </w:p>
        </w:tc>
        <w:tc>
          <w:tcPr>
            <w:tcW w:type="dxa" w:w="1728"/>
          </w:tcPr>
          <w:p>
            <w:r>
              <w:rPr>
                <w:rFonts w:ascii="Times New Roman" w:hAnsi="Times New Roman" w:eastAsia="Times New Roman"/>
              </w:rPr>
              <w:t>0.8876</w:t>
            </w:r>
          </w:p>
        </w:tc>
        <w:tc>
          <w:tcPr>
            <w:tcW w:type="dxa" w:w="1728"/>
          </w:tcPr>
          <w:p>
            <w:r>
              <w:rPr>
                <w:rFonts w:ascii="Times New Roman" w:hAnsi="Times New Roman" w:eastAsia="Times New Roman"/>
              </w:rPr>
              <w:t>0.8997</w:t>
            </w:r>
          </w:p>
        </w:tc>
        <w:tc>
          <w:tcPr>
            <w:tcW w:type="dxa" w:w="1728"/>
          </w:tcPr>
          <w:p>
            <w:r>
              <w:rPr>
                <w:rFonts w:ascii="Times New Roman" w:hAnsi="Times New Roman" w:eastAsia="Times New Roman"/>
              </w:rPr>
              <w:t>0.8936</w:t>
            </w:r>
          </w:p>
        </w:tc>
        <w:tc>
          <w:tcPr>
            <w:tcW w:type="dxa" w:w="1728"/>
          </w:tcPr>
          <w:p>
            <w:r>
              <w:rPr>
                <w:rFonts w:ascii="Times New Roman" w:hAnsi="Times New Roman" w:eastAsia="Times New Roman"/>
              </w:rPr>
              <w:t>4276</w:t>
            </w:r>
          </w:p>
        </w:tc>
      </w:tr>
      <w:tr>
        <w:tc>
          <w:tcPr>
            <w:tcW w:type="dxa" w:w="1728"/>
          </w:tcPr>
          <w:p>
            <w:r>
              <w:rPr>
                <w:rFonts w:ascii="Times New Roman" w:hAnsi="Times New Roman" w:eastAsia="Times New Roman"/>
              </w:rPr>
              <w:t>stress</w:t>
            </w:r>
          </w:p>
        </w:tc>
        <w:tc>
          <w:tcPr>
            <w:tcW w:type="dxa" w:w="1728"/>
          </w:tcPr>
          <w:p>
            <w:r>
              <w:rPr>
                <w:rFonts w:ascii="Times New Roman" w:hAnsi="Times New Roman" w:eastAsia="Times New Roman"/>
              </w:rPr>
              <w:t>0.7557</w:t>
            </w:r>
          </w:p>
        </w:tc>
        <w:tc>
          <w:tcPr>
            <w:tcW w:type="dxa" w:w="1728"/>
          </w:tcPr>
          <w:p>
            <w:r>
              <w:rPr>
                <w:rFonts w:ascii="Times New Roman" w:hAnsi="Times New Roman" w:eastAsia="Times New Roman"/>
              </w:rPr>
              <w:t>0.7315</w:t>
            </w:r>
          </w:p>
        </w:tc>
        <w:tc>
          <w:tcPr>
            <w:tcW w:type="dxa" w:w="1728"/>
          </w:tcPr>
          <w:p>
            <w:r>
              <w:rPr>
                <w:rFonts w:ascii="Times New Roman" w:hAnsi="Times New Roman" w:eastAsia="Times New Roman"/>
              </w:rPr>
              <w:t>0.7434</w:t>
            </w:r>
          </w:p>
        </w:tc>
        <w:tc>
          <w:tcPr>
            <w:tcW w:type="dxa" w:w="1728"/>
          </w:tcPr>
          <w:p>
            <w:r>
              <w:rPr>
                <w:rFonts w:ascii="Times New Roman" w:hAnsi="Times New Roman" w:eastAsia="Times New Roman"/>
              </w:rPr>
              <w:t>1814</w:t>
            </w:r>
          </w:p>
        </w:tc>
      </w:tr>
    </w:tbl>
    <w:p>
      <w:r>
        <w:rPr>
          <w:rFonts w:ascii="Times New Roman" w:hAnsi="Times New Roman" w:eastAsia="Times New Roman"/>
          <w:b/>
          <w:i w:val="0"/>
          <w:sz w:val="24"/>
        </w:rPr>
        <w:t>Random Forest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eastAsia="Times New Roman"/>
                <w:b/>
              </w:rPr>
              <w:t>Class</w:t>
            </w:r>
          </w:p>
        </w:tc>
        <w:tc>
          <w:tcPr>
            <w:tcW w:type="dxa" w:w="1728"/>
          </w:tcPr>
          <w:p>
            <w:r>
              <w:rPr>
                <w:rFonts w:ascii="Times New Roman" w:hAnsi="Times New Roman" w:eastAsia="Times New Roman"/>
                <w:b/>
              </w:rPr>
              <w:t>Precision/Accuracy</w:t>
            </w:r>
          </w:p>
        </w:tc>
        <w:tc>
          <w:tcPr>
            <w:tcW w:type="dxa" w:w="1728"/>
          </w:tcPr>
          <w:p>
            <w:r>
              <w:rPr>
                <w:rFonts w:ascii="Times New Roman" w:hAnsi="Times New Roman" w:eastAsia="Times New Roman"/>
                <w:b/>
              </w:rPr>
              <w:t>Recall/Macro F1</w:t>
            </w:r>
          </w:p>
        </w:tc>
        <w:tc>
          <w:tcPr>
            <w:tcW w:type="dxa" w:w="1728"/>
          </w:tcPr>
          <w:p>
            <w:r>
              <w:rPr>
                <w:rFonts w:ascii="Times New Roman" w:hAnsi="Times New Roman" w:eastAsia="Times New Roman"/>
                <w:b/>
              </w:rPr>
              <w:t>F1</w:t>
            </w:r>
          </w:p>
        </w:tc>
        <w:tc>
          <w:tcPr>
            <w:tcW w:type="dxa" w:w="1728"/>
          </w:tcPr>
          <w:p>
            <w:r>
              <w:rPr>
                <w:rFonts w:ascii="Times New Roman" w:hAnsi="Times New Roman" w:eastAsia="Times New Roman"/>
                <w:b/>
              </w:rPr>
              <w:t>Support</w:t>
            </w:r>
          </w:p>
        </w:tc>
      </w:tr>
      <w:tr>
        <w:tc>
          <w:tcPr>
            <w:tcW w:type="dxa" w:w="1728"/>
          </w:tcPr>
          <w:p>
            <w:r>
              <w:rPr>
                <w:rFonts w:ascii="Times New Roman" w:hAnsi="Times New Roman" w:eastAsia="Times New Roman"/>
              </w:rPr>
              <w:t>Overall</w:t>
            </w:r>
          </w:p>
        </w:tc>
        <w:tc>
          <w:tcPr>
            <w:tcW w:type="dxa" w:w="1728"/>
          </w:tcPr>
          <w:p>
            <w:r>
              <w:rPr>
                <w:rFonts w:ascii="Times New Roman" w:hAnsi="Times New Roman" w:eastAsia="Times New Roman"/>
              </w:rPr>
              <w:t>0.8241</w:t>
            </w:r>
          </w:p>
        </w:tc>
        <w:tc>
          <w:tcPr>
            <w:tcW w:type="dxa" w:w="1728"/>
          </w:tcPr>
          <w:p>
            <w:r>
              <w:rPr>
                <w:rFonts w:ascii="Times New Roman" w:hAnsi="Times New Roman" w:eastAsia="Times New Roman"/>
              </w:rPr>
              <w:t>0.7845</w:t>
            </w:r>
          </w:p>
        </w:tc>
        <w:tc>
          <w:tcPr>
            <w:tcW w:type="dxa" w:w="1728"/>
          </w:tcPr>
          <w:p>
            <w:r>
              <w:rPr>
                <w:rFonts w:ascii="Times New Roman" w:hAnsi="Times New Roman" w:eastAsia="Times New Roman"/>
              </w:rPr>
              <w:t>-</w:t>
            </w:r>
          </w:p>
        </w:tc>
        <w:tc>
          <w:tcPr>
            <w:tcW w:type="dxa" w:w="1728"/>
          </w:tcPr>
          <w:p>
            <w:r>
              <w:rPr>
                <w:rFonts w:ascii="Times New Roman" w:hAnsi="Times New Roman" w:eastAsia="Times New Roman"/>
              </w:rPr>
              <w:t>-</w:t>
            </w:r>
          </w:p>
        </w:tc>
      </w:tr>
      <w:tr>
        <w:tc>
          <w:tcPr>
            <w:tcW w:type="dxa" w:w="1728"/>
          </w:tcPr>
          <w:p>
            <w:r>
              <w:rPr>
                <w:rFonts w:ascii="Times New Roman" w:hAnsi="Times New Roman" w:eastAsia="Times New Roman"/>
              </w:rPr>
              <w:t>non-stress</w:t>
            </w:r>
          </w:p>
        </w:tc>
        <w:tc>
          <w:tcPr>
            <w:tcW w:type="dxa" w:w="1728"/>
          </w:tcPr>
          <w:p>
            <w:r>
              <w:rPr>
                <w:rFonts w:ascii="Times New Roman" w:hAnsi="Times New Roman" w:eastAsia="Times New Roman"/>
              </w:rPr>
              <w:t>0.8621</w:t>
            </w:r>
          </w:p>
        </w:tc>
        <w:tc>
          <w:tcPr>
            <w:tcW w:type="dxa" w:w="1728"/>
          </w:tcPr>
          <w:p>
            <w:r>
              <w:rPr>
                <w:rFonts w:ascii="Times New Roman" w:hAnsi="Times New Roman" w:eastAsia="Times New Roman"/>
              </w:rPr>
              <w:t>0.8922</w:t>
            </w:r>
          </w:p>
        </w:tc>
        <w:tc>
          <w:tcPr>
            <w:tcW w:type="dxa" w:w="1728"/>
          </w:tcPr>
          <w:p>
            <w:r>
              <w:rPr>
                <w:rFonts w:ascii="Times New Roman" w:hAnsi="Times New Roman" w:eastAsia="Times New Roman"/>
              </w:rPr>
              <w:t>0.8769</w:t>
            </w:r>
          </w:p>
        </w:tc>
        <w:tc>
          <w:tcPr>
            <w:tcW w:type="dxa" w:w="1728"/>
          </w:tcPr>
          <w:p>
            <w:r>
              <w:rPr>
                <w:rFonts w:ascii="Times New Roman" w:hAnsi="Times New Roman" w:eastAsia="Times New Roman"/>
              </w:rPr>
              <w:t>4276</w:t>
            </w:r>
          </w:p>
        </w:tc>
      </w:tr>
      <w:tr>
        <w:tc>
          <w:tcPr>
            <w:tcW w:type="dxa" w:w="1728"/>
          </w:tcPr>
          <w:p>
            <w:r>
              <w:rPr>
                <w:rFonts w:ascii="Times New Roman" w:hAnsi="Times New Roman" w:eastAsia="Times New Roman"/>
              </w:rPr>
              <w:t>stress</w:t>
            </w:r>
          </w:p>
        </w:tc>
        <w:tc>
          <w:tcPr>
            <w:tcW w:type="dxa" w:w="1728"/>
          </w:tcPr>
          <w:p>
            <w:r>
              <w:rPr>
                <w:rFonts w:ascii="Times New Roman" w:hAnsi="Times New Roman" w:eastAsia="Times New Roman"/>
              </w:rPr>
              <w:t>0.7231</w:t>
            </w:r>
          </w:p>
        </w:tc>
        <w:tc>
          <w:tcPr>
            <w:tcW w:type="dxa" w:w="1728"/>
          </w:tcPr>
          <w:p>
            <w:r>
              <w:rPr>
                <w:rFonts w:ascii="Times New Roman" w:hAnsi="Times New Roman" w:eastAsia="Times New Roman"/>
              </w:rPr>
              <w:t>0.6637</w:t>
            </w:r>
          </w:p>
        </w:tc>
        <w:tc>
          <w:tcPr>
            <w:tcW w:type="dxa" w:w="1728"/>
          </w:tcPr>
          <w:p>
            <w:r>
              <w:rPr>
                <w:rFonts w:ascii="Times New Roman" w:hAnsi="Times New Roman" w:eastAsia="Times New Roman"/>
              </w:rPr>
              <w:t>0.6922</w:t>
            </w:r>
          </w:p>
        </w:tc>
        <w:tc>
          <w:tcPr>
            <w:tcW w:type="dxa" w:w="1728"/>
          </w:tcPr>
          <w:p>
            <w:r>
              <w:rPr>
                <w:rFonts w:ascii="Times New Roman" w:hAnsi="Times New Roman" w:eastAsia="Times New Roman"/>
              </w:rPr>
              <w:t>1814</w:t>
            </w:r>
          </w:p>
        </w:tc>
      </w:tr>
    </w:tbl>
    <w:p>
      <w:r>
        <w:rPr>
          <w:rFonts w:ascii="Times New Roman" w:hAnsi="Times New Roman" w:eastAsia="Times New Roman"/>
          <w:b/>
          <w:i w:val="0"/>
          <w:sz w:val="24"/>
        </w:rPr>
        <w:t>CNN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eastAsia="Times New Roman"/>
                <w:b/>
              </w:rPr>
              <w:t>Class</w:t>
            </w:r>
          </w:p>
        </w:tc>
        <w:tc>
          <w:tcPr>
            <w:tcW w:type="dxa" w:w="1728"/>
          </w:tcPr>
          <w:p>
            <w:r>
              <w:rPr>
                <w:rFonts w:ascii="Times New Roman" w:hAnsi="Times New Roman" w:eastAsia="Times New Roman"/>
                <w:b/>
              </w:rPr>
              <w:t>Precision/Accuracy</w:t>
            </w:r>
          </w:p>
        </w:tc>
        <w:tc>
          <w:tcPr>
            <w:tcW w:type="dxa" w:w="1728"/>
          </w:tcPr>
          <w:p>
            <w:r>
              <w:rPr>
                <w:rFonts w:ascii="Times New Roman" w:hAnsi="Times New Roman" w:eastAsia="Times New Roman"/>
                <w:b/>
              </w:rPr>
              <w:t>Recall/Macro F1</w:t>
            </w:r>
          </w:p>
        </w:tc>
        <w:tc>
          <w:tcPr>
            <w:tcW w:type="dxa" w:w="1728"/>
          </w:tcPr>
          <w:p>
            <w:r>
              <w:rPr>
                <w:rFonts w:ascii="Times New Roman" w:hAnsi="Times New Roman" w:eastAsia="Times New Roman"/>
                <w:b/>
              </w:rPr>
              <w:t>F1</w:t>
            </w:r>
          </w:p>
        </w:tc>
        <w:tc>
          <w:tcPr>
            <w:tcW w:type="dxa" w:w="1728"/>
          </w:tcPr>
          <w:p>
            <w:r>
              <w:rPr>
                <w:rFonts w:ascii="Times New Roman" w:hAnsi="Times New Roman" w:eastAsia="Times New Roman"/>
                <w:b/>
              </w:rPr>
              <w:t>Support</w:t>
            </w:r>
          </w:p>
        </w:tc>
      </w:tr>
      <w:tr>
        <w:tc>
          <w:tcPr>
            <w:tcW w:type="dxa" w:w="1728"/>
          </w:tcPr>
          <w:p>
            <w:r>
              <w:rPr>
                <w:rFonts w:ascii="Times New Roman" w:hAnsi="Times New Roman" w:eastAsia="Times New Roman"/>
              </w:rPr>
              <w:t>Overall</w:t>
            </w:r>
          </w:p>
        </w:tc>
        <w:tc>
          <w:tcPr>
            <w:tcW w:type="dxa" w:w="1728"/>
          </w:tcPr>
          <w:p>
            <w:r>
              <w:rPr>
                <w:rFonts w:ascii="Times New Roman" w:hAnsi="Times New Roman" w:eastAsia="Times New Roman"/>
              </w:rPr>
              <w:t>0.8363</w:t>
            </w:r>
          </w:p>
        </w:tc>
        <w:tc>
          <w:tcPr>
            <w:tcW w:type="dxa" w:w="1728"/>
          </w:tcPr>
          <w:p>
            <w:r>
              <w:rPr>
                <w:rFonts w:ascii="Times New Roman" w:hAnsi="Times New Roman" w:eastAsia="Times New Roman"/>
              </w:rPr>
              <w:t>0.8206</w:t>
            </w:r>
          </w:p>
        </w:tc>
        <w:tc>
          <w:tcPr>
            <w:tcW w:type="dxa" w:w="1728"/>
          </w:tcPr>
          <w:p>
            <w:r>
              <w:rPr>
                <w:rFonts w:ascii="Times New Roman" w:hAnsi="Times New Roman" w:eastAsia="Times New Roman"/>
              </w:rPr>
              <w:t>-</w:t>
            </w:r>
          </w:p>
        </w:tc>
        <w:tc>
          <w:tcPr>
            <w:tcW w:type="dxa" w:w="1728"/>
          </w:tcPr>
          <w:p>
            <w:r>
              <w:rPr>
                <w:rFonts w:ascii="Times New Roman" w:hAnsi="Times New Roman" w:eastAsia="Times New Roman"/>
              </w:rPr>
              <w:t>-</w:t>
            </w:r>
          </w:p>
        </w:tc>
      </w:tr>
      <w:tr>
        <w:tc>
          <w:tcPr>
            <w:tcW w:type="dxa" w:w="1728"/>
          </w:tcPr>
          <w:p>
            <w:r>
              <w:rPr>
                <w:rFonts w:ascii="Times New Roman" w:hAnsi="Times New Roman" w:eastAsia="Times New Roman"/>
              </w:rPr>
              <w:t>non-stress</w:t>
            </w:r>
          </w:p>
        </w:tc>
        <w:tc>
          <w:tcPr>
            <w:tcW w:type="dxa" w:w="1728"/>
          </w:tcPr>
          <w:p>
            <w:r>
              <w:rPr>
                <w:rFonts w:ascii="Times New Roman" w:hAnsi="Times New Roman" w:eastAsia="Times New Roman"/>
              </w:rPr>
              <w:t>0.9535</w:t>
            </w:r>
          </w:p>
        </w:tc>
        <w:tc>
          <w:tcPr>
            <w:tcW w:type="dxa" w:w="1728"/>
          </w:tcPr>
          <w:p>
            <w:r>
              <w:rPr>
                <w:rFonts w:ascii="Times New Roman" w:hAnsi="Times New Roman" w:eastAsia="Times New Roman"/>
              </w:rPr>
              <w:t>0.8061</w:t>
            </w:r>
          </w:p>
        </w:tc>
        <w:tc>
          <w:tcPr>
            <w:tcW w:type="dxa" w:w="1728"/>
          </w:tcPr>
          <w:p>
            <w:r>
              <w:rPr>
                <w:rFonts w:ascii="Times New Roman" w:hAnsi="Times New Roman" w:eastAsia="Times New Roman"/>
              </w:rPr>
              <w:t>0.8737</w:t>
            </w:r>
          </w:p>
        </w:tc>
        <w:tc>
          <w:tcPr>
            <w:tcW w:type="dxa" w:w="1728"/>
          </w:tcPr>
          <w:p>
            <w:r>
              <w:rPr>
                <w:rFonts w:ascii="Times New Roman" w:hAnsi="Times New Roman" w:eastAsia="Times New Roman"/>
              </w:rPr>
              <w:t>4276</w:t>
            </w:r>
          </w:p>
        </w:tc>
      </w:tr>
      <w:tr>
        <w:tc>
          <w:tcPr>
            <w:tcW w:type="dxa" w:w="1728"/>
          </w:tcPr>
          <w:p>
            <w:r>
              <w:rPr>
                <w:rFonts w:ascii="Times New Roman" w:hAnsi="Times New Roman" w:eastAsia="Times New Roman"/>
              </w:rPr>
              <w:t>stress</w:t>
            </w:r>
          </w:p>
        </w:tc>
        <w:tc>
          <w:tcPr>
            <w:tcW w:type="dxa" w:w="1728"/>
          </w:tcPr>
          <w:p>
            <w:r>
              <w:rPr>
                <w:rFonts w:ascii="Times New Roman" w:hAnsi="Times New Roman" w:eastAsia="Times New Roman"/>
              </w:rPr>
              <w:t>0.6651</w:t>
            </w:r>
          </w:p>
        </w:tc>
        <w:tc>
          <w:tcPr>
            <w:tcW w:type="dxa" w:w="1728"/>
          </w:tcPr>
          <w:p>
            <w:r>
              <w:rPr>
                <w:rFonts w:ascii="Times New Roman" w:hAnsi="Times New Roman" w:eastAsia="Times New Roman"/>
              </w:rPr>
              <w:t>0.9074</w:t>
            </w:r>
          </w:p>
        </w:tc>
        <w:tc>
          <w:tcPr>
            <w:tcW w:type="dxa" w:w="1728"/>
          </w:tcPr>
          <w:p>
            <w:r>
              <w:rPr>
                <w:rFonts w:ascii="Times New Roman" w:hAnsi="Times New Roman" w:eastAsia="Times New Roman"/>
              </w:rPr>
              <w:t>0.7675</w:t>
            </w:r>
          </w:p>
        </w:tc>
        <w:tc>
          <w:tcPr>
            <w:tcW w:type="dxa" w:w="1728"/>
          </w:tcPr>
          <w:p>
            <w:r>
              <w:rPr>
                <w:rFonts w:ascii="Times New Roman" w:hAnsi="Times New Roman" w:eastAsia="Times New Roman"/>
              </w:rPr>
              <w:t>1814</w:t>
            </w:r>
          </w:p>
        </w:tc>
      </w:tr>
    </w:tbl>
    <w:p>
      <w:r>
        <w:rPr>
          <w:rFonts w:ascii="Times New Roman" w:hAnsi="Times New Roman" w:eastAsia="Times New Roman"/>
          <w:b/>
          <w:i w:val="0"/>
          <w:sz w:val="24"/>
        </w:rPr>
        <w:t>3-Class Classification Metrics</w:t>
      </w:r>
    </w:p>
    <w:p>
      <w:r>
        <w:rPr>
          <w:rFonts w:ascii="Times New Roman" w:hAnsi="Times New Roman" w:eastAsia="Times New Roman"/>
          <w:b/>
          <w:i w:val="0"/>
          <w:sz w:val="24"/>
        </w:rPr>
        <w:t>SVM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eastAsia="Times New Roman"/>
                <w:b/>
              </w:rPr>
              <w:t>Class</w:t>
            </w:r>
          </w:p>
        </w:tc>
        <w:tc>
          <w:tcPr>
            <w:tcW w:type="dxa" w:w="1728"/>
          </w:tcPr>
          <w:p>
            <w:r>
              <w:rPr>
                <w:rFonts w:ascii="Times New Roman" w:hAnsi="Times New Roman" w:eastAsia="Times New Roman"/>
                <w:b/>
              </w:rPr>
              <w:t>Precision/Accuracy</w:t>
            </w:r>
          </w:p>
        </w:tc>
        <w:tc>
          <w:tcPr>
            <w:tcW w:type="dxa" w:w="1728"/>
          </w:tcPr>
          <w:p>
            <w:r>
              <w:rPr>
                <w:rFonts w:ascii="Times New Roman" w:hAnsi="Times New Roman" w:eastAsia="Times New Roman"/>
                <w:b/>
              </w:rPr>
              <w:t>Recall/Macro F1</w:t>
            </w:r>
          </w:p>
        </w:tc>
        <w:tc>
          <w:tcPr>
            <w:tcW w:type="dxa" w:w="1728"/>
          </w:tcPr>
          <w:p>
            <w:r>
              <w:rPr>
                <w:rFonts w:ascii="Times New Roman" w:hAnsi="Times New Roman" w:eastAsia="Times New Roman"/>
                <w:b/>
              </w:rPr>
              <w:t>F1</w:t>
            </w:r>
          </w:p>
        </w:tc>
        <w:tc>
          <w:tcPr>
            <w:tcW w:type="dxa" w:w="1728"/>
          </w:tcPr>
          <w:p>
            <w:r>
              <w:rPr>
                <w:rFonts w:ascii="Times New Roman" w:hAnsi="Times New Roman" w:eastAsia="Times New Roman"/>
                <w:b/>
              </w:rPr>
              <w:t>Support</w:t>
            </w:r>
          </w:p>
        </w:tc>
      </w:tr>
      <w:tr>
        <w:tc>
          <w:tcPr>
            <w:tcW w:type="dxa" w:w="1728"/>
          </w:tcPr>
          <w:p>
            <w:r>
              <w:rPr>
                <w:rFonts w:ascii="Times New Roman" w:hAnsi="Times New Roman" w:eastAsia="Times New Roman"/>
              </w:rPr>
              <w:t>Overall</w:t>
            </w:r>
          </w:p>
        </w:tc>
        <w:tc>
          <w:tcPr>
            <w:tcW w:type="dxa" w:w="1728"/>
          </w:tcPr>
          <w:p>
            <w:r>
              <w:rPr>
                <w:rFonts w:ascii="Times New Roman" w:hAnsi="Times New Roman" w:eastAsia="Times New Roman"/>
              </w:rPr>
              <w:t>0.7195</w:t>
            </w:r>
          </w:p>
        </w:tc>
        <w:tc>
          <w:tcPr>
            <w:tcW w:type="dxa" w:w="1728"/>
          </w:tcPr>
          <w:p>
            <w:r>
              <w:rPr>
                <w:rFonts w:ascii="Times New Roman" w:hAnsi="Times New Roman" w:eastAsia="Times New Roman"/>
              </w:rPr>
              <w:t>0.5206</w:t>
            </w:r>
          </w:p>
        </w:tc>
        <w:tc>
          <w:tcPr>
            <w:tcW w:type="dxa" w:w="1728"/>
          </w:tcPr>
          <w:p>
            <w:r>
              <w:rPr>
                <w:rFonts w:ascii="Times New Roman" w:hAnsi="Times New Roman" w:eastAsia="Times New Roman"/>
              </w:rPr>
              <w:t>-</w:t>
            </w:r>
          </w:p>
        </w:tc>
        <w:tc>
          <w:tcPr>
            <w:tcW w:type="dxa" w:w="1728"/>
          </w:tcPr>
          <w:p>
            <w:r>
              <w:rPr>
                <w:rFonts w:ascii="Times New Roman" w:hAnsi="Times New Roman" w:eastAsia="Times New Roman"/>
              </w:rPr>
              <w:t>-</w:t>
            </w:r>
          </w:p>
        </w:tc>
      </w:tr>
      <w:tr>
        <w:tc>
          <w:tcPr>
            <w:tcW w:type="dxa" w:w="1728"/>
          </w:tcPr>
          <w:p>
            <w:r>
              <w:rPr>
                <w:rFonts w:ascii="Times New Roman" w:hAnsi="Times New Roman" w:eastAsia="Times New Roman"/>
              </w:rPr>
              <w:t>baseline</w:t>
            </w:r>
          </w:p>
        </w:tc>
        <w:tc>
          <w:tcPr>
            <w:tcW w:type="dxa" w:w="1728"/>
          </w:tcPr>
          <w:p>
            <w:r>
              <w:rPr>
                <w:rFonts w:ascii="Times New Roman" w:hAnsi="Times New Roman" w:eastAsia="Times New Roman"/>
              </w:rPr>
              <w:t>0.7313</w:t>
            </w:r>
          </w:p>
        </w:tc>
        <w:tc>
          <w:tcPr>
            <w:tcW w:type="dxa" w:w="1728"/>
          </w:tcPr>
          <w:p>
            <w:r>
              <w:rPr>
                <w:rFonts w:ascii="Times New Roman" w:hAnsi="Times New Roman" w:eastAsia="Times New Roman"/>
              </w:rPr>
              <w:t>0.8836</w:t>
            </w:r>
          </w:p>
        </w:tc>
        <w:tc>
          <w:tcPr>
            <w:tcW w:type="dxa" w:w="1728"/>
          </w:tcPr>
          <w:p>
            <w:r>
              <w:rPr>
                <w:rFonts w:ascii="Times New Roman" w:hAnsi="Times New Roman" w:eastAsia="Times New Roman"/>
              </w:rPr>
              <w:t>0.8003</w:t>
            </w:r>
          </w:p>
        </w:tc>
        <w:tc>
          <w:tcPr>
            <w:tcW w:type="dxa" w:w="1728"/>
          </w:tcPr>
          <w:p>
            <w:r>
              <w:rPr>
                <w:rFonts w:ascii="Times New Roman" w:hAnsi="Times New Roman" w:eastAsia="Times New Roman"/>
              </w:rPr>
              <w:t>3342</w:t>
            </w:r>
          </w:p>
        </w:tc>
      </w:tr>
      <w:tr>
        <w:tc>
          <w:tcPr>
            <w:tcW w:type="dxa" w:w="1728"/>
          </w:tcPr>
          <w:p>
            <w:r>
              <w:rPr>
                <w:rFonts w:ascii="Times New Roman" w:hAnsi="Times New Roman" w:eastAsia="Times New Roman"/>
              </w:rPr>
              <w:t>stress</w:t>
            </w:r>
          </w:p>
        </w:tc>
        <w:tc>
          <w:tcPr>
            <w:tcW w:type="dxa" w:w="1728"/>
          </w:tcPr>
          <w:p>
            <w:r>
              <w:rPr>
                <w:rFonts w:ascii="Times New Roman" w:hAnsi="Times New Roman" w:eastAsia="Times New Roman"/>
              </w:rPr>
              <w:t>0.7176</w:t>
            </w:r>
          </w:p>
        </w:tc>
        <w:tc>
          <w:tcPr>
            <w:tcW w:type="dxa" w:w="1728"/>
          </w:tcPr>
          <w:p>
            <w:r>
              <w:rPr>
                <w:rFonts w:ascii="Times New Roman" w:hAnsi="Times New Roman" w:eastAsia="Times New Roman"/>
              </w:rPr>
              <w:t>0.7845</w:t>
            </w:r>
          </w:p>
        </w:tc>
        <w:tc>
          <w:tcPr>
            <w:tcW w:type="dxa" w:w="1728"/>
          </w:tcPr>
          <w:p>
            <w:r>
              <w:rPr>
                <w:rFonts w:ascii="Times New Roman" w:hAnsi="Times New Roman" w:eastAsia="Times New Roman"/>
              </w:rPr>
              <w:t>0.7495</w:t>
            </w:r>
          </w:p>
        </w:tc>
        <w:tc>
          <w:tcPr>
            <w:tcW w:type="dxa" w:w="1728"/>
          </w:tcPr>
          <w:p>
            <w:r>
              <w:rPr>
                <w:rFonts w:ascii="Times New Roman" w:hAnsi="Times New Roman" w:eastAsia="Times New Roman"/>
              </w:rPr>
              <w:t>1814</w:t>
            </w:r>
          </w:p>
        </w:tc>
      </w:tr>
      <w:tr>
        <w:tc>
          <w:tcPr>
            <w:tcW w:type="dxa" w:w="1728"/>
          </w:tcPr>
          <w:p>
            <w:r>
              <w:rPr>
                <w:rFonts w:ascii="Times New Roman" w:hAnsi="Times New Roman" w:eastAsia="Times New Roman"/>
              </w:rPr>
              <w:t>amusement</w:t>
            </w:r>
          </w:p>
        </w:tc>
        <w:tc>
          <w:tcPr>
            <w:tcW w:type="dxa" w:w="1728"/>
          </w:tcPr>
          <w:p>
            <w:r>
              <w:rPr>
                <w:rFonts w:ascii="Times New Roman" w:hAnsi="Times New Roman" w:eastAsia="Times New Roman"/>
              </w:rPr>
              <w:t>0.0870</w:t>
            </w:r>
          </w:p>
        </w:tc>
        <w:tc>
          <w:tcPr>
            <w:tcW w:type="dxa" w:w="1728"/>
          </w:tcPr>
          <w:p>
            <w:r>
              <w:rPr>
                <w:rFonts w:ascii="Times New Roman" w:hAnsi="Times New Roman" w:eastAsia="Times New Roman"/>
              </w:rPr>
              <w:t>0.0064</w:t>
            </w:r>
          </w:p>
        </w:tc>
        <w:tc>
          <w:tcPr>
            <w:tcW w:type="dxa" w:w="1728"/>
          </w:tcPr>
          <w:p>
            <w:r>
              <w:rPr>
                <w:rFonts w:ascii="Times New Roman" w:hAnsi="Times New Roman" w:eastAsia="Times New Roman"/>
              </w:rPr>
              <w:t>0.0120</w:t>
            </w:r>
          </w:p>
        </w:tc>
        <w:tc>
          <w:tcPr>
            <w:tcW w:type="dxa" w:w="1728"/>
          </w:tcPr>
          <w:p>
            <w:r>
              <w:rPr>
                <w:rFonts w:ascii="Times New Roman" w:hAnsi="Times New Roman" w:eastAsia="Times New Roman"/>
              </w:rPr>
              <w:t>934</w:t>
            </w:r>
          </w:p>
        </w:tc>
      </w:tr>
    </w:tbl>
    <w:p>
      <w:r>
        <w:rPr>
          <w:rFonts w:ascii="Times New Roman" w:hAnsi="Times New Roman" w:eastAsia="Times New Roman"/>
          <w:b/>
          <w:i w:val="0"/>
          <w:sz w:val="24"/>
        </w:rPr>
        <w:t>Random Forest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eastAsia="Times New Roman"/>
                <w:b/>
              </w:rPr>
              <w:t>Class</w:t>
            </w:r>
          </w:p>
        </w:tc>
        <w:tc>
          <w:tcPr>
            <w:tcW w:type="dxa" w:w="1728"/>
          </w:tcPr>
          <w:p>
            <w:r>
              <w:rPr>
                <w:rFonts w:ascii="Times New Roman" w:hAnsi="Times New Roman" w:eastAsia="Times New Roman"/>
                <w:b/>
              </w:rPr>
              <w:t>Precision/Accuracy</w:t>
            </w:r>
          </w:p>
        </w:tc>
        <w:tc>
          <w:tcPr>
            <w:tcW w:type="dxa" w:w="1728"/>
          </w:tcPr>
          <w:p>
            <w:r>
              <w:rPr>
                <w:rFonts w:ascii="Times New Roman" w:hAnsi="Times New Roman" w:eastAsia="Times New Roman"/>
                <w:b/>
              </w:rPr>
              <w:t>Recall/Macro F1</w:t>
            </w:r>
          </w:p>
        </w:tc>
        <w:tc>
          <w:tcPr>
            <w:tcW w:type="dxa" w:w="1728"/>
          </w:tcPr>
          <w:p>
            <w:r>
              <w:rPr>
                <w:rFonts w:ascii="Times New Roman" w:hAnsi="Times New Roman" w:eastAsia="Times New Roman"/>
                <w:b/>
              </w:rPr>
              <w:t>F1</w:t>
            </w:r>
          </w:p>
        </w:tc>
        <w:tc>
          <w:tcPr>
            <w:tcW w:type="dxa" w:w="1728"/>
          </w:tcPr>
          <w:p>
            <w:r>
              <w:rPr>
                <w:rFonts w:ascii="Times New Roman" w:hAnsi="Times New Roman" w:eastAsia="Times New Roman"/>
                <w:b/>
              </w:rPr>
              <w:t>Support</w:t>
            </w:r>
          </w:p>
        </w:tc>
      </w:tr>
      <w:tr>
        <w:tc>
          <w:tcPr>
            <w:tcW w:type="dxa" w:w="1728"/>
          </w:tcPr>
          <w:p>
            <w:r>
              <w:rPr>
                <w:rFonts w:ascii="Times New Roman" w:hAnsi="Times New Roman" w:eastAsia="Times New Roman"/>
              </w:rPr>
              <w:t>Overall</w:t>
            </w:r>
          </w:p>
        </w:tc>
        <w:tc>
          <w:tcPr>
            <w:tcW w:type="dxa" w:w="1728"/>
          </w:tcPr>
          <w:p>
            <w:r>
              <w:rPr>
                <w:rFonts w:ascii="Times New Roman" w:hAnsi="Times New Roman" w:eastAsia="Times New Roman"/>
              </w:rPr>
              <w:t>0.6870</w:t>
            </w:r>
          </w:p>
        </w:tc>
        <w:tc>
          <w:tcPr>
            <w:tcW w:type="dxa" w:w="1728"/>
          </w:tcPr>
          <w:p>
            <w:r>
              <w:rPr>
                <w:rFonts w:ascii="Times New Roman" w:hAnsi="Times New Roman" w:eastAsia="Times New Roman"/>
              </w:rPr>
              <w:t>0.5405</w:t>
            </w:r>
          </w:p>
        </w:tc>
        <w:tc>
          <w:tcPr>
            <w:tcW w:type="dxa" w:w="1728"/>
          </w:tcPr>
          <w:p>
            <w:r>
              <w:rPr>
                <w:rFonts w:ascii="Times New Roman" w:hAnsi="Times New Roman" w:eastAsia="Times New Roman"/>
              </w:rPr>
              <w:t>-</w:t>
            </w:r>
          </w:p>
        </w:tc>
        <w:tc>
          <w:tcPr>
            <w:tcW w:type="dxa" w:w="1728"/>
          </w:tcPr>
          <w:p>
            <w:r>
              <w:rPr>
                <w:rFonts w:ascii="Times New Roman" w:hAnsi="Times New Roman" w:eastAsia="Times New Roman"/>
              </w:rPr>
              <w:t>-</w:t>
            </w:r>
          </w:p>
        </w:tc>
      </w:tr>
      <w:tr>
        <w:tc>
          <w:tcPr>
            <w:tcW w:type="dxa" w:w="1728"/>
          </w:tcPr>
          <w:p>
            <w:r>
              <w:rPr>
                <w:rFonts w:ascii="Times New Roman" w:hAnsi="Times New Roman" w:eastAsia="Times New Roman"/>
              </w:rPr>
              <w:t>baseline</w:t>
            </w:r>
          </w:p>
        </w:tc>
        <w:tc>
          <w:tcPr>
            <w:tcW w:type="dxa" w:w="1728"/>
          </w:tcPr>
          <w:p>
            <w:r>
              <w:rPr>
                <w:rFonts w:ascii="Times New Roman" w:hAnsi="Times New Roman" w:eastAsia="Times New Roman"/>
              </w:rPr>
              <w:t>0.7230</w:t>
            </w:r>
          </w:p>
        </w:tc>
        <w:tc>
          <w:tcPr>
            <w:tcW w:type="dxa" w:w="1728"/>
          </w:tcPr>
          <w:p>
            <w:r>
              <w:rPr>
                <w:rFonts w:ascii="Times New Roman" w:hAnsi="Times New Roman" w:eastAsia="Times New Roman"/>
              </w:rPr>
              <w:t>0.8468</w:t>
            </w:r>
          </w:p>
        </w:tc>
        <w:tc>
          <w:tcPr>
            <w:tcW w:type="dxa" w:w="1728"/>
          </w:tcPr>
          <w:p>
            <w:r>
              <w:rPr>
                <w:rFonts w:ascii="Times New Roman" w:hAnsi="Times New Roman" w:eastAsia="Times New Roman"/>
              </w:rPr>
              <w:t>0.7800</w:t>
            </w:r>
          </w:p>
        </w:tc>
        <w:tc>
          <w:tcPr>
            <w:tcW w:type="dxa" w:w="1728"/>
          </w:tcPr>
          <w:p>
            <w:r>
              <w:rPr>
                <w:rFonts w:ascii="Times New Roman" w:hAnsi="Times New Roman" w:eastAsia="Times New Roman"/>
              </w:rPr>
              <w:t>3342</w:t>
            </w:r>
          </w:p>
        </w:tc>
      </w:tr>
      <w:tr>
        <w:tc>
          <w:tcPr>
            <w:tcW w:type="dxa" w:w="1728"/>
          </w:tcPr>
          <w:p>
            <w:r>
              <w:rPr>
                <w:rFonts w:ascii="Times New Roman" w:hAnsi="Times New Roman" w:eastAsia="Times New Roman"/>
              </w:rPr>
              <w:t>stress</w:t>
            </w:r>
          </w:p>
        </w:tc>
        <w:tc>
          <w:tcPr>
            <w:tcW w:type="dxa" w:w="1728"/>
          </w:tcPr>
          <w:p>
            <w:r>
              <w:rPr>
                <w:rFonts w:ascii="Times New Roman" w:hAnsi="Times New Roman" w:eastAsia="Times New Roman"/>
              </w:rPr>
              <w:t>0.6808</w:t>
            </w:r>
          </w:p>
        </w:tc>
        <w:tc>
          <w:tcPr>
            <w:tcW w:type="dxa" w:w="1728"/>
          </w:tcPr>
          <w:p>
            <w:r>
              <w:rPr>
                <w:rFonts w:ascii="Times New Roman" w:hAnsi="Times New Roman" w:eastAsia="Times New Roman"/>
              </w:rPr>
              <w:t>0.6924</w:t>
            </w:r>
          </w:p>
        </w:tc>
        <w:tc>
          <w:tcPr>
            <w:tcW w:type="dxa" w:w="1728"/>
          </w:tcPr>
          <w:p>
            <w:r>
              <w:rPr>
                <w:rFonts w:ascii="Times New Roman" w:hAnsi="Times New Roman" w:eastAsia="Times New Roman"/>
              </w:rPr>
              <w:t>0.6865</w:t>
            </w:r>
          </w:p>
        </w:tc>
        <w:tc>
          <w:tcPr>
            <w:tcW w:type="dxa" w:w="1728"/>
          </w:tcPr>
          <w:p>
            <w:r>
              <w:rPr>
                <w:rFonts w:ascii="Times New Roman" w:hAnsi="Times New Roman" w:eastAsia="Times New Roman"/>
              </w:rPr>
              <w:t>1814</w:t>
            </w:r>
          </w:p>
        </w:tc>
      </w:tr>
      <w:tr>
        <w:tc>
          <w:tcPr>
            <w:tcW w:type="dxa" w:w="1728"/>
          </w:tcPr>
          <w:p>
            <w:r>
              <w:rPr>
                <w:rFonts w:ascii="Times New Roman" w:hAnsi="Times New Roman" w:eastAsia="Times New Roman"/>
              </w:rPr>
              <w:t>amusement</w:t>
            </w:r>
          </w:p>
        </w:tc>
        <w:tc>
          <w:tcPr>
            <w:tcW w:type="dxa" w:w="1728"/>
          </w:tcPr>
          <w:p>
            <w:r>
              <w:rPr>
                <w:rFonts w:ascii="Times New Roman" w:hAnsi="Times New Roman" w:eastAsia="Times New Roman"/>
              </w:rPr>
              <w:t>0.2961</w:t>
            </w:r>
          </w:p>
        </w:tc>
        <w:tc>
          <w:tcPr>
            <w:tcW w:type="dxa" w:w="1728"/>
          </w:tcPr>
          <w:p>
            <w:r>
              <w:rPr>
                <w:rFonts w:ascii="Times New Roman" w:hAnsi="Times New Roman" w:eastAsia="Times New Roman"/>
              </w:rPr>
              <w:t>0.1049</w:t>
            </w:r>
          </w:p>
        </w:tc>
        <w:tc>
          <w:tcPr>
            <w:tcW w:type="dxa" w:w="1728"/>
          </w:tcPr>
          <w:p>
            <w:r>
              <w:rPr>
                <w:rFonts w:ascii="Times New Roman" w:hAnsi="Times New Roman" w:eastAsia="Times New Roman"/>
              </w:rPr>
              <w:t>0.1549</w:t>
            </w:r>
          </w:p>
        </w:tc>
        <w:tc>
          <w:tcPr>
            <w:tcW w:type="dxa" w:w="1728"/>
          </w:tcPr>
          <w:p>
            <w:r>
              <w:rPr>
                <w:rFonts w:ascii="Times New Roman" w:hAnsi="Times New Roman" w:eastAsia="Times New Roman"/>
              </w:rPr>
              <w:t>934</w:t>
            </w:r>
          </w:p>
        </w:tc>
      </w:tr>
    </w:tbl>
    <w:p>
      <w:r>
        <w:rPr>
          <w:rFonts w:ascii="Times New Roman" w:hAnsi="Times New Roman" w:eastAsia="Times New Roman"/>
          <w:b/>
          <w:i w:val="0"/>
          <w:sz w:val="24"/>
        </w:rPr>
        <w:t>CNN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eastAsia="Times New Roman"/>
                <w:b/>
              </w:rPr>
              <w:t>Class</w:t>
            </w:r>
          </w:p>
        </w:tc>
        <w:tc>
          <w:tcPr>
            <w:tcW w:type="dxa" w:w="1728"/>
          </w:tcPr>
          <w:p>
            <w:r>
              <w:rPr>
                <w:rFonts w:ascii="Times New Roman" w:hAnsi="Times New Roman" w:eastAsia="Times New Roman"/>
                <w:b/>
              </w:rPr>
              <w:t>Precision/Accuracy</w:t>
            </w:r>
          </w:p>
        </w:tc>
        <w:tc>
          <w:tcPr>
            <w:tcW w:type="dxa" w:w="1728"/>
          </w:tcPr>
          <w:p>
            <w:r>
              <w:rPr>
                <w:rFonts w:ascii="Times New Roman" w:hAnsi="Times New Roman" w:eastAsia="Times New Roman"/>
                <w:b/>
              </w:rPr>
              <w:t>Recall/Macro F1</w:t>
            </w:r>
          </w:p>
        </w:tc>
        <w:tc>
          <w:tcPr>
            <w:tcW w:type="dxa" w:w="1728"/>
          </w:tcPr>
          <w:p>
            <w:r>
              <w:rPr>
                <w:rFonts w:ascii="Times New Roman" w:hAnsi="Times New Roman" w:eastAsia="Times New Roman"/>
                <w:b/>
              </w:rPr>
              <w:t>F1</w:t>
            </w:r>
          </w:p>
        </w:tc>
        <w:tc>
          <w:tcPr>
            <w:tcW w:type="dxa" w:w="1728"/>
          </w:tcPr>
          <w:p>
            <w:r>
              <w:rPr>
                <w:rFonts w:ascii="Times New Roman" w:hAnsi="Times New Roman" w:eastAsia="Times New Roman"/>
                <w:b/>
              </w:rPr>
              <w:t>Support</w:t>
            </w:r>
          </w:p>
        </w:tc>
      </w:tr>
      <w:tr>
        <w:tc>
          <w:tcPr>
            <w:tcW w:type="dxa" w:w="1728"/>
          </w:tcPr>
          <w:p>
            <w:r>
              <w:rPr>
                <w:rFonts w:ascii="Times New Roman" w:hAnsi="Times New Roman" w:eastAsia="Times New Roman"/>
              </w:rPr>
              <w:t>Overall</w:t>
            </w:r>
          </w:p>
        </w:tc>
        <w:tc>
          <w:tcPr>
            <w:tcW w:type="dxa" w:w="1728"/>
          </w:tcPr>
          <w:p>
            <w:r>
              <w:rPr>
                <w:rFonts w:ascii="Times New Roman" w:hAnsi="Times New Roman" w:eastAsia="Times New Roman"/>
              </w:rPr>
              <w:t>0.5997</w:t>
            </w:r>
          </w:p>
        </w:tc>
        <w:tc>
          <w:tcPr>
            <w:tcW w:type="dxa" w:w="1728"/>
          </w:tcPr>
          <w:p>
            <w:r>
              <w:rPr>
                <w:rFonts w:ascii="Times New Roman" w:hAnsi="Times New Roman" w:eastAsia="Times New Roman"/>
              </w:rPr>
              <w:t>0.5623</w:t>
            </w:r>
          </w:p>
        </w:tc>
        <w:tc>
          <w:tcPr>
            <w:tcW w:type="dxa" w:w="1728"/>
          </w:tcPr>
          <w:p>
            <w:r>
              <w:rPr>
                <w:rFonts w:ascii="Times New Roman" w:hAnsi="Times New Roman" w:eastAsia="Times New Roman"/>
              </w:rPr>
              <w:t>-</w:t>
            </w:r>
          </w:p>
        </w:tc>
        <w:tc>
          <w:tcPr>
            <w:tcW w:type="dxa" w:w="1728"/>
          </w:tcPr>
          <w:p>
            <w:r>
              <w:rPr>
                <w:rFonts w:ascii="Times New Roman" w:hAnsi="Times New Roman" w:eastAsia="Times New Roman"/>
              </w:rPr>
              <w:t>-</w:t>
            </w:r>
          </w:p>
        </w:tc>
      </w:tr>
      <w:tr>
        <w:tc>
          <w:tcPr>
            <w:tcW w:type="dxa" w:w="1728"/>
          </w:tcPr>
          <w:p>
            <w:r>
              <w:rPr>
                <w:rFonts w:ascii="Times New Roman" w:hAnsi="Times New Roman" w:eastAsia="Times New Roman"/>
              </w:rPr>
              <w:t>baseline</w:t>
            </w:r>
          </w:p>
        </w:tc>
        <w:tc>
          <w:tcPr>
            <w:tcW w:type="dxa" w:w="1728"/>
          </w:tcPr>
          <w:p>
            <w:r>
              <w:rPr>
                <w:rFonts w:ascii="Times New Roman" w:hAnsi="Times New Roman" w:eastAsia="Times New Roman"/>
              </w:rPr>
              <w:t>0.7859</w:t>
            </w:r>
          </w:p>
        </w:tc>
        <w:tc>
          <w:tcPr>
            <w:tcW w:type="dxa" w:w="1728"/>
          </w:tcPr>
          <w:p>
            <w:r>
              <w:rPr>
                <w:rFonts w:ascii="Times New Roman" w:hAnsi="Times New Roman" w:eastAsia="Times New Roman"/>
              </w:rPr>
              <w:t>0.5721</w:t>
            </w:r>
          </w:p>
        </w:tc>
        <w:tc>
          <w:tcPr>
            <w:tcW w:type="dxa" w:w="1728"/>
          </w:tcPr>
          <w:p>
            <w:r>
              <w:rPr>
                <w:rFonts w:ascii="Times New Roman" w:hAnsi="Times New Roman" w:eastAsia="Times New Roman"/>
              </w:rPr>
              <w:t>0.6622</w:t>
            </w:r>
          </w:p>
        </w:tc>
        <w:tc>
          <w:tcPr>
            <w:tcW w:type="dxa" w:w="1728"/>
          </w:tcPr>
          <w:p>
            <w:r>
              <w:rPr>
                <w:rFonts w:ascii="Times New Roman" w:hAnsi="Times New Roman" w:eastAsia="Times New Roman"/>
              </w:rPr>
              <w:t>3342</w:t>
            </w:r>
          </w:p>
        </w:tc>
      </w:tr>
      <w:tr>
        <w:tc>
          <w:tcPr>
            <w:tcW w:type="dxa" w:w="1728"/>
          </w:tcPr>
          <w:p>
            <w:r>
              <w:rPr>
                <w:rFonts w:ascii="Times New Roman" w:hAnsi="Times New Roman" w:eastAsia="Times New Roman"/>
              </w:rPr>
              <w:t>stress</w:t>
            </w:r>
          </w:p>
        </w:tc>
        <w:tc>
          <w:tcPr>
            <w:tcW w:type="dxa" w:w="1728"/>
          </w:tcPr>
          <w:p>
            <w:r>
              <w:rPr>
                <w:rFonts w:ascii="Times New Roman" w:hAnsi="Times New Roman" w:eastAsia="Times New Roman"/>
              </w:rPr>
              <w:t>0.6157</w:t>
            </w:r>
          </w:p>
        </w:tc>
        <w:tc>
          <w:tcPr>
            <w:tcW w:type="dxa" w:w="1728"/>
          </w:tcPr>
          <w:p>
            <w:r>
              <w:rPr>
                <w:rFonts w:ascii="Times New Roman" w:hAnsi="Times New Roman" w:eastAsia="Times New Roman"/>
              </w:rPr>
              <w:t>0.7040</w:t>
            </w:r>
          </w:p>
        </w:tc>
        <w:tc>
          <w:tcPr>
            <w:tcW w:type="dxa" w:w="1728"/>
          </w:tcPr>
          <w:p>
            <w:r>
              <w:rPr>
                <w:rFonts w:ascii="Times New Roman" w:hAnsi="Times New Roman" w:eastAsia="Times New Roman"/>
              </w:rPr>
              <w:t>0.6569</w:t>
            </w:r>
          </w:p>
        </w:tc>
        <w:tc>
          <w:tcPr>
            <w:tcW w:type="dxa" w:w="1728"/>
          </w:tcPr>
          <w:p>
            <w:r>
              <w:rPr>
                <w:rFonts w:ascii="Times New Roman" w:hAnsi="Times New Roman" w:eastAsia="Times New Roman"/>
              </w:rPr>
              <w:t>1814</w:t>
            </w:r>
          </w:p>
        </w:tc>
      </w:tr>
      <w:tr>
        <w:tc>
          <w:tcPr>
            <w:tcW w:type="dxa" w:w="1728"/>
          </w:tcPr>
          <w:p>
            <w:r>
              <w:rPr>
                <w:rFonts w:ascii="Times New Roman" w:hAnsi="Times New Roman" w:eastAsia="Times New Roman"/>
              </w:rPr>
              <w:t>amusement</w:t>
            </w:r>
          </w:p>
        </w:tc>
        <w:tc>
          <w:tcPr>
            <w:tcW w:type="dxa" w:w="1728"/>
          </w:tcPr>
          <w:p>
            <w:r>
              <w:rPr>
                <w:rFonts w:ascii="Times New Roman" w:hAnsi="Times New Roman" w:eastAsia="Times New Roman"/>
              </w:rPr>
              <w:t>0.2925</w:t>
            </w:r>
          </w:p>
        </w:tc>
        <w:tc>
          <w:tcPr>
            <w:tcW w:type="dxa" w:w="1728"/>
          </w:tcPr>
          <w:p>
            <w:r>
              <w:rPr>
                <w:rFonts w:ascii="Times New Roman" w:hAnsi="Times New Roman" w:eastAsia="Times New Roman"/>
              </w:rPr>
              <w:t>0.4957</w:t>
            </w:r>
          </w:p>
        </w:tc>
        <w:tc>
          <w:tcPr>
            <w:tcW w:type="dxa" w:w="1728"/>
          </w:tcPr>
          <w:p>
            <w:r>
              <w:rPr>
                <w:rFonts w:ascii="Times New Roman" w:hAnsi="Times New Roman" w:eastAsia="Times New Roman"/>
              </w:rPr>
              <w:t>0.3679</w:t>
            </w:r>
          </w:p>
        </w:tc>
        <w:tc>
          <w:tcPr>
            <w:tcW w:type="dxa" w:w="1728"/>
          </w:tcPr>
          <w:p>
            <w:r>
              <w:rPr>
                <w:rFonts w:ascii="Times New Roman" w:hAnsi="Times New Roman" w:eastAsia="Times New Roman"/>
              </w:rPr>
              <w:t>934</w:t>
            </w:r>
          </w:p>
        </w:tc>
      </w:tr>
    </w:tbl>
    <w:p>
      <w:r>
        <w:rPr>
          <w:rFonts w:ascii="Times New Roman" w:hAnsi="Times New Roman" w:eastAsia="Times New Roman"/>
          <w:b w:val="0"/>
          <w:i w:val="0"/>
          <w:sz w:val="24"/>
        </w:rPr>
        <w:t>In the binary LOSO setting, SVM achieved the strongest overall result with accuracy 0.8496 and macro F1 0.8185. The CNN improved substantially after training for 10 epochs and reached accuracy 0.8363 with macro F1 0.8206, which made it highly competitive with the classical baselines.</w:t>
      </w:r>
    </w:p>
    <w:p>
      <w:r>
        <w:rPr>
          <w:rFonts w:ascii="Times New Roman" w:hAnsi="Times New Roman" w:eastAsia="Times New Roman"/>
          <w:b w:val="0"/>
          <w:i w:val="0"/>
          <w:sz w:val="24"/>
        </w:rPr>
        <w:t>In the 3-class LOSO setting, SVM gave the highest accuracy at 0.7195, while CNN achieved the highest macro F1 at 0.5623. This suggests that SVM made the most correct predictions overall, whereas CNN produced the most balanced performance across baseline, stress, and amusement.</w:t>
      </w:r>
    </w:p>
    <w:p>
      <w:r>
        <w:rPr>
          <w:rFonts w:ascii="Times New Roman" w:hAnsi="Times New Roman" w:eastAsia="Times New Roman"/>
          <w:b/>
          <w:i w:val="0"/>
          <w:sz w:val="24"/>
        </w:rPr>
        <w:t>Confusion Matrix Analysis</w:t>
      </w:r>
    </w:p>
    <w:p>
      <w:r>
        <w:rPr>
          <w:rFonts w:ascii="Times New Roman" w:hAnsi="Times New Roman" w:eastAsia="Times New Roman"/>
          <w:b w:val="0"/>
          <w:i w:val="0"/>
          <w:sz w:val="24"/>
        </w:rPr>
        <w:t>The confusion matrices provide a more detailed view of model behavior than accuracy and macro F1 alone. In the binary setting, the main source of error is confusion between stress and non-stress windows. In the 3-class setting, amusement is the most challenging class, while baseline and stress are generally recognized more consistently.</w:t>
      </w:r>
    </w:p>
    <w:p>
      <w:r>
        <w:rPr>
          <w:rFonts w:ascii="Times New Roman" w:hAnsi="Times New Roman" w:eastAsia="Times New Roman"/>
          <w:b/>
          <w:i w:val="0"/>
          <w:sz w:val="24"/>
        </w:rPr>
        <w:t>Binary Confusion Matrices</w:t>
      </w:r>
    </w:p>
    <w:p>
      <w:r>
        <w:rPr>
          <w:rFonts w:ascii="Times New Roman" w:hAnsi="Times New Roman" w:eastAsia="Times New Roman"/>
          <w:b/>
          <w:i w:val="0"/>
          <w:sz w:val="24"/>
        </w:rPr>
        <w:t>SVM Confusion Matrix</w:t>
      </w:r>
    </w:p>
    <w:p>
      <w:pPr>
        <w:jc w:val="center"/>
      </w:pPr>
      <w:r>
        <w:drawing>
          <wp:inline xmlns:a="http://schemas.openxmlformats.org/drawingml/2006/main" xmlns:pic="http://schemas.openxmlformats.org/drawingml/2006/picture">
            <wp:extent cx="4480560" cy="3959565"/>
            <wp:docPr id="7" name="Picture 7"/>
            <wp:cNvGraphicFramePr>
              <a:graphicFrameLocks noChangeAspect="1"/>
            </wp:cNvGraphicFramePr>
            <a:graphic>
              <a:graphicData uri="http://schemas.openxmlformats.org/drawingml/2006/picture">
                <pic:pic>
                  <pic:nvPicPr>
                    <pic:cNvPr id="0" name="report_binary_svm_confusion.png"/>
                    <pic:cNvPicPr/>
                  </pic:nvPicPr>
                  <pic:blipFill>
                    <a:blip r:embed="rId15"/>
                    <a:stretch>
                      <a:fillRect/>
                    </a:stretch>
                  </pic:blipFill>
                  <pic:spPr>
                    <a:xfrm>
                      <a:off x="0" y="0"/>
                      <a:ext cx="4480560" cy="3959565"/>
                    </a:xfrm>
                    <a:prstGeom prst="rect"/>
                  </pic:spPr>
                </pic:pic>
              </a:graphicData>
            </a:graphic>
          </wp:inline>
        </w:drawing>
      </w:r>
    </w:p>
    <w:p>
      <w:r>
        <w:rPr>
          <w:rFonts w:ascii="Times New Roman" w:hAnsi="Times New Roman" w:eastAsia="Times New Roman"/>
          <w:b/>
          <w:i w:val="0"/>
          <w:sz w:val="24"/>
        </w:rPr>
        <w:t>Random Forest Confusion Matrix</w:t>
      </w:r>
    </w:p>
    <w:p>
      <w:pPr>
        <w:jc w:val="center"/>
      </w:pPr>
      <w:r>
        <w:drawing>
          <wp:inline xmlns:a="http://schemas.openxmlformats.org/drawingml/2006/main" xmlns:pic="http://schemas.openxmlformats.org/drawingml/2006/picture">
            <wp:extent cx="4480560" cy="3959565"/>
            <wp:docPr id="8" name="Picture 8"/>
            <wp:cNvGraphicFramePr>
              <a:graphicFrameLocks noChangeAspect="1"/>
            </wp:cNvGraphicFramePr>
            <a:graphic>
              <a:graphicData uri="http://schemas.openxmlformats.org/drawingml/2006/picture">
                <pic:pic>
                  <pic:nvPicPr>
                    <pic:cNvPr id="0" name="report_binary_random_forest_confusion.png"/>
                    <pic:cNvPicPr/>
                  </pic:nvPicPr>
                  <pic:blipFill>
                    <a:blip r:embed="rId16"/>
                    <a:stretch>
                      <a:fillRect/>
                    </a:stretch>
                  </pic:blipFill>
                  <pic:spPr>
                    <a:xfrm>
                      <a:off x="0" y="0"/>
                      <a:ext cx="4480560" cy="3959565"/>
                    </a:xfrm>
                    <a:prstGeom prst="rect"/>
                  </pic:spPr>
                </pic:pic>
              </a:graphicData>
            </a:graphic>
          </wp:inline>
        </w:drawing>
      </w:r>
    </w:p>
    <w:p>
      <w:r>
        <w:rPr>
          <w:rFonts w:ascii="Times New Roman" w:hAnsi="Times New Roman" w:eastAsia="Times New Roman"/>
          <w:b/>
          <w:i w:val="0"/>
          <w:sz w:val="24"/>
        </w:rPr>
        <w:t>CNN Confusion Matrix</w:t>
      </w:r>
    </w:p>
    <w:p>
      <w:pPr>
        <w:jc w:val="center"/>
      </w:pPr>
      <w:r>
        <w:drawing>
          <wp:inline xmlns:a="http://schemas.openxmlformats.org/drawingml/2006/main" xmlns:pic="http://schemas.openxmlformats.org/drawingml/2006/picture">
            <wp:extent cx="4480560" cy="3959565"/>
            <wp:docPr id="9" name="Picture 9"/>
            <wp:cNvGraphicFramePr>
              <a:graphicFrameLocks noChangeAspect="1"/>
            </wp:cNvGraphicFramePr>
            <a:graphic>
              <a:graphicData uri="http://schemas.openxmlformats.org/drawingml/2006/picture">
                <pic:pic>
                  <pic:nvPicPr>
                    <pic:cNvPr id="0" name="report_binary_cnn_confusion.png"/>
                    <pic:cNvPicPr/>
                  </pic:nvPicPr>
                  <pic:blipFill>
                    <a:blip r:embed="rId17"/>
                    <a:stretch>
                      <a:fillRect/>
                    </a:stretch>
                  </pic:blipFill>
                  <pic:spPr>
                    <a:xfrm>
                      <a:off x="0" y="0"/>
                      <a:ext cx="4480560" cy="3959565"/>
                    </a:xfrm>
                    <a:prstGeom prst="rect"/>
                  </pic:spPr>
                </pic:pic>
              </a:graphicData>
            </a:graphic>
          </wp:inline>
        </w:drawing>
      </w:r>
    </w:p>
    <w:p>
      <w:r>
        <w:rPr>
          <w:rFonts w:ascii="Times New Roman" w:hAnsi="Times New Roman" w:eastAsia="Times New Roman"/>
          <w:b/>
          <w:i w:val="0"/>
          <w:sz w:val="24"/>
        </w:rPr>
        <w:t>3-Class Confusion Matrices</w:t>
      </w:r>
    </w:p>
    <w:p>
      <w:r>
        <w:rPr>
          <w:rFonts w:ascii="Times New Roman" w:hAnsi="Times New Roman" w:eastAsia="Times New Roman"/>
          <w:b/>
          <w:i w:val="0"/>
          <w:sz w:val="24"/>
        </w:rPr>
        <w:t>SVM Confusion Matrix</w:t>
      </w:r>
    </w:p>
    <w:p>
      <w:pPr>
        <w:jc w:val="center"/>
      </w:pPr>
      <w:r>
        <w:drawing>
          <wp:inline xmlns:a="http://schemas.openxmlformats.org/drawingml/2006/main" xmlns:pic="http://schemas.openxmlformats.org/drawingml/2006/picture">
            <wp:extent cx="4480560" cy="4061816"/>
            <wp:docPr id="10" name="Picture 10"/>
            <wp:cNvGraphicFramePr>
              <a:graphicFrameLocks noChangeAspect="1"/>
            </wp:cNvGraphicFramePr>
            <a:graphic>
              <a:graphicData uri="http://schemas.openxmlformats.org/drawingml/2006/picture">
                <pic:pic>
                  <pic:nvPicPr>
                    <pic:cNvPr id="0" name="report_3class_svm_confusion.png"/>
                    <pic:cNvPicPr/>
                  </pic:nvPicPr>
                  <pic:blipFill>
                    <a:blip r:embed="rId18"/>
                    <a:stretch>
                      <a:fillRect/>
                    </a:stretch>
                  </pic:blipFill>
                  <pic:spPr>
                    <a:xfrm>
                      <a:off x="0" y="0"/>
                      <a:ext cx="4480560" cy="4061816"/>
                    </a:xfrm>
                    <a:prstGeom prst="rect"/>
                  </pic:spPr>
                </pic:pic>
              </a:graphicData>
            </a:graphic>
          </wp:inline>
        </w:drawing>
      </w:r>
    </w:p>
    <w:p>
      <w:r>
        <w:rPr>
          <w:rFonts w:ascii="Times New Roman" w:hAnsi="Times New Roman" w:eastAsia="Times New Roman"/>
          <w:b/>
          <w:i w:val="0"/>
          <w:sz w:val="24"/>
        </w:rPr>
        <w:t>Random Forest Confusion Matrix</w:t>
      </w:r>
    </w:p>
    <w:p>
      <w:pPr>
        <w:jc w:val="center"/>
      </w:pPr>
      <w:r>
        <w:drawing>
          <wp:inline xmlns:a="http://schemas.openxmlformats.org/drawingml/2006/main" xmlns:pic="http://schemas.openxmlformats.org/drawingml/2006/picture">
            <wp:extent cx="4480560" cy="4061816"/>
            <wp:docPr id="11" name="Picture 11"/>
            <wp:cNvGraphicFramePr>
              <a:graphicFrameLocks noChangeAspect="1"/>
            </wp:cNvGraphicFramePr>
            <a:graphic>
              <a:graphicData uri="http://schemas.openxmlformats.org/drawingml/2006/picture">
                <pic:pic>
                  <pic:nvPicPr>
                    <pic:cNvPr id="0" name="report_3class_random_forest_confusion.png"/>
                    <pic:cNvPicPr/>
                  </pic:nvPicPr>
                  <pic:blipFill>
                    <a:blip r:embed="rId19"/>
                    <a:stretch>
                      <a:fillRect/>
                    </a:stretch>
                  </pic:blipFill>
                  <pic:spPr>
                    <a:xfrm>
                      <a:off x="0" y="0"/>
                      <a:ext cx="4480560" cy="4061816"/>
                    </a:xfrm>
                    <a:prstGeom prst="rect"/>
                  </pic:spPr>
                </pic:pic>
              </a:graphicData>
            </a:graphic>
          </wp:inline>
        </w:drawing>
      </w:r>
    </w:p>
    <w:p>
      <w:r>
        <w:rPr>
          <w:rFonts w:ascii="Times New Roman" w:hAnsi="Times New Roman" w:eastAsia="Times New Roman"/>
          <w:b/>
          <w:i w:val="0"/>
          <w:sz w:val="24"/>
        </w:rPr>
        <w:t>CNN Confusion Matrix</w:t>
      </w:r>
    </w:p>
    <w:p>
      <w:pPr>
        <w:jc w:val="center"/>
      </w:pPr>
      <w:r>
        <w:drawing>
          <wp:inline xmlns:a="http://schemas.openxmlformats.org/drawingml/2006/main" xmlns:pic="http://schemas.openxmlformats.org/drawingml/2006/picture">
            <wp:extent cx="4480560" cy="4061816"/>
            <wp:docPr id="12" name="Picture 12"/>
            <wp:cNvGraphicFramePr>
              <a:graphicFrameLocks noChangeAspect="1"/>
            </wp:cNvGraphicFramePr>
            <a:graphic>
              <a:graphicData uri="http://schemas.openxmlformats.org/drawingml/2006/picture">
                <pic:pic>
                  <pic:nvPicPr>
                    <pic:cNvPr id="0" name="report_3class_cnn_confusion.png"/>
                    <pic:cNvPicPr/>
                  </pic:nvPicPr>
                  <pic:blipFill>
                    <a:blip r:embed="rId20"/>
                    <a:stretch>
                      <a:fillRect/>
                    </a:stretch>
                  </pic:blipFill>
                  <pic:spPr>
                    <a:xfrm>
                      <a:off x="0" y="0"/>
                      <a:ext cx="4480560" cy="4061816"/>
                    </a:xfrm>
                    <a:prstGeom prst="rect"/>
                  </pic:spPr>
                </pic:pic>
              </a:graphicData>
            </a:graphic>
          </wp:inline>
        </w:drawing>
      </w:r>
    </w:p>
    <w:p>
      <w:pPr>
        <w:pStyle w:val="Heading1"/>
      </w:pPr>
      <w:r>
        <w:t>5. Conclusion</w:t>
      </w:r>
    </w:p>
    <w:p>
      <w:r>
        <w:rPr>
          <w:rFonts w:ascii="Times New Roman" w:hAnsi="Times New Roman" w:eastAsia="Times New Roman"/>
          <w:b w:val="0"/>
          <w:i w:val="0"/>
          <w:sz w:val="24"/>
        </w:rPr>
        <w:t>This study showed that wrist-based PPG from WESAD can support both binary stress recognition and 3-class emotion recognition under a strict LOSO evaluation protocol. The preprocessing pipeline, longer windows, and subject-wise normalization produced stable inputs for all three models.</w:t>
      </w:r>
    </w:p>
    <w:p>
      <w:r>
        <w:rPr>
          <w:rFonts w:ascii="Times New Roman" w:hAnsi="Times New Roman" w:eastAsia="Times New Roman"/>
          <w:b w:val="0"/>
          <w:i w:val="0"/>
          <w:sz w:val="24"/>
        </w:rPr>
        <w:t>Among the evaluated models, SVM was the strongest binary classifier and also produced the highest 3-class accuracy. The CNN benefited significantly from longer training, and after 10 epochs it achieved the highest 3-class macro F1, indicating improved class balance. Overall, the results show that both classical machine learning and deep learning are viable for PPG-based affect recognition, with the best model depending on whether overall accuracy or balanced class performance is prioritized.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