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4D965" w14:textId="77777777" w:rsidR="00AC2281" w:rsidRPr="00AC2281" w:rsidRDefault="00AC2281" w:rsidP="00AC2281">
      <w:pPr>
        <w:jc w:val="center"/>
        <w:rPr>
          <w:b/>
          <w:sz w:val="40"/>
        </w:rPr>
      </w:pPr>
      <w:r w:rsidRPr="00AC2281">
        <w:rPr>
          <w:b/>
          <w:bCs/>
          <w:sz w:val="40"/>
          <w:u w:val="single"/>
          <w:lang w:val="en-IN"/>
        </w:rPr>
        <w:t>CDACL-006 Market Analysis</w:t>
      </w:r>
    </w:p>
    <w:p w14:paraId="25BB8844" w14:textId="77777777" w:rsidR="001C10DB" w:rsidRDefault="00000000">
      <w:pPr>
        <w:jc w:val="center"/>
      </w:pPr>
      <w:r>
        <w:rPr>
          <w:i/>
          <w:sz w:val="24"/>
        </w:rPr>
        <w:t>Business Insights &amp; Marketing Recommendations</w:t>
      </w:r>
    </w:p>
    <w:p w14:paraId="266751CD" w14:textId="77777777" w:rsidR="001C10DB" w:rsidRDefault="00000000">
      <w:r>
        <w:t>Project objective: Analyze customer purchasing behavior and product performance to optimize marketing strategies and improve customer satisfaction.</w:t>
      </w:r>
    </w:p>
    <w:p w14:paraId="64B9E8AE" w14:textId="77777777" w:rsidR="001C10DB" w:rsidRDefault="00000000">
      <w:pPr>
        <w:pStyle w:val="Heading1"/>
      </w:pPr>
      <w:r>
        <w:t>1. Executive Snapshot</w:t>
      </w:r>
    </w:p>
    <w:tbl>
      <w:tblPr>
        <w:tblStyle w:val="LightShading-Accent1"/>
        <w:tblW w:w="0" w:type="auto"/>
        <w:tblLook w:val="04A0" w:firstRow="1" w:lastRow="0" w:firstColumn="1" w:lastColumn="0" w:noHBand="0" w:noVBand="1"/>
      </w:tblPr>
      <w:tblGrid>
        <w:gridCol w:w="4968"/>
        <w:gridCol w:w="4968"/>
      </w:tblGrid>
      <w:tr w:rsidR="001C10DB" w14:paraId="682F1AED" w14:textId="77777777" w:rsidTr="001C1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B2058CA" w14:textId="77777777" w:rsidR="001C10DB" w:rsidRDefault="00000000">
            <w:r>
              <w:t>Metric</w:t>
            </w:r>
          </w:p>
        </w:tc>
        <w:tc>
          <w:tcPr>
            <w:tcW w:w="4968" w:type="dxa"/>
          </w:tcPr>
          <w:p w14:paraId="32FB27B5" w14:textId="77777777" w:rsidR="001C10DB" w:rsidRDefault="00000000">
            <w:pPr>
              <w:cnfStyle w:val="100000000000" w:firstRow="1" w:lastRow="0" w:firstColumn="0" w:lastColumn="0" w:oddVBand="0" w:evenVBand="0" w:oddHBand="0" w:evenHBand="0" w:firstRowFirstColumn="0" w:firstRowLastColumn="0" w:lastRowFirstColumn="0" w:lastRowLastColumn="0"/>
            </w:pPr>
            <w:r>
              <w:t>Result</w:t>
            </w:r>
          </w:p>
        </w:tc>
      </w:tr>
      <w:tr w:rsidR="001C10DB" w14:paraId="53834869" w14:textId="77777777" w:rsidTr="001C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228DD92" w14:textId="77777777" w:rsidR="001C10DB" w:rsidRDefault="00000000">
            <w:r>
              <w:t>Total Orders</w:t>
            </w:r>
          </w:p>
        </w:tc>
        <w:tc>
          <w:tcPr>
            <w:tcW w:w="4968" w:type="dxa"/>
          </w:tcPr>
          <w:p w14:paraId="24C92453" w14:textId="328C90A8" w:rsidR="001C10DB" w:rsidRDefault="00000000">
            <w:pPr>
              <w:cnfStyle w:val="000000100000" w:firstRow="0" w:lastRow="0" w:firstColumn="0" w:lastColumn="0" w:oddVBand="0" w:evenVBand="0" w:oddHBand="1" w:evenHBand="0" w:firstRowFirstColumn="0" w:firstRowLastColumn="0" w:lastRowFirstColumn="0" w:lastRowLastColumn="0"/>
            </w:pPr>
            <w:r>
              <w:t xml:space="preserve"> 1.05M</w:t>
            </w:r>
          </w:p>
        </w:tc>
      </w:tr>
      <w:tr w:rsidR="001C10DB" w14:paraId="43AC473D" w14:textId="77777777" w:rsidTr="001C10DB">
        <w:tc>
          <w:tcPr>
            <w:cnfStyle w:val="001000000000" w:firstRow="0" w:lastRow="0" w:firstColumn="1" w:lastColumn="0" w:oddVBand="0" w:evenVBand="0" w:oddHBand="0" w:evenHBand="0" w:firstRowFirstColumn="0" w:firstRowLastColumn="0" w:lastRowFirstColumn="0" w:lastRowLastColumn="0"/>
            <w:tcW w:w="4968" w:type="dxa"/>
          </w:tcPr>
          <w:p w14:paraId="6E7DD030" w14:textId="77777777" w:rsidR="001C10DB" w:rsidRDefault="00000000">
            <w:r>
              <w:t>Unique Users</w:t>
            </w:r>
          </w:p>
        </w:tc>
        <w:tc>
          <w:tcPr>
            <w:tcW w:w="4968" w:type="dxa"/>
          </w:tcPr>
          <w:p w14:paraId="6BA8BECA" w14:textId="533C04FF" w:rsidR="001C10DB" w:rsidRDefault="00000000">
            <w:pPr>
              <w:cnfStyle w:val="000000000000" w:firstRow="0" w:lastRow="0" w:firstColumn="0" w:lastColumn="0" w:oddVBand="0" w:evenVBand="0" w:oddHBand="0" w:evenHBand="0" w:firstRowFirstColumn="0" w:firstRowLastColumn="0" w:lastRowFirstColumn="0" w:lastRowLastColumn="0"/>
            </w:pPr>
            <w:r>
              <w:t xml:space="preserve"> 63.1K</w:t>
            </w:r>
          </w:p>
        </w:tc>
      </w:tr>
      <w:tr w:rsidR="001C10DB" w14:paraId="473623A9" w14:textId="77777777" w:rsidTr="001C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335D2BD" w14:textId="77777777" w:rsidR="001C10DB" w:rsidRDefault="00000000">
            <w:r>
              <w:t>Average Products per Order</w:t>
            </w:r>
          </w:p>
        </w:tc>
        <w:tc>
          <w:tcPr>
            <w:tcW w:w="4968" w:type="dxa"/>
          </w:tcPr>
          <w:p w14:paraId="02E285DD" w14:textId="77777777" w:rsidR="001C10DB" w:rsidRDefault="00000000">
            <w:pPr>
              <w:cnfStyle w:val="000000100000" w:firstRow="0" w:lastRow="0" w:firstColumn="0" w:lastColumn="0" w:oddVBand="0" w:evenVBand="0" w:oddHBand="1" w:evenHBand="0" w:firstRowFirstColumn="0" w:firstRowLastColumn="0" w:lastRowFirstColumn="0" w:lastRowLastColumn="0"/>
            </w:pPr>
            <w:r>
              <w:t>10.53</w:t>
            </w:r>
          </w:p>
        </w:tc>
      </w:tr>
      <w:tr w:rsidR="001C10DB" w14:paraId="7B237C23" w14:textId="77777777" w:rsidTr="001C10DB">
        <w:tc>
          <w:tcPr>
            <w:cnfStyle w:val="001000000000" w:firstRow="0" w:lastRow="0" w:firstColumn="1" w:lastColumn="0" w:oddVBand="0" w:evenVBand="0" w:oddHBand="0" w:evenHBand="0" w:firstRowFirstColumn="0" w:firstRowLastColumn="0" w:lastRowFirstColumn="0" w:lastRowLastColumn="0"/>
            <w:tcW w:w="4968" w:type="dxa"/>
          </w:tcPr>
          <w:p w14:paraId="0302E2F7" w14:textId="77777777" w:rsidR="001C10DB" w:rsidRDefault="00000000">
            <w:r>
              <w:t>Overall Reorder Rate</w:t>
            </w:r>
          </w:p>
        </w:tc>
        <w:tc>
          <w:tcPr>
            <w:tcW w:w="4968" w:type="dxa"/>
          </w:tcPr>
          <w:p w14:paraId="20C9DCAC" w14:textId="77777777" w:rsidR="001C10DB" w:rsidRDefault="00000000">
            <w:pPr>
              <w:cnfStyle w:val="000000000000" w:firstRow="0" w:lastRow="0" w:firstColumn="0" w:lastColumn="0" w:oddVBand="0" w:evenVBand="0" w:oddHBand="0" w:evenHBand="0" w:firstRowFirstColumn="0" w:firstRowLastColumn="0" w:lastRowFirstColumn="0" w:lastRowLastColumn="0"/>
            </w:pPr>
            <w:r>
              <w:t>59.85%</w:t>
            </w:r>
          </w:p>
        </w:tc>
      </w:tr>
      <w:tr w:rsidR="001C10DB" w14:paraId="05F901BB" w14:textId="77777777" w:rsidTr="001C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B5E50C4" w14:textId="77777777" w:rsidR="001C10DB" w:rsidRDefault="00000000">
            <w:r>
              <w:t>Unique Departments</w:t>
            </w:r>
          </w:p>
        </w:tc>
        <w:tc>
          <w:tcPr>
            <w:tcW w:w="4968" w:type="dxa"/>
          </w:tcPr>
          <w:p w14:paraId="0C4D2109" w14:textId="77777777" w:rsidR="001C10DB" w:rsidRDefault="00000000">
            <w:pPr>
              <w:cnfStyle w:val="000000100000" w:firstRow="0" w:lastRow="0" w:firstColumn="0" w:lastColumn="0" w:oddVBand="0" w:evenVBand="0" w:oddHBand="1" w:evenHBand="0" w:firstRowFirstColumn="0" w:firstRowLastColumn="0" w:lastRowFirstColumn="0" w:lastRowLastColumn="0"/>
            </w:pPr>
            <w:r>
              <w:t>21</w:t>
            </w:r>
          </w:p>
        </w:tc>
      </w:tr>
      <w:tr w:rsidR="001C10DB" w14:paraId="1F2F1EA3" w14:textId="77777777" w:rsidTr="001C10DB">
        <w:tc>
          <w:tcPr>
            <w:cnfStyle w:val="001000000000" w:firstRow="0" w:lastRow="0" w:firstColumn="1" w:lastColumn="0" w:oddVBand="0" w:evenVBand="0" w:oddHBand="0" w:evenHBand="0" w:firstRowFirstColumn="0" w:firstRowLastColumn="0" w:lastRowFirstColumn="0" w:lastRowLastColumn="0"/>
            <w:tcW w:w="4968" w:type="dxa"/>
          </w:tcPr>
          <w:p w14:paraId="3CC423E6" w14:textId="77777777" w:rsidR="001C10DB" w:rsidRDefault="00000000">
            <w:r>
              <w:t>Products Reordered More Than Once</w:t>
            </w:r>
          </w:p>
        </w:tc>
        <w:tc>
          <w:tcPr>
            <w:tcW w:w="4968" w:type="dxa"/>
          </w:tcPr>
          <w:p w14:paraId="4BA1F48A" w14:textId="52450382" w:rsidR="001C10DB" w:rsidRDefault="00000000">
            <w:pPr>
              <w:cnfStyle w:val="000000000000" w:firstRow="0" w:lastRow="0" w:firstColumn="0" w:lastColumn="0" w:oddVBand="0" w:evenVBand="0" w:oddHBand="0" w:evenHBand="0" w:firstRowFirstColumn="0" w:firstRowLastColumn="0" w:lastRowFirstColumn="0" w:lastRowLastColumn="0"/>
            </w:pPr>
            <w:r>
              <w:t xml:space="preserve"> 20K</w:t>
            </w:r>
          </w:p>
        </w:tc>
      </w:tr>
    </w:tbl>
    <w:p w14:paraId="6DB71825" w14:textId="77777777" w:rsidR="001C10DB" w:rsidRDefault="00000000">
      <w:pPr>
        <w:pStyle w:val="Heading1"/>
      </w:pPr>
      <w:r>
        <w:t>2. Customer Purchasing Behavior Insights</w:t>
      </w:r>
    </w:p>
    <w:p w14:paraId="242647D7" w14:textId="77777777" w:rsidR="001C10DB" w:rsidRDefault="00000000">
      <w:r>
        <w:rPr>
          <w:b/>
        </w:rPr>
        <w:t>Strong repeat-purchasing behavior</w:t>
      </w:r>
    </w:p>
    <w:p w14:paraId="6B9EDB72" w14:textId="77777777" w:rsidR="001C10DB" w:rsidRDefault="00000000">
      <w:r>
        <w:t>The dataset contains approximately 1.05M orders, 63.1K unique users, an average of 10.53 products per order, and an overall reorder rate of 59.85%. This indicates a large and active customer base with substantial repeat-purchase behavior and recurring/replenishment-oriented shopping.</w:t>
      </w:r>
    </w:p>
    <w:p w14:paraId="4855842C" w14:textId="77777777" w:rsidR="001C10DB" w:rsidRDefault="00000000">
      <w:r>
        <w:rPr>
          <w:b/>
        </w:rPr>
        <w:t>Customers typically purchase multiple products per order</w:t>
      </w:r>
    </w:p>
    <w:p w14:paraId="13BC6B39" w14:textId="77777777" w:rsidR="001C10DB" w:rsidRDefault="00000000">
      <w:r>
        <w:t>The average order contains 10.53 products, indicating basket-based shopping rather than primarily one-product transactions. Marketing should therefore focus on basket growth as well as individual-product conversion.</w:t>
      </w:r>
    </w:p>
    <w:p w14:paraId="3E6A1803" w14:textId="77777777" w:rsidR="001C10DB" w:rsidRDefault="00000000">
      <w:r>
        <w:rPr>
          <w:b/>
        </w:rPr>
        <w:t>Produce has the strongest customer reach</w:t>
      </w:r>
    </w:p>
    <w:p w14:paraId="07280EAC" w14:textId="77777777" w:rsidR="001C10DB" w:rsidRDefault="00000000">
      <w:r>
        <w:t>Produce reaches approximately 22.3K unique users, followed by Dairy Eggs at about 20.2K, Beverages at about 14.0K, and Snacks at about 13.3K. These are strong customer-entry and cross-selling categories.</w:t>
      </w:r>
    </w:p>
    <w:p w14:paraId="26C79F53" w14:textId="77777777" w:rsidR="001C10DB" w:rsidRDefault="00000000">
      <w:r>
        <w:rPr>
          <w:b/>
        </w:rPr>
        <w:t>Routine grocery products show strong reorder behavior</w:t>
      </w:r>
    </w:p>
    <w:p w14:paraId="5337E787" w14:textId="77777777" w:rsidR="001C10DB" w:rsidRDefault="00000000">
      <w:r>
        <w:t>The highest-reorder aisles include Milk (79.23%), Water Seltzer Sparkling Water (73.79%), Fresh Fruits (73.53%), Eggs (72.69%), Packaged Produce (71.39%), Cream (69.54%), Soy Lactosefree (68.71%), Yogurt (68.62%), White Wines (68.10%), and Bread (68.06%).</w:t>
      </w:r>
    </w:p>
    <w:p w14:paraId="22B9FE9C" w14:textId="77777777" w:rsidR="001C10DB" w:rsidRDefault="00000000">
      <w:r>
        <w:rPr>
          <w:b/>
        </w:rPr>
        <w:t>A substantial product base has recurring demand</w:t>
      </w:r>
    </w:p>
    <w:p w14:paraId="546974F9" w14:textId="77777777" w:rsidR="001C10DB" w:rsidRDefault="00000000">
      <w:r>
        <w:t>Approximately 20K products have been reordered more than once, showing that repeat purchasing is not limited to a small handful of products.</w:t>
      </w:r>
    </w:p>
    <w:p w14:paraId="254006CB" w14:textId="77777777" w:rsidR="00AC2281" w:rsidRDefault="00AC2281">
      <w:pPr>
        <w:rPr>
          <w:b/>
        </w:rPr>
      </w:pPr>
    </w:p>
    <w:p w14:paraId="6CB9472D" w14:textId="234EE8A7" w:rsidR="001C10DB" w:rsidRDefault="00000000">
      <w:r>
        <w:rPr>
          <w:b/>
        </w:rPr>
        <w:t>Ordering behavior varies by time</w:t>
      </w:r>
    </w:p>
    <w:p w14:paraId="1AEC7792" w14:textId="77777777" w:rsidR="001C10DB" w:rsidRDefault="00000000">
      <w:r>
        <w:lastRenderedPageBreak/>
        <w:t>The project analyzes order volume by hour and by day of week. These patterns should be used to identify the strongest purchasing windows and align campaign timing with actual customer activity.</w:t>
      </w:r>
    </w:p>
    <w:p w14:paraId="7CB3D701" w14:textId="77777777" w:rsidR="001C10DB" w:rsidRDefault="00000000">
      <w:r>
        <w:rPr>
          <w:b/>
        </w:rPr>
        <w:t>Customer frequency can support loyalty segmentation</w:t>
      </w:r>
    </w:p>
    <w:p w14:paraId="1A4C3FB2" w14:textId="77777777" w:rsidR="001C10DB" w:rsidRDefault="00000000">
      <w:r>
        <w:t>The top-user analysis identifies customers with the highest order counts and provides a basis for separating occasional, regular, frequent, and high-value customer segments.</w:t>
      </w:r>
    </w:p>
    <w:p w14:paraId="7A344CBA" w14:textId="77777777" w:rsidR="001C10DB" w:rsidRDefault="00000000">
      <w:pPr>
        <w:pStyle w:val="Heading1"/>
      </w:pPr>
      <w:r>
        <w:t>3. Product Performance Insights</w:t>
      </w:r>
    </w:p>
    <w:p w14:paraId="43707D32" w14:textId="77777777" w:rsidR="001C10DB" w:rsidRDefault="00000000">
      <w:r>
        <w:rPr>
          <w:b/>
        </w:rPr>
        <w:t>Everyday essentials dominate order volume</w:t>
      </w:r>
    </w:p>
    <w:p w14:paraId="4D7FCA4B" w14:textId="77777777" w:rsidR="001C10DB" w:rsidRDefault="00000000">
      <w:r>
        <w:t>The top ordered products include Banana, Bag of Organic Bananas, Organic Strawberries, Organic Baby Spinach, Large Lemon, Organic Avocado, Organic Hass Avocado, Strawberries, and Organic Raspberries. Demand is concentrated around fresh produce and everyday grocery essentials.</w:t>
      </w:r>
    </w:p>
    <w:p w14:paraId="3A808500" w14:textId="77777777" w:rsidR="001C10DB" w:rsidRDefault="00000000">
      <w:r>
        <w:rPr>
          <w:b/>
        </w:rPr>
        <w:t>Popularity and loyalty are different signals</w:t>
      </w:r>
    </w:p>
    <w:p w14:paraId="6F7B1E19" w14:textId="77777777" w:rsidR="001C10DB" w:rsidRDefault="00000000">
      <w:r>
        <w:t>The project separately analyzes most-ordered products and highest-reorder-rate products. A high-volume product does not necessarily have the highest reorder rate, so popularity and loyalty should receive different marketing treatments.</w:t>
      </w:r>
    </w:p>
    <w:p w14:paraId="613EA1C3" w14:textId="77777777" w:rsidR="001C10DB" w:rsidRDefault="00000000">
      <w:r>
        <w:rPr>
          <w:b/>
        </w:rPr>
        <w:t>Product assortment should be evaluated with demand</w:t>
      </w:r>
    </w:p>
    <w:p w14:paraId="3AD09945" w14:textId="77777777" w:rsidR="001C10DB" w:rsidRDefault="00000000">
      <w:r>
        <w:t>The project examines product counts across aisles and departments. Product assortment alone should not determine marketing visibility; assortment should be considered alongside order volume and reorder behavior.</w:t>
      </w:r>
    </w:p>
    <w:p w14:paraId="6F94C754" w14:textId="77777777" w:rsidR="001C10DB" w:rsidRDefault="00000000">
      <w:pPr>
        <w:pStyle w:val="Heading1"/>
      </w:pPr>
      <w:r>
        <w:t>4. Marketing &amp; Customer-Satisfaction Recommendations</w:t>
      </w:r>
    </w:p>
    <w:p w14:paraId="39AFC47F" w14:textId="77777777" w:rsidR="001C10DB" w:rsidRDefault="00000000">
      <w:r>
        <w:rPr>
          <w:b/>
        </w:rPr>
        <w:t>1. Build a replenishment marketing engine</w:t>
      </w:r>
    </w:p>
    <w:p w14:paraId="27121408" w14:textId="77777777" w:rsidR="001C10DB" w:rsidRDefault="00000000">
      <w:r>
        <w:t>Use high-reorder products and aisles for personalized reorder reminders, replenishment notifications, repeat-purchase prompts, and recurring-order options. Priority categories include Milk, Eggs, Fresh Fruits, Packaged Produce, Yogurt, and Bread.</w:t>
      </w:r>
    </w:p>
    <w:p w14:paraId="7B972CDA" w14:textId="77777777" w:rsidR="001C10DB" w:rsidRDefault="00000000">
      <w:r>
        <w:rPr>
          <w:b/>
        </w:rPr>
        <w:t>2. Increase basket size through cross-selling</w:t>
      </w:r>
    </w:p>
    <w:p w14:paraId="71A09F01" w14:textId="77777777" w:rsidR="001C10DB" w:rsidRDefault="00000000">
      <w:r>
        <w:t>With an average of 10.53 products per order, use frequently-bought-together recommendations, complementary products, smart bundles, and 'complete your order' suggestions.</w:t>
      </w:r>
    </w:p>
    <w:p w14:paraId="3A00D449" w14:textId="77777777" w:rsidR="001C10DB" w:rsidRDefault="00000000">
      <w:r>
        <w:rPr>
          <w:b/>
        </w:rPr>
        <w:t>3. Use Produce and Dairy Eggs as acquisition and cross-selling anchors</w:t>
      </w:r>
    </w:p>
    <w:p w14:paraId="4CDCD627" w14:textId="77777777" w:rsidR="001C10DB" w:rsidRDefault="00000000">
      <w:r>
        <w:t>Use high-reach departments as entry-point categories and recommend related products from Beverages, Snacks, Frozen, Pantry, and other relevant categories.</w:t>
      </w:r>
    </w:p>
    <w:p w14:paraId="4F1063A5" w14:textId="77777777" w:rsidR="001C10DB" w:rsidRDefault="00000000">
      <w:r>
        <w:rPr>
          <w:b/>
        </w:rPr>
        <w:t>4. Personalize campaigns by customer frequency</w:t>
      </w:r>
    </w:p>
    <w:p w14:paraId="42CB83BD" w14:textId="77777777" w:rsidR="001C10DB" w:rsidRDefault="00000000">
      <w:r>
        <w:t>Segment customers into occasional, regular, frequent, and VIP/high-frequency groups. Use retention and loyalty benefits for frequent customers and re-engagement/discovery campaigns for occasional customers.</w:t>
      </w:r>
    </w:p>
    <w:p w14:paraId="1489B87D" w14:textId="77777777" w:rsidR="001C10DB" w:rsidRDefault="00000000">
      <w:r>
        <w:rPr>
          <w:b/>
        </w:rPr>
        <w:lastRenderedPageBreak/>
        <w:t>5. Optimize campaign timing</w:t>
      </w:r>
    </w:p>
    <w:p w14:paraId="02774A30" w14:textId="77777777" w:rsidR="001C10DB" w:rsidRDefault="00000000">
      <w:r>
        <w:t>Use validated hourly and day-of-week patterns to schedule notifications, promotions, and recommendations when customers are most likely to order.</w:t>
      </w:r>
    </w:p>
    <w:p w14:paraId="3565BE73" w14:textId="77777777" w:rsidR="001C10DB" w:rsidRDefault="00000000">
      <w:r>
        <w:rPr>
          <w:b/>
        </w:rPr>
        <w:t>6. Make routine shopping easier</w:t>
      </w:r>
    </w:p>
    <w:p w14:paraId="1B47FF4C" w14:textId="77777777" w:rsidR="001C10DB" w:rsidRDefault="00000000">
      <w:r>
        <w:t>Given the high reorder rate and large average basket, provide a 'Your usual basket' or 'Buy Again' experience that allows customers to quickly add frequently purchased items.</w:t>
      </w:r>
    </w:p>
    <w:p w14:paraId="3419D5F6" w14:textId="77777777" w:rsidR="001C10DB" w:rsidRDefault="00000000">
      <w:r>
        <w:rPr>
          <w:b/>
        </w:rPr>
        <w:t>7. Protect high-reorder products</w:t>
      </w:r>
    </w:p>
    <w:p w14:paraId="5E31FF8E" w14:textId="77777777" w:rsidR="001C10DB" w:rsidRDefault="00000000">
      <w:r>
        <w:t>High-reorder categories should receive strong availability, inventory attention, and visibility because customers repeatedly depend on them.</w:t>
      </w:r>
    </w:p>
    <w:p w14:paraId="3F25C579" w14:textId="77777777" w:rsidR="001C10DB" w:rsidRDefault="00000000">
      <w:pPr>
        <w:pStyle w:val="Heading1"/>
      </w:pPr>
      <w:r>
        <w:t>5. Recommended Product Segmentation Framework</w:t>
      </w:r>
    </w:p>
    <w:tbl>
      <w:tblPr>
        <w:tblStyle w:val="LightShading-Accent1"/>
        <w:tblW w:w="0" w:type="auto"/>
        <w:tblLook w:val="04A0" w:firstRow="1" w:lastRow="0" w:firstColumn="1" w:lastColumn="0" w:noHBand="0" w:noVBand="1"/>
      </w:tblPr>
      <w:tblGrid>
        <w:gridCol w:w="3312"/>
        <w:gridCol w:w="3312"/>
        <w:gridCol w:w="3312"/>
      </w:tblGrid>
      <w:tr w:rsidR="001C10DB" w14:paraId="391D4DDB" w14:textId="77777777" w:rsidTr="001C1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7159976" w14:textId="77777777" w:rsidR="001C10DB" w:rsidRDefault="00000000">
            <w:r>
              <w:t>Segment</w:t>
            </w:r>
          </w:p>
        </w:tc>
        <w:tc>
          <w:tcPr>
            <w:tcW w:w="3312" w:type="dxa"/>
          </w:tcPr>
          <w:p w14:paraId="02AD09EE" w14:textId="77777777" w:rsidR="001C10DB" w:rsidRDefault="00000000">
            <w:pPr>
              <w:cnfStyle w:val="100000000000" w:firstRow="1" w:lastRow="0" w:firstColumn="0" w:lastColumn="0" w:oddVBand="0" w:evenVBand="0" w:oddHBand="0" w:evenHBand="0" w:firstRowFirstColumn="0" w:firstRowLastColumn="0" w:lastRowFirstColumn="0" w:lastRowLastColumn="0"/>
            </w:pPr>
            <w:r>
              <w:t>Business Meaning</w:t>
            </w:r>
          </w:p>
        </w:tc>
        <w:tc>
          <w:tcPr>
            <w:tcW w:w="3312" w:type="dxa"/>
          </w:tcPr>
          <w:p w14:paraId="43629C91" w14:textId="77777777" w:rsidR="001C10DB" w:rsidRDefault="00000000">
            <w:pPr>
              <w:cnfStyle w:val="100000000000" w:firstRow="1" w:lastRow="0" w:firstColumn="0" w:lastColumn="0" w:oddVBand="0" w:evenVBand="0" w:oddHBand="0" w:evenHBand="0" w:firstRowFirstColumn="0" w:firstRowLastColumn="0" w:lastRowFirstColumn="0" w:lastRowLastColumn="0"/>
            </w:pPr>
            <w:r>
              <w:t>Recommended Strategy</w:t>
            </w:r>
          </w:p>
        </w:tc>
      </w:tr>
      <w:tr w:rsidR="001C10DB" w14:paraId="49050465" w14:textId="77777777" w:rsidTr="001C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440999C" w14:textId="77777777" w:rsidR="001C10DB" w:rsidRDefault="00000000">
            <w:r>
              <w:t>High volume + High reorder</w:t>
            </w:r>
          </w:p>
        </w:tc>
        <w:tc>
          <w:tcPr>
            <w:tcW w:w="3312" w:type="dxa"/>
          </w:tcPr>
          <w:p w14:paraId="2D51C15A" w14:textId="77777777" w:rsidR="001C10DB" w:rsidRDefault="00000000">
            <w:pPr>
              <w:cnfStyle w:val="000000100000" w:firstRow="0" w:lastRow="0" w:firstColumn="0" w:lastColumn="0" w:oddVBand="0" w:evenVBand="0" w:oddHBand="1" w:evenHBand="0" w:firstRowFirstColumn="0" w:firstRowLastColumn="0" w:lastRowFirstColumn="0" w:lastRowLastColumn="0"/>
            </w:pPr>
            <w:r>
              <w:t>Core products with both popularity and loyalty</w:t>
            </w:r>
          </w:p>
        </w:tc>
        <w:tc>
          <w:tcPr>
            <w:tcW w:w="3312" w:type="dxa"/>
          </w:tcPr>
          <w:p w14:paraId="34735EB5" w14:textId="77777777" w:rsidR="001C10DB" w:rsidRDefault="00000000">
            <w:pPr>
              <w:cnfStyle w:val="000000100000" w:firstRow="0" w:lastRow="0" w:firstColumn="0" w:lastColumn="0" w:oddVBand="0" w:evenVBand="0" w:oddHBand="1" w:evenHBand="0" w:firstRowFirstColumn="0" w:firstRowLastColumn="0" w:lastRowFirstColumn="0" w:lastRowLastColumn="0"/>
            </w:pPr>
            <w:r>
              <w:t>Protect availability, loyalty campaigns, replenishment reminders</w:t>
            </w:r>
          </w:p>
        </w:tc>
      </w:tr>
      <w:tr w:rsidR="001C10DB" w14:paraId="6627DED8" w14:textId="77777777" w:rsidTr="001C10DB">
        <w:tc>
          <w:tcPr>
            <w:cnfStyle w:val="001000000000" w:firstRow="0" w:lastRow="0" w:firstColumn="1" w:lastColumn="0" w:oddVBand="0" w:evenVBand="0" w:oddHBand="0" w:evenHBand="0" w:firstRowFirstColumn="0" w:firstRowLastColumn="0" w:lastRowFirstColumn="0" w:lastRowLastColumn="0"/>
            <w:tcW w:w="3312" w:type="dxa"/>
          </w:tcPr>
          <w:p w14:paraId="60866AD6" w14:textId="77777777" w:rsidR="001C10DB" w:rsidRDefault="00000000">
            <w:r>
              <w:t>High volume + Low reorder</w:t>
            </w:r>
          </w:p>
        </w:tc>
        <w:tc>
          <w:tcPr>
            <w:tcW w:w="3312" w:type="dxa"/>
          </w:tcPr>
          <w:p w14:paraId="1FBD6CE9" w14:textId="77777777" w:rsidR="001C10DB" w:rsidRDefault="00000000">
            <w:pPr>
              <w:cnfStyle w:val="000000000000" w:firstRow="0" w:lastRow="0" w:firstColumn="0" w:lastColumn="0" w:oddVBand="0" w:evenVBand="0" w:oddHBand="0" w:evenHBand="0" w:firstRowFirstColumn="0" w:firstRowLastColumn="0" w:lastRowFirstColumn="0" w:lastRowLastColumn="0"/>
            </w:pPr>
            <w:r>
              <w:t>Popular products with weaker repeat behavior</w:t>
            </w:r>
          </w:p>
        </w:tc>
        <w:tc>
          <w:tcPr>
            <w:tcW w:w="3312" w:type="dxa"/>
          </w:tcPr>
          <w:p w14:paraId="4107DFF7" w14:textId="77777777" w:rsidR="001C10DB" w:rsidRDefault="00000000">
            <w:pPr>
              <w:cnfStyle w:val="000000000000" w:firstRow="0" w:lastRow="0" w:firstColumn="0" w:lastColumn="0" w:oddVBand="0" w:evenVBand="0" w:oddHBand="0" w:evenHBand="0" w:firstRowFirstColumn="0" w:firstRowLastColumn="0" w:lastRowFirstColumn="0" w:lastRowLastColumn="0"/>
            </w:pPr>
            <w:r>
              <w:t>Discovery, promotions, and cross-selling</w:t>
            </w:r>
          </w:p>
        </w:tc>
      </w:tr>
      <w:tr w:rsidR="001C10DB" w14:paraId="050A0A7C" w14:textId="77777777" w:rsidTr="001C1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9CF5B0" w14:textId="77777777" w:rsidR="001C10DB" w:rsidRDefault="00000000">
            <w:r>
              <w:t>Low volume + High reorder</w:t>
            </w:r>
          </w:p>
        </w:tc>
        <w:tc>
          <w:tcPr>
            <w:tcW w:w="3312" w:type="dxa"/>
          </w:tcPr>
          <w:p w14:paraId="7A8A2605" w14:textId="77777777" w:rsidR="001C10DB" w:rsidRDefault="00000000">
            <w:pPr>
              <w:cnfStyle w:val="000000100000" w:firstRow="0" w:lastRow="0" w:firstColumn="0" w:lastColumn="0" w:oddVBand="0" w:evenVBand="0" w:oddHBand="1" w:evenHBand="0" w:firstRowFirstColumn="0" w:firstRowLastColumn="0" w:lastRowFirstColumn="0" w:lastRowLastColumn="0"/>
            </w:pPr>
            <w:r>
              <w:t>Niche products with strong loyalty</w:t>
            </w:r>
          </w:p>
        </w:tc>
        <w:tc>
          <w:tcPr>
            <w:tcW w:w="3312" w:type="dxa"/>
          </w:tcPr>
          <w:p w14:paraId="20E179CA" w14:textId="77777777" w:rsidR="001C10DB" w:rsidRDefault="00000000">
            <w:pPr>
              <w:cnfStyle w:val="000000100000" w:firstRow="0" w:lastRow="0" w:firstColumn="0" w:lastColumn="0" w:oddVBand="0" w:evenVBand="0" w:oddHBand="1" w:evenHBand="0" w:firstRowFirstColumn="0" w:firstRowLastColumn="0" w:lastRowFirstColumn="0" w:lastRowLastColumn="0"/>
            </w:pPr>
            <w:r>
              <w:t>Targeted replenishment and personalized recommendations</w:t>
            </w:r>
          </w:p>
        </w:tc>
      </w:tr>
      <w:tr w:rsidR="001C10DB" w14:paraId="69A74235" w14:textId="77777777" w:rsidTr="001C10DB">
        <w:tc>
          <w:tcPr>
            <w:cnfStyle w:val="001000000000" w:firstRow="0" w:lastRow="0" w:firstColumn="1" w:lastColumn="0" w:oddVBand="0" w:evenVBand="0" w:oddHBand="0" w:evenHBand="0" w:firstRowFirstColumn="0" w:firstRowLastColumn="0" w:lastRowFirstColumn="0" w:lastRowLastColumn="0"/>
            <w:tcW w:w="3312" w:type="dxa"/>
          </w:tcPr>
          <w:p w14:paraId="6D40F130" w14:textId="77777777" w:rsidR="001C10DB" w:rsidRDefault="00000000">
            <w:r>
              <w:t>Low volume + Low reorder</w:t>
            </w:r>
          </w:p>
        </w:tc>
        <w:tc>
          <w:tcPr>
            <w:tcW w:w="3312" w:type="dxa"/>
          </w:tcPr>
          <w:p w14:paraId="6F71BCD7" w14:textId="77777777" w:rsidR="001C10DB" w:rsidRDefault="00000000">
            <w:pPr>
              <w:cnfStyle w:val="000000000000" w:firstRow="0" w:lastRow="0" w:firstColumn="0" w:lastColumn="0" w:oddVBand="0" w:evenVBand="0" w:oddHBand="0" w:evenHBand="0" w:firstRowFirstColumn="0" w:firstRowLastColumn="0" w:lastRowFirstColumn="0" w:lastRowLastColumn="0"/>
            </w:pPr>
            <w:r>
              <w:t>Weak demand/loyalty products</w:t>
            </w:r>
          </w:p>
        </w:tc>
        <w:tc>
          <w:tcPr>
            <w:tcW w:w="3312" w:type="dxa"/>
          </w:tcPr>
          <w:p w14:paraId="79666E6D" w14:textId="77777777" w:rsidR="001C10DB" w:rsidRDefault="00000000">
            <w:pPr>
              <w:cnfStyle w:val="000000000000" w:firstRow="0" w:lastRow="0" w:firstColumn="0" w:lastColumn="0" w:oddVBand="0" w:evenVBand="0" w:oddHBand="0" w:evenHBand="0" w:firstRowFirstColumn="0" w:firstRowLastColumn="0" w:lastRowFirstColumn="0" w:lastRowLastColumn="0"/>
            </w:pPr>
            <w:r>
              <w:t>Review visibility, assortment, pricing, and promotion</w:t>
            </w:r>
          </w:p>
        </w:tc>
      </w:tr>
    </w:tbl>
    <w:p w14:paraId="50A3D9C6" w14:textId="77777777" w:rsidR="001C10DB" w:rsidRDefault="00000000">
      <w:pPr>
        <w:pStyle w:val="Heading1"/>
      </w:pPr>
      <w:r>
        <w:t>6. Final Business Story</w:t>
      </w:r>
    </w:p>
    <w:p w14:paraId="38E657B3" w14:textId="77777777" w:rsidR="001C10DB" w:rsidRDefault="00000000">
      <w:r>
        <w:t>The analysis shows strong repeat-purchase behavior, with customers purchasing an average of 10.53 products per order and an overall reorder rate of 59.85%. Demand is concentrated around everyday grocery essentials, while Produce and Dairy Eggs reach the largest customer base. Products and aisles with high reorder rates—particularly Milk, Fresh Fruits, Eggs and related categories—present strong opportunities for replenishment-based marketing. Based on these patterns, the business should prioritize personalized reorder reminders, basket-based cross-selling, loyalty programs for high-frequency customers, and campaign scheduling based on peak purchasing periods.</w:t>
      </w:r>
    </w:p>
    <w:p w14:paraId="77BF2E8A" w14:textId="77777777" w:rsidR="001C10DB" w:rsidRDefault="00000000">
      <w:pPr>
        <w:pStyle w:val="Heading1"/>
      </w:pPr>
      <w:r>
        <w:t>7. Data &amp; Validation Note</w:t>
      </w:r>
    </w:p>
    <w:p w14:paraId="7C694D07" w14:textId="77777777" w:rsidR="001C10DB" w:rsidRDefault="00000000">
      <w:r>
        <w:t>Exact values for some day-of-week, hourly, top-user, and product-count results should be taken directly from the validated SQL outputs before being inserted into a final presentation. This document uses the results already validated during the project and does not introduce unrelated analyses.</w:t>
      </w:r>
    </w:p>
    <w:sectPr w:rsidR="001C10D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22E8C" w14:textId="77777777" w:rsidR="00403F33" w:rsidRDefault="00403F33">
      <w:pPr>
        <w:spacing w:after="0" w:line="240" w:lineRule="auto"/>
      </w:pPr>
      <w:r>
        <w:separator/>
      </w:r>
    </w:p>
  </w:endnote>
  <w:endnote w:type="continuationSeparator" w:id="0">
    <w:p w14:paraId="40B55F20" w14:textId="77777777" w:rsidR="00403F33" w:rsidRDefault="00403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85EC" w14:textId="77777777" w:rsidR="001C10DB" w:rsidRDefault="00000000">
    <w:pPr>
      <w:pStyle w:val="Footer"/>
      <w:jc w:val="center"/>
    </w:pPr>
    <w:r>
      <w:rPr>
        <w:sz w:val="16"/>
      </w:rPr>
      <w:t>Customer Purchasing Behavior &amp; Product Performance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F2FE5" w14:textId="77777777" w:rsidR="00403F33" w:rsidRDefault="00403F33">
      <w:pPr>
        <w:spacing w:after="0" w:line="240" w:lineRule="auto"/>
      </w:pPr>
      <w:r>
        <w:separator/>
      </w:r>
    </w:p>
  </w:footnote>
  <w:footnote w:type="continuationSeparator" w:id="0">
    <w:p w14:paraId="5E09B836" w14:textId="77777777" w:rsidR="00403F33" w:rsidRDefault="00403F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4408011">
    <w:abstractNumId w:val="8"/>
  </w:num>
  <w:num w:numId="2" w16cid:durableId="620116004">
    <w:abstractNumId w:val="6"/>
  </w:num>
  <w:num w:numId="3" w16cid:durableId="1221670515">
    <w:abstractNumId w:val="5"/>
  </w:num>
  <w:num w:numId="4" w16cid:durableId="413821697">
    <w:abstractNumId w:val="4"/>
  </w:num>
  <w:num w:numId="5" w16cid:durableId="465204271">
    <w:abstractNumId w:val="7"/>
  </w:num>
  <w:num w:numId="6" w16cid:durableId="1569656249">
    <w:abstractNumId w:val="3"/>
  </w:num>
  <w:num w:numId="7" w16cid:durableId="1981840526">
    <w:abstractNumId w:val="2"/>
  </w:num>
  <w:num w:numId="8" w16cid:durableId="696584223">
    <w:abstractNumId w:val="1"/>
  </w:num>
  <w:num w:numId="9" w16cid:durableId="205273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C42"/>
    <w:rsid w:val="0015074B"/>
    <w:rsid w:val="001C10DB"/>
    <w:rsid w:val="0029639D"/>
    <w:rsid w:val="00326F90"/>
    <w:rsid w:val="00403F33"/>
    <w:rsid w:val="0056109D"/>
    <w:rsid w:val="00AA1D8D"/>
    <w:rsid w:val="00AC228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D22E6"/>
  <w14:defaultImageDpi w14:val="300"/>
  <w15:docId w15:val="{A755F67A-2474-4FE7-B794-ED28A6313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944</Words>
  <Characters>5386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yuvraj yuvraj</cp:lastModifiedBy>
  <cp:revision>3</cp:revision>
  <dcterms:created xsi:type="dcterms:W3CDTF">2013-12-23T23:15:00Z</dcterms:created>
  <dcterms:modified xsi:type="dcterms:W3CDTF">2026-08-21T08:35:00Z</dcterms:modified>
  <cp:category/>
</cp:coreProperties>
</file>