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before="0" w:lineRule="auto"/>
        <w:rPr>
          <w:rFonts w:ascii="Times New Roman" w:cs="Times New Roman" w:eastAsia="Times New Roman" w:hAnsi="Times New Roman"/>
          <w:sz w:val="24"/>
          <w:szCs w:val="24"/>
        </w:rPr>
      </w:pPr>
      <w:r w:rsidDel="00000000" w:rsidR="00000000" w:rsidRPr="00000000">
        <w:rPr>
          <w:rFonts w:ascii="Bebas Neue" w:cs="Bebas Neue" w:eastAsia="Bebas Neue" w:hAnsi="Bebas Neue"/>
          <w:sz w:val="28"/>
          <w:szCs w:val="28"/>
          <w:rtl w:val="0"/>
        </w:rPr>
        <w:t xml:space="preserve">Donor Base Optimization for Montaña de Luz – Case Study #2A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Bebas Neue" w:cs="Bebas Neue" w:eastAsia="Bebas Neue" w:hAnsi="Bebas Neue"/>
          <w:sz w:val="24"/>
          <w:szCs w:val="24"/>
        </w:rPr>
      </w:pPr>
      <w:r w:rsidDel="00000000" w:rsidR="00000000" w:rsidRPr="00000000">
        <w:rPr>
          <w:rFonts w:ascii="Bebas Neue" w:cs="Bebas Neue" w:eastAsia="Bebas Neue" w:hAnsi="Bebas Neue"/>
          <w:sz w:val="24"/>
          <w:szCs w:val="24"/>
          <w:rtl w:val="0"/>
        </w:rPr>
        <w:t xml:space="preserve">Learning Objectives:</w:t>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Develop a do</w:t>
      </w:r>
      <w:r w:rsidDel="00000000" w:rsidR="00000000" w:rsidRPr="00000000">
        <w:rPr>
          <w:rFonts w:ascii="Helvetica Neue Light" w:cs="Helvetica Neue Light" w:eastAsia="Helvetica Neue Light" w:hAnsi="Helvetica Neue Light"/>
          <w:rtl w:val="0"/>
        </w:rPr>
        <w:t xml:space="preserve">nor engagement strategy recommendation to engage with the entire donor base, not just top 5%</w:t>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Outline a process to collect data related to event attendance</w:t>
      </w:r>
    </w:p>
    <w:p w:rsidR="00000000" w:rsidDel="00000000" w:rsidP="00000000" w:rsidRDefault="00000000" w:rsidRPr="00000000" w14:paraId="00000005">
      <w:pPr>
        <w:widowControl w:val="0"/>
        <w:numPr>
          <w:ilvl w:val="0"/>
          <w:numId w:val="2"/>
        </w:numPr>
        <w:spacing w:after="0" w:before="0" w:lineRule="auto"/>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Practice face-to-face client meetings and presentations</w:t>
      </w:r>
    </w:p>
    <w:p w:rsidR="00000000" w:rsidDel="00000000" w:rsidP="00000000" w:rsidRDefault="00000000" w:rsidRPr="00000000" w14:paraId="00000006">
      <w:pPr>
        <w:widowControl w:val="0"/>
        <w:numPr>
          <w:ilvl w:val="0"/>
          <w:numId w:val="2"/>
        </w:numPr>
        <w:spacing w:after="0" w:before="0" w:lineRule="auto"/>
        <w:ind w:left="720" w:hanging="360"/>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Understand how to turn raw client data into useful conclusions and actionable recommendations</w:t>
      </w:r>
    </w:p>
    <w:p w:rsidR="00000000" w:rsidDel="00000000" w:rsidP="00000000" w:rsidRDefault="00000000" w:rsidRPr="00000000" w14:paraId="00000007">
      <w:pPr>
        <w:widowControl w:val="0"/>
        <w:numPr>
          <w:ilvl w:val="0"/>
          <w:numId w:val="2"/>
        </w:numPr>
        <w:spacing w:after="0" w:before="0" w:lineRule="auto"/>
        <w:ind w:left="720" w:hanging="360"/>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Learn how to use data visualization tools (Excel) to turn data into a story for the client</w:t>
      </w:r>
    </w:p>
    <w:p w:rsidR="00000000" w:rsidDel="00000000" w:rsidP="00000000" w:rsidRDefault="00000000" w:rsidRPr="00000000" w14:paraId="00000008">
      <w:pPr>
        <w:widowControl w:val="0"/>
        <w:spacing w:after="160" w:before="0" w:line="240" w:lineRule="auto"/>
        <w:rPr>
          <w:rFonts w:ascii="Helvetica Neue Light" w:cs="Helvetica Neue Light" w:eastAsia="Helvetica Neue Light" w:hAnsi="Helvetica Neue Light"/>
          <w:sz w:val="4"/>
          <w:szCs w:val="4"/>
        </w:rPr>
      </w:pPr>
      <w:r w:rsidDel="00000000" w:rsidR="00000000" w:rsidRPr="00000000">
        <w:rPr>
          <w:rtl w:val="0"/>
        </w:rPr>
      </w:r>
    </w:p>
    <w:p w:rsidR="00000000" w:rsidDel="00000000" w:rsidP="00000000" w:rsidRDefault="00000000" w:rsidRPr="00000000" w14:paraId="00000009">
      <w:pPr>
        <w:widowControl w:val="0"/>
        <w:spacing w:after="160" w:before="0" w:line="240" w:lineRule="auto"/>
        <w:rPr>
          <w:rFonts w:ascii="Times New Roman" w:cs="Times New Roman" w:eastAsia="Times New Roman" w:hAnsi="Times New Roman"/>
          <w:sz w:val="24"/>
          <w:szCs w:val="24"/>
        </w:rPr>
      </w:pPr>
      <w:r w:rsidDel="00000000" w:rsidR="00000000" w:rsidRPr="00000000">
        <w:rPr>
          <w:rFonts w:ascii="Bebas Neue" w:cs="Bebas Neue" w:eastAsia="Bebas Neue" w:hAnsi="Bebas Neue"/>
          <w:sz w:val="24"/>
          <w:szCs w:val="24"/>
          <w:rtl w:val="0"/>
        </w:rPr>
        <w:t xml:space="preserve">Deliverable requirements: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Visual deliverable to be presented in front of client</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Written deliverable to be sent to the client prior to the final presentation</w:t>
      </w:r>
    </w:p>
    <w:p w:rsidR="00000000" w:rsidDel="00000000" w:rsidP="00000000" w:rsidRDefault="00000000" w:rsidRPr="00000000" w14:paraId="0000000C">
      <w:pPr>
        <w:widowControl w:val="0"/>
        <w:numPr>
          <w:ilvl w:val="0"/>
          <w:numId w:val="2"/>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Excel graphs/charts</w:t>
      </w:r>
    </w:p>
    <w:p w:rsidR="00000000" w:rsidDel="00000000" w:rsidP="00000000" w:rsidRDefault="00000000" w:rsidRPr="00000000" w14:paraId="0000000D">
      <w:pPr>
        <w:widowControl w:val="0"/>
        <w:numPr>
          <w:ilvl w:val="0"/>
          <w:numId w:val="2"/>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Communicate how conclusions were made from the data (CS 2A MdL Data Set)</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Recommendations</w:t>
      </w:r>
    </w:p>
    <w:p w:rsidR="00000000" w:rsidDel="00000000" w:rsidP="00000000" w:rsidRDefault="00000000" w:rsidRPr="00000000" w14:paraId="0000000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Maintaining top-tier donors</w:t>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Encouraging non-legacy donors to become legacy donors and how these changes will impact MDL</w:t>
      </w:r>
    </w:p>
    <w:p w:rsidR="00000000" w:rsidDel="00000000" w:rsidP="00000000" w:rsidRDefault="00000000" w:rsidRPr="00000000" w14:paraId="00000011">
      <w:pPr>
        <w:widowControl w:val="0"/>
        <w:numPr>
          <w:ilvl w:val="1"/>
          <w:numId w:val="2"/>
        </w:numPr>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How MDL can drive engagement across non-legacy donors</w:t>
      </w:r>
    </w:p>
    <w:p w:rsidR="00000000" w:rsidDel="00000000" w:rsidP="00000000" w:rsidRDefault="00000000" w:rsidRPr="00000000" w14:paraId="00000012">
      <w:pPr>
        <w:widowControl w:val="0"/>
        <w:numPr>
          <w:ilvl w:val="1"/>
          <w:numId w:val="2"/>
        </w:numPr>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How to effectively and efficiently collect event attendance data, what data they should collect, and what this data could tell MDL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Helvetica Neue Light" w:cs="Helvetica Neue Light" w:eastAsia="Helvetica Neue Light" w:hAnsi="Helvetica Neue Light"/>
          <w:sz w:val="4"/>
          <w:szCs w:val="4"/>
        </w:rPr>
      </w:pPr>
      <w:r w:rsidDel="00000000" w:rsidR="00000000" w:rsidRPr="00000000">
        <w:rPr>
          <w:rtl w:val="0"/>
        </w:rPr>
      </w:r>
    </w:p>
    <w:p w:rsidR="00000000" w:rsidDel="00000000" w:rsidP="00000000" w:rsidRDefault="00000000" w:rsidRPr="00000000" w14:paraId="00000014">
      <w:pPr>
        <w:spacing w:after="160" w:lineRule="auto"/>
        <w:rPr>
          <w:rFonts w:ascii="Bebas Neue" w:cs="Bebas Neue" w:eastAsia="Bebas Neue" w:hAnsi="Bebas Neue"/>
          <w:sz w:val="24"/>
          <w:szCs w:val="24"/>
        </w:rPr>
      </w:pPr>
      <w:r w:rsidDel="00000000" w:rsidR="00000000" w:rsidRPr="00000000">
        <w:rPr>
          <w:rFonts w:ascii="Bebas Neue" w:cs="Bebas Neue" w:eastAsia="Bebas Neue" w:hAnsi="Bebas Neue"/>
          <w:sz w:val="24"/>
          <w:szCs w:val="24"/>
          <w:rtl w:val="0"/>
        </w:rPr>
        <w:t xml:space="preserve">Current state of the nonprofit:</w:t>
      </w:r>
    </w:p>
    <w:p w:rsidR="00000000" w:rsidDel="00000000" w:rsidP="00000000" w:rsidRDefault="00000000" w:rsidRPr="00000000" w14:paraId="00000015">
      <w:pPr>
        <w:spacing w:after="0" w:lineRule="auto"/>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Montaña de Luz (MDL) is a faith-based nonprofit based out of Worthington, OH, just north of Columbus. Since 2001, the organization has been dedicated to empowering children, youth and families affected by HIV/AIDS in Honduras. Like many nonprofits, they are heavily dependent on donations to grow. They are seeking recommendations on how to engage with their entire donor base, what data to collect regarding </w:t>
      </w:r>
      <w:r w:rsidDel="00000000" w:rsidR="00000000" w:rsidRPr="00000000">
        <w:rPr>
          <w:rFonts w:ascii="Helvetica Neue Light" w:cs="Helvetica Neue Light" w:eastAsia="Helvetica Neue Light" w:hAnsi="Helvetica Neue Light"/>
          <w:rtl w:val="0"/>
        </w:rPr>
        <w:t xml:space="preserve">event attendance</w:t>
      </w:r>
      <w:r w:rsidDel="00000000" w:rsidR="00000000" w:rsidRPr="00000000">
        <w:rPr>
          <w:rFonts w:ascii="Helvetica Neue Light" w:cs="Helvetica Neue Light" w:eastAsia="Helvetica Neue Light" w:hAnsi="Helvetica Neue Light"/>
          <w:rtl w:val="0"/>
        </w:rPr>
        <w:t xml:space="preserve"> / how to collect it. Additionally, they hope that Flyer Consulting can assist them with understanding the data that they currently collect about their donations through data visualization.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Helvetica Neue Light" w:cs="Helvetica Neue Light" w:eastAsia="Helvetica Neue Light" w:hAnsi="Helvetica Neue Light"/>
          <w:sz w:val="4"/>
          <w:szCs w:val="4"/>
        </w:rPr>
      </w:pPr>
      <w:r w:rsidDel="00000000" w:rsidR="00000000" w:rsidRPr="00000000">
        <w:rPr>
          <w:rtl w:val="0"/>
        </w:rPr>
      </w:r>
    </w:p>
    <w:p w:rsidR="00000000" w:rsidDel="00000000" w:rsidP="00000000" w:rsidRDefault="00000000" w:rsidRPr="00000000" w14:paraId="00000017">
      <w:pPr>
        <w:widowControl w:val="0"/>
        <w:spacing w:after="160" w:before="0" w:lineRule="auto"/>
        <w:rPr>
          <w:rFonts w:ascii="Times New Roman" w:cs="Times New Roman" w:eastAsia="Times New Roman" w:hAnsi="Times New Roman"/>
          <w:sz w:val="24"/>
          <w:szCs w:val="24"/>
        </w:rPr>
      </w:pPr>
      <w:r w:rsidDel="00000000" w:rsidR="00000000" w:rsidRPr="00000000">
        <w:rPr>
          <w:rFonts w:ascii="Bebas Neue" w:cs="Bebas Neue" w:eastAsia="Bebas Neue" w:hAnsi="Bebas Neue"/>
          <w:sz w:val="24"/>
          <w:szCs w:val="24"/>
          <w:rtl w:val="0"/>
        </w:rPr>
        <w:t xml:space="preserve">Actions:</w:t>
      </w:r>
      <w:r w:rsidDel="00000000" w:rsidR="00000000" w:rsidRPr="00000000">
        <w:rPr>
          <w:rtl w:val="0"/>
        </w:rPr>
      </w:r>
    </w:p>
    <w:p w:rsidR="00000000" w:rsidDel="00000000" w:rsidP="00000000" w:rsidRDefault="00000000" w:rsidRPr="00000000" w14:paraId="00000018">
      <w:pPr>
        <w:widowControl w:val="0"/>
        <w:numPr>
          <w:ilvl w:val="0"/>
          <w:numId w:val="1"/>
        </w:numPr>
        <w:spacing w:before="0" w:lineRule="auto"/>
        <w:ind w:left="720" w:hanging="360"/>
        <w:rPr>
          <w:rFonts w:ascii="Helvetica Neue Light" w:cs="Helvetica Neue Light" w:eastAsia="Helvetica Neue Light" w:hAnsi="Helvetica Neue Light"/>
          <w:sz w:val="24"/>
          <w:szCs w:val="24"/>
        </w:rPr>
      </w:pPr>
      <w:r w:rsidDel="00000000" w:rsidR="00000000" w:rsidRPr="00000000">
        <w:rPr>
          <w:rFonts w:ascii="Helvetica Neue Light" w:cs="Helvetica Neue Light" w:eastAsia="Helvetica Neue Light" w:hAnsi="Helvetica Neue Light"/>
          <w:sz w:val="24"/>
          <w:szCs w:val="24"/>
          <w:rtl w:val="0"/>
        </w:rPr>
        <w:t xml:space="preserve">R</w:t>
      </w:r>
      <w:r w:rsidDel="00000000" w:rsidR="00000000" w:rsidRPr="00000000">
        <w:rPr>
          <w:rFonts w:ascii="Helvetica Neue Light" w:cs="Helvetica Neue Light" w:eastAsia="Helvetica Neue Light" w:hAnsi="Helvetica Neue Light"/>
          <w:rtl w:val="0"/>
        </w:rPr>
        <w:t xml:space="preserve">esearch MDL and understand their organization and the goal of this project.</w:t>
      </w:r>
    </w:p>
    <w:p w:rsidR="00000000" w:rsidDel="00000000" w:rsidP="00000000" w:rsidRDefault="00000000" w:rsidRPr="00000000" w14:paraId="00000019">
      <w:pPr>
        <w:widowControl w:val="0"/>
        <w:numPr>
          <w:ilvl w:val="1"/>
          <w:numId w:val="1"/>
        </w:numPr>
        <w:spacing w:after="0" w:before="0" w:lineRule="auto"/>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Evaluate any public data including website, 990s, and provided data set.</w:t>
      </w:r>
    </w:p>
    <w:p w:rsidR="00000000" w:rsidDel="00000000" w:rsidP="00000000" w:rsidRDefault="00000000" w:rsidRPr="00000000" w14:paraId="0000001A">
      <w:pPr>
        <w:widowControl w:val="0"/>
        <w:numPr>
          <w:ilvl w:val="1"/>
          <w:numId w:val="1"/>
        </w:numPr>
        <w:spacing w:after="0" w:before="0" w:lineRule="auto"/>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Understand how donor contributions drive the business.</w:t>
      </w:r>
    </w:p>
    <w:p w:rsidR="00000000" w:rsidDel="00000000" w:rsidP="00000000" w:rsidRDefault="00000000" w:rsidRPr="00000000" w14:paraId="0000001B">
      <w:pPr>
        <w:widowControl w:val="0"/>
        <w:numPr>
          <w:ilvl w:val="0"/>
          <w:numId w:val="1"/>
        </w:numPr>
        <w:spacing w:after="0" w:before="0" w:lineRule="auto"/>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Utilize Excel</w:t>
      </w:r>
      <w:r w:rsidDel="00000000" w:rsidR="00000000" w:rsidRPr="00000000">
        <w:rPr>
          <w:rFonts w:ascii="Helvetica Neue Light" w:cs="Helvetica Neue Light" w:eastAsia="Helvetica Neue Light" w:hAnsi="Helvetica Neue Light"/>
          <w:rtl w:val="0"/>
        </w:rPr>
        <w:t xml:space="preserve"> </w:t>
      </w:r>
      <w:r w:rsidDel="00000000" w:rsidR="00000000" w:rsidRPr="00000000">
        <w:rPr>
          <w:rFonts w:ascii="Helvetica Neue Light" w:cs="Helvetica Neue Light" w:eastAsia="Helvetica Neue Light" w:hAnsi="Helvetica Neue Light"/>
          <w:rtl w:val="0"/>
        </w:rPr>
        <w:t xml:space="preserve">and practice using defining variables and dashboards.</w:t>
      </w:r>
    </w:p>
    <w:p w:rsidR="00000000" w:rsidDel="00000000" w:rsidP="00000000" w:rsidRDefault="00000000" w:rsidRPr="00000000" w14:paraId="0000001C">
      <w:pPr>
        <w:widowControl w:val="0"/>
        <w:numPr>
          <w:ilvl w:val="1"/>
          <w:numId w:val="1"/>
        </w:numPr>
        <w:spacing w:after="0" w:before="0" w:lineRule="auto"/>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Important variables: legacy, wealth score</w:t>
      </w:r>
    </w:p>
    <w:p w:rsidR="00000000" w:rsidDel="00000000" w:rsidP="00000000" w:rsidRDefault="00000000" w:rsidRPr="00000000" w14:paraId="0000001D">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Legacy means: donated $1,000+ for the past 3 years</w:t>
      </w:r>
    </w:p>
    <w:p w:rsidR="00000000" w:rsidDel="00000000" w:rsidP="00000000" w:rsidRDefault="00000000" w:rsidRPr="00000000" w14:paraId="0000001E">
      <w:pPr>
        <w:widowControl w:val="0"/>
        <w:numPr>
          <w:ilvl w:val="0"/>
          <w:numId w:val="1"/>
        </w:numPr>
        <w:spacing w:after="0" w:before="0" w:lineRule="auto"/>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Data analysis in Excel.</w:t>
      </w:r>
    </w:p>
    <w:p w:rsidR="00000000" w:rsidDel="00000000" w:rsidP="00000000" w:rsidRDefault="00000000" w:rsidRPr="00000000" w14:paraId="0000001F">
      <w:pPr>
        <w:widowControl w:val="0"/>
        <w:numPr>
          <w:ilvl w:val="1"/>
          <w:numId w:val="1"/>
        </w:numPr>
        <w:spacing w:after="0" w:before="0" w:lineRule="auto"/>
        <w:ind w:left="144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Suggestions…</w:t>
      </w:r>
    </w:p>
    <w:p w:rsidR="00000000" w:rsidDel="00000000" w:rsidP="00000000" w:rsidRDefault="00000000" w:rsidRPr="00000000" w14:paraId="00000020">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Distribution of donors – scatter plot</w:t>
      </w:r>
    </w:p>
    <w:p w:rsidR="00000000" w:rsidDel="00000000" w:rsidP="00000000" w:rsidRDefault="00000000" w:rsidRPr="00000000" w14:paraId="00000021">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Distribution of funds – scatter plot</w:t>
      </w:r>
    </w:p>
    <w:p w:rsidR="00000000" w:rsidDel="00000000" w:rsidP="00000000" w:rsidRDefault="00000000" w:rsidRPr="00000000" w14:paraId="00000022">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Donor class characteristics – wealth score</w:t>
      </w:r>
    </w:p>
    <w:p w:rsidR="00000000" w:rsidDel="00000000" w:rsidP="00000000" w:rsidRDefault="00000000" w:rsidRPr="00000000" w14:paraId="00000023">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High potential donors</w:t>
      </w:r>
    </w:p>
    <w:p w:rsidR="00000000" w:rsidDel="00000000" w:rsidP="00000000" w:rsidRDefault="00000000" w:rsidRPr="00000000" w14:paraId="00000024">
      <w:pPr>
        <w:widowControl w:val="0"/>
        <w:numPr>
          <w:ilvl w:val="2"/>
          <w:numId w:val="1"/>
        </w:numPr>
        <w:spacing w:after="0" w:before="0" w:lineRule="auto"/>
        <w:ind w:left="216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Geographic map of donations</w:t>
      </w:r>
    </w:p>
    <w:p w:rsidR="00000000" w:rsidDel="00000000" w:rsidP="00000000" w:rsidRDefault="00000000" w:rsidRPr="00000000" w14:paraId="00000025">
      <w:pPr>
        <w:widowControl w:val="0"/>
        <w:numPr>
          <w:ilvl w:val="0"/>
          <w:numId w:val="1"/>
        </w:numPr>
        <w:spacing w:before="0" w:lineRule="auto"/>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Create a donor optimization strategy that will help MDL engage with their donor base.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Light" w:cs="Helvetica Neue Light" w:eastAsia="Helvetica Neue Light" w:hAnsi="Helvetica Neue Light"/>
          <w:u w:val="none"/>
        </w:rPr>
      </w:pPr>
      <w:r w:rsidDel="00000000" w:rsidR="00000000" w:rsidRPr="00000000">
        <w:rPr>
          <w:rFonts w:ascii="Helvetica Neue Light" w:cs="Helvetica Neue Light" w:eastAsia="Helvetica Neue Light" w:hAnsi="Helvetica Neue Light"/>
          <w:rtl w:val="0"/>
        </w:rPr>
        <w:t xml:space="preserve">Outline a process to collect data related to event attendance.</w:t>
      </w:r>
    </w:p>
    <w:p w:rsidR="00000000" w:rsidDel="00000000" w:rsidP="00000000" w:rsidRDefault="00000000" w:rsidRPr="00000000" w14:paraId="00000027">
      <w:pPr>
        <w:widowControl w:val="0"/>
        <w:spacing w:after="0" w:before="0" w:lineRule="auto"/>
        <w:ind w:left="0" w:firstLine="0"/>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ebas Neue">
    <w:embedRegular w:fontKey="{00000000-0000-0000-0000-000000000000}" r:id="rId1" w:subsetted="0"/>
  </w:font>
  <w:font w:name="Helvetica Neue Ligh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 Id="rId2" Type="http://schemas.openxmlformats.org/officeDocument/2006/relationships/font" Target="fonts/HelveticaNeueLight-regular.ttf"/><Relationship Id="rId3" Type="http://schemas.openxmlformats.org/officeDocument/2006/relationships/font" Target="fonts/HelveticaNeueLight-bold.ttf"/><Relationship Id="rId4" Type="http://schemas.openxmlformats.org/officeDocument/2006/relationships/font" Target="fonts/HelveticaNeueLight-italic.ttf"/><Relationship Id="rId5"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