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B995C" w14:textId="765A2058" w:rsidR="00494D7B" w:rsidRDefault="00494D7B" w:rsidP="00494D7B">
      <w:pPr>
        <w:jc w:val="center"/>
        <w:rPr>
          <w:b/>
          <w:sz w:val="24"/>
        </w:rPr>
      </w:pPr>
      <w:r w:rsidRPr="00494D7B">
        <w:rPr>
          <w:b/>
          <w:sz w:val="24"/>
        </w:rPr>
        <w:t>The Freedom to Love</w:t>
      </w:r>
    </w:p>
    <w:p w14:paraId="7A97D81C" w14:textId="4CFF84BD" w:rsidR="00494D7B" w:rsidRPr="00494D7B" w:rsidRDefault="00494D7B" w:rsidP="00494D7B">
      <w:pPr>
        <w:rPr>
          <w:b/>
          <w:sz w:val="24"/>
        </w:rPr>
      </w:pPr>
    </w:p>
    <w:p w14:paraId="118413CC" w14:textId="588BF0B2" w:rsidR="00EA7893" w:rsidRDefault="00494D7B" w:rsidP="00EA7893">
      <w:pPr>
        <w:jc w:val="center"/>
      </w:pPr>
      <w:r w:rsidRPr="00EA7893">
        <w:rPr>
          <w:rStyle w:val="QuoteChar"/>
        </w:rPr>
        <w:t>What makes life meaningful is love. The right that makes us human is the right to love.</w:t>
      </w:r>
    </w:p>
    <w:p w14:paraId="56D8DC65" w14:textId="77777777" w:rsidR="00EA7893" w:rsidRDefault="00EA7893"/>
    <w:p w14:paraId="2B1D7764" w14:textId="1C9790F4" w:rsidR="00D84D9B" w:rsidRDefault="00EA7893">
      <w:r>
        <w:t>T</w:t>
      </w:r>
      <w:r w:rsidRPr="00EA7893">
        <w:rPr>
          <w:b/>
        </w:rPr>
        <w:t xml:space="preserve">he </w:t>
      </w:r>
      <w:r w:rsidR="001701D2" w:rsidRPr="00EA7893">
        <w:rPr>
          <w:b/>
        </w:rPr>
        <w:t>Supreme Court on Thursday, 9</w:t>
      </w:r>
      <w:r w:rsidR="001701D2" w:rsidRPr="00EA7893">
        <w:rPr>
          <w:b/>
          <w:vertAlign w:val="superscript"/>
        </w:rPr>
        <w:t>th</w:t>
      </w:r>
      <w:r w:rsidR="001701D2" w:rsidRPr="00EA7893">
        <w:rPr>
          <w:b/>
        </w:rPr>
        <w:t xml:space="preserve"> September 8, 2018, decriminalized homosexuality </w:t>
      </w:r>
      <w:r w:rsidR="001701D2">
        <w:t xml:space="preserve">with a prayer to the LGBTI+ community to forgive history for their brutal suppression. </w:t>
      </w:r>
    </w:p>
    <w:p w14:paraId="67798DD6" w14:textId="56F13272" w:rsidR="001701D2" w:rsidRDefault="001701D2">
      <w:r>
        <w:t xml:space="preserve">A 5 judge Constitution Bench, led by the </w:t>
      </w:r>
      <w:r w:rsidRPr="00EA7893">
        <w:rPr>
          <w:b/>
        </w:rPr>
        <w:t>Chief Justice of India</w:t>
      </w:r>
      <w:r w:rsidR="00EA7893">
        <w:rPr>
          <w:b/>
        </w:rPr>
        <w:t xml:space="preserve">, </w:t>
      </w:r>
      <w:r w:rsidRPr="00EA7893">
        <w:rPr>
          <w:b/>
        </w:rPr>
        <w:t xml:space="preserve">Dipak </w:t>
      </w:r>
      <w:proofErr w:type="spellStart"/>
      <w:r w:rsidRPr="00EA7893">
        <w:rPr>
          <w:b/>
        </w:rPr>
        <w:t>Misra</w:t>
      </w:r>
      <w:proofErr w:type="spellEnd"/>
      <w:r w:rsidRPr="00EA7893">
        <w:rPr>
          <w:b/>
        </w:rPr>
        <w:t xml:space="preserve"> </w:t>
      </w:r>
      <w:r>
        <w:t xml:space="preserve">unanimously held that criminalization of private consensual sexual conduct between adults of the same sex under </w:t>
      </w:r>
      <w:r w:rsidR="00EA7893" w:rsidRPr="00EA7893">
        <w:rPr>
          <w:b/>
        </w:rPr>
        <w:t>S</w:t>
      </w:r>
      <w:r w:rsidRPr="00EA7893">
        <w:rPr>
          <w:b/>
        </w:rPr>
        <w:t>ection 377</w:t>
      </w:r>
      <w:r>
        <w:t xml:space="preserve"> of the Indian Penal Code is clearly </w:t>
      </w:r>
      <w:r w:rsidRPr="00EA7893">
        <w:rPr>
          <w:b/>
        </w:rPr>
        <w:t>unconstitutional.</w:t>
      </w:r>
      <w:r>
        <w:t xml:space="preserve"> </w:t>
      </w:r>
    </w:p>
    <w:p w14:paraId="1606AA96" w14:textId="7C1D2BB8" w:rsidR="001701D2" w:rsidRDefault="001701D2">
      <w:r>
        <w:t>The court, however, held that Section 377 will apply to “unnatural” sexual acts like bestiality. Sexual acts without consent too, continues to be a crime under the section.</w:t>
      </w:r>
    </w:p>
    <w:p w14:paraId="062336C5" w14:textId="52B06305" w:rsidR="001701D2" w:rsidRDefault="001701D2">
      <w:r>
        <w:t xml:space="preserve">“To change the social bias and root out of the weed, it is the foremost duty of each one of us to stand up and speak up against the slightest form of </w:t>
      </w:r>
      <w:r w:rsidR="00494D7B">
        <w:t>discrimination</w:t>
      </w:r>
      <w:r>
        <w:t xml:space="preserve"> against our people. Let us move from darkness to light, from bigotry to </w:t>
      </w:r>
      <w:r w:rsidR="00494D7B">
        <w:t>tolerance</w:t>
      </w:r>
      <w:r>
        <w:t xml:space="preserve"> – to a more inclusive society,” the Chief Justice wrote in an opinion shared by the Bench.</w:t>
      </w:r>
    </w:p>
    <w:p w14:paraId="0DB16DD6" w14:textId="6ACF67CE" w:rsidR="00EA7893" w:rsidRPr="00EA7893" w:rsidRDefault="001701D2" w:rsidP="00EA7893">
      <w:pPr>
        <w:rPr>
          <w:rFonts w:ascii="Arial" w:eastAsia="Times New Roman" w:hAnsi="Arial" w:cs="Arial"/>
          <w:color w:val="000000"/>
          <w:sz w:val="15"/>
          <w:szCs w:val="15"/>
        </w:rPr>
      </w:pPr>
      <w:r>
        <w:t xml:space="preserve">Though this a </w:t>
      </w:r>
      <w:r w:rsidR="00494D7B">
        <w:t>huge achievement</w:t>
      </w:r>
      <w:r>
        <w:t xml:space="preserve"> for the LGBT community in India, it is </w:t>
      </w:r>
      <w:r w:rsidR="00494D7B">
        <w:t xml:space="preserve">just the first step. We have just won a battle in the war of social, economic and political rights for the community, we still have a long way to go. </w:t>
      </w:r>
    </w:p>
    <w:p w14:paraId="65557F80" w14:textId="1A2C3334" w:rsidR="001701D2" w:rsidRDefault="001701D2">
      <w:bookmarkStart w:id="0" w:name="_GoBack"/>
      <w:bookmarkEnd w:id="0"/>
    </w:p>
    <w:sectPr w:rsidR="001701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5B"/>
    <w:rsid w:val="000F1CB8"/>
    <w:rsid w:val="001701D2"/>
    <w:rsid w:val="00494D7B"/>
    <w:rsid w:val="0079785B"/>
    <w:rsid w:val="00B3717E"/>
    <w:rsid w:val="00D0077A"/>
    <w:rsid w:val="00D84D9B"/>
    <w:rsid w:val="00E85FF5"/>
    <w:rsid w:val="00EA78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7327"/>
  <w15:chartTrackingRefBased/>
  <w15:docId w15:val="{4F12D621-441A-4574-ABEF-BE3F9A0A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EA789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A7893"/>
    <w:rPr>
      <w:i/>
      <w:iCs/>
      <w:color w:val="404040" w:themeColor="text1" w:themeTint="BF"/>
      <w:lang w:val="en-US"/>
    </w:rPr>
  </w:style>
  <w:style w:type="character" w:styleId="Hyperlink">
    <w:name w:val="Hyperlink"/>
    <w:basedOn w:val="DefaultParagraphFont"/>
    <w:uiPriority w:val="99"/>
    <w:semiHidden/>
    <w:unhideWhenUsed/>
    <w:rsid w:val="00EA78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63234">
      <w:bodyDiv w:val="1"/>
      <w:marLeft w:val="0"/>
      <w:marRight w:val="0"/>
      <w:marTop w:val="0"/>
      <w:marBottom w:val="0"/>
      <w:divBdr>
        <w:top w:val="none" w:sz="0" w:space="0" w:color="auto"/>
        <w:left w:val="none" w:sz="0" w:space="0" w:color="auto"/>
        <w:bottom w:val="none" w:sz="0" w:space="0" w:color="auto"/>
        <w:right w:val="none" w:sz="0" w:space="0" w:color="auto"/>
      </w:divBdr>
      <w:divsChild>
        <w:div w:id="1402211233">
          <w:marLeft w:val="0"/>
          <w:marRight w:val="0"/>
          <w:marTop w:val="0"/>
          <w:marBottom w:val="0"/>
          <w:divBdr>
            <w:top w:val="none" w:sz="0" w:space="0" w:color="auto"/>
            <w:left w:val="none" w:sz="0" w:space="0" w:color="auto"/>
            <w:bottom w:val="none" w:sz="0" w:space="0" w:color="auto"/>
            <w:right w:val="none" w:sz="0" w:space="0" w:color="auto"/>
          </w:divBdr>
        </w:div>
      </w:divsChild>
    </w:div>
    <w:div w:id="758255154">
      <w:bodyDiv w:val="1"/>
      <w:marLeft w:val="0"/>
      <w:marRight w:val="0"/>
      <w:marTop w:val="0"/>
      <w:marBottom w:val="0"/>
      <w:divBdr>
        <w:top w:val="none" w:sz="0" w:space="0" w:color="auto"/>
        <w:left w:val="none" w:sz="0" w:space="0" w:color="auto"/>
        <w:bottom w:val="none" w:sz="0" w:space="0" w:color="auto"/>
        <w:right w:val="none" w:sz="0" w:space="0" w:color="auto"/>
      </w:divBdr>
      <w:divsChild>
        <w:div w:id="116254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 Chicken Nugget</dc:creator>
  <cp:keywords/>
  <dc:description/>
  <cp:lastModifiedBy>Fancy Chicken Nugget</cp:lastModifiedBy>
  <cp:revision>2</cp:revision>
  <dcterms:created xsi:type="dcterms:W3CDTF">2018-09-08T03:13:00Z</dcterms:created>
  <dcterms:modified xsi:type="dcterms:W3CDTF">2018-09-08T03:44:00Z</dcterms:modified>
</cp:coreProperties>
</file>