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Lab2实验报告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PB19151769 马宇骁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在conda的python3.6上实现线性分类算法，朴素⻉叶斯分类器，SVM算法等。</w:t>
      </w:r>
    </w:p>
    <w:p>
      <w:pPr>
        <w:pStyle w:val="5"/>
        <w:bidi w:val="0"/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Part1机器学习</w:t>
      </w:r>
    </w:p>
    <w:p>
      <w:pPr>
        <w:rPr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>线性分类算法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</w:pPr>
      <w:r>
        <w:drawing>
          <wp:inline distT="0" distB="0" distL="114300" distR="114300">
            <wp:extent cx="2802890" cy="458470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根据最小二乘法，求导：</w:t>
      </w:r>
    </w:p>
    <w:p>
      <w:pPr>
        <w:ind w:firstLine="420" w:firstLineChars="0"/>
      </w:pPr>
      <w:r>
        <w:drawing>
          <wp:inline distT="0" distB="0" distL="114300" distR="114300">
            <wp:extent cx="2595880" cy="464185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故，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449070" cy="461010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-8846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最终得到迭代矩阵，算得结果如下：</w:t>
      </w:r>
    </w:p>
    <w:p>
      <w:r>
        <w:drawing>
          <wp:inline distT="0" distB="0" distL="114300" distR="114300">
            <wp:extent cx="5273675" cy="2461260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bidi w:val="0"/>
        <w:ind w:firstLine="420" w:firstLineChars="0"/>
        <w:rPr>
          <w:rFonts w:hint="eastAsia" w:ascii="monospace" w:hAnsi="monospace" w:eastAsia="宋体" w:cs="monospace"/>
          <w:color w:val="auto"/>
          <w:sz w:val="19"/>
          <w:szCs w:val="19"/>
          <w:shd w:val="clear"/>
          <w:lang w:val="en-US" w:eastAsia="zh-CN"/>
        </w:rPr>
      </w:pPr>
      <w:r>
        <w:rPr>
          <w:rFonts w:hint="eastAsia"/>
          <w:lang w:val="en-US" w:eastAsia="zh-CN"/>
        </w:rPr>
        <w:t>在处理中途不论怎么运行acc都为0，预测准确度也很低，经过print和思考，发现预</w:t>
      </w:r>
      <w:r>
        <w:rPr>
          <w:rFonts w:hint="eastAsia"/>
          <w:color w:val="auto"/>
          <w:lang w:val="en-US" w:eastAsia="zh-CN"/>
        </w:rPr>
        <w:t>测结果必须为整型而线性回归结果为浮点数，因此考虑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/>
        </w:rPr>
        <w:t>y = np.round(y,0)</w:t>
      </w:r>
      <w:r>
        <w:rPr>
          <w:rFonts w:hint="eastAsia" w:ascii="monospace" w:hAnsi="monospace" w:eastAsia="宋体" w:cs="monospace"/>
          <w:color w:val="auto"/>
          <w:sz w:val="19"/>
          <w:szCs w:val="19"/>
          <w:shd w:val="clear"/>
          <w:lang w:val="en-US" w:eastAsia="zh-CN"/>
        </w:rPr>
        <w:t>处理为整数，再次运行无误。</w:t>
      </w:r>
    </w:p>
    <w:p>
      <w:pPr>
        <w:bidi w:val="0"/>
        <w:ind w:firstLine="420" w:firstLineChars="0"/>
        <w:rPr>
          <w:rFonts w:hint="default" w:ascii="monospace" w:hAnsi="monospace" w:eastAsia="宋体" w:cs="monospace"/>
          <w:color w:val="auto"/>
          <w:sz w:val="19"/>
          <w:szCs w:val="19"/>
          <w:shd w:val="clear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朴素贝叶斯分类器：</w:t>
      </w:r>
    </w:p>
    <w:p>
      <w:pPr>
        <w:ind w:firstLine="420" w:firstLineChars="0"/>
      </w:pPr>
      <w:r>
        <w:drawing>
          <wp:inline distT="0" distB="0" distL="114300" distR="114300">
            <wp:extent cx="1127760" cy="324485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421130" cy="393065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t>根据合适的数据集即可得到贝叶斯分类器的分类结果，但是，若某个属性值在训练集中没有与某个类同时出现过，则直接基于条件概率与先验概率的计算公式进行计算，将出现不论其它属性如何，该类的判别概率都为0的问题</w:t>
      </w:r>
      <w:r>
        <w:rPr>
          <w:rFonts w:hint="eastAsia"/>
          <w:lang w:eastAsia="zh-CN"/>
        </w:rPr>
        <w:t>。</w:t>
      </w:r>
      <w:r>
        <w:rPr>
          <w:rFonts w:hint="default"/>
        </w:rPr>
        <w:t>为了避免避免其它属性携带的信息被训练集中未出现的属性值归0，在估计概率值时要使用“平滑”的手段，通常使用的方法为拉普拉斯修正</w:t>
      </w:r>
      <w:r>
        <w:rPr>
          <w:rFonts w:hint="eastAsia"/>
          <w:lang w:eastAsia="zh-CN"/>
        </w:rPr>
        <w:t>。</w:t>
      </w:r>
      <w:r>
        <w:rPr>
          <w:rFonts w:hint="default"/>
        </w:rPr>
        <w:t>现在用N表示训练集D中的类别数，Ni表示第i个属性的取值数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若数据连续，则考虑用高斯分布近似处理：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2465070" cy="407035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最终计算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1301750" cy="20193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取P(C)最大值的C记为预测值。结果如下：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69230" cy="2296795"/>
            <wp:effectExtent l="0" t="0" r="762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数据集：T={（x1,y1），（x2,y2），…，（xN,yN）}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(xi，yi)为一个训练样本，xi为一个实例，yi为该实例的分类。yi为1时为正例，yi为-1时为负例。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学习目标：在特征空间寻找一个分离超平面（将两类正确分类并且使得两类几何间隔最大）：wx+b=0，该超平面由法向量w和截距b决定。法向量指向的一侧为正类。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相应的分类决策函数：f(x)=sign(wx+b) 称为线性可分支持向量机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求解a：</w:t>
      </w:r>
    </w:p>
    <w:p>
      <w:r>
        <w:drawing>
          <wp:inline distT="0" distB="0" distL="114300" distR="114300">
            <wp:extent cx="2152015" cy="908685"/>
            <wp:effectExtent l="0" t="0" r="635" b="57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求解w，b：</w:t>
      </w:r>
    </w:p>
    <w:p>
      <w:r>
        <w:drawing>
          <wp:inline distT="0" distB="0" distL="114300" distR="114300">
            <wp:extent cx="1579245" cy="786130"/>
            <wp:effectExtent l="0" t="0" r="1905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691515" cy="183515"/>
            <wp:effectExtent l="0" t="0" r="3810" b="698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t>当数据中有一些奇异点，如下图中跑上来的两个红色的点。只是这极个别的点而导致的非完全线性可分。 此时，需要对每个样本点增加一个松弛变量。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bidi w:val="0"/>
      </w:pPr>
      <w:r>
        <w:drawing>
          <wp:inline distT="0" distB="0" distL="114300" distR="114300">
            <wp:extent cx="5272405" cy="2390140"/>
            <wp:effectExtent l="0" t="0" r="4445" b="6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204595"/>
            <wp:effectExtent l="0" t="0" r="6985" b="5080"/>
            <wp:docPr id="17" name="图片 17" descr="HY`I)DHUW6F$FGPI~Y_NE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Y`I)DHUW6F$FGPI~Y_NEDQ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实验过程中速度很慢据目测是由于调用核函数引起的。最初代码编译总是报A的矩阵大小不匹配，经过推导，将A最终确定为(</w:t>
      </w:r>
      <w:r>
        <w:rPr>
          <w:rFonts w:hint="default"/>
        </w:rPr>
        <w:t>np.ones(row) * y, (1, row)</w:t>
      </w:r>
      <w:r>
        <w:rPr>
          <w:rFonts w:hint="eastAsia"/>
          <w:lang w:val="en-US" w:eastAsia="zh-CN"/>
        </w:rPr>
        <w:t>)的矩阵。实验过程中总是在进行一半的时候因为出现除以零而中断，此时的准确率只有0.23左右，经过改动参数，直接调用self中的数据最终实现完成svm且准确度正常。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Part2深度学习</w:t>
      </w:r>
    </w:p>
    <w:p>
      <w:pPr>
        <w:pStyle w:val="7"/>
        <w:bidi w:val="0"/>
        <w:rPr>
          <w:lang w:val="en-US" w:eastAsia="zh-CN"/>
        </w:rPr>
      </w:pPr>
      <w:r>
        <w:rPr>
          <w:lang w:val="en-US" w:eastAsia="zh-CN"/>
        </w:rPr>
        <w:t>手写感知机模型并进行反向传播</w:t>
      </w:r>
    </w:p>
    <w:p>
      <w:pPr>
        <w:pStyle w:val="8"/>
        <w:bidi w:val="0"/>
      </w:pPr>
      <w:r>
        <w:t>实验目的：</w:t>
      </w:r>
    </w:p>
    <w:p>
      <w:pPr>
        <w:bidi w:val="0"/>
      </w:pPr>
      <w:r>
        <w:t>对矩阵链式求导的掌握</w:t>
      </w:r>
    </w:p>
    <w:p>
      <w:pPr>
        <w:pStyle w:val="8"/>
        <w:bidi w:val="0"/>
        <w:rPr>
          <w:lang w:val="en-US" w:eastAsia="zh-CN"/>
        </w:rPr>
      </w:pPr>
      <w:r>
        <w:rPr>
          <w:lang w:val="en-US" w:eastAsia="zh-CN"/>
        </w:rPr>
        <w:t>实验内容：</w:t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实现一个4</w:t>
      </w:r>
      <w:r>
        <w:rPr>
          <w:rFonts w:hint="default"/>
          <w:lang w:val="en-US" w:eastAsia="zh-CN"/>
        </w:rPr>
        <w:t>层的感知机模型（隐层神经元设置为5，4，4，3，即输入的特征尾为5，输出的类别个数的3，激活函数设置为sigmoid）；实现BP算法；实现梯度下降算法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 w:eastAsiaTheme="minorEastAsia"/>
          <w:lang w:val="en-US" w:eastAsia="zh-CN"/>
        </w:rPr>
      </w:pPr>
      <w:r>
        <w:t>sigmod 函数</w:t>
      </w:r>
      <w:r>
        <w:rPr>
          <w:rFonts w:hint="eastAsia"/>
          <w:lang w:eastAsia="zh-CN"/>
        </w:rPr>
        <w:t>：</w:t>
      </w:r>
    </w:p>
    <w:p>
      <w:pPr>
        <w:bidi w:val="0"/>
      </w:pPr>
      <w:r>
        <w:drawing>
          <wp:inline distT="0" distB="0" distL="114300" distR="114300">
            <wp:extent cx="1186815" cy="366395"/>
            <wp:effectExtent l="0" t="0" r="3810" b="508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导数为：</w:t>
      </w:r>
    </w:p>
    <w:p>
      <w:pPr>
        <w:bidi w:val="0"/>
      </w:pPr>
      <w:r>
        <w:drawing>
          <wp:inline distT="0" distB="0" distL="114300" distR="114300">
            <wp:extent cx="1505585" cy="339090"/>
            <wp:effectExtent l="0" t="0" r="8890" b="381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LogisticRegression逻辑回归（softmax回归）</w:t>
      </w:r>
    </w:p>
    <w:p>
      <w:pPr>
        <w:bidi w:val="0"/>
      </w:pPr>
      <w:r>
        <w:rPr>
          <w:rFonts w:hint="default"/>
        </w:rPr>
        <w:t>我们要三层的MLP，则只需要HiddenLayer+LogisticRegression，</w:t>
      </w:r>
    </w:p>
    <w:p>
      <w:pPr>
        <w:bidi w:val="0"/>
        <w:rPr>
          <w:rFonts w:hint="default"/>
        </w:rPr>
      </w:pPr>
      <w:r>
        <w:rPr>
          <w:rFonts w:hint="default"/>
        </w:rPr>
        <w:t>如果要四层的MLP，则为HiddenLayer+HiddenLayer+LogisticRegression........以此类推。</w:t>
      </w:r>
    </w:p>
    <w:p>
      <w:pPr>
        <w:bidi w:val="0"/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LOSS图像如下：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25" name="图片 25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Figure_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实验中遇到的问题主要集中在对模型的理解上以及最后的loss可视化中间，发现每次运行的时候loss的图像有变化，在少数情况下甚至出现曲线一直增长的情况，应该是由于生成随机数的不确定导致的。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D4D4D4"/>
          <w:spacing w:val="0"/>
          <w:sz w:val="12"/>
          <w:szCs w:val="12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复现MLP-Mixer</w:t>
      </w:r>
    </w:p>
    <w:p>
      <w:pPr>
        <w:pStyle w:val="8"/>
        <w:bidi w:val="0"/>
      </w:pPr>
      <w:r>
        <w:t>实验目的：</w:t>
      </w:r>
    </w:p>
    <w:p>
      <w:pPr>
        <w:bidi w:val="0"/>
        <w:rPr>
          <w:rFonts w:hint="default"/>
        </w:rPr>
      </w:pPr>
      <w:r>
        <w:t>对深度学习的初步掌握，仅使用最基础的多层感知机。考察自行搜索相关资料</w:t>
      </w:r>
      <w:r>
        <w:rPr>
          <w:rFonts w:hint="default"/>
        </w:rPr>
        <w:t>学习的能力。</w:t>
      </w:r>
    </w:p>
    <w:p>
      <w:pPr>
        <w:pStyle w:val="8"/>
        <w:bidi w:val="0"/>
        <w:rPr>
          <w:rFonts w:ascii="monospace" w:hAnsi="monospace" w:eastAsia="monospace" w:cs="monospace"/>
          <w:i w:val="0"/>
          <w:caps w:val="0"/>
          <w:spacing w:val="0"/>
          <w:szCs w:val="12"/>
          <w:shd w:val="clear" w:fill="FFFFFF"/>
        </w:rPr>
      </w:pPr>
      <w:r>
        <w:t>实验内容：</w:t>
      </w:r>
    </w:p>
    <w:p>
      <w:pPr>
        <w:bidi w:val="0"/>
        <w:rPr>
          <w:rFonts w:hint="eastAsia"/>
          <w:lang w:eastAsia="zh-CN"/>
        </w:rPr>
      </w:pPr>
      <w:r>
        <w:t>复现MLP-Mixer</w:t>
      </w:r>
      <w:r>
        <w:rPr>
          <w:rFonts w:hint="default"/>
        </w:rPr>
        <w:t>模型，并在MNIST数据集上进行测试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t>MLP-Mixer中，通过Mixer Layer使用MLP先后对列、行进行映射，实现空间域和通道域的信息融合。</w:t>
      </w:r>
      <w:r>
        <w:rPr>
          <w:rFonts w:hint="default"/>
        </w:rPr>
        <w:t>与传统卷积不同的是，Mixer Layer将空间域和通道域分开操作，这种思想与Xception和MobileNet中的深</w:t>
      </w:r>
    </w:p>
    <w:p>
      <w:pPr>
        <w:bidi w:val="0"/>
        <w:rPr>
          <w:rFonts w:hint="default"/>
        </w:rPr>
      </w:pPr>
      <w:r>
        <w:rPr>
          <w:rFonts w:hint="default"/>
        </w:rPr>
        <w:t>度可分离卷积相似。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3080" cy="1183640"/>
            <wp:effectExtent l="0" t="0" r="7620" b="6985"/>
            <wp:docPr id="2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该实验根据csdn的思路跌跌撞撞完成函数代码最终还是未能成功测试数据集，但求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给点分吧orz。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536FF"/>
    <w:rsid w:val="0BFA4FD7"/>
    <w:rsid w:val="2A0F152B"/>
    <w:rsid w:val="325B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customStyle="1" w:styleId="15">
    <w:name w:val="标题 9 Char"/>
    <w:link w:val="8"/>
    <w:qFormat/>
    <w:uiPriority w:val="0"/>
    <w:rPr>
      <w:rFonts w:ascii="Arial" w:hAnsi="Arial" w:eastAsia="黑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2021-07-09T17:17:00Z</dcterms:created>
  <dc:creator>Moriarty</dc:creator>
  <cp:lastModifiedBy>TM先生</cp:lastModifiedBy>
  <dcterms:modified xsi:type="dcterms:W3CDTF">2021-07-15T14:58:09Z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