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20" w:rsidRPr="003A1F20" w:rsidRDefault="003A1F20" w:rsidP="003A1F2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nl-NL"/>
        </w:rPr>
      </w:pPr>
      <w:r w:rsidRPr="003A1F20">
        <w:rPr>
          <w:rFonts w:ascii="Times New Roman" w:eastAsia="Times New Roman" w:hAnsi="Times New Roman" w:cs="Times New Roman"/>
          <w:b/>
          <w:sz w:val="32"/>
          <w:szCs w:val="32"/>
          <w:lang w:eastAsia="nl-NL"/>
        </w:rPr>
        <w:t xml:space="preserve">Overview </w:t>
      </w:r>
      <w:r w:rsidR="00173CAE">
        <w:rPr>
          <w:rFonts w:ascii="Times New Roman" w:eastAsia="Times New Roman" w:hAnsi="Times New Roman" w:cs="Times New Roman"/>
          <w:b/>
          <w:sz w:val="32"/>
          <w:szCs w:val="32"/>
          <w:lang w:eastAsia="nl-NL"/>
        </w:rPr>
        <w:t>Evolution Innovation Management</w:t>
      </w:r>
    </w:p>
    <w:p w:rsidR="003A1F20" w:rsidRDefault="003A1F20" w:rsidP="003A1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  <w:t>Roland Ortt</w:t>
      </w:r>
    </w:p>
    <w:p w:rsidR="003A1F20" w:rsidRPr="003A1F20" w:rsidRDefault="00EB4AE2" w:rsidP="003A1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  <w:t>2015-04-19</w:t>
      </w:r>
      <w:bookmarkStart w:id="0" w:name="_GoBack"/>
      <w:bookmarkEnd w:id="0"/>
    </w:p>
    <w:tbl>
      <w:tblPr>
        <w:tblW w:w="1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3088"/>
        <w:gridCol w:w="3060"/>
        <w:gridCol w:w="3060"/>
        <w:gridCol w:w="3240"/>
      </w:tblGrid>
      <w:tr w:rsidR="003A1F20" w:rsidRPr="003A1F20" w:rsidTr="00D87369">
        <w:tc>
          <w:tcPr>
            <w:tcW w:w="1842" w:type="dxa"/>
          </w:tcPr>
          <w:p w:rsidR="003A1F20" w:rsidRPr="003A1F20" w:rsidRDefault="00173CAE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IM</w:t>
            </w:r>
            <w:r w:rsidR="003A1F20"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 xml:space="preserve"> generations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Relevant aspects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nl-NL"/>
              </w:rPr>
              <w:t>First generation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nl-NL"/>
              </w:rPr>
              <w:t>Second generation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nl-NL"/>
              </w:rPr>
              <w:t>Third generation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nl-NL"/>
              </w:rPr>
              <w:t>Fourth generation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Period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1950s-Mid-1960s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Mid 1960s-Early 1970s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Early 1970s-Mid 1980s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Mid 1980s-Early 2000s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 xml:space="preserve">Underlying philosophy 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Technological determinism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Social constructivism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A combination of the two previous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Actor/Network theories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Emergent developments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Biological evolution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Societal developments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 xml:space="preserve">New technologies lead to the rise of new industries, the re-generation of existing industries and the application of technology in traditional industries like agriculture 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Economic growth leads to growing (profits for) companies, employment creation, prosperity and rising consumer demand. The consumer demand significantly exceeds the supply of goods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Society has a generally favorable attitude towards scientific advance and industrial innovation.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Government policies stimulate R&amp;D in universities and companies (sometimes for military purposes).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 xml:space="preserve">This is a period of relative prosperity. Manufacturing still grows, but employment is static. Demand more or less equals supply. 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Many markets show an increase in concentration and competition.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Government policies tend to emphasize demand side factors.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Two oil crises and stagflation (inflation + demand saturation) characterize this period.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Supply exceeds demand, and unemployment figures raise significantly. Because of resource constraints there is a need to investigate product innovation to increase success rate.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This is a period of economic recovery. In many sectors globalization is important.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Organizations are more aware of the strategic importance of (evolving generic) technologies.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The emergence of IT-based manufacturing equipment leads to a new focus on manufacturing strategy.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Strategies of organizations (mother)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Organization strategies are generally technology oriented and focus on innovation and growth.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 xml:space="preserve">Organization strategies generally focus on growth (organic or acquired) and diversification, to attain economies of scale. 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Technological change is rationalized, marketing and market need are considered more important than scientific and technological progress.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Company strategies generally focus on cost control and reduction.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Company strategies generally concentrate on core business and core technologies. Manufacturing strategies, strategic alliances, and external networking activities become more important.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Time-based strategies become more important because of short product life cycles.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Structure of organizations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(mother)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Most organizations are functionally organized.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Many organizations adopt a multi-divisional structure.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Special targets like innovation are generally organized in multi-disciplinary projects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Organizations become more flexible and less hierarchical, i.e., more flatly organized. Responsibilities are delegated downwards.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More organizations adopt team-based and project-based structures.  Organization structures and procedures are adapted to facilitate alliances.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R&amp;D organization structure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Mono-disciplinary (like a university)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Departments and multi-disciplinary projects across departments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Matrix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Matrix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Intra-organization alliances and projects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Project-based organization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Network organization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Relationship with mother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Separate unit (overhead)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Separate unit with close marketing and business contacts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Separate unit with close intra-company links and external links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Collaboration among several units belonging to different organizations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Business model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 xml:space="preserve">Cost </w:t>
            </w:r>
            <w:proofErr w:type="spellStart"/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centre</w:t>
            </w:r>
            <w:proofErr w:type="spellEnd"/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 xml:space="preserve">Cost </w:t>
            </w:r>
            <w:proofErr w:type="spellStart"/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centre</w:t>
            </w:r>
            <w:proofErr w:type="spellEnd"/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 xml:space="preserve"> with business goals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Internal price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Value driven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Internal price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Value driven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 xml:space="preserve">Profit </w:t>
            </w:r>
            <w:proofErr w:type="spellStart"/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centre</w:t>
            </w:r>
            <w:proofErr w:type="spellEnd"/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Innovation process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Linear sequential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Linear sequential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Linear sequential iterative process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 xml:space="preserve">technological and market </w:t>
            </w:r>
            <w:smartTag w:uri="urn:schemas-microsoft-com:office:smarttags" w:element="PersonName">
              <w:r w:rsidRPr="003A1F20">
                <w:rPr>
                  <w:rFonts w:ascii="Times New Roman" w:eastAsia="Times New Roman" w:hAnsi="Times New Roman" w:cs="Times New Roman"/>
                  <w:sz w:val="16"/>
                  <w:szCs w:val="24"/>
                  <w:lang w:eastAsia="nl-NL"/>
                </w:rPr>
                <w:t>info</w:t>
              </w:r>
            </w:smartTag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 xml:space="preserve"> during project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Circular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Disadvantages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See slides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See slides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See slides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See slides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HRM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Manager =expert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Dual leadership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Multiple leadership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360 degrees</w:t>
            </w:r>
          </w:p>
        </w:tc>
      </w:tr>
      <w:tr w:rsidR="003A1F20" w:rsidRPr="003A1F20" w:rsidTr="00D87369">
        <w:tc>
          <w:tcPr>
            <w:tcW w:w="1842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KM Personalized</w:t>
            </w:r>
          </w:p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nl-NL"/>
              </w:rPr>
              <w:t>KM codified</w:t>
            </w:r>
          </w:p>
        </w:tc>
        <w:tc>
          <w:tcPr>
            <w:tcW w:w="3088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Discussion during lecture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Discussion during lecture</w:t>
            </w:r>
          </w:p>
        </w:tc>
        <w:tc>
          <w:tcPr>
            <w:tcW w:w="306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Discussion during lecture</w:t>
            </w:r>
          </w:p>
        </w:tc>
        <w:tc>
          <w:tcPr>
            <w:tcW w:w="3240" w:type="dxa"/>
          </w:tcPr>
          <w:p w:rsidR="003A1F20" w:rsidRPr="003A1F20" w:rsidRDefault="003A1F20" w:rsidP="003A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</w:pPr>
            <w:r w:rsidRPr="003A1F20">
              <w:rPr>
                <w:rFonts w:ascii="Times New Roman" w:eastAsia="Times New Roman" w:hAnsi="Times New Roman" w:cs="Times New Roman"/>
                <w:sz w:val="16"/>
                <w:szCs w:val="24"/>
                <w:lang w:eastAsia="nl-NL"/>
              </w:rPr>
              <w:t>Discussion during lecture</w:t>
            </w:r>
          </w:p>
        </w:tc>
      </w:tr>
    </w:tbl>
    <w:p w:rsidR="00D027F4" w:rsidRDefault="00D027F4"/>
    <w:sectPr w:rsidR="00D027F4" w:rsidSect="003A1F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20"/>
    <w:rsid w:val="00173CAE"/>
    <w:rsid w:val="003A1F20"/>
    <w:rsid w:val="008D5163"/>
    <w:rsid w:val="00D027F4"/>
    <w:rsid w:val="00E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 Ortt - TBM</dc:creator>
  <cp:lastModifiedBy>Roland Ortt - TBM</cp:lastModifiedBy>
  <cp:revision>3</cp:revision>
  <dcterms:created xsi:type="dcterms:W3CDTF">2015-04-19T18:27:00Z</dcterms:created>
  <dcterms:modified xsi:type="dcterms:W3CDTF">2015-05-01T09:20:00Z</dcterms:modified>
</cp:coreProperties>
</file>