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D992" w14:textId="77777777" w:rsidR="00003307" w:rsidRPr="00003307" w:rsidRDefault="00003307" w:rsidP="00003307">
      <w:pPr>
        <w:widowControl/>
        <w:jc w:val="left"/>
        <w:outlineLvl w:val="0"/>
        <w:rPr>
          <w:rFonts w:ascii="Georgia" w:eastAsia="宋体" w:hAnsi="Georgia" w:cs="宋体"/>
          <w:color w:val="505050"/>
          <w:kern w:val="36"/>
          <w:sz w:val="48"/>
          <w:szCs w:val="48"/>
        </w:rPr>
      </w:pPr>
      <w:r w:rsidRPr="00003307">
        <w:rPr>
          <w:rFonts w:ascii="Georgia" w:eastAsia="宋体" w:hAnsi="Georgia" w:cs="宋体"/>
          <w:color w:val="505050"/>
          <w:kern w:val="36"/>
          <w:sz w:val="48"/>
          <w:szCs w:val="48"/>
        </w:rPr>
        <w:t>情境中的技术创新系统：概念化情境结构和互动动态</w:t>
      </w:r>
      <w:bookmarkStart w:id="0" w:name="baep-article-footnote-id1"/>
      <w:r w:rsidRPr="00003307">
        <w:rPr>
          <w:rFonts w:ascii="Georgia" w:eastAsia="宋体" w:hAnsi="Georgia" w:cs="宋体"/>
          <w:color w:val="505050"/>
          <w:kern w:val="36"/>
          <w:sz w:val="48"/>
          <w:szCs w:val="48"/>
        </w:rPr>
        <w:fldChar w:fldCharType="begin"/>
      </w:r>
      <w:r w:rsidRPr="00003307">
        <w:rPr>
          <w:rFonts w:ascii="Georgia" w:eastAsia="宋体" w:hAnsi="Georgia" w:cs="宋体"/>
          <w:color w:val="505050"/>
          <w:kern w:val="36"/>
          <w:sz w:val="48"/>
          <w:szCs w:val="48"/>
        </w:rPr>
        <w:instrText xml:space="preserve"> HYPERLINK "https://www.sciencedirect.com/science/article/pii/S221042241530006X" \l "aep-article-footnote-id1" </w:instrText>
      </w:r>
      <w:r w:rsidRPr="00003307">
        <w:rPr>
          <w:rFonts w:ascii="Georgia" w:eastAsia="宋体" w:hAnsi="Georgia" w:cs="宋体"/>
          <w:color w:val="505050"/>
          <w:kern w:val="36"/>
          <w:sz w:val="48"/>
          <w:szCs w:val="48"/>
        </w:rPr>
        <w:fldChar w:fldCharType="separate"/>
      </w:r>
      <w:r w:rsidRPr="00003307">
        <w:rPr>
          <w:rFonts w:ascii="Segoe UI Symbol" w:eastAsia="宋体" w:hAnsi="Segoe UI Symbol" w:cs="Segoe UI Symbol"/>
          <w:color w:val="0C7DBB"/>
          <w:kern w:val="36"/>
          <w:sz w:val="48"/>
          <w:szCs w:val="48"/>
          <w:u w:val="single"/>
        </w:rPr>
        <w:t>☆</w:t>
      </w:r>
      <w:r w:rsidRPr="00003307">
        <w:rPr>
          <w:rFonts w:ascii="Georgia" w:eastAsia="宋体" w:hAnsi="Georgia" w:cs="宋体"/>
          <w:color w:val="505050"/>
          <w:kern w:val="36"/>
          <w:sz w:val="48"/>
          <w:szCs w:val="48"/>
        </w:rPr>
        <w:fldChar w:fldCharType="end"/>
      </w:r>
      <w:bookmarkEnd w:id="0"/>
    </w:p>
    <w:p w14:paraId="41942EF0" w14:textId="77777777" w:rsidR="00003307" w:rsidRDefault="00003307" w:rsidP="00003307">
      <w:pPr>
        <w:pStyle w:val="2"/>
        <w:spacing w:before="0" w:after="0"/>
        <w:rPr>
          <w:rFonts w:ascii="Georgia" w:hAnsi="Georgia"/>
          <w:b w:val="0"/>
          <w:bCs w:val="0"/>
          <w:color w:val="505050"/>
        </w:rPr>
      </w:pPr>
      <w:r>
        <w:rPr>
          <w:rFonts w:ascii="Georgia" w:hAnsi="Georgia"/>
          <w:b w:val="0"/>
          <w:bCs w:val="0"/>
          <w:color w:val="505050"/>
        </w:rPr>
        <w:t>强调</w:t>
      </w:r>
    </w:p>
    <w:p w14:paraId="6CD994F6" w14:textId="77777777" w:rsidR="00003307" w:rsidRDefault="00003307" w:rsidP="00003307">
      <w:pPr>
        <w:ind w:right="30"/>
        <w:rPr>
          <w:rFonts w:ascii="Georgia" w:hAnsi="Georgia"/>
          <w:color w:val="2E2E2E"/>
          <w:sz w:val="27"/>
          <w:szCs w:val="27"/>
        </w:rPr>
      </w:pPr>
      <w:r>
        <w:rPr>
          <w:rFonts w:ascii="Georgia" w:hAnsi="Georgia"/>
          <w:color w:val="2E2E2E"/>
          <w:sz w:val="27"/>
          <w:szCs w:val="27"/>
        </w:rPr>
        <w:t>•</w:t>
      </w:r>
    </w:p>
    <w:p w14:paraId="72349128" w14:textId="77777777" w:rsidR="00003307" w:rsidRDefault="00003307" w:rsidP="00003307">
      <w:pPr>
        <w:pStyle w:val="a4"/>
        <w:spacing w:before="0" w:beforeAutospacing="0" w:after="0" w:afterAutospacing="0"/>
        <w:ind w:left="720"/>
        <w:rPr>
          <w:rFonts w:ascii="Georgia" w:hAnsi="Georgia"/>
          <w:color w:val="2E2E2E"/>
          <w:sz w:val="27"/>
          <w:szCs w:val="27"/>
        </w:rPr>
      </w:pPr>
      <w:r>
        <w:rPr>
          <w:rFonts w:ascii="Georgia" w:hAnsi="Georgia"/>
          <w:color w:val="2E2E2E"/>
          <w:sz w:val="27"/>
          <w:szCs w:val="27"/>
        </w:rPr>
        <w:t>我们将技术创新系统</w:t>
      </w:r>
      <w:r>
        <w:rPr>
          <w:rFonts w:ascii="Georgia" w:hAnsi="Georgia"/>
          <w:color w:val="2E2E2E"/>
          <w:sz w:val="27"/>
          <w:szCs w:val="27"/>
        </w:rPr>
        <w:t xml:space="preserve"> (TIS) </w:t>
      </w:r>
      <w:r>
        <w:rPr>
          <w:rFonts w:ascii="Georgia" w:hAnsi="Georgia"/>
          <w:color w:val="2E2E2E"/>
          <w:sz w:val="27"/>
          <w:szCs w:val="27"/>
        </w:rPr>
        <w:t>与各种背景结构之间的相互作用概念化。</w:t>
      </w:r>
    </w:p>
    <w:p w14:paraId="65B1AC08" w14:textId="77777777" w:rsidR="00003307" w:rsidRDefault="00003307" w:rsidP="00003307">
      <w:pPr>
        <w:ind w:left="360" w:right="30"/>
        <w:rPr>
          <w:rFonts w:ascii="Georgia" w:hAnsi="Georgia"/>
          <w:color w:val="2E2E2E"/>
          <w:sz w:val="27"/>
          <w:szCs w:val="27"/>
        </w:rPr>
      </w:pPr>
      <w:r>
        <w:rPr>
          <w:rFonts w:ascii="Georgia" w:hAnsi="Georgia"/>
          <w:color w:val="2E2E2E"/>
          <w:sz w:val="27"/>
          <w:szCs w:val="27"/>
        </w:rPr>
        <w:t>•</w:t>
      </w:r>
    </w:p>
    <w:p w14:paraId="6C219C86" w14:textId="77777777" w:rsidR="00003307" w:rsidRDefault="00003307" w:rsidP="00003307">
      <w:pPr>
        <w:pStyle w:val="a4"/>
        <w:spacing w:before="0" w:beforeAutospacing="0" w:after="0" w:afterAutospacing="0"/>
        <w:ind w:left="720"/>
        <w:rPr>
          <w:rFonts w:ascii="Georgia" w:hAnsi="Georgia"/>
          <w:color w:val="2E2E2E"/>
          <w:sz w:val="27"/>
          <w:szCs w:val="27"/>
        </w:rPr>
      </w:pPr>
      <w:r>
        <w:rPr>
          <w:rFonts w:ascii="Georgia" w:hAnsi="Georgia"/>
          <w:color w:val="2E2E2E"/>
          <w:sz w:val="27"/>
          <w:szCs w:val="27"/>
        </w:rPr>
        <w:t>区分了两种广泛类型的</w:t>
      </w:r>
      <w:r>
        <w:rPr>
          <w:rFonts w:ascii="Georgia" w:hAnsi="Georgia"/>
          <w:color w:val="2E2E2E"/>
          <w:sz w:val="27"/>
          <w:szCs w:val="27"/>
        </w:rPr>
        <w:t xml:space="preserve"> TIS-</w:t>
      </w:r>
      <w:r>
        <w:rPr>
          <w:rFonts w:ascii="Georgia" w:hAnsi="Georgia"/>
          <w:color w:val="2E2E2E"/>
          <w:sz w:val="27"/>
          <w:szCs w:val="27"/>
        </w:rPr>
        <w:t>上下文交互：外部链接和结构耦合。</w:t>
      </w:r>
    </w:p>
    <w:p w14:paraId="607EB6EA" w14:textId="77777777" w:rsidR="00003307" w:rsidRDefault="00003307" w:rsidP="00003307">
      <w:pPr>
        <w:ind w:left="720" w:right="30"/>
        <w:rPr>
          <w:rFonts w:ascii="Georgia" w:hAnsi="Georgia"/>
          <w:color w:val="2E2E2E"/>
          <w:sz w:val="27"/>
          <w:szCs w:val="27"/>
        </w:rPr>
      </w:pPr>
      <w:r>
        <w:rPr>
          <w:rFonts w:ascii="Georgia" w:hAnsi="Georgia"/>
          <w:color w:val="2E2E2E"/>
          <w:sz w:val="27"/>
          <w:szCs w:val="27"/>
        </w:rPr>
        <w:t>•</w:t>
      </w:r>
    </w:p>
    <w:p w14:paraId="783C211F" w14:textId="77777777" w:rsidR="00003307" w:rsidRDefault="00003307" w:rsidP="00003307">
      <w:pPr>
        <w:pStyle w:val="a4"/>
        <w:spacing w:before="0" w:beforeAutospacing="0" w:after="0" w:afterAutospacing="0"/>
        <w:ind w:left="720"/>
        <w:rPr>
          <w:rFonts w:ascii="Georgia" w:hAnsi="Georgia"/>
          <w:color w:val="2E2E2E"/>
          <w:sz w:val="27"/>
          <w:szCs w:val="27"/>
        </w:rPr>
      </w:pPr>
      <w:r>
        <w:rPr>
          <w:rFonts w:ascii="Georgia" w:hAnsi="Georgia"/>
          <w:color w:val="2E2E2E"/>
          <w:sz w:val="27"/>
          <w:szCs w:val="27"/>
        </w:rPr>
        <w:t>考虑了与其他</w:t>
      </w:r>
      <w:r>
        <w:rPr>
          <w:rFonts w:ascii="Georgia" w:hAnsi="Georgia"/>
          <w:color w:val="2E2E2E"/>
          <w:sz w:val="27"/>
          <w:szCs w:val="27"/>
        </w:rPr>
        <w:t xml:space="preserve"> TIS</w:t>
      </w:r>
      <w:r>
        <w:rPr>
          <w:rFonts w:ascii="Georgia" w:hAnsi="Georgia"/>
          <w:color w:val="2E2E2E"/>
          <w:sz w:val="27"/>
          <w:szCs w:val="27"/>
        </w:rPr>
        <w:t>、部门和地理结构以及政治结构的相互作用。</w:t>
      </w:r>
    </w:p>
    <w:p w14:paraId="35CF949A" w14:textId="77777777" w:rsidR="00003307" w:rsidRDefault="00003307" w:rsidP="00003307">
      <w:pPr>
        <w:ind w:left="1080" w:right="30"/>
        <w:rPr>
          <w:rFonts w:ascii="Georgia" w:hAnsi="Georgia"/>
          <w:color w:val="2E2E2E"/>
          <w:sz w:val="27"/>
          <w:szCs w:val="27"/>
        </w:rPr>
      </w:pPr>
      <w:r>
        <w:rPr>
          <w:rFonts w:ascii="Georgia" w:hAnsi="Georgia"/>
          <w:color w:val="2E2E2E"/>
          <w:sz w:val="27"/>
          <w:szCs w:val="27"/>
        </w:rPr>
        <w:t>•</w:t>
      </w:r>
    </w:p>
    <w:p w14:paraId="7784B8F9" w14:textId="77777777" w:rsidR="00003307" w:rsidRDefault="00003307" w:rsidP="00003307">
      <w:pPr>
        <w:pStyle w:val="a4"/>
        <w:spacing w:before="0" w:beforeAutospacing="0" w:after="0" w:afterAutospacing="0"/>
        <w:ind w:left="720"/>
        <w:rPr>
          <w:rFonts w:ascii="Georgia" w:hAnsi="Georgia"/>
          <w:color w:val="2E2E2E"/>
          <w:sz w:val="27"/>
          <w:szCs w:val="27"/>
        </w:rPr>
      </w:pPr>
      <w:r>
        <w:rPr>
          <w:rFonts w:ascii="Georgia" w:hAnsi="Georgia"/>
          <w:color w:val="2E2E2E"/>
          <w:sz w:val="27"/>
          <w:szCs w:val="27"/>
        </w:rPr>
        <w:t>为</w:t>
      </w:r>
      <w:r>
        <w:rPr>
          <w:rFonts w:ascii="Georgia" w:hAnsi="Georgia"/>
          <w:color w:val="2E2E2E"/>
          <w:sz w:val="27"/>
          <w:szCs w:val="27"/>
        </w:rPr>
        <w:t xml:space="preserve"> TIS </w:t>
      </w:r>
      <w:r>
        <w:rPr>
          <w:rFonts w:ascii="Georgia" w:hAnsi="Georgia"/>
          <w:color w:val="2E2E2E"/>
          <w:sz w:val="27"/>
          <w:szCs w:val="27"/>
        </w:rPr>
        <w:t>分析师提供了进一步研究的建议和经验教训。</w:t>
      </w:r>
    </w:p>
    <w:p w14:paraId="03F905DC" w14:textId="77777777" w:rsidR="00003307" w:rsidRDefault="00003307" w:rsidP="00003307">
      <w:pPr>
        <w:pStyle w:val="2"/>
        <w:spacing w:before="0" w:after="0"/>
        <w:rPr>
          <w:rFonts w:ascii="Georgia" w:hAnsi="Georgia"/>
          <w:b w:val="0"/>
          <w:bCs w:val="0"/>
          <w:color w:val="505050"/>
        </w:rPr>
      </w:pPr>
      <w:r>
        <w:rPr>
          <w:rFonts w:ascii="Georgia" w:hAnsi="Georgia"/>
          <w:b w:val="0"/>
          <w:bCs w:val="0"/>
          <w:color w:val="505050"/>
        </w:rPr>
        <w:t>抽象的</w:t>
      </w:r>
    </w:p>
    <w:p w14:paraId="036271D6"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本文探讨了技术创新系统</w:t>
      </w:r>
      <w:r>
        <w:rPr>
          <w:rFonts w:ascii="Georgia" w:hAnsi="Georgia"/>
          <w:color w:val="2E2E2E"/>
          <w:sz w:val="27"/>
          <w:szCs w:val="27"/>
        </w:rPr>
        <w:t xml:space="preserve"> (TIS) </w:t>
      </w:r>
      <w:r>
        <w:rPr>
          <w:rFonts w:ascii="Georgia" w:hAnsi="Georgia"/>
          <w:color w:val="2E2E2E"/>
          <w:sz w:val="27"/>
          <w:szCs w:val="27"/>
        </w:rPr>
        <w:t>与更广泛的</w:t>
      </w:r>
      <w:r>
        <w:rPr>
          <w:rFonts w:ascii="Georgia" w:hAnsi="Georgia"/>
          <w:color w:val="2E2E2E"/>
          <w:sz w:val="27"/>
          <w:szCs w:val="27"/>
        </w:rPr>
        <w:t>“</w:t>
      </w:r>
      <w:r>
        <w:rPr>
          <w:rFonts w:ascii="Georgia" w:hAnsi="Georgia"/>
          <w:color w:val="2E2E2E"/>
          <w:sz w:val="27"/>
          <w:szCs w:val="27"/>
        </w:rPr>
        <w:t>背景结构</w:t>
      </w:r>
      <w:r>
        <w:rPr>
          <w:rFonts w:ascii="Georgia" w:hAnsi="Georgia"/>
          <w:color w:val="2E2E2E"/>
          <w:sz w:val="27"/>
          <w:szCs w:val="27"/>
        </w:rPr>
        <w:t>”</w:t>
      </w:r>
      <w:r>
        <w:rPr>
          <w:rFonts w:ascii="Georgia" w:hAnsi="Georgia"/>
          <w:color w:val="2E2E2E"/>
          <w:sz w:val="27"/>
          <w:szCs w:val="27"/>
        </w:rPr>
        <w:t>之间的相互作用。虽然</w:t>
      </w:r>
      <w:r>
        <w:rPr>
          <w:rFonts w:ascii="Georgia" w:hAnsi="Georgia"/>
          <w:color w:val="2E2E2E"/>
          <w:sz w:val="27"/>
          <w:szCs w:val="27"/>
        </w:rPr>
        <w:t xml:space="preserve"> TIS </w:t>
      </w:r>
      <w:r>
        <w:rPr>
          <w:rFonts w:ascii="Georgia" w:hAnsi="Georgia"/>
          <w:color w:val="2E2E2E"/>
          <w:sz w:val="27"/>
          <w:szCs w:val="27"/>
        </w:rPr>
        <w:t>研究一直考虑各种上下文影响，但我们建议</w:t>
      </w:r>
      <w:r>
        <w:rPr>
          <w:rFonts w:ascii="Georgia" w:hAnsi="Georgia"/>
          <w:color w:val="2E2E2E"/>
          <w:sz w:val="27"/>
          <w:szCs w:val="27"/>
        </w:rPr>
        <w:t xml:space="preserve"> TIS </w:t>
      </w:r>
      <w:r>
        <w:rPr>
          <w:rFonts w:ascii="Georgia" w:hAnsi="Georgia"/>
          <w:color w:val="2E2E2E"/>
          <w:sz w:val="27"/>
          <w:szCs w:val="27"/>
        </w:rPr>
        <w:t>框架可以通过对</w:t>
      </w:r>
      <w:r>
        <w:rPr>
          <w:rFonts w:ascii="Georgia" w:hAnsi="Georgia"/>
          <w:color w:val="2E2E2E"/>
          <w:sz w:val="27"/>
          <w:szCs w:val="27"/>
        </w:rPr>
        <w:t xml:space="preserve"> TIS </w:t>
      </w:r>
      <w:r>
        <w:rPr>
          <w:rFonts w:ascii="Georgia" w:hAnsi="Georgia"/>
          <w:color w:val="2E2E2E"/>
          <w:sz w:val="27"/>
          <w:szCs w:val="27"/>
        </w:rPr>
        <w:t>上下文结构和</w:t>
      </w:r>
      <w:r>
        <w:rPr>
          <w:rFonts w:ascii="Georgia" w:hAnsi="Georgia"/>
          <w:color w:val="2E2E2E"/>
          <w:sz w:val="27"/>
          <w:szCs w:val="27"/>
        </w:rPr>
        <w:t xml:space="preserve"> TIS-</w:t>
      </w:r>
      <w:r>
        <w:rPr>
          <w:rFonts w:ascii="Georgia" w:hAnsi="Georgia"/>
          <w:color w:val="2E2E2E"/>
          <w:sz w:val="27"/>
          <w:szCs w:val="27"/>
        </w:rPr>
        <w:t>上下文交互的更详细的概念化来进一步加强。为此，我们确定并讨论了四种特别重要的背景结构类型：技术、部门、地理和政治。对于其中的每一个，我们提供了上下文结构与焦点</w:t>
      </w:r>
      <w:r>
        <w:rPr>
          <w:rFonts w:ascii="Georgia" w:hAnsi="Georgia"/>
          <w:color w:val="2E2E2E"/>
          <w:sz w:val="27"/>
          <w:szCs w:val="27"/>
        </w:rPr>
        <w:t xml:space="preserve"> TIS </w:t>
      </w:r>
      <w:r>
        <w:rPr>
          <w:rFonts w:ascii="Georgia" w:hAnsi="Georgia"/>
          <w:color w:val="2E2E2E"/>
          <w:sz w:val="27"/>
          <w:szCs w:val="27"/>
        </w:rPr>
        <w:t>交互的不同方式的示例，以及如何通过明确考虑它们来增强我们对</w:t>
      </w:r>
      <w:r>
        <w:rPr>
          <w:rFonts w:ascii="Georgia" w:hAnsi="Georgia"/>
          <w:color w:val="2E2E2E"/>
          <w:sz w:val="27"/>
          <w:szCs w:val="27"/>
        </w:rPr>
        <w:t xml:space="preserve"> TIS </w:t>
      </w:r>
      <w:r>
        <w:rPr>
          <w:rFonts w:ascii="Georgia" w:hAnsi="Georgia"/>
          <w:color w:val="2E2E2E"/>
          <w:sz w:val="27"/>
          <w:szCs w:val="27"/>
        </w:rPr>
        <w:t>动态的理解。为分析师提供了经验教训，并概述了研究议程。</w:t>
      </w:r>
    </w:p>
    <w:p w14:paraId="0B35BF61" w14:textId="77777777" w:rsidR="00003307" w:rsidRDefault="00003307" w:rsidP="00003307">
      <w:pPr>
        <w:pStyle w:val="2"/>
        <w:spacing w:before="0" w:after="0"/>
        <w:rPr>
          <w:rFonts w:ascii="Georgia" w:hAnsi="Georgia"/>
          <w:b w:val="0"/>
          <w:bCs w:val="0"/>
          <w:color w:val="505050"/>
        </w:rPr>
      </w:pPr>
      <w:r>
        <w:rPr>
          <w:rFonts w:ascii="Georgia" w:hAnsi="Georgia"/>
          <w:b w:val="0"/>
          <w:bCs w:val="0"/>
          <w:color w:val="505050"/>
        </w:rPr>
        <w:lastRenderedPageBreak/>
        <w:t>1 . </w:t>
      </w:r>
      <w:r>
        <w:rPr>
          <w:rFonts w:ascii="Georgia" w:hAnsi="Georgia"/>
          <w:b w:val="0"/>
          <w:bCs w:val="0"/>
          <w:color w:val="505050"/>
        </w:rPr>
        <w:t>介绍</w:t>
      </w:r>
    </w:p>
    <w:p w14:paraId="27FB99F2"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在过去的三十年里，系统概念在有关创新过程和相关政策制定的学术文献中获得了突出地位（</w:t>
      </w:r>
      <w:bookmarkStart w:id="1" w:name="bbib01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"bib0110" </w:instrText>
      </w:r>
      <w:r>
        <w:rPr>
          <w:rFonts w:ascii="Georgia" w:hAnsi="Georgia"/>
          <w:color w:val="2E2E2E"/>
          <w:sz w:val="27"/>
          <w:szCs w:val="27"/>
        </w:rPr>
        <w:fldChar w:fldCharType="separate"/>
      </w:r>
      <w:r>
        <w:rPr>
          <w:rStyle w:val="a3"/>
          <w:rFonts w:ascii="Georgia" w:hAnsi="Georgia"/>
          <w:color w:val="0C7DBB"/>
          <w:sz w:val="27"/>
          <w:szCs w:val="27"/>
        </w:rPr>
        <w:t xml:space="preserve">Chang </w:t>
      </w:r>
      <w:r>
        <w:rPr>
          <w:rStyle w:val="a3"/>
          <w:rFonts w:ascii="Georgia" w:hAnsi="Georgia"/>
          <w:color w:val="0C7DBB"/>
          <w:sz w:val="27"/>
          <w:szCs w:val="27"/>
        </w:rPr>
        <w:t>和</w:t>
      </w:r>
      <w:r>
        <w:rPr>
          <w:rStyle w:val="a3"/>
          <w:rFonts w:ascii="Georgia" w:hAnsi="Georgia"/>
          <w:color w:val="0C7DBB"/>
          <w:sz w:val="27"/>
          <w:szCs w:val="27"/>
        </w:rPr>
        <w:t xml:space="preserve"> Chen</w:t>
      </w:r>
      <w:r>
        <w:rPr>
          <w:rStyle w:val="a3"/>
          <w:rFonts w:ascii="Georgia" w:hAnsi="Georgia"/>
          <w:color w:val="0C7DBB"/>
          <w:sz w:val="27"/>
          <w:szCs w:val="27"/>
        </w:rPr>
        <w:t>，</w:t>
      </w:r>
      <w:r>
        <w:rPr>
          <w:rStyle w:val="a3"/>
          <w:rFonts w:ascii="Georgia" w:hAnsi="Georgia"/>
          <w:color w:val="0C7DBB"/>
          <w:sz w:val="27"/>
          <w:szCs w:val="27"/>
        </w:rPr>
        <w:t xml:space="preserve">2004 </w:t>
      </w:r>
      <w:r>
        <w:rPr>
          <w:rStyle w:val="a3"/>
          <w:rFonts w:ascii="Georgia" w:hAnsi="Georgia"/>
          <w:color w:val="0C7DBB"/>
          <w:sz w:val="27"/>
          <w:szCs w:val="27"/>
        </w:rPr>
        <w:t>年</w:t>
      </w:r>
      <w:r>
        <w:rPr>
          <w:rFonts w:ascii="Georgia" w:hAnsi="Georgia"/>
          <w:color w:val="2E2E2E"/>
          <w:sz w:val="27"/>
          <w:szCs w:val="27"/>
        </w:rPr>
        <w:fldChar w:fldCharType="end"/>
      </w:r>
      <w:bookmarkEnd w:id="1"/>
      <w:r>
        <w:rPr>
          <w:rFonts w:ascii="Georgia" w:hAnsi="Georgia"/>
          <w:color w:val="2E2E2E"/>
          <w:sz w:val="27"/>
          <w:szCs w:val="27"/>
        </w:rPr>
        <w:t>，</w:t>
      </w:r>
      <w:bookmarkStart w:id="2" w:name="bbib044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"bib0445" </w:instrText>
      </w:r>
      <w:r>
        <w:rPr>
          <w:rFonts w:ascii="Georgia" w:hAnsi="Georgia"/>
          <w:color w:val="2E2E2E"/>
          <w:sz w:val="27"/>
          <w:szCs w:val="27"/>
        </w:rPr>
        <w:fldChar w:fldCharType="separate"/>
      </w:r>
      <w:r>
        <w:rPr>
          <w:rStyle w:val="a3"/>
          <w:rFonts w:ascii="Georgia" w:hAnsi="Georgia"/>
          <w:color w:val="0C7DBB"/>
          <w:sz w:val="27"/>
          <w:szCs w:val="27"/>
        </w:rPr>
        <w:t>Sharif</w:t>
      </w:r>
      <w:r>
        <w:rPr>
          <w:rStyle w:val="a3"/>
          <w:rFonts w:ascii="Georgia" w:hAnsi="Georgia"/>
          <w:color w:val="0C7DBB"/>
          <w:sz w:val="27"/>
          <w:szCs w:val="27"/>
        </w:rPr>
        <w:t>，</w:t>
      </w:r>
      <w:r>
        <w:rPr>
          <w:rStyle w:val="a3"/>
          <w:rFonts w:ascii="Georgia" w:hAnsi="Georgia"/>
          <w:color w:val="0C7DBB"/>
          <w:sz w:val="27"/>
          <w:szCs w:val="27"/>
        </w:rPr>
        <w:t xml:space="preserve">2006 </w:t>
      </w:r>
      <w:r>
        <w:rPr>
          <w:rStyle w:val="a3"/>
          <w:rFonts w:ascii="Georgia" w:hAnsi="Georgia"/>
          <w:color w:val="0C7DBB"/>
          <w:sz w:val="27"/>
          <w:szCs w:val="27"/>
        </w:rPr>
        <w:t>年</w:t>
      </w:r>
      <w:r>
        <w:rPr>
          <w:rFonts w:ascii="Georgia" w:hAnsi="Georgia"/>
          <w:color w:val="2E2E2E"/>
          <w:sz w:val="27"/>
          <w:szCs w:val="27"/>
        </w:rPr>
        <w:fldChar w:fldCharType="end"/>
      </w:r>
      <w:bookmarkEnd w:id="2"/>
      <w:r>
        <w:rPr>
          <w:rFonts w:ascii="Georgia" w:hAnsi="Georgia"/>
          <w:color w:val="2E2E2E"/>
          <w:sz w:val="27"/>
          <w:szCs w:val="27"/>
        </w:rPr>
        <w:t>）。事实证明，这些方法有助于为广泛的紧迫公共政策问题提供信息，例如国家经济竞争力、区域工业复兴和全球环境可持续性。</w:t>
      </w:r>
    </w:p>
    <w:p w14:paraId="7A4DAB1B"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技术创新系统</w:t>
      </w:r>
      <w:r>
        <w:rPr>
          <w:rFonts w:ascii="Georgia" w:hAnsi="Georgia"/>
          <w:color w:val="2E2E2E"/>
          <w:sz w:val="27"/>
          <w:szCs w:val="27"/>
        </w:rPr>
        <w:t xml:space="preserve"> (TIS) </w:t>
      </w:r>
      <w:r>
        <w:rPr>
          <w:rFonts w:ascii="Georgia" w:hAnsi="Georgia"/>
          <w:color w:val="2E2E2E"/>
          <w:sz w:val="27"/>
          <w:szCs w:val="27"/>
        </w:rPr>
        <w:t>的特定变体侧重于了解围绕特定技术的创新系统如何发挥作用。重点可以放在成熟的技术领域或新的和激进的创新的出现和传播（</w:t>
      </w:r>
      <w:bookmarkStart w:id="3" w:name="bbib004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"bib0045" </w:instrText>
      </w:r>
      <w:r>
        <w:rPr>
          <w:rFonts w:ascii="Georgia" w:hAnsi="Georgia"/>
          <w:color w:val="2E2E2E"/>
          <w:sz w:val="27"/>
          <w:szCs w:val="27"/>
        </w:rPr>
        <w:fldChar w:fldCharType="separate"/>
      </w:r>
      <w:r>
        <w:rPr>
          <w:rStyle w:val="a3"/>
          <w:rFonts w:ascii="Georgia" w:hAnsi="Georgia"/>
          <w:color w:val="0C7DBB"/>
          <w:sz w:val="27"/>
          <w:szCs w:val="27"/>
        </w:rPr>
        <w:t xml:space="preserve">Bergek </w:t>
      </w:r>
      <w:r>
        <w:rPr>
          <w:rStyle w:val="a3"/>
          <w:rFonts w:ascii="Georgia" w:hAnsi="Georgia"/>
          <w:color w:val="0C7DBB"/>
          <w:sz w:val="27"/>
          <w:szCs w:val="27"/>
        </w:rPr>
        <w:t>等人，</w:t>
      </w:r>
      <w:r>
        <w:rPr>
          <w:rStyle w:val="a3"/>
          <w:rFonts w:ascii="Georgia" w:hAnsi="Georgia"/>
          <w:color w:val="0C7DBB"/>
          <w:sz w:val="27"/>
          <w:szCs w:val="27"/>
        </w:rPr>
        <w:t>2008b</w:t>
      </w:r>
      <w:r>
        <w:rPr>
          <w:rFonts w:ascii="Georgia" w:hAnsi="Georgia"/>
          <w:color w:val="2E2E2E"/>
          <w:sz w:val="27"/>
          <w:szCs w:val="27"/>
        </w:rPr>
        <w:fldChar w:fldCharType="end"/>
      </w:r>
      <w:r>
        <w:rPr>
          <w:rFonts w:ascii="Georgia" w:hAnsi="Georgia"/>
          <w:color w:val="2E2E2E"/>
          <w:sz w:val="27"/>
          <w:szCs w:val="27"/>
        </w:rPr>
        <w:t>，</w:t>
      </w:r>
      <w:bookmarkStart w:id="4" w:name="bbib010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"bib0105" </w:instrText>
      </w:r>
      <w:r>
        <w:rPr>
          <w:rFonts w:ascii="Georgia" w:hAnsi="Georgia"/>
          <w:color w:val="2E2E2E"/>
          <w:sz w:val="27"/>
          <w:szCs w:val="27"/>
        </w:rPr>
        <w:fldChar w:fldCharType="separate"/>
      </w:r>
      <w:r>
        <w:rPr>
          <w:rStyle w:val="a3"/>
          <w:rFonts w:ascii="Georgia" w:hAnsi="Georgia"/>
          <w:color w:val="0C7DBB"/>
          <w:sz w:val="27"/>
          <w:szCs w:val="27"/>
        </w:rPr>
        <w:t xml:space="preserve">Carlsson </w:t>
      </w:r>
      <w:r>
        <w:rPr>
          <w:rStyle w:val="a3"/>
          <w:rFonts w:ascii="Georgia" w:hAnsi="Georgia"/>
          <w:color w:val="0C7DBB"/>
          <w:sz w:val="27"/>
          <w:szCs w:val="27"/>
        </w:rPr>
        <w:t>和</w:t>
      </w:r>
      <w:r>
        <w:rPr>
          <w:rStyle w:val="a3"/>
          <w:rFonts w:ascii="Georgia" w:hAnsi="Georgia"/>
          <w:color w:val="0C7DBB"/>
          <w:sz w:val="27"/>
          <w:szCs w:val="27"/>
        </w:rPr>
        <w:t xml:space="preserve"> Stankiewicz</w:t>
      </w:r>
      <w:r>
        <w:rPr>
          <w:rStyle w:val="a3"/>
          <w:rFonts w:ascii="Georgia" w:hAnsi="Georgia"/>
          <w:color w:val="0C7DBB"/>
          <w:sz w:val="27"/>
          <w:szCs w:val="27"/>
        </w:rPr>
        <w:t>，</w:t>
      </w:r>
      <w:r>
        <w:rPr>
          <w:rStyle w:val="a3"/>
          <w:rFonts w:ascii="Georgia" w:hAnsi="Georgia"/>
          <w:color w:val="0C7DBB"/>
          <w:sz w:val="27"/>
          <w:szCs w:val="27"/>
        </w:rPr>
        <w:t xml:space="preserve">1991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w:t>
      </w:r>
      <w:bookmarkStart w:id="5" w:name="bbib020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"bib0205" </w:instrText>
      </w:r>
      <w:r>
        <w:rPr>
          <w:rFonts w:ascii="Georgia" w:hAnsi="Georgia"/>
          <w:color w:val="2E2E2E"/>
          <w:sz w:val="27"/>
          <w:szCs w:val="27"/>
        </w:rPr>
        <w:fldChar w:fldCharType="separate"/>
      </w:r>
      <w:r>
        <w:rPr>
          <w:rStyle w:val="a3"/>
          <w:rFonts w:ascii="Georgia" w:hAnsi="Georgia"/>
          <w:color w:val="0C7DBB"/>
          <w:sz w:val="27"/>
          <w:szCs w:val="27"/>
        </w:rPr>
        <w:t xml:space="preserve">Hekkert </w:t>
      </w:r>
      <w:r>
        <w:rPr>
          <w:rStyle w:val="a3"/>
          <w:rFonts w:ascii="Georgia" w:hAnsi="Georgia"/>
          <w:color w:val="0C7DBB"/>
          <w:sz w:val="27"/>
          <w:szCs w:val="27"/>
        </w:rPr>
        <w:t>等人，</w:t>
      </w:r>
      <w:r>
        <w:rPr>
          <w:rStyle w:val="a3"/>
          <w:rFonts w:ascii="Georgia" w:hAnsi="Georgia"/>
          <w:color w:val="0C7DBB"/>
          <w:sz w:val="27"/>
          <w:szCs w:val="27"/>
        </w:rPr>
        <w:t xml:space="preserve">2007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w:t>
      </w:r>
      <w:bookmarkStart w:id="6" w:name="bbib033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"bib0330" </w:instrText>
      </w:r>
      <w:r>
        <w:rPr>
          <w:rFonts w:ascii="Georgia" w:hAnsi="Georgia"/>
          <w:color w:val="2E2E2E"/>
          <w:sz w:val="27"/>
          <w:szCs w:val="27"/>
        </w:rPr>
        <w:fldChar w:fldCharType="separate"/>
      </w:r>
      <w:r>
        <w:rPr>
          <w:rStyle w:val="a3"/>
          <w:rFonts w:ascii="Georgia" w:hAnsi="Georgia"/>
          <w:color w:val="0C7DBB"/>
          <w:sz w:val="27"/>
          <w:szCs w:val="27"/>
        </w:rPr>
        <w:t xml:space="preserve">Markard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 xml:space="preserve">2008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）。应用</w:t>
      </w:r>
      <w:r>
        <w:rPr>
          <w:rFonts w:ascii="Georgia" w:hAnsi="Georgia"/>
          <w:color w:val="2E2E2E"/>
          <w:sz w:val="27"/>
          <w:szCs w:val="27"/>
        </w:rPr>
        <w:t xml:space="preserve"> TIS </w:t>
      </w:r>
      <w:r>
        <w:rPr>
          <w:rFonts w:ascii="Georgia" w:hAnsi="Georgia"/>
          <w:color w:val="2E2E2E"/>
          <w:sz w:val="27"/>
          <w:szCs w:val="27"/>
        </w:rPr>
        <w:t>框架的大部分研究都集中在研究清洁技术部门的出现，因此，它已成为可持续性转型研究的主要组成部分（</w:t>
      </w:r>
      <w:bookmarkStart w:id="7" w:name="bbib031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"bib0315" </w:instrText>
      </w:r>
      <w:r>
        <w:rPr>
          <w:rFonts w:ascii="Georgia" w:hAnsi="Georgia"/>
          <w:color w:val="2E2E2E"/>
          <w:sz w:val="27"/>
          <w:szCs w:val="27"/>
        </w:rPr>
        <w:fldChar w:fldCharType="separate"/>
      </w:r>
      <w:r>
        <w:rPr>
          <w:rStyle w:val="a3"/>
          <w:rFonts w:ascii="Georgia" w:hAnsi="Georgia"/>
          <w:color w:val="0C7DBB"/>
          <w:sz w:val="27"/>
          <w:szCs w:val="27"/>
        </w:rPr>
        <w:t xml:space="preserve">Markard </w:t>
      </w:r>
      <w:r>
        <w:rPr>
          <w:rStyle w:val="a3"/>
          <w:rFonts w:ascii="Georgia" w:hAnsi="Georgia"/>
          <w:color w:val="0C7DBB"/>
          <w:sz w:val="27"/>
          <w:szCs w:val="27"/>
        </w:rPr>
        <w:t>等，</w:t>
      </w:r>
      <w:r>
        <w:rPr>
          <w:rStyle w:val="a3"/>
          <w:rFonts w:ascii="Georgia" w:hAnsi="Georgia"/>
          <w:color w:val="0C7DBB"/>
          <w:sz w:val="27"/>
          <w:szCs w:val="27"/>
        </w:rPr>
        <w:t>2012</w:t>
      </w:r>
      <w:r>
        <w:rPr>
          <w:rFonts w:ascii="Georgia" w:hAnsi="Georgia"/>
          <w:color w:val="2E2E2E"/>
          <w:sz w:val="27"/>
          <w:szCs w:val="27"/>
        </w:rPr>
        <w:fldChar w:fldCharType="end"/>
      </w:r>
      <w:bookmarkEnd w:id="7"/>
      <w:r>
        <w:rPr>
          <w:rFonts w:ascii="Georgia" w:hAnsi="Georgia"/>
          <w:color w:val="2E2E2E"/>
          <w:sz w:val="27"/>
          <w:szCs w:val="27"/>
        </w:rPr>
        <w:t>）。在转型研究领域，</w:t>
      </w:r>
      <w:r>
        <w:rPr>
          <w:rFonts w:ascii="Georgia" w:hAnsi="Georgia"/>
          <w:color w:val="2E2E2E"/>
          <w:sz w:val="27"/>
          <w:szCs w:val="27"/>
        </w:rPr>
        <w:t xml:space="preserve">TIS </w:t>
      </w:r>
      <w:r>
        <w:rPr>
          <w:rFonts w:ascii="Georgia" w:hAnsi="Georgia"/>
          <w:color w:val="2E2E2E"/>
          <w:sz w:val="27"/>
          <w:szCs w:val="27"/>
        </w:rPr>
        <w:t>为理解新产业出现和增长的复杂性提供了一个分析框架，并着重分析了这一过程的障碍（标记为阻塞机制、系统弱点或系统性问题）。该框架还有助于随后将障碍转化为干预和政策策略，从而产生了诸如系统工具和政策组合等概念（</w:t>
      </w:r>
      <w:bookmarkStart w:id="8" w:name="bbib000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"bib0005" </w:instrText>
      </w:r>
      <w:r>
        <w:rPr>
          <w:rFonts w:ascii="Georgia" w:hAnsi="Georgia"/>
          <w:color w:val="2E2E2E"/>
          <w:sz w:val="27"/>
          <w:szCs w:val="27"/>
        </w:rPr>
        <w:fldChar w:fldCharType="separate"/>
      </w:r>
      <w:r>
        <w:rPr>
          <w:rStyle w:val="a3"/>
          <w:rFonts w:ascii="Georgia" w:hAnsi="Georgia"/>
          <w:color w:val="0C7DBB"/>
          <w:sz w:val="27"/>
          <w:szCs w:val="27"/>
        </w:rPr>
        <w:t>Alkemade et al., 2011</w:t>
      </w:r>
      <w:r>
        <w:rPr>
          <w:rFonts w:ascii="Georgia" w:hAnsi="Georgia"/>
          <w:color w:val="2E2E2E"/>
          <w:sz w:val="27"/>
          <w:szCs w:val="27"/>
        </w:rPr>
        <w:fldChar w:fldCharType="end"/>
      </w:r>
      <w:bookmarkEnd w:id="8"/>
      <w:r>
        <w:rPr>
          <w:rFonts w:ascii="Georgia" w:hAnsi="Georgia"/>
          <w:color w:val="2E2E2E"/>
          <w:sz w:val="27"/>
          <w:szCs w:val="27"/>
        </w:rPr>
        <w:t> , </w:t>
      </w:r>
      <w:bookmarkStart w:id="9" w:name="bbib0235"/>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"bib0235" </w:instrText>
      </w:r>
      <w:r>
        <w:rPr>
          <w:rFonts w:ascii="Georgia" w:hAnsi="Georgia"/>
          <w:color w:val="2E2E2E"/>
          <w:sz w:val="27"/>
          <w:szCs w:val="27"/>
        </w:rPr>
        <w:fldChar w:fldCharType="separate"/>
      </w:r>
      <w:r>
        <w:rPr>
          <w:rStyle w:val="a3"/>
          <w:rFonts w:ascii="Georgia" w:hAnsi="Georgia"/>
          <w:color w:val="0C7DBB"/>
          <w:sz w:val="27"/>
          <w:szCs w:val="27"/>
        </w:rPr>
        <w:t>Jacobsson</w:t>
      </w:r>
      <w:proofErr w:type="spellEnd"/>
      <w:r>
        <w:rPr>
          <w:rStyle w:val="a3"/>
          <w:rFonts w:ascii="Georgia" w:hAnsi="Georgia"/>
          <w:color w:val="0C7DBB"/>
          <w:sz w:val="27"/>
          <w:szCs w:val="27"/>
        </w:rPr>
        <w:t xml:space="preserve"> and Karltorp, 2013</w:t>
      </w:r>
      <w:r>
        <w:rPr>
          <w:rFonts w:ascii="Georgia" w:hAnsi="Georgia"/>
          <w:color w:val="2E2E2E"/>
          <w:sz w:val="27"/>
          <w:szCs w:val="27"/>
        </w:rPr>
        <w:fldChar w:fldCharType="end"/>
      </w:r>
      <w:bookmarkEnd w:id="9"/>
      <w:r>
        <w:rPr>
          <w:rFonts w:ascii="Georgia" w:hAnsi="Georgia"/>
          <w:color w:val="2E2E2E"/>
          <w:sz w:val="27"/>
          <w:szCs w:val="27"/>
        </w:rPr>
        <w:t> , </w:t>
      </w:r>
      <w:bookmarkStart w:id="10" w:name="bbib045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"bib0455" </w:instrText>
      </w:r>
      <w:r>
        <w:rPr>
          <w:rFonts w:ascii="Georgia" w:hAnsi="Georgia"/>
          <w:color w:val="2E2E2E"/>
          <w:sz w:val="27"/>
          <w:szCs w:val="27"/>
        </w:rPr>
        <w:fldChar w:fldCharType="separate"/>
      </w:r>
      <w:r>
        <w:rPr>
          <w:rStyle w:val="a3"/>
          <w:rFonts w:ascii="Georgia" w:hAnsi="Georgia"/>
          <w:color w:val="0C7DBB"/>
          <w:sz w:val="27"/>
          <w:szCs w:val="27"/>
        </w:rPr>
        <w:t>Smits et al., 2010</w:t>
      </w:r>
      <w:r>
        <w:rPr>
          <w:rFonts w:ascii="Georgia" w:hAnsi="Georgia"/>
          <w:color w:val="2E2E2E"/>
          <w:sz w:val="27"/>
          <w:szCs w:val="27"/>
        </w:rPr>
        <w:fldChar w:fldCharType="end"/>
      </w:r>
      <w:bookmarkEnd w:id="10"/>
      <w:r>
        <w:rPr>
          <w:rFonts w:ascii="Georgia" w:hAnsi="Georgia"/>
          <w:color w:val="2E2E2E"/>
          <w:sz w:val="27"/>
          <w:szCs w:val="27"/>
        </w:rPr>
        <w:t> , </w:t>
      </w:r>
      <w:bookmarkStart w:id="11" w:name="bbib050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"bib0505" </w:instrText>
      </w:r>
      <w:r>
        <w:rPr>
          <w:rFonts w:ascii="Georgia" w:hAnsi="Georgia"/>
          <w:color w:val="2E2E2E"/>
          <w:sz w:val="27"/>
          <w:szCs w:val="27"/>
        </w:rPr>
        <w:fldChar w:fldCharType="separate"/>
      </w:r>
      <w:r>
        <w:rPr>
          <w:rStyle w:val="a3"/>
          <w:rFonts w:ascii="Georgia" w:hAnsi="Georgia"/>
          <w:color w:val="0C7DBB"/>
          <w:sz w:val="27"/>
          <w:szCs w:val="27"/>
        </w:rPr>
        <w:t>Weber</w:t>
      </w:r>
      <w:r>
        <w:rPr>
          <w:rStyle w:val="a3"/>
          <w:rFonts w:ascii="Georgia" w:hAnsi="Georgia"/>
          <w:color w:val="0C7DBB"/>
          <w:sz w:val="27"/>
          <w:szCs w:val="27"/>
        </w:rPr>
        <w:t>和</w:t>
      </w:r>
      <w:r>
        <w:rPr>
          <w:rStyle w:val="a3"/>
          <w:rFonts w:ascii="Georgia" w:hAnsi="Georgia"/>
          <w:color w:val="0C7DBB"/>
          <w:sz w:val="27"/>
          <w:szCs w:val="27"/>
        </w:rPr>
        <w:t xml:space="preserve"> Rohracher</w:t>
      </w:r>
      <w:r>
        <w:rPr>
          <w:rStyle w:val="a3"/>
          <w:rFonts w:ascii="Georgia" w:hAnsi="Georgia"/>
          <w:color w:val="0C7DBB"/>
          <w:sz w:val="27"/>
          <w:szCs w:val="27"/>
        </w:rPr>
        <w:t>，</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11"/>
      <w:r>
        <w:rPr>
          <w:rFonts w:ascii="Georgia" w:hAnsi="Georgia"/>
          <w:color w:val="2E2E2E"/>
          <w:sz w:val="27"/>
          <w:szCs w:val="27"/>
        </w:rPr>
        <w:t>，</w:t>
      </w:r>
      <w:bookmarkStart w:id="12" w:name="bbib052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"bib0520" </w:instrText>
      </w:r>
      <w:r>
        <w:rPr>
          <w:rFonts w:ascii="Georgia" w:hAnsi="Georgia"/>
          <w:color w:val="2E2E2E"/>
          <w:sz w:val="27"/>
          <w:szCs w:val="27"/>
        </w:rPr>
        <w:fldChar w:fldCharType="separate"/>
      </w:r>
      <w:r>
        <w:rPr>
          <w:rStyle w:val="a3"/>
          <w:rFonts w:ascii="Georgia" w:hAnsi="Georgia"/>
          <w:color w:val="0C7DBB"/>
          <w:sz w:val="27"/>
          <w:szCs w:val="27"/>
        </w:rPr>
        <w:t xml:space="preserve">Wieczorek </w:t>
      </w:r>
      <w:r>
        <w:rPr>
          <w:rStyle w:val="a3"/>
          <w:rFonts w:ascii="Georgia" w:hAnsi="Georgia"/>
          <w:color w:val="0C7DBB"/>
          <w:sz w:val="27"/>
          <w:szCs w:val="27"/>
        </w:rPr>
        <w:t>和</w:t>
      </w:r>
      <w:r>
        <w:rPr>
          <w:rStyle w:val="a3"/>
          <w:rFonts w:ascii="Georgia" w:hAnsi="Georgia"/>
          <w:color w:val="0C7DBB"/>
          <w:sz w:val="27"/>
          <w:szCs w:val="27"/>
        </w:rPr>
        <w:t xml:space="preserve"> Hekkert</w:t>
      </w:r>
      <w:r>
        <w:rPr>
          <w:rStyle w:val="a3"/>
          <w:rFonts w:ascii="Georgia" w:hAnsi="Georgia"/>
          <w:color w:val="0C7DBB"/>
          <w:sz w:val="27"/>
          <w:szCs w:val="27"/>
        </w:rPr>
        <w:t>，</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12"/>
      <w:r>
        <w:rPr>
          <w:rFonts w:ascii="Georgia" w:hAnsi="Georgia"/>
          <w:color w:val="2E2E2E"/>
          <w:sz w:val="27"/>
          <w:szCs w:val="27"/>
        </w:rPr>
        <w:t>）。</w:t>
      </w:r>
    </w:p>
    <w:p w14:paraId="10AA34FB"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作为一个以技术为中心的框架，</w:t>
      </w:r>
      <w:r>
        <w:rPr>
          <w:rFonts w:ascii="Georgia" w:hAnsi="Georgia"/>
          <w:color w:val="2E2E2E"/>
          <w:sz w:val="27"/>
          <w:szCs w:val="27"/>
        </w:rPr>
        <w:t xml:space="preserve">TIS </w:t>
      </w:r>
      <w:r>
        <w:rPr>
          <w:rFonts w:ascii="Georgia" w:hAnsi="Georgia"/>
          <w:color w:val="2E2E2E"/>
          <w:sz w:val="27"/>
          <w:szCs w:val="27"/>
        </w:rPr>
        <w:t>研究中始终关注技术特定因素。然而，由于它是一种系统方法，分析师从一开始就试图寻找方法来考虑与包含或超越</w:t>
      </w:r>
      <w:r>
        <w:rPr>
          <w:rFonts w:ascii="Georgia" w:hAnsi="Georgia"/>
          <w:color w:val="2E2E2E"/>
          <w:sz w:val="27"/>
          <w:szCs w:val="27"/>
        </w:rPr>
        <w:t xml:space="preserve"> TIS </w:t>
      </w:r>
      <w:r>
        <w:rPr>
          <w:rFonts w:ascii="Georgia" w:hAnsi="Georgia"/>
          <w:color w:val="2E2E2E"/>
          <w:sz w:val="27"/>
          <w:szCs w:val="27"/>
        </w:rPr>
        <w:t>的其他类型系统的交互，例如部门和国家创新系统。事实上，</w:t>
      </w:r>
      <w:r>
        <w:rPr>
          <w:rFonts w:ascii="Georgia" w:hAnsi="Georgia"/>
          <w:color w:val="2E2E2E"/>
          <w:sz w:val="27"/>
          <w:szCs w:val="27"/>
        </w:rPr>
        <w:t>“</w:t>
      </w:r>
      <w:r>
        <w:rPr>
          <w:rFonts w:ascii="Georgia" w:hAnsi="Georgia"/>
          <w:color w:val="2E2E2E"/>
          <w:sz w:val="27"/>
          <w:szCs w:val="27"/>
        </w:rPr>
        <w:t>函数方法</w:t>
      </w:r>
      <w:r>
        <w:rPr>
          <w:rFonts w:ascii="Georgia" w:hAnsi="Georgia"/>
          <w:color w:val="2E2E2E"/>
          <w:sz w:val="27"/>
          <w:szCs w:val="27"/>
        </w:rPr>
        <w:t>”</w:t>
      </w:r>
      <w:r>
        <w:rPr>
          <w:rFonts w:ascii="Georgia" w:hAnsi="Georgia"/>
          <w:color w:val="2E2E2E"/>
          <w:sz w:val="27"/>
          <w:szCs w:val="27"/>
        </w:rPr>
        <w:t>是作为一种方法学工具开发的，通过将对</w:t>
      </w:r>
      <w:r>
        <w:rPr>
          <w:rFonts w:ascii="Georgia" w:hAnsi="Georgia"/>
          <w:color w:val="2E2E2E"/>
          <w:sz w:val="27"/>
          <w:szCs w:val="27"/>
        </w:rPr>
        <w:t xml:space="preserve"> </w:t>
      </w:r>
      <w:r>
        <w:rPr>
          <w:rFonts w:ascii="Georgia" w:hAnsi="Georgia"/>
          <w:color w:val="2E2E2E"/>
          <w:sz w:val="27"/>
          <w:szCs w:val="27"/>
        </w:rPr>
        <w:lastRenderedPageBreak/>
        <w:t xml:space="preserve">TIS </w:t>
      </w:r>
      <w:r>
        <w:rPr>
          <w:rFonts w:ascii="Georgia" w:hAnsi="Georgia"/>
          <w:color w:val="2E2E2E"/>
          <w:sz w:val="27"/>
          <w:szCs w:val="27"/>
        </w:rPr>
        <w:t>动力学的各种影响（不同来源）汇总为一组关键过程（</w:t>
      </w:r>
      <w:hyperlink r:id="rId4" w:anchor="bib0205" w:history="1">
        <w:r>
          <w:rPr>
            <w:rStyle w:val="a3"/>
            <w:rFonts w:ascii="Georgia" w:hAnsi="Georgia"/>
            <w:color w:val="0C7DBB"/>
            <w:sz w:val="27"/>
            <w:szCs w:val="27"/>
          </w:rPr>
          <w:t xml:space="preserve">Hekkert </w:t>
        </w:r>
        <w:r>
          <w:rPr>
            <w:rStyle w:val="a3"/>
            <w:rFonts w:ascii="Georgia" w:hAnsi="Georgia"/>
            <w:color w:val="0C7DBB"/>
            <w:sz w:val="27"/>
            <w:szCs w:val="27"/>
          </w:rPr>
          <w:t>等人，</w:t>
        </w:r>
        <w:r>
          <w:rPr>
            <w:rStyle w:val="a3"/>
            <w:rFonts w:ascii="Georgia" w:hAnsi="Georgia"/>
            <w:color w:val="0C7DBB"/>
            <w:sz w:val="27"/>
            <w:szCs w:val="27"/>
          </w:rPr>
          <w:t xml:space="preserve">2007 </w:t>
        </w:r>
        <w:r>
          <w:rPr>
            <w:rStyle w:val="a3"/>
            <w:rFonts w:ascii="Georgia" w:hAnsi="Georgia"/>
            <w:color w:val="0C7DBB"/>
            <w:sz w:val="27"/>
            <w:szCs w:val="27"/>
          </w:rPr>
          <w:t>年</w:t>
        </w:r>
      </w:hyperlink>
      <w:bookmarkEnd w:id="5"/>
      <w:r>
        <w:rPr>
          <w:rFonts w:ascii="Georgia" w:hAnsi="Georgia"/>
          <w:color w:val="2E2E2E"/>
          <w:sz w:val="27"/>
          <w:szCs w:val="27"/>
        </w:rPr>
        <w:t>，</w:t>
      </w:r>
      <w:bookmarkStart w:id="13" w:name="bbib022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"bib0225" </w:instrText>
      </w:r>
      <w:r>
        <w:rPr>
          <w:rFonts w:ascii="Georgia" w:hAnsi="Georgia"/>
          <w:color w:val="2E2E2E"/>
          <w:sz w:val="27"/>
          <w:szCs w:val="27"/>
        </w:rPr>
        <w:fldChar w:fldCharType="separate"/>
      </w:r>
      <w:r>
        <w:rPr>
          <w:rStyle w:val="a3"/>
          <w:rFonts w:ascii="Georgia" w:hAnsi="Georgia"/>
          <w:color w:val="0C7DBB"/>
          <w:sz w:val="27"/>
          <w:szCs w:val="27"/>
        </w:rPr>
        <w:t xml:space="preserve">Jacobsson </w:t>
      </w:r>
      <w:r>
        <w:rPr>
          <w:rStyle w:val="a3"/>
          <w:rFonts w:ascii="Georgia" w:hAnsi="Georgia"/>
          <w:color w:val="0C7DBB"/>
          <w:sz w:val="27"/>
          <w:szCs w:val="27"/>
        </w:rPr>
        <w:t>和</w:t>
      </w:r>
      <w:r>
        <w:rPr>
          <w:rStyle w:val="a3"/>
          <w:rFonts w:ascii="Georgia" w:hAnsi="Georgia"/>
          <w:color w:val="0C7DBB"/>
          <w:sz w:val="27"/>
          <w:szCs w:val="27"/>
        </w:rPr>
        <w:t xml:space="preserve"> Bergek</w:t>
      </w:r>
      <w:r>
        <w:rPr>
          <w:rStyle w:val="a3"/>
          <w:rFonts w:ascii="Georgia" w:hAnsi="Georgia"/>
          <w:color w:val="0C7DBB"/>
          <w:sz w:val="27"/>
          <w:szCs w:val="27"/>
        </w:rPr>
        <w:t>，</w:t>
      </w:r>
      <w:r>
        <w:rPr>
          <w:rStyle w:val="a3"/>
          <w:rFonts w:ascii="Georgia" w:hAnsi="Georgia"/>
          <w:color w:val="0C7DBB"/>
          <w:sz w:val="27"/>
          <w:szCs w:val="27"/>
        </w:rPr>
        <w:t xml:space="preserve"> 2006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w:t>
      </w:r>
      <w:bookmarkStart w:id="14" w:name="bbib025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"bib0250" </w:instrText>
      </w:r>
      <w:r>
        <w:rPr>
          <w:rFonts w:ascii="Georgia" w:hAnsi="Georgia"/>
          <w:color w:val="2E2E2E"/>
          <w:sz w:val="27"/>
          <w:szCs w:val="27"/>
        </w:rPr>
        <w:fldChar w:fldCharType="separate"/>
      </w:r>
      <w:r>
        <w:rPr>
          <w:rStyle w:val="a3"/>
          <w:rFonts w:ascii="Georgia" w:hAnsi="Georgia"/>
          <w:color w:val="0C7DBB"/>
          <w:sz w:val="27"/>
          <w:szCs w:val="27"/>
        </w:rPr>
        <w:t>约翰逊和雅各布森，</w:t>
      </w:r>
      <w:r>
        <w:rPr>
          <w:rStyle w:val="a3"/>
          <w:rFonts w:ascii="Georgia" w:hAnsi="Georgia"/>
          <w:color w:val="0C7DBB"/>
          <w:sz w:val="27"/>
          <w:szCs w:val="27"/>
        </w:rPr>
        <w:t xml:space="preserve">2001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）。这允许对各种</w:t>
      </w:r>
      <w:r>
        <w:rPr>
          <w:rFonts w:ascii="Georgia" w:hAnsi="Georgia"/>
          <w:color w:val="2E2E2E"/>
          <w:sz w:val="27"/>
          <w:szCs w:val="27"/>
        </w:rPr>
        <w:t xml:space="preserve"> TIS </w:t>
      </w:r>
      <w:r>
        <w:rPr>
          <w:rFonts w:ascii="Georgia" w:hAnsi="Georgia"/>
          <w:color w:val="2E2E2E"/>
          <w:sz w:val="27"/>
          <w:szCs w:val="27"/>
        </w:rPr>
        <w:t>的动态如何受到内部和外部推动和拉动的影响进行大量详细的实证分析（有关评论，请参见</w:t>
      </w:r>
      <w:bookmarkStart w:id="15" w:name="bbib003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"bib0030" </w:instrText>
      </w:r>
      <w:r>
        <w:rPr>
          <w:rFonts w:ascii="Georgia" w:hAnsi="Georgia"/>
          <w:color w:val="2E2E2E"/>
          <w:sz w:val="27"/>
          <w:szCs w:val="27"/>
        </w:rPr>
        <w:fldChar w:fldCharType="separate"/>
      </w:r>
      <w:r>
        <w:rPr>
          <w:rStyle w:val="a3"/>
          <w:rFonts w:ascii="Georgia" w:hAnsi="Georgia"/>
          <w:color w:val="0C7DBB"/>
          <w:sz w:val="27"/>
          <w:szCs w:val="27"/>
        </w:rPr>
        <w:t>Bergek</w:t>
      </w:r>
      <w:r>
        <w:rPr>
          <w:rStyle w:val="a3"/>
          <w:rFonts w:ascii="Georgia" w:hAnsi="Georgia"/>
          <w:color w:val="0C7DBB"/>
          <w:sz w:val="27"/>
          <w:szCs w:val="27"/>
        </w:rPr>
        <w:t>，</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15"/>
      <w:r>
        <w:rPr>
          <w:rFonts w:ascii="Georgia" w:hAnsi="Georgia"/>
          <w:color w:val="2E2E2E"/>
          <w:sz w:val="27"/>
          <w:szCs w:val="27"/>
        </w:rPr>
        <w:t>，</w:t>
      </w:r>
      <w:bookmarkStart w:id="16" w:name="bbib048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"bib0480" </w:instrText>
      </w:r>
      <w:r>
        <w:rPr>
          <w:rFonts w:ascii="Georgia" w:hAnsi="Georgia"/>
          <w:color w:val="2E2E2E"/>
          <w:sz w:val="27"/>
          <w:szCs w:val="27"/>
        </w:rPr>
        <w:fldChar w:fldCharType="separate"/>
      </w:r>
      <w:r>
        <w:rPr>
          <w:rStyle w:val="a3"/>
          <w:rFonts w:ascii="Georgia" w:hAnsi="Georgia"/>
          <w:color w:val="0C7DBB"/>
          <w:sz w:val="27"/>
          <w:szCs w:val="27"/>
        </w:rPr>
        <w:t xml:space="preserve">Truffer </w:t>
      </w:r>
      <w:r>
        <w:rPr>
          <w:rStyle w:val="a3"/>
          <w:rFonts w:ascii="Georgia" w:hAnsi="Georgia"/>
          <w:color w:val="0C7DBB"/>
          <w:sz w:val="27"/>
          <w:szCs w:val="27"/>
        </w:rPr>
        <w:t>等人，</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16"/>
      <w:r>
        <w:rPr>
          <w:rFonts w:ascii="Georgia" w:hAnsi="Georgia"/>
          <w:color w:val="2E2E2E"/>
          <w:sz w:val="27"/>
          <w:szCs w:val="27"/>
        </w:rPr>
        <w:t>）。</w:t>
      </w:r>
    </w:p>
    <w:p w14:paraId="6CBF328F"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同时，函数框架并没有对周围环境的动态给予太多明确的关注。近年来，</w:t>
      </w:r>
      <w:r>
        <w:rPr>
          <w:rFonts w:ascii="Georgia" w:hAnsi="Georgia"/>
          <w:color w:val="2E2E2E"/>
          <w:sz w:val="27"/>
          <w:szCs w:val="27"/>
        </w:rPr>
        <w:t>TIS</w:t>
      </w:r>
      <w:r>
        <w:rPr>
          <w:rFonts w:ascii="Georgia" w:hAnsi="Georgia"/>
          <w:color w:val="2E2E2E"/>
          <w:sz w:val="27"/>
          <w:szCs w:val="27"/>
        </w:rPr>
        <w:t>学者因此回归到</w:t>
      </w:r>
      <w:r>
        <w:rPr>
          <w:rFonts w:ascii="Georgia" w:hAnsi="Georgia"/>
          <w:color w:val="2E2E2E"/>
          <w:sz w:val="27"/>
          <w:szCs w:val="27"/>
        </w:rPr>
        <w:t>TIS</w:t>
      </w:r>
      <w:r>
        <w:rPr>
          <w:rFonts w:ascii="Georgia" w:hAnsi="Georgia"/>
          <w:color w:val="2E2E2E"/>
          <w:sz w:val="27"/>
          <w:szCs w:val="27"/>
        </w:rPr>
        <w:t>与语境系统之间的关系。学者们进一步发展了地理维度（</w:t>
      </w:r>
      <w:proofErr w:type="spellStart"/>
      <w:r>
        <w:rPr>
          <w:rFonts w:ascii="Georgia" w:hAnsi="Georgia"/>
          <w:color w:val="2E2E2E"/>
          <w:sz w:val="27"/>
          <w:szCs w:val="27"/>
        </w:rPr>
        <w:t>eg</w:t>
      </w:r>
      <w:proofErr w:type="spellEnd"/>
      <w:r>
        <w:rPr>
          <w:rFonts w:ascii="Georgia" w:hAnsi="Georgia"/>
          <w:color w:val="2E2E2E"/>
          <w:sz w:val="27"/>
          <w:szCs w:val="27"/>
        </w:rPr>
        <w:t> </w:t>
      </w:r>
      <w:bookmarkStart w:id="17" w:name="bbib0060"/>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"bib0060" </w:instrText>
      </w:r>
      <w:r>
        <w:rPr>
          <w:rFonts w:ascii="Georgia" w:hAnsi="Georgia"/>
          <w:color w:val="2E2E2E"/>
          <w:sz w:val="27"/>
          <w:szCs w:val="27"/>
        </w:rPr>
        <w:fldChar w:fldCharType="separate"/>
      </w:r>
      <w:r>
        <w:rPr>
          <w:rStyle w:val="a3"/>
          <w:rFonts w:ascii="Georgia" w:hAnsi="Georgia"/>
          <w:color w:val="0C7DBB"/>
          <w:sz w:val="27"/>
          <w:szCs w:val="27"/>
        </w:rPr>
        <w:t>Binz</w:t>
      </w:r>
      <w:proofErr w:type="spellEnd"/>
      <w:r>
        <w:rPr>
          <w:rStyle w:val="a3"/>
          <w:rFonts w:ascii="Georgia" w:hAnsi="Georgia"/>
          <w:color w:val="0C7DBB"/>
          <w:sz w:val="27"/>
          <w:szCs w:val="27"/>
        </w:rPr>
        <w:t xml:space="preserve"> et al., 2014</w:t>
      </w:r>
      <w:r>
        <w:rPr>
          <w:rFonts w:ascii="Georgia" w:hAnsi="Georgia"/>
          <w:color w:val="2E2E2E"/>
          <w:sz w:val="27"/>
          <w:szCs w:val="27"/>
        </w:rPr>
        <w:fldChar w:fldCharType="end"/>
      </w:r>
      <w:r>
        <w:rPr>
          <w:rFonts w:ascii="Georgia" w:hAnsi="Georgia"/>
          <w:color w:val="2E2E2E"/>
          <w:sz w:val="27"/>
          <w:szCs w:val="27"/>
        </w:rPr>
        <w:t> , </w:t>
      </w:r>
      <w:bookmarkStart w:id="18" w:name="bbib0115"/>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"bib0115" </w:instrText>
      </w:r>
      <w:r>
        <w:rPr>
          <w:rFonts w:ascii="Georgia" w:hAnsi="Georgia"/>
          <w:color w:val="2E2E2E"/>
          <w:sz w:val="27"/>
          <w:szCs w:val="27"/>
        </w:rPr>
        <w:fldChar w:fldCharType="separate"/>
      </w:r>
      <w:r>
        <w:rPr>
          <w:rStyle w:val="a3"/>
          <w:rFonts w:ascii="Georgia" w:hAnsi="Georgia"/>
          <w:color w:val="0C7DBB"/>
          <w:sz w:val="27"/>
          <w:szCs w:val="27"/>
        </w:rPr>
        <w:t>Coenen</w:t>
      </w:r>
      <w:proofErr w:type="spellEnd"/>
      <w:r>
        <w:rPr>
          <w:rStyle w:val="a3"/>
          <w:rFonts w:ascii="Georgia" w:hAnsi="Georgia"/>
          <w:color w:val="0C7DBB"/>
          <w:sz w:val="27"/>
          <w:szCs w:val="27"/>
        </w:rPr>
        <w:t xml:space="preserve"> et al., 2012</w:t>
      </w:r>
      <w:r>
        <w:rPr>
          <w:rFonts w:ascii="Georgia" w:hAnsi="Georgia"/>
          <w:color w:val="2E2E2E"/>
          <w:sz w:val="27"/>
          <w:szCs w:val="27"/>
        </w:rPr>
        <w:fldChar w:fldCharType="end"/>
      </w:r>
      <w:r>
        <w:rPr>
          <w:rFonts w:ascii="Georgia" w:hAnsi="Georgia"/>
          <w:color w:val="2E2E2E"/>
          <w:sz w:val="27"/>
          <w:szCs w:val="27"/>
        </w:rPr>
        <w:t> , </w:t>
      </w:r>
      <w:bookmarkStart w:id="19" w:name="bbib019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"bib0190" </w:instrText>
      </w:r>
      <w:r>
        <w:rPr>
          <w:rFonts w:ascii="Georgia" w:hAnsi="Georgia"/>
          <w:color w:val="2E2E2E"/>
          <w:sz w:val="27"/>
          <w:szCs w:val="27"/>
        </w:rPr>
        <w:fldChar w:fldCharType="separate"/>
      </w:r>
      <w:r>
        <w:rPr>
          <w:rStyle w:val="a3"/>
          <w:rFonts w:ascii="Georgia" w:hAnsi="Georgia"/>
          <w:color w:val="0C7DBB"/>
          <w:sz w:val="27"/>
          <w:szCs w:val="27"/>
        </w:rPr>
        <w:t>Gosens et al., 2015</w:t>
      </w:r>
      <w:r>
        <w:rPr>
          <w:rFonts w:ascii="Georgia" w:hAnsi="Georgia"/>
          <w:color w:val="2E2E2E"/>
          <w:sz w:val="27"/>
          <w:szCs w:val="27"/>
        </w:rPr>
        <w:fldChar w:fldCharType="end"/>
      </w:r>
      <w:r>
        <w:rPr>
          <w:rFonts w:ascii="Georgia" w:hAnsi="Georgia"/>
          <w:color w:val="2E2E2E"/>
          <w:sz w:val="27"/>
          <w:szCs w:val="27"/>
        </w:rPr>
        <w:t> , </w:t>
      </w:r>
      <w:bookmarkStart w:id="20" w:name="bbib04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"bib0440" </w:instrText>
      </w:r>
      <w:r>
        <w:rPr>
          <w:rFonts w:ascii="Georgia" w:hAnsi="Georgia"/>
          <w:color w:val="2E2E2E"/>
          <w:sz w:val="27"/>
          <w:szCs w:val="27"/>
        </w:rPr>
        <w:fldChar w:fldCharType="separate"/>
      </w:r>
      <w:r>
        <w:rPr>
          <w:rStyle w:val="a3"/>
          <w:rFonts w:ascii="Georgia" w:hAnsi="Georgia"/>
          <w:color w:val="0C7DBB"/>
          <w:sz w:val="27"/>
          <w:szCs w:val="27"/>
        </w:rPr>
        <w:t>Schmidt and Dabur, 2014</w:t>
      </w:r>
      <w:r>
        <w:rPr>
          <w:rFonts w:ascii="Georgia" w:hAnsi="Georgia"/>
          <w:color w:val="2E2E2E"/>
          <w:sz w:val="27"/>
          <w:szCs w:val="27"/>
        </w:rPr>
        <w:fldChar w:fldCharType="end"/>
      </w:r>
      <w:bookmarkEnd w:id="20"/>
      <w:r>
        <w:rPr>
          <w:rFonts w:ascii="Georgia" w:hAnsi="Georgia"/>
          <w:color w:val="2E2E2E"/>
          <w:sz w:val="27"/>
          <w:szCs w:val="27"/>
        </w:rPr>
        <w:t>），研究了几种技术的平行发展和竞争（</w:t>
      </w:r>
      <w:r w:rsidR="00000000">
        <w:fldChar w:fldCharType="begin"/>
      </w:r>
      <w:r w:rsidR="00000000">
        <w:instrText xml:space="preserve"> HYPERLINK "https://www.sciencedirect.com/science/article/pii/S221042241530006X" \l "bib0250" </w:instrText>
      </w:r>
      <w:r w:rsidR="00000000">
        <w:fldChar w:fldCharType="separate"/>
      </w:r>
      <w:r>
        <w:rPr>
          <w:rStyle w:val="a3"/>
          <w:rFonts w:ascii="Georgia" w:hAnsi="Georgia"/>
          <w:color w:val="0C7DBB"/>
          <w:sz w:val="27"/>
          <w:szCs w:val="27"/>
        </w:rPr>
        <w:t xml:space="preserve">Johnson and Jacobsson </w:t>
      </w:r>
      <w:r>
        <w:rPr>
          <w:rStyle w:val="a3"/>
          <w:rFonts w:ascii="Georgia" w:hAnsi="Georgia"/>
          <w:color w:val="0C7DBB"/>
          <w:sz w:val="27"/>
          <w:szCs w:val="27"/>
        </w:rPr>
        <w:t>）</w:t>
      </w:r>
      <w:r>
        <w:rPr>
          <w:rStyle w:val="a3"/>
          <w:rFonts w:ascii="Georgia" w:hAnsi="Georgia"/>
          <w:color w:val="0C7DBB"/>
          <w:sz w:val="27"/>
          <w:szCs w:val="27"/>
        </w:rPr>
        <w:t> , 2001</w:t>
      </w:r>
      <w:r w:rsidR="00000000">
        <w:rPr>
          <w:rStyle w:val="a3"/>
          <w:rFonts w:ascii="Georgia" w:hAnsi="Georgia"/>
          <w:color w:val="0C7DBB"/>
          <w:sz w:val="27"/>
          <w:szCs w:val="27"/>
        </w:rPr>
        <w:fldChar w:fldCharType="end"/>
      </w:r>
      <w:r>
        <w:rPr>
          <w:rFonts w:ascii="Georgia" w:hAnsi="Georgia"/>
          <w:color w:val="2E2E2E"/>
          <w:sz w:val="27"/>
          <w:szCs w:val="27"/>
        </w:rPr>
        <w:t> , </w:t>
      </w:r>
      <w:bookmarkStart w:id="21" w:name="bbib0425"/>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"bib0425" </w:instrText>
      </w:r>
      <w:r>
        <w:rPr>
          <w:rFonts w:ascii="Georgia" w:hAnsi="Georgia"/>
          <w:color w:val="2E2E2E"/>
          <w:sz w:val="27"/>
          <w:szCs w:val="27"/>
        </w:rPr>
        <w:fldChar w:fldCharType="separate"/>
      </w:r>
      <w:r>
        <w:rPr>
          <w:rStyle w:val="a3"/>
          <w:rFonts w:ascii="Georgia" w:hAnsi="Georgia"/>
          <w:color w:val="0C7DBB"/>
          <w:sz w:val="27"/>
          <w:szCs w:val="27"/>
        </w:rPr>
        <w:t>Sandén</w:t>
      </w:r>
      <w:proofErr w:type="spellEnd"/>
      <w:r>
        <w:rPr>
          <w:rStyle w:val="a3"/>
          <w:rFonts w:ascii="Georgia" w:hAnsi="Georgia"/>
          <w:color w:val="0C7DBB"/>
          <w:sz w:val="27"/>
          <w:szCs w:val="27"/>
        </w:rPr>
        <w:t xml:space="preserve"> </w:t>
      </w:r>
      <w:r>
        <w:rPr>
          <w:rStyle w:val="a3"/>
          <w:rFonts w:ascii="Georgia" w:hAnsi="Georgia"/>
          <w:color w:val="0C7DBB"/>
          <w:sz w:val="27"/>
          <w:szCs w:val="27"/>
        </w:rPr>
        <w:t>和</w:t>
      </w:r>
      <w:r>
        <w:rPr>
          <w:rStyle w:val="a3"/>
          <w:rFonts w:ascii="Georgia" w:hAnsi="Georgia"/>
          <w:color w:val="0C7DBB"/>
          <w:sz w:val="27"/>
          <w:szCs w:val="27"/>
        </w:rPr>
        <w:t xml:space="preserve"> Hillman, 2011</w:t>
      </w:r>
      <w:r>
        <w:rPr>
          <w:rFonts w:ascii="Georgia" w:hAnsi="Georgia"/>
          <w:color w:val="2E2E2E"/>
          <w:sz w:val="27"/>
          <w:szCs w:val="27"/>
        </w:rPr>
        <w:fldChar w:fldCharType="end"/>
      </w:r>
      <w:r>
        <w:rPr>
          <w:rFonts w:ascii="Georgia" w:hAnsi="Georgia"/>
          <w:color w:val="2E2E2E"/>
          <w:sz w:val="27"/>
          <w:szCs w:val="27"/>
        </w:rPr>
        <w:t> , </w:t>
      </w:r>
      <w:bookmarkStart w:id="22" w:name="bbib0460"/>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"bib0460" </w:instrText>
      </w:r>
      <w:r>
        <w:rPr>
          <w:rFonts w:ascii="Georgia" w:hAnsi="Georgia"/>
          <w:color w:val="2E2E2E"/>
          <w:sz w:val="27"/>
          <w:szCs w:val="27"/>
        </w:rPr>
        <w:fldChar w:fldCharType="separate"/>
      </w:r>
      <w:r>
        <w:rPr>
          <w:rStyle w:val="a3"/>
          <w:rFonts w:ascii="Georgia" w:hAnsi="Georgia"/>
          <w:color w:val="0C7DBB"/>
          <w:sz w:val="27"/>
          <w:szCs w:val="27"/>
        </w:rPr>
        <w:t>Suurs</w:t>
      </w:r>
      <w:proofErr w:type="spellEnd"/>
      <w:r>
        <w:rPr>
          <w:rStyle w:val="a3"/>
          <w:rFonts w:ascii="Georgia" w:hAnsi="Georgia"/>
          <w:color w:val="0C7DBB"/>
          <w:sz w:val="27"/>
          <w:szCs w:val="27"/>
        </w:rPr>
        <w:t xml:space="preserve"> </w:t>
      </w:r>
      <w:r>
        <w:rPr>
          <w:rStyle w:val="a3"/>
          <w:rFonts w:ascii="Georgia" w:hAnsi="Georgia"/>
          <w:color w:val="0C7DBB"/>
          <w:sz w:val="27"/>
          <w:szCs w:val="27"/>
        </w:rPr>
        <w:t>和</w:t>
      </w:r>
      <w:r>
        <w:rPr>
          <w:rStyle w:val="a3"/>
          <w:rFonts w:ascii="Georgia" w:hAnsi="Georgia"/>
          <w:color w:val="0C7DBB"/>
          <w:sz w:val="27"/>
          <w:szCs w:val="27"/>
        </w:rPr>
        <w:t xml:space="preserve"> Hekkert, 2009a</w:t>
      </w:r>
      <w:r>
        <w:rPr>
          <w:rFonts w:ascii="Georgia" w:hAnsi="Georgia"/>
          <w:color w:val="2E2E2E"/>
          <w:sz w:val="27"/>
          <w:szCs w:val="27"/>
        </w:rPr>
        <w:fldChar w:fldCharType="end"/>
      </w:r>
      <w:r>
        <w:rPr>
          <w:rFonts w:ascii="Georgia" w:hAnsi="Georgia"/>
          <w:color w:val="2E2E2E"/>
          <w:sz w:val="27"/>
          <w:szCs w:val="27"/>
        </w:rPr>
        <w:t> , </w:t>
      </w:r>
      <w:bookmarkStart w:id="23" w:name="bbib052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"bib0525" </w:instrText>
      </w:r>
      <w:r>
        <w:rPr>
          <w:rFonts w:ascii="Georgia" w:hAnsi="Georgia"/>
          <w:color w:val="2E2E2E"/>
          <w:sz w:val="27"/>
          <w:szCs w:val="27"/>
        </w:rPr>
        <w:fldChar w:fldCharType="separate"/>
      </w:r>
      <w:r>
        <w:rPr>
          <w:rStyle w:val="a3"/>
          <w:rFonts w:ascii="Georgia" w:hAnsi="Georgia"/>
          <w:color w:val="0C7DBB"/>
          <w:sz w:val="27"/>
          <w:szCs w:val="27"/>
        </w:rPr>
        <w:t xml:space="preserve">Wirth </w:t>
      </w:r>
      <w:r>
        <w:rPr>
          <w:rStyle w:val="a3"/>
          <w:rFonts w:ascii="Georgia" w:hAnsi="Georgia"/>
          <w:color w:val="0C7DBB"/>
          <w:sz w:val="27"/>
          <w:szCs w:val="27"/>
        </w:rPr>
        <w:t>和</w:t>
      </w:r>
      <w:r>
        <w:rPr>
          <w:rStyle w:val="a3"/>
          <w:rFonts w:ascii="Georgia" w:hAnsi="Georgia"/>
          <w:color w:val="0C7DBB"/>
          <w:sz w:val="27"/>
          <w:szCs w:val="27"/>
        </w:rPr>
        <w:t xml:space="preserve"> Markard, 2011</w:t>
      </w:r>
      <w:r>
        <w:rPr>
          <w:rFonts w:ascii="Georgia" w:hAnsi="Georgia"/>
          <w:color w:val="2E2E2E"/>
          <w:sz w:val="27"/>
          <w:szCs w:val="27"/>
        </w:rPr>
        <w:fldChar w:fldCharType="end"/>
      </w:r>
      <w:r>
        <w:rPr>
          <w:rFonts w:ascii="Georgia" w:hAnsi="Georgia"/>
          <w:color w:val="2E2E2E"/>
          <w:sz w:val="27"/>
          <w:szCs w:val="27"/>
        </w:rPr>
        <w:t xml:space="preserve"> ) </w:t>
      </w:r>
      <w:r>
        <w:rPr>
          <w:rFonts w:ascii="Georgia" w:hAnsi="Georgia"/>
          <w:color w:val="2E2E2E"/>
          <w:sz w:val="27"/>
          <w:szCs w:val="27"/>
        </w:rPr>
        <w:t>并将</w:t>
      </w:r>
      <w:r>
        <w:rPr>
          <w:rFonts w:ascii="Georgia" w:hAnsi="Georgia"/>
          <w:color w:val="2E2E2E"/>
          <w:sz w:val="27"/>
          <w:szCs w:val="27"/>
        </w:rPr>
        <w:t xml:space="preserve"> TIS </w:t>
      </w:r>
      <w:r>
        <w:rPr>
          <w:rFonts w:ascii="Georgia" w:hAnsi="Georgia"/>
          <w:color w:val="2E2E2E"/>
          <w:sz w:val="27"/>
          <w:szCs w:val="27"/>
        </w:rPr>
        <w:t>与更广泛的政策设置联系起来</w:t>
      </w:r>
      <w:r>
        <w:rPr>
          <w:rFonts w:ascii="Georgia" w:hAnsi="Georgia"/>
          <w:color w:val="2E2E2E"/>
          <w:sz w:val="27"/>
          <w:szCs w:val="27"/>
        </w:rPr>
        <w:t xml:space="preserve"> (</w:t>
      </w:r>
      <w:bookmarkStart w:id="24" w:name="bbib0275"/>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"bib0275" </w:instrText>
      </w:r>
      <w:r>
        <w:rPr>
          <w:rFonts w:ascii="Georgia" w:hAnsi="Georgia"/>
          <w:color w:val="2E2E2E"/>
          <w:sz w:val="27"/>
          <w:szCs w:val="27"/>
        </w:rPr>
        <w:fldChar w:fldCharType="separate"/>
      </w:r>
      <w:r>
        <w:rPr>
          <w:rStyle w:val="a3"/>
          <w:rFonts w:ascii="Georgia" w:hAnsi="Georgia"/>
          <w:color w:val="0C7DBB"/>
          <w:sz w:val="27"/>
          <w:szCs w:val="27"/>
        </w:rPr>
        <w:t>Kivimaa</w:t>
      </w:r>
      <w:proofErr w:type="spellEnd"/>
      <w:r>
        <w:rPr>
          <w:rStyle w:val="a3"/>
          <w:rFonts w:ascii="Georgia" w:hAnsi="Georgia"/>
          <w:color w:val="0C7DBB"/>
          <w:sz w:val="27"/>
          <w:szCs w:val="27"/>
        </w:rPr>
        <w:t xml:space="preserve"> </w:t>
      </w:r>
      <w:r>
        <w:rPr>
          <w:rStyle w:val="a3"/>
          <w:rFonts w:ascii="Georgia" w:hAnsi="Georgia"/>
          <w:color w:val="0C7DBB"/>
          <w:sz w:val="27"/>
          <w:szCs w:val="27"/>
        </w:rPr>
        <w:t>和</w:t>
      </w:r>
      <w:r>
        <w:rPr>
          <w:rStyle w:val="a3"/>
          <w:rFonts w:ascii="Georgia" w:hAnsi="Georgia"/>
          <w:color w:val="0C7DBB"/>
          <w:sz w:val="27"/>
          <w:szCs w:val="27"/>
        </w:rPr>
        <w:t xml:space="preserve"> Virkamäki</w:t>
      </w:r>
      <w:r>
        <w:rPr>
          <w:rStyle w:val="a3"/>
          <w:rFonts w:ascii="Georgia" w:hAnsi="Georgia"/>
          <w:color w:val="0C7DBB"/>
          <w:sz w:val="27"/>
          <w:szCs w:val="27"/>
        </w:rPr>
        <w:t>，</w:t>
      </w:r>
      <w:r>
        <w:rPr>
          <w:rStyle w:val="a3"/>
          <w:rFonts w:ascii="Georgia" w:hAnsi="Georgia"/>
          <w:color w:val="0C7DBB"/>
          <w:sz w:val="27"/>
          <w:szCs w:val="27"/>
        </w:rPr>
        <w:t xml:space="preserve">2014 </w:t>
      </w:r>
      <w:r>
        <w:rPr>
          <w:rStyle w:val="a3"/>
          <w:rFonts w:ascii="Georgia" w:hAnsi="Georgia"/>
          <w:color w:val="0C7DBB"/>
          <w:sz w:val="27"/>
          <w:szCs w:val="27"/>
        </w:rPr>
        <w:t>年</w:t>
      </w:r>
      <w:r>
        <w:rPr>
          <w:rFonts w:ascii="Georgia" w:hAnsi="Georgia"/>
          <w:color w:val="2E2E2E"/>
          <w:sz w:val="27"/>
          <w:szCs w:val="27"/>
        </w:rPr>
        <w:fldChar w:fldCharType="end"/>
      </w:r>
      <w:bookmarkEnd w:id="24"/>
      <w:r>
        <w:rPr>
          <w:rFonts w:ascii="Georgia" w:hAnsi="Georgia"/>
          <w:color w:val="2E2E2E"/>
          <w:sz w:val="27"/>
          <w:szCs w:val="27"/>
        </w:rPr>
        <w:t>，</w:t>
      </w:r>
      <w:bookmarkStart w:id="25" w:name="bbib032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"bib0320" </w:instrText>
      </w:r>
      <w:r>
        <w:rPr>
          <w:rFonts w:ascii="Georgia" w:hAnsi="Georgia"/>
          <w:color w:val="2E2E2E"/>
          <w:sz w:val="27"/>
          <w:szCs w:val="27"/>
        </w:rPr>
        <w:fldChar w:fldCharType="separate"/>
      </w:r>
      <w:r>
        <w:rPr>
          <w:rStyle w:val="a3"/>
          <w:rFonts w:ascii="Georgia" w:hAnsi="Georgia"/>
          <w:color w:val="0C7DBB"/>
          <w:sz w:val="27"/>
          <w:szCs w:val="27"/>
        </w:rPr>
        <w:t xml:space="preserve">Markard </w:t>
      </w:r>
      <w:r>
        <w:rPr>
          <w:rStyle w:val="a3"/>
          <w:rFonts w:ascii="Georgia" w:hAnsi="Georgia"/>
          <w:color w:val="0C7DBB"/>
          <w:sz w:val="27"/>
          <w:szCs w:val="27"/>
        </w:rPr>
        <w:t>等人，</w:t>
      </w:r>
      <w:r>
        <w:rPr>
          <w:rStyle w:val="a3"/>
          <w:rFonts w:ascii="Georgia" w:hAnsi="Georgia"/>
          <w:color w:val="0C7DBB"/>
          <w:sz w:val="27"/>
          <w:szCs w:val="27"/>
        </w:rPr>
        <w:t xml:space="preserve">2015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w:t>
      </w:r>
      <w:bookmarkStart w:id="26" w:name="bbib034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"bib0345" </w:instrText>
      </w:r>
      <w:r>
        <w:rPr>
          <w:rFonts w:ascii="Georgia" w:hAnsi="Georgia"/>
          <w:color w:val="2E2E2E"/>
          <w:sz w:val="27"/>
          <w:szCs w:val="27"/>
        </w:rPr>
        <w:fldChar w:fldCharType="separate"/>
      </w:r>
      <w:r>
        <w:rPr>
          <w:rStyle w:val="a3"/>
          <w:rFonts w:ascii="Georgia" w:hAnsi="Georgia"/>
          <w:color w:val="0C7DBB"/>
          <w:sz w:val="27"/>
          <w:szCs w:val="27"/>
        </w:rPr>
        <w:t xml:space="preserve">McDowall </w:t>
      </w:r>
      <w:r>
        <w:rPr>
          <w:rStyle w:val="a3"/>
          <w:rFonts w:ascii="Georgia" w:hAnsi="Georgia"/>
          <w:color w:val="0C7DBB"/>
          <w:sz w:val="27"/>
          <w:szCs w:val="27"/>
        </w:rPr>
        <w:t>等人，</w:t>
      </w:r>
      <w:r>
        <w:rPr>
          <w:rStyle w:val="a3"/>
          <w:rFonts w:ascii="Georgia" w:hAnsi="Georgia"/>
          <w:color w:val="0C7DBB"/>
          <w:sz w:val="27"/>
          <w:szCs w:val="27"/>
        </w:rPr>
        <w:t xml:space="preserve">2013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）。一些人还呼吁将</w:t>
      </w:r>
      <w:r>
        <w:rPr>
          <w:rFonts w:ascii="Georgia" w:hAnsi="Georgia"/>
          <w:color w:val="2E2E2E"/>
          <w:sz w:val="27"/>
          <w:szCs w:val="27"/>
        </w:rPr>
        <w:t xml:space="preserve"> TIS </w:t>
      </w:r>
      <w:r>
        <w:rPr>
          <w:rFonts w:ascii="Georgia" w:hAnsi="Georgia"/>
          <w:color w:val="2E2E2E"/>
          <w:sz w:val="27"/>
          <w:szCs w:val="27"/>
        </w:rPr>
        <w:t>框架与多层次视角相结合，以更好地把握技术演进与部门变革之间的关系（</w:t>
      </w:r>
      <w:hyperlink r:id="rId5" w:anchor="bib0330" w:history="1">
        <w:r>
          <w:rPr>
            <w:rStyle w:val="a3"/>
            <w:rFonts w:ascii="Georgia" w:hAnsi="Georgia"/>
            <w:color w:val="0C7DBB"/>
            <w:sz w:val="27"/>
            <w:szCs w:val="27"/>
          </w:rPr>
          <w:t xml:space="preserve">Markard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 xml:space="preserve">2008 </w:t>
        </w:r>
        <w:r>
          <w:rPr>
            <w:rStyle w:val="a3"/>
            <w:rFonts w:ascii="Georgia" w:hAnsi="Georgia"/>
            <w:color w:val="0C7DBB"/>
            <w:sz w:val="27"/>
            <w:szCs w:val="27"/>
          </w:rPr>
          <w:t>年</w:t>
        </w:r>
      </w:hyperlink>
      <w:r>
        <w:rPr>
          <w:rFonts w:ascii="Georgia" w:hAnsi="Georgia"/>
          <w:color w:val="2E2E2E"/>
          <w:sz w:val="27"/>
          <w:szCs w:val="27"/>
        </w:rPr>
        <w:t>，</w:t>
      </w:r>
      <w:bookmarkStart w:id="27" w:name="bbib035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"bib0355" </w:instrText>
      </w:r>
      <w:r>
        <w:rPr>
          <w:rFonts w:ascii="Georgia" w:hAnsi="Georgia"/>
          <w:color w:val="2E2E2E"/>
          <w:sz w:val="27"/>
          <w:szCs w:val="27"/>
        </w:rPr>
        <w:fldChar w:fldCharType="separate"/>
      </w:r>
      <w:r>
        <w:rPr>
          <w:rStyle w:val="a3"/>
          <w:rFonts w:ascii="Georgia" w:hAnsi="Georgia"/>
          <w:color w:val="0C7DBB"/>
          <w:sz w:val="27"/>
          <w:szCs w:val="27"/>
        </w:rPr>
        <w:t xml:space="preserve">Meelen </w:t>
      </w:r>
      <w:r>
        <w:rPr>
          <w:rStyle w:val="a3"/>
          <w:rFonts w:ascii="Georgia" w:hAnsi="Georgia"/>
          <w:color w:val="0C7DBB"/>
          <w:sz w:val="27"/>
          <w:szCs w:val="27"/>
        </w:rPr>
        <w:t>和</w:t>
      </w:r>
      <w:r>
        <w:rPr>
          <w:rStyle w:val="a3"/>
          <w:rFonts w:ascii="Georgia" w:hAnsi="Georgia"/>
          <w:color w:val="0C7DBB"/>
          <w:sz w:val="27"/>
          <w:szCs w:val="27"/>
        </w:rPr>
        <w:t xml:space="preserve"> Farla</w:t>
      </w:r>
      <w:r>
        <w:rPr>
          <w:rStyle w:val="a3"/>
          <w:rFonts w:ascii="Georgia" w:hAnsi="Georgia"/>
          <w:color w:val="0C7DBB"/>
          <w:sz w:val="27"/>
          <w:szCs w:val="27"/>
        </w:rPr>
        <w:t>，</w:t>
      </w:r>
      <w:r>
        <w:rPr>
          <w:rStyle w:val="a3"/>
          <w:rFonts w:ascii="Georgia" w:hAnsi="Georgia"/>
          <w:color w:val="0C7DBB"/>
          <w:sz w:val="27"/>
          <w:szCs w:val="27"/>
        </w:rPr>
        <w:t xml:space="preserve">2013 </w:t>
      </w:r>
      <w:r>
        <w:rPr>
          <w:rStyle w:val="a3"/>
          <w:rFonts w:ascii="Georgia" w:hAnsi="Georgia"/>
          <w:color w:val="0C7DBB"/>
          <w:sz w:val="27"/>
          <w:szCs w:val="27"/>
        </w:rPr>
        <w:t>年</w:t>
      </w:r>
      <w:r>
        <w:rPr>
          <w:rFonts w:ascii="Georgia" w:hAnsi="Georgia"/>
          <w:color w:val="2E2E2E"/>
          <w:sz w:val="27"/>
          <w:szCs w:val="27"/>
        </w:rPr>
        <w:fldChar w:fldCharType="end"/>
      </w:r>
      <w:bookmarkEnd w:id="27"/>
      <w:r>
        <w:rPr>
          <w:rFonts w:ascii="Georgia" w:hAnsi="Georgia"/>
          <w:color w:val="2E2E2E"/>
          <w:sz w:val="27"/>
          <w:szCs w:val="27"/>
        </w:rPr>
        <w:t>）。</w:t>
      </w:r>
    </w:p>
    <w:p w14:paraId="7E038CAF"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尽管这些研究都有助于更好地理解</w:t>
      </w:r>
      <w:r>
        <w:rPr>
          <w:rFonts w:ascii="Georgia" w:hAnsi="Georgia"/>
          <w:color w:val="2E2E2E"/>
          <w:sz w:val="27"/>
          <w:szCs w:val="27"/>
        </w:rPr>
        <w:t xml:space="preserve"> TIS </w:t>
      </w:r>
      <w:r>
        <w:rPr>
          <w:rFonts w:ascii="Georgia" w:hAnsi="Georgia"/>
          <w:color w:val="2E2E2E"/>
          <w:sz w:val="27"/>
          <w:szCs w:val="27"/>
        </w:rPr>
        <w:t>如何与各种上下文结构相关，但我们仍然缺乏一个连贯的框架来明确说明如何将</w:t>
      </w:r>
      <w:r>
        <w:rPr>
          <w:rFonts w:ascii="Georgia" w:hAnsi="Georgia"/>
          <w:color w:val="2E2E2E"/>
          <w:sz w:val="27"/>
          <w:szCs w:val="27"/>
        </w:rPr>
        <w:t xml:space="preserve"> TIS </w:t>
      </w:r>
      <w:r>
        <w:rPr>
          <w:rFonts w:ascii="Georgia" w:hAnsi="Georgia"/>
          <w:color w:val="2E2E2E"/>
          <w:sz w:val="27"/>
          <w:szCs w:val="27"/>
        </w:rPr>
        <w:t>与其上下文之间的交互概念化。这样的框架至少有四个明显的好处。首先，它将改进</w:t>
      </w:r>
      <w:r>
        <w:rPr>
          <w:rFonts w:ascii="Georgia" w:hAnsi="Georgia"/>
          <w:color w:val="2E2E2E"/>
          <w:sz w:val="27"/>
          <w:szCs w:val="27"/>
        </w:rPr>
        <w:t xml:space="preserve"> TIS </w:t>
      </w:r>
      <w:r>
        <w:rPr>
          <w:rFonts w:ascii="Georgia" w:hAnsi="Georgia"/>
          <w:color w:val="2E2E2E"/>
          <w:sz w:val="27"/>
          <w:szCs w:val="27"/>
        </w:rPr>
        <w:t>框架作为一种政策工具，因为改进的上下文理解将指导分析人员寻找焦点</w:t>
      </w:r>
      <w:r>
        <w:rPr>
          <w:rFonts w:ascii="Georgia" w:hAnsi="Georgia"/>
          <w:color w:val="2E2E2E"/>
          <w:sz w:val="27"/>
          <w:szCs w:val="27"/>
        </w:rPr>
        <w:t xml:space="preserve"> TIS </w:t>
      </w:r>
      <w:r>
        <w:rPr>
          <w:rFonts w:ascii="Georgia" w:hAnsi="Georgia"/>
          <w:color w:val="2E2E2E"/>
          <w:sz w:val="27"/>
          <w:szCs w:val="27"/>
        </w:rPr>
        <w:t>与其上下文之间的中心交互。其次，它将提高分析师和政策制定者对环境差异很大以及技术在不同环境中的不同发展的认</w:t>
      </w:r>
      <w:r>
        <w:rPr>
          <w:rFonts w:ascii="Georgia" w:hAnsi="Georgia"/>
          <w:color w:val="2E2E2E"/>
          <w:sz w:val="27"/>
          <w:szCs w:val="27"/>
        </w:rPr>
        <w:lastRenderedPageBreak/>
        <w:t>识。因此，对背景的明确考虑将增加我们对个别案例研究的特殊性的理解，同时为分类提供基础，结果的概括和转移，这对于基于</w:t>
      </w:r>
      <w:r>
        <w:rPr>
          <w:rFonts w:ascii="Georgia" w:hAnsi="Georgia"/>
          <w:color w:val="2E2E2E"/>
          <w:sz w:val="27"/>
          <w:szCs w:val="27"/>
        </w:rPr>
        <w:t xml:space="preserve"> TIS </w:t>
      </w:r>
      <w:r>
        <w:rPr>
          <w:rFonts w:ascii="Georgia" w:hAnsi="Georgia"/>
          <w:color w:val="2E2E2E"/>
          <w:sz w:val="27"/>
          <w:szCs w:val="27"/>
        </w:rPr>
        <w:t>的政策制定至关重要。第三，通过承认上下文结构不是静态的，而是随着时间的推移而变化，这将使分析人员能够识别出特别有利（或不利）的新技术开发机会。第四，包含上下文结构的连贯框架将促进进一步的分析工作，重点关注给定的</w:t>
      </w:r>
      <w:r>
        <w:rPr>
          <w:rFonts w:ascii="Georgia" w:hAnsi="Georgia"/>
          <w:color w:val="2E2E2E"/>
          <w:sz w:val="27"/>
          <w:szCs w:val="27"/>
        </w:rPr>
        <w:t xml:space="preserve"> TIS</w:t>
      </w:r>
      <w:r>
        <w:rPr>
          <w:rFonts w:ascii="Georgia" w:hAnsi="Georgia"/>
          <w:color w:val="2E2E2E"/>
          <w:sz w:val="27"/>
          <w:szCs w:val="27"/>
        </w:rPr>
        <w:t>（或一组</w:t>
      </w:r>
      <w:r>
        <w:rPr>
          <w:rFonts w:ascii="Georgia" w:hAnsi="Georgia"/>
          <w:color w:val="2E2E2E"/>
          <w:sz w:val="27"/>
          <w:szCs w:val="27"/>
        </w:rPr>
        <w:t xml:space="preserve"> TIS</w:t>
      </w:r>
      <w:r>
        <w:rPr>
          <w:rFonts w:ascii="Georgia" w:hAnsi="Georgia"/>
          <w:color w:val="2E2E2E"/>
          <w:sz w:val="27"/>
          <w:szCs w:val="27"/>
        </w:rPr>
        <w:t>）如何影响不同的上下文。因此，另一个好处可能是为开发基于</w:t>
      </w:r>
      <w:r>
        <w:rPr>
          <w:rFonts w:ascii="Georgia" w:hAnsi="Georgia"/>
          <w:color w:val="2E2E2E"/>
          <w:sz w:val="27"/>
          <w:szCs w:val="27"/>
        </w:rPr>
        <w:t xml:space="preserve"> TIS </w:t>
      </w:r>
      <w:r>
        <w:rPr>
          <w:rFonts w:ascii="Georgia" w:hAnsi="Georgia"/>
          <w:color w:val="2E2E2E"/>
          <w:sz w:val="27"/>
          <w:szCs w:val="27"/>
        </w:rPr>
        <w:t>的框架铺平道路，该框架有助于分析涉及多种技术的增长和衰退以及相关部门转型过程的更大转型。通过承认上下文结构不是静态的，而是随着时间的推移而变化，这将使分析人员能够确定特别有利（或不利）的新技术开发机会。第四，包含上下文结构的连贯框架将促进进一步的分析工作，重点关注给定的</w:t>
      </w:r>
      <w:r>
        <w:rPr>
          <w:rFonts w:ascii="Georgia" w:hAnsi="Georgia"/>
          <w:color w:val="2E2E2E"/>
          <w:sz w:val="27"/>
          <w:szCs w:val="27"/>
        </w:rPr>
        <w:t xml:space="preserve"> TIS</w:t>
      </w:r>
      <w:r>
        <w:rPr>
          <w:rFonts w:ascii="Georgia" w:hAnsi="Georgia"/>
          <w:color w:val="2E2E2E"/>
          <w:sz w:val="27"/>
          <w:szCs w:val="27"/>
        </w:rPr>
        <w:t>（或一组</w:t>
      </w:r>
      <w:r>
        <w:rPr>
          <w:rFonts w:ascii="Georgia" w:hAnsi="Georgia"/>
          <w:color w:val="2E2E2E"/>
          <w:sz w:val="27"/>
          <w:szCs w:val="27"/>
        </w:rPr>
        <w:t xml:space="preserve"> TIS</w:t>
      </w:r>
      <w:r>
        <w:rPr>
          <w:rFonts w:ascii="Georgia" w:hAnsi="Georgia"/>
          <w:color w:val="2E2E2E"/>
          <w:sz w:val="27"/>
          <w:szCs w:val="27"/>
        </w:rPr>
        <w:t>）如何影响不同的上下文。因此，另一个好处可能是为开发基于</w:t>
      </w:r>
      <w:r>
        <w:rPr>
          <w:rFonts w:ascii="Georgia" w:hAnsi="Georgia"/>
          <w:color w:val="2E2E2E"/>
          <w:sz w:val="27"/>
          <w:szCs w:val="27"/>
        </w:rPr>
        <w:t xml:space="preserve"> TIS </w:t>
      </w:r>
      <w:r>
        <w:rPr>
          <w:rFonts w:ascii="Georgia" w:hAnsi="Georgia"/>
          <w:color w:val="2E2E2E"/>
          <w:sz w:val="27"/>
          <w:szCs w:val="27"/>
        </w:rPr>
        <w:t>的框架铺平道路，该框架有助于分析涉及多种技术的增长和衰退以及相关部门转型过程的更大转型。通过承认上下文结构不是静态的，而是随着时间的推移而变化，这将使分析人员能够确定特别有利（或不利）的新技术开发机会。第四，包含上下文结构的连贯框架将促进进一步的分析工作，重点关注给定的</w:t>
      </w:r>
      <w:r>
        <w:rPr>
          <w:rFonts w:ascii="Georgia" w:hAnsi="Georgia"/>
          <w:color w:val="2E2E2E"/>
          <w:sz w:val="27"/>
          <w:szCs w:val="27"/>
        </w:rPr>
        <w:t xml:space="preserve"> TIS</w:t>
      </w:r>
      <w:r>
        <w:rPr>
          <w:rFonts w:ascii="Georgia" w:hAnsi="Georgia"/>
          <w:color w:val="2E2E2E"/>
          <w:sz w:val="27"/>
          <w:szCs w:val="27"/>
        </w:rPr>
        <w:t>（或一组</w:t>
      </w:r>
      <w:r>
        <w:rPr>
          <w:rFonts w:ascii="Georgia" w:hAnsi="Georgia"/>
          <w:color w:val="2E2E2E"/>
          <w:sz w:val="27"/>
          <w:szCs w:val="27"/>
        </w:rPr>
        <w:t xml:space="preserve"> TIS</w:t>
      </w:r>
      <w:r>
        <w:rPr>
          <w:rFonts w:ascii="Georgia" w:hAnsi="Georgia"/>
          <w:color w:val="2E2E2E"/>
          <w:sz w:val="27"/>
          <w:szCs w:val="27"/>
        </w:rPr>
        <w:t>）如何影响不同的上下文。因此，另一个好处可能是为开发基于</w:t>
      </w:r>
      <w:r>
        <w:rPr>
          <w:rFonts w:ascii="Georgia" w:hAnsi="Georgia"/>
          <w:color w:val="2E2E2E"/>
          <w:sz w:val="27"/>
          <w:szCs w:val="27"/>
        </w:rPr>
        <w:t xml:space="preserve"> TIS </w:t>
      </w:r>
      <w:r>
        <w:rPr>
          <w:rFonts w:ascii="Georgia" w:hAnsi="Georgia"/>
          <w:color w:val="2E2E2E"/>
          <w:sz w:val="27"/>
          <w:szCs w:val="27"/>
        </w:rPr>
        <w:t>的框架铺平道路，该框架有助于分析涉及多种技术的增长和衰退以及相关部门转型过程的更大转型。包含上下文结构的连贯框架将有助于进一步分析工作，重点是给定的</w:t>
      </w:r>
      <w:r>
        <w:rPr>
          <w:rFonts w:ascii="Georgia" w:hAnsi="Georgia"/>
          <w:color w:val="2E2E2E"/>
          <w:sz w:val="27"/>
          <w:szCs w:val="27"/>
        </w:rPr>
        <w:t xml:space="preserve"> TIS</w:t>
      </w:r>
      <w:r>
        <w:rPr>
          <w:rFonts w:ascii="Georgia" w:hAnsi="Georgia"/>
          <w:color w:val="2E2E2E"/>
          <w:sz w:val="27"/>
          <w:szCs w:val="27"/>
        </w:rPr>
        <w:t>（或一组</w:t>
      </w:r>
      <w:r>
        <w:rPr>
          <w:rFonts w:ascii="Georgia" w:hAnsi="Georgia"/>
          <w:color w:val="2E2E2E"/>
          <w:sz w:val="27"/>
          <w:szCs w:val="27"/>
        </w:rPr>
        <w:t xml:space="preserve"> TIS</w:t>
      </w:r>
      <w:r>
        <w:rPr>
          <w:rFonts w:ascii="Georgia" w:hAnsi="Georgia"/>
          <w:color w:val="2E2E2E"/>
          <w:sz w:val="27"/>
          <w:szCs w:val="27"/>
        </w:rPr>
        <w:t>）如何影响不同的上下文。因此，另一个好处可能是为开发基</w:t>
      </w:r>
      <w:r>
        <w:rPr>
          <w:rFonts w:ascii="Georgia" w:hAnsi="Georgia"/>
          <w:color w:val="2E2E2E"/>
          <w:sz w:val="27"/>
          <w:szCs w:val="27"/>
        </w:rPr>
        <w:lastRenderedPageBreak/>
        <w:t>于</w:t>
      </w:r>
      <w:r>
        <w:rPr>
          <w:rFonts w:ascii="Georgia" w:hAnsi="Georgia"/>
          <w:color w:val="2E2E2E"/>
          <w:sz w:val="27"/>
          <w:szCs w:val="27"/>
        </w:rPr>
        <w:t xml:space="preserve"> TIS </w:t>
      </w:r>
      <w:r>
        <w:rPr>
          <w:rFonts w:ascii="Georgia" w:hAnsi="Georgia"/>
          <w:color w:val="2E2E2E"/>
          <w:sz w:val="27"/>
          <w:szCs w:val="27"/>
        </w:rPr>
        <w:t>的框架铺平道路，该框架有助于分析涉及多种技术的增长和衰退以及相关部门转型过程的更大转型。包含上下文结构的连贯框架将有助于进一步分析工作，重点是给定的</w:t>
      </w:r>
      <w:r>
        <w:rPr>
          <w:rFonts w:ascii="Georgia" w:hAnsi="Georgia"/>
          <w:color w:val="2E2E2E"/>
          <w:sz w:val="27"/>
          <w:szCs w:val="27"/>
        </w:rPr>
        <w:t xml:space="preserve"> TIS</w:t>
      </w:r>
      <w:r>
        <w:rPr>
          <w:rFonts w:ascii="Georgia" w:hAnsi="Georgia"/>
          <w:color w:val="2E2E2E"/>
          <w:sz w:val="27"/>
          <w:szCs w:val="27"/>
        </w:rPr>
        <w:t>（或一组</w:t>
      </w:r>
      <w:r>
        <w:rPr>
          <w:rFonts w:ascii="Georgia" w:hAnsi="Georgia"/>
          <w:color w:val="2E2E2E"/>
          <w:sz w:val="27"/>
          <w:szCs w:val="27"/>
        </w:rPr>
        <w:t xml:space="preserve"> TIS</w:t>
      </w:r>
      <w:r>
        <w:rPr>
          <w:rFonts w:ascii="Georgia" w:hAnsi="Georgia"/>
          <w:color w:val="2E2E2E"/>
          <w:sz w:val="27"/>
          <w:szCs w:val="27"/>
        </w:rPr>
        <w:t>）如何影响不同的上下文。因此，另一个好处可能是为开发基于</w:t>
      </w:r>
      <w:r>
        <w:rPr>
          <w:rFonts w:ascii="Georgia" w:hAnsi="Georgia"/>
          <w:color w:val="2E2E2E"/>
          <w:sz w:val="27"/>
          <w:szCs w:val="27"/>
        </w:rPr>
        <w:t xml:space="preserve"> TIS </w:t>
      </w:r>
      <w:r>
        <w:rPr>
          <w:rFonts w:ascii="Georgia" w:hAnsi="Georgia"/>
          <w:color w:val="2E2E2E"/>
          <w:sz w:val="27"/>
          <w:szCs w:val="27"/>
        </w:rPr>
        <w:t>的框架铺平道路，该框架有助于分析涉及多种技术的增长和衰退以及相关部门转型过程的更大转型。</w:t>
      </w:r>
    </w:p>
    <w:p w14:paraId="693915C6"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本文的目的是通过解决</w:t>
      </w:r>
      <w:r>
        <w:rPr>
          <w:rFonts w:ascii="Georgia" w:hAnsi="Georgia"/>
          <w:color w:val="2E2E2E"/>
          <w:sz w:val="27"/>
          <w:szCs w:val="27"/>
        </w:rPr>
        <w:t xml:space="preserve"> TIS </w:t>
      </w:r>
      <w:r>
        <w:rPr>
          <w:rFonts w:ascii="Georgia" w:hAnsi="Georgia"/>
          <w:color w:val="2E2E2E"/>
          <w:sz w:val="27"/>
          <w:szCs w:val="27"/>
        </w:rPr>
        <w:t>和四种不同上下文结构之间的关系，朝着更明确的</w:t>
      </w:r>
      <w:r>
        <w:rPr>
          <w:rFonts w:ascii="Georgia" w:hAnsi="Georgia"/>
          <w:color w:val="2E2E2E"/>
          <w:sz w:val="27"/>
          <w:szCs w:val="27"/>
        </w:rPr>
        <w:t xml:space="preserve"> TIS-</w:t>
      </w:r>
      <w:r>
        <w:rPr>
          <w:rFonts w:ascii="Georgia" w:hAnsi="Georgia"/>
          <w:color w:val="2E2E2E"/>
          <w:sz w:val="27"/>
          <w:szCs w:val="27"/>
        </w:rPr>
        <w:t>上下文交互分析框架迈出一步。我们还制定了一组可能构成研究议程支柱的问题。选定的背景包括其他</w:t>
      </w:r>
      <w:r>
        <w:rPr>
          <w:rFonts w:ascii="Georgia" w:hAnsi="Georgia"/>
          <w:color w:val="2E2E2E"/>
          <w:sz w:val="27"/>
          <w:szCs w:val="27"/>
        </w:rPr>
        <w:t xml:space="preserve"> TIS</w:t>
      </w:r>
      <w:r>
        <w:rPr>
          <w:rFonts w:ascii="Georgia" w:hAnsi="Georgia"/>
          <w:color w:val="2E2E2E"/>
          <w:sz w:val="27"/>
          <w:szCs w:val="27"/>
        </w:rPr>
        <w:t>、工业部门、地理区域和政治体系。</w:t>
      </w:r>
    </w:p>
    <w:p w14:paraId="4E05450A"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在第</w:t>
      </w:r>
      <w:bookmarkStart w:id="28" w:name="bsec00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"sec0010" </w:instrText>
      </w:r>
      <w:r>
        <w:rPr>
          <w:rFonts w:ascii="Georgia" w:hAnsi="Georgia"/>
          <w:color w:val="2E2E2E"/>
          <w:sz w:val="27"/>
          <w:szCs w:val="27"/>
        </w:rPr>
        <w:fldChar w:fldCharType="separate"/>
      </w:r>
      <w:r>
        <w:rPr>
          <w:rStyle w:val="a3"/>
          <w:rFonts w:ascii="Georgia" w:hAnsi="Georgia"/>
          <w:color w:val="0C7DBB"/>
          <w:sz w:val="27"/>
          <w:szCs w:val="27"/>
        </w:rPr>
        <w:t>2</w:t>
      </w:r>
      <w:r>
        <w:rPr>
          <w:rFonts w:ascii="Georgia" w:hAnsi="Georgia"/>
          <w:color w:val="2E2E2E"/>
          <w:sz w:val="27"/>
          <w:szCs w:val="27"/>
        </w:rPr>
        <w:fldChar w:fldCharType="end"/>
      </w:r>
      <w:r>
        <w:rPr>
          <w:rFonts w:ascii="Georgia" w:hAnsi="Georgia"/>
          <w:color w:val="2E2E2E"/>
          <w:sz w:val="27"/>
          <w:szCs w:val="27"/>
        </w:rPr>
        <w:t>节中，我们讨论了系统描述和交互的一些一般方面，并激发了对四种分析背景结构的选择，而第</w:t>
      </w:r>
      <w:bookmarkStart w:id="29" w:name="bsec001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"sec0015" </w:instrText>
      </w:r>
      <w:r>
        <w:rPr>
          <w:rFonts w:ascii="Georgia" w:hAnsi="Georgia"/>
          <w:color w:val="2E2E2E"/>
          <w:sz w:val="27"/>
          <w:szCs w:val="27"/>
        </w:rPr>
        <w:fldChar w:fldCharType="separate"/>
      </w:r>
      <w:r>
        <w:rPr>
          <w:rStyle w:val="a3"/>
          <w:rFonts w:ascii="Georgia" w:hAnsi="Georgia"/>
          <w:color w:val="0C7DBB"/>
          <w:sz w:val="27"/>
          <w:szCs w:val="27"/>
        </w:rPr>
        <w:t>3</w:t>
      </w:r>
      <w:r>
        <w:rPr>
          <w:rFonts w:ascii="Georgia" w:hAnsi="Georgia"/>
          <w:color w:val="2E2E2E"/>
          <w:sz w:val="27"/>
          <w:szCs w:val="27"/>
        </w:rPr>
        <w:fldChar w:fldCharType="end"/>
      </w:r>
      <w:bookmarkEnd w:id="29"/>
      <w:r>
        <w:rPr>
          <w:rFonts w:ascii="Georgia" w:hAnsi="Georgia"/>
          <w:color w:val="2E2E2E"/>
          <w:sz w:val="27"/>
          <w:szCs w:val="27"/>
        </w:rPr>
        <w:t>节提供了技术、部门、地理和政治结构如何与</w:t>
      </w:r>
      <w:r>
        <w:rPr>
          <w:rFonts w:ascii="Georgia" w:hAnsi="Georgia"/>
          <w:color w:val="2E2E2E"/>
          <w:sz w:val="27"/>
          <w:szCs w:val="27"/>
        </w:rPr>
        <w:t xml:space="preserve"> TIS </w:t>
      </w:r>
      <w:r>
        <w:rPr>
          <w:rFonts w:ascii="Georgia" w:hAnsi="Georgia"/>
          <w:color w:val="2E2E2E"/>
          <w:sz w:val="27"/>
          <w:szCs w:val="27"/>
        </w:rPr>
        <w:t>动态相互作用的示例，并确定了一组研究问题。第</w:t>
      </w:r>
      <w:bookmarkStart w:id="30" w:name="bsec00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"sec0040" </w:instrText>
      </w:r>
      <w:r>
        <w:rPr>
          <w:rFonts w:ascii="Georgia" w:hAnsi="Georgia"/>
          <w:color w:val="2E2E2E"/>
          <w:sz w:val="27"/>
          <w:szCs w:val="27"/>
        </w:rPr>
        <w:fldChar w:fldCharType="separate"/>
      </w:r>
      <w:r>
        <w:rPr>
          <w:rStyle w:val="a3"/>
          <w:rFonts w:ascii="Georgia" w:hAnsi="Georgia"/>
          <w:color w:val="0C7DBB"/>
          <w:sz w:val="27"/>
          <w:szCs w:val="27"/>
        </w:rPr>
        <w:t>4</w:t>
      </w:r>
      <w:r>
        <w:rPr>
          <w:rFonts w:ascii="Georgia" w:hAnsi="Georgia"/>
          <w:color w:val="2E2E2E"/>
          <w:sz w:val="27"/>
          <w:szCs w:val="27"/>
        </w:rPr>
        <w:fldChar w:fldCharType="end"/>
      </w:r>
      <w:bookmarkEnd w:id="30"/>
      <w:r>
        <w:rPr>
          <w:rFonts w:ascii="Georgia" w:hAnsi="Georgia"/>
          <w:color w:val="2E2E2E"/>
          <w:sz w:val="27"/>
          <w:szCs w:val="27"/>
        </w:rPr>
        <w:t>节通过讨论分析师的一些一般性经验来总结本文。</w:t>
      </w:r>
    </w:p>
    <w:p w14:paraId="3B3670FE" w14:textId="77777777" w:rsidR="00003307" w:rsidRDefault="00003307" w:rsidP="00003307">
      <w:pPr>
        <w:pStyle w:val="2"/>
        <w:spacing w:before="0" w:after="0"/>
        <w:rPr>
          <w:rFonts w:ascii="Georgia" w:hAnsi="Georgia"/>
          <w:b w:val="0"/>
          <w:bCs w:val="0"/>
          <w:color w:val="505050"/>
          <w:sz w:val="36"/>
          <w:szCs w:val="36"/>
        </w:rPr>
      </w:pPr>
      <w:r>
        <w:rPr>
          <w:rFonts w:ascii="Georgia" w:hAnsi="Georgia"/>
          <w:b w:val="0"/>
          <w:bCs w:val="0"/>
          <w:color w:val="505050"/>
        </w:rPr>
        <w:t>2 . </w:t>
      </w:r>
      <w:r>
        <w:rPr>
          <w:rFonts w:ascii="Georgia" w:hAnsi="Georgia"/>
          <w:b w:val="0"/>
          <w:bCs w:val="0"/>
          <w:color w:val="505050"/>
        </w:rPr>
        <w:t>了解</w:t>
      </w:r>
      <w:r>
        <w:rPr>
          <w:rFonts w:ascii="Georgia" w:hAnsi="Georgia"/>
          <w:b w:val="0"/>
          <w:bCs w:val="0"/>
          <w:color w:val="505050"/>
        </w:rPr>
        <w:t xml:space="preserve"> TIS </w:t>
      </w:r>
      <w:r>
        <w:rPr>
          <w:rFonts w:ascii="Georgia" w:hAnsi="Georgia"/>
          <w:b w:val="0"/>
          <w:bCs w:val="0"/>
          <w:color w:val="505050"/>
        </w:rPr>
        <w:t>上下文结构和交互</w:t>
      </w:r>
    </w:p>
    <w:p w14:paraId="32998A61"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技术创新系统被定义为一组要素，包括技术、参与者、网络和机构，它们为特定技术领域（例如特定技术知识领域或产品及其应用）的发展做出积极贡献（参见，例如</w:t>
      </w:r>
      <w:bookmarkStart w:id="31" w:name="bbib005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"bib0050" </w:instrText>
      </w:r>
      <w:r>
        <w:rPr>
          <w:rFonts w:ascii="Georgia" w:hAnsi="Georgia"/>
          <w:color w:val="2E2E2E"/>
          <w:sz w:val="27"/>
          <w:szCs w:val="27"/>
        </w:rPr>
        <w:fldChar w:fldCharType="separate"/>
      </w:r>
      <w:r>
        <w:rPr>
          <w:rStyle w:val="a3"/>
          <w:rFonts w:ascii="Georgia" w:hAnsi="Georgia"/>
          <w:color w:val="0C7DBB"/>
          <w:sz w:val="27"/>
          <w:szCs w:val="27"/>
        </w:rPr>
        <w:t>，</w:t>
      </w:r>
      <w:r>
        <w:rPr>
          <w:rStyle w:val="a3"/>
          <w:rFonts w:ascii="Georgia" w:hAnsi="Georgia"/>
          <w:color w:val="0C7DBB"/>
          <w:sz w:val="27"/>
          <w:szCs w:val="27"/>
        </w:rPr>
        <w:t xml:space="preserve">Bergek </w:t>
      </w:r>
      <w:r>
        <w:rPr>
          <w:rStyle w:val="a3"/>
          <w:rFonts w:ascii="Georgia" w:hAnsi="Georgia"/>
          <w:color w:val="0C7DBB"/>
          <w:sz w:val="27"/>
          <w:szCs w:val="27"/>
        </w:rPr>
        <w:t>等人，</w:t>
      </w:r>
      <w:r>
        <w:rPr>
          <w:rStyle w:val="a3"/>
          <w:rFonts w:ascii="Georgia" w:hAnsi="Georgia"/>
          <w:color w:val="0C7DBB"/>
          <w:sz w:val="27"/>
          <w:szCs w:val="27"/>
        </w:rPr>
        <w:t>2008c</w:t>
      </w:r>
      <w:r>
        <w:rPr>
          <w:rFonts w:ascii="Georgia" w:hAnsi="Georgia"/>
          <w:color w:val="2E2E2E"/>
          <w:sz w:val="27"/>
          <w:szCs w:val="27"/>
        </w:rPr>
        <w:fldChar w:fldCharType="end"/>
      </w:r>
      <w:r>
        <w:rPr>
          <w:rFonts w:ascii="Georgia" w:hAnsi="Georgia"/>
          <w:color w:val="2E2E2E"/>
          <w:sz w:val="27"/>
          <w:szCs w:val="27"/>
        </w:rPr>
        <w:t>，</w:t>
      </w:r>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"bib0330" </w:instrText>
      </w:r>
      <w:r>
        <w:rPr>
          <w:rFonts w:ascii="Georgia" w:hAnsi="Georgia"/>
          <w:color w:val="2E2E2E"/>
          <w:sz w:val="27"/>
          <w:szCs w:val="27"/>
        </w:rPr>
        <w:fldChar w:fldCharType="separate"/>
      </w:r>
      <w:r>
        <w:rPr>
          <w:rStyle w:val="a3"/>
          <w:rFonts w:ascii="Georgia" w:hAnsi="Georgia"/>
          <w:color w:val="0C7DBB"/>
          <w:sz w:val="27"/>
          <w:szCs w:val="27"/>
        </w:rPr>
        <w:t xml:space="preserve">Markard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2008</w:t>
      </w:r>
      <w:r>
        <w:rPr>
          <w:rFonts w:ascii="Georgia" w:hAnsi="Georgia"/>
          <w:color w:val="2E2E2E"/>
          <w:sz w:val="27"/>
          <w:szCs w:val="27"/>
        </w:rPr>
        <w:fldChar w:fldCharType="end"/>
      </w:r>
      <w:r>
        <w:rPr>
          <w:rFonts w:ascii="Georgia" w:hAnsi="Georgia"/>
          <w:color w:val="2E2E2E"/>
          <w:sz w:val="27"/>
          <w:szCs w:val="27"/>
        </w:rPr>
        <w:t>）。</w:t>
      </w:r>
      <w:r>
        <w:rPr>
          <w:rFonts w:ascii="Georgia" w:hAnsi="Georgia"/>
          <w:color w:val="2E2E2E"/>
          <w:sz w:val="27"/>
          <w:szCs w:val="27"/>
        </w:rPr>
        <w:t xml:space="preserve">TIS </w:t>
      </w:r>
      <w:r>
        <w:rPr>
          <w:rFonts w:ascii="Georgia" w:hAnsi="Georgia"/>
          <w:color w:val="2E2E2E"/>
          <w:sz w:val="27"/>
          <w:szCs w:val="27"/>
        </w:rPr>
        <w:t>的观点强调这些要素之间的系统性相互依存关系，从而产生各种形式的协同作用，例如不同行为者可以利用但如果孤立工作就无法生产的集体资产。</w:t>
      </w:r>
    </w:p>
    <w:p w14:paraId="475E775E"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lastRenderedPageBreak/>
        <w:t>系统级资产（或资源，参见</w:t>
      </w:r>
      <w:bookmarkStart w:id="32" w:name="bbib037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"bib0370" </w:instrText>
      </w:r>
      <w:r>
        <w:rPr>
          <w:rFonts w:ascii="Georgia" w:hAnsi="Georgia"/>
          <w:color w:val="2E2E2E"/>
          <w:sz w:val="27"/>
          <w:szCs w:val="27"/>
        </w:rPr>
        <w:fldChar w:fldCharType="separate"/>
      </w:r>
      <w:r>
        <w:rPr>
          <w:rStyle w:val="a3"/>
          <w:rFonts w:ascii="Georgia" w:hAnsi="Georgia"/>
          <w:color w:val="0C7DBB"/>
          <w:sz w:val="27"/>
          <w:szCs w:val="27"/>
        </w:rPr>
        <w:t xml:space="preserve">Musiolik </w:t>
      </w:r>
      <w:r>
        <w:rPr>
          <w:rStyle w:val="a3"/>
          <w:rFonts w:ascii="Georgia" w:hAnsi="Georgia"/>
          <w:color w:val="0C7DBB"/>
          <w:sz w:val="27"/>
          <w:szCs w:val="27"/>
        </w:rPr>
        <w:t>等人，</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32"/>
      <w:r>
        <w:rPr>
          <w:rFonts w:ascii="Georgia" w:hAnsi="Georgia"/>
          <w:color w:val="2E2E2E"/>
          <w:sz w:val="27"/>
          <w:szCs w:val="27"/>
        </w:rPr>
        <w:t>）的存在意味着必须仔细选择系统边界。边界将</w:t>
      </w:r>
      <w:r>
        <w:rPr>
          <w:rFonts w:ascii="Georgia" w:hAnsi="Georgia"/>
          <w:color w:val="2E2E2E"/>
          <w:sz w:val="27"/>
          <w:szCs w:val="27"/>
        </w:rPr>
        <w:t xml:space="preserve"> TIS</w:t>
      </w:r>
      <w:r>
        <w:rPr>
          <w:rFonts w:ascii="Georgia" w:hAnsi="Georgia"/>
          <w:color w:val="2E2E2E"/>
          <w:sz w:val="27"/>
          <w:szCs w:val="27"/>
        </w:rPr>
        <w:t>（即特定技术领域的系统性相互依存关系发挥作用的领域）与其</w:t>
      </w:r>
      <w:r>
        <w:rPr>
          <w:rFonts w:ascii="Georgia" w:hAnsi="Georgia"/>
          <w:color w:val="2E2E2E"/>
          <w:sz w:val="27"/>
          <w:szCs w:val="27"/>
        </w:rPr>
        <w:t>“</w:t>
      </w:r>
      <w:r>
        <w:rPr>
          <w:rFonts w:ascii="Georgia" w:hAnsi="Georgia"/>
          <w:color w:val="2E2E2E"/>
          <w:sz w:val="27"/>
          <w:szCs w:val="27"/>
        </w:rPr>
        <w:t>背景</w:t>
      </w:r>
      <w:r>
        <w:rPr>
          <w:rFonts w:ascii="Georgia" w:hAnsi="Georgia"/>
          <w:color w:val="2E2E2E"/>
          <w:sz w:val="27"/>
          <w:szCs w:val="27"/>
        </w:rPr>
        <w:t>”</w:t>
      </w:r>
      <w:r>
        <w:rPr>
          <w:rFonts w:ascii="Georgia" w:hAnsi="Georgia"/>
          <w:color w:val="2E2E2E"/>
          <w:sz w:val="27"/>
          <w:szCs w:val="27"/>
        </w:rPr>
        <w:t>（</w:t>
      </w:r>
      <w:r>
        <w:rPr>
          <w:rFonts w:ascii="Georgia" w:hAnsi="Georgia"/>
          <w:color w:val="2E2E2E"/>
          <w:sz w:val="27"/>
          <w:szCs w:val="27"/>
        </w:rPr>
        <w:t xml:space="preserve">TIS </w:t>
      </w:r>
      <w:r>
        <w:rPr>
          <w:rFonts w:ascii="Georgia" w:hAnsi="Georgia"/>
          <w:color w:val="2E2E2E"/>
          <w:sz w:val="27"/>
          <w:szCs w:val="27"/>
        </w:rPr>
        <w:t>之外的所有其他结构和相关因素）分开。在文献中，系统边界的设置在很大程度上被认为是一个分析问题，即系统边界可以根据分析师的研究兴趣以多种不同的方式设置，并且通常必须随着分析的进行而调整（</w:t>
      </w:r>
      <w:bookmarkStart w:id="33" w:name="bbib003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"bib0035" </w:instrText>
      </w:r>
      <w:r>
        <w:rPr>
          <w:rFonts w:ascii="Georgia" w:hAnsi="Georgia"/>
          <w:color w:val="2E2E2E"/>
          <w:sz w:val="27"/>
          <w:szCs w:val="27"/>
        </w:rPr>
        <w:fldChar w:fldCharType="separate"/>
      </w:r>
      <w:r>
        <w:rPr>
          <w:rStyle w:val="a3"/>
          <w:rFonts w:ascii="Georgia" w:hAnsi="Georgia"/>
          <w:color w:val="0C7DBB"/>
          <w:sz w:val="27"/>
          <w:szCs w:val="27"/>
        </w:rPr>
        <w:t>Bergek et al ., 2008a</w:t>
      </w:r>
      <w:r>
        <w:rPr>
          <w:rFonts w:ascii="Georgia" w:hAnsi="Georgia"/>
          <w:color w:val="2E2E2E"/>
          <w:sz w:val="27"/>
          <w:szCs w:val="27"/>
        </w:rPr>
        <w:fldChar w:fldCharType="end"/>
      </w:r>
      <w:bookmarkEnd w:id="33"/>
      <w:r>
        <w:rPr>
          <w:rFonts w:ascii="Georgia" w:hAnsi="Georgia"/>
          <w:color w:val="2E2E2E"/>
          <w:sz w:val="27"/>
          <w:szCs w:val="27"/>
        </w:rPr>
        <w:t> , </w:t>
      </w:r>
      <w:bookmarkStart w:id="34" w:name="bbib010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"bib0100" </w:instrText>
      </w:r>
      <w:r>
        <w:rPr>
          <w:rFonts w:ascii="Georgia" w:hAnsi="Georgia"/>
          <w:color w:val="2E2E2E"/>
          <w:sz w:val="27"/>
          <w:szCs w:val="27"/>
        </w:rPr>
        <w:fldChar w:fldCharType="separate"/>
      </w:r>
      <w:r>
        <w:rPr>
          <w:rStyle w:val="a3"/>
          <w:rFonts w:ascii="Georgia" w:hAnsi="Georgia"/>
          <w:color w:val="0C7DBB"/>
          <w:sz w:val="27"/>
          <w:szCs w:val="27"/>
        </w:rPr>
        <w:t xml:space="preserve">Carlsson </w:t>
      </w:r>
      <w:r>
        <w:rPr>
          <w:rStyle w:val="a3"/>
          <w:rFonts w:ascii="Georgia" w:hAnsi="Georgia"/>
          <w:color w:val="0C7DBB"/>
          <w:sz w:val="27"/>
          <w:szCs w:val="27"/>
        </w:rPr>
        <w:t>等人</w:t>
      </w:r>
      <w:r>
        <w:rPr>
          <w:rStyle w:val="a3"/>
          <w:rFonts w:ascii="Georgia" w:hAnsi="Georgia"/>
          <w:color w:val="0C7DBB"/>
          <w:sz w:val="27"/>
          <w:szCs w:val="27"/>
        </w:rPr>
        <w:t>, 2002</w:t>
      </w:r>
      <w:r>
        <w:rPr>
          <w:rFonts w:ascii="Georgia" w:hAnsi="Georgia"/>
          <w:color w:val="2E2E2E"/>
          <w:sz w:val="27"/>
          <w:szCs w:val="27"/>
        </w:rPr>
        <w:fldChar w:fldCharType="end"/>
      </w:r>
      <w:r>
        <w:rPr>
          <w:rFonts w:ascii="Georgia" w:hAnsi="Georgia"/>
          <w:color w:val="2E2E2E"/>
          <w:sz w:val="27"/>
          <w:szCs w:val="27"/>
        </w:rPr>
        <w:t>）。原则上，边界设置的目的是确定什么技术和什么水平的分析（知识领域、产品或技术的一个或多个应用程序）是重点（</w:t>
      </w:r>
      <w:r w:rsidR="00000000">
        <w:fldChar w:fldCharType="begin"/>
      </w:r>
      <w:r w:rsidR="00000000">
        <w:instrText xml:space="preserve"> HYPERLINK "https://www.sciencedirect.com/science/article/pii/S221042241530006X" \l "bib0100" </w:instrText>
      </w:r>
      <w:r w:rsidR="00000000">
        <w:fldChar w:fldCharType="separate"/>
      </w:r>
      <w:r>
        <w:rPr>
          <w:rStyle w:val="a3"/>
          <w:rFonts w:ascii="Georgia" w:hAnsi="Georgia"/>
          <w:color w:val="0C7DBB"/>
          <w:sz w:val="27"/>
          <w:szCs w:val="27"/>
        </w:rPr>
        <w:t xml:space="preserve">Carlsson </w:t>
      </w:r>
      <w:r>
        <w:rPr>
          <w:rStyle w:val="a3"/>
          <w:rFonts w:ascii="Georgia" w:hAnsi="Georgia"/>
          <w:color w:val="0C7DBB"/>
          <w:sz w:val="27"/>
          <w:szCs w:val="27"/>
        </w:rPr>
        <w:t>等人，</w:t>
      </w:r>
      <w:r>
        <w:rPr>
          <w:rStyle w:val="a3"/>
          <w:rFonts w:ascii="Georgia" w:hAnsi="Georgia"/>
          <w:color w:val="0C7DBB"/>
          <w:sz w:val="27"/>
          <w:szCs w:val="27"/>
        </w:rPr>
        <w:t xml:space="preserve">2002 </w:t>
      </w:r>
      <w:r>
        <w:rPr>
          <w:rStyle w:val="a3"/>
          <w:rFonts w:ascii="Georgia" w:hAnsi="Georgia"/>
          <w:color w:val="0C7DBB"/>
          <w:sz w:val="27"/>
          <w:szCs w:val="27"/>
        </w:rPr>
        <w:t>年</w:t>
      </w:r>
      <w:r w:rsidR="00000000">
        <w:rPr>
          <w:rStyle w:val="a3"/>
          <w:rFonts w:ascii="Georgia" w:hAnsi="Georgia"/>
          <w:color w:val="0C7DBB"/>
          <w:sz w:val="27"/>
          <w:szCs w:val="27"/>
        </w:rPr>
        <w:fldChar w:fldCharType="end"/>
      </w:r>
      <w:r>
        <w:rPr>
          <w:rFonts w:ascii="Georgia" w:hAnsi="Georgia"/>
          <w:color w:val="2E2E2E"/>
          <w:sz w:val="27"/>
          <w:szCs w:val="27"/>
        </w:rPr>
        <w:t>）。在实证分析中使用某种地理划分也很常见，例如一个地区或一个国家，但应该注意这并不是从</w:t>
      </w:r>
      <w:r>
        <w:rPr>
          <w:rFonts w:ascii="Georgia" w:hAnsi="Georgia"/>
          <w:color w:val="2E2E2E"/>
          <w:sz w:val="27"/>
          <w:szCs w:val="27"/>
        </w:rPr>
        <w:t xml:space="preserve"> TIS </w:t>
      </w:r>
      <w:r>
        <w:rPr>
          <w:rFonts w:ascii="Georgia" w:hAnsi="Georgia"/>
          <w:color w:val="2E2E2E"/>
          <w:sz w:val="27"/>
          <w:szCs w:val="27"/>
        </w:rPr>
        <w:t>的定义中得出的（</w:t>
      </w:r>
      <w:hyperlink r:id="rId6" w:anchor="bib0045" w:history="1">
        <w:r>
          <w:rPr>
            <w:rStyle w:val="a3"/>
            <w:rFonts w:ascii="Georgia" w:hAnsi="Georgia"/>
            <w:color w:val="0C7DBB"/>
            <w:sz w:val="27"/>
            <w:szCs w:val="27"/>
          </w:rPr>
          <w:t>Bergek et al., 2008b</w:t>
        </w:r>
      </w:hyperlink>
      <w:r>
        <w:rPr>
          <w:rFonts w:ascii="Georgia" w:hAnsi="Georgia"/>
          <w:color w:val="2E2E2E"/>
          <w:sz w:val="27"/>
          <w:szCs w:val="27"/>
        </w:rPr>
        <w:t> , </w:t>
      </w:r>
      <w:hyperlink r:id="rId7" w:anchor="bib0100" w:history="1">
        <w:r>
          <w:rPr>
            <w:rStyle w:val="a3"/>
            <w:rFonts w:ascii="Georgia" w:hAnsi="Georgia"/>
            <w:color w:val="0C7DBB"/>
            <w:sz w:val="27"/>
            <w:szCs w:val="27"/>
          </w:rPr>
          <w:t xml:space="preserve">Carlsson et al. , 2002 </w:t>
        </w:r>
        <w:r>
          <w:rPr>
            <w:rStyle w:val="a3"/>
            <w:rFonts w:ascii="Georgia" w:hAnsi="Georgia"/>
            <w:color w:val="0C7DBB"/>
            <w:sz w:val="27"/>
            <w:szCs w:val="27"/>
          </w:rPr>
          <w:t>年</w:t>
        </w:r>
      </w:hyperlink>
      <w:bookmarkEnd w:id="34"/>
      <w:r>
        <w:rPr>
          <w:rFonts w:ascii="Georgia" w:hAnsi="Georgia"/>
          <w:color w:val="2E2E2E"/>
          <w:sz w:val="27"/>
          <w:szCs w:val="27"/>
        </w:rPr>
        <w:t>）。在下文中，我们将分析界定的分析对象称为</w:t>
      </w:r>
      <w:r>
        <w:rPr>
          <w:rFonts w:ascii="Georgia" w:hAnsi="Georgia"/>
          <w:color w:val="2E2E2E"/>
          <w:sz w:val="27"/>
          <w:szCs w:val="27"/>
        </w:rPr>
        <w:t>“</w:t>
      </w:r>
      <w:r>
        <w:rPr>
          <w:rFonts w:ascii="Georgia" w:hAnsi="Georgia"/>
          <w:color w:val="2E2E2E"/>
          <w:sz w:val="27"/>
          <w:szCs w:val="27"/>
        </w:rPr>
        <w:t>焦点</w:t>
      </w:r>
      <w:r>
        <w:rPr>
          <w:rFonts w:ascii="Georgia" w:hAnsi="Georgia"/>
          <w:color w:val="2E2E2E"/>
          <w:sz w:val="27"/>
          <w:szCs w:val="27"/>
        </w:rPr>
        <w:t xml:space="preserve"> TIS”</w:t>
      </w:r>
      <w:r>
        <w:rPr>
          <w:rFonts w:ascii="Georgia" w:hAnsi="Georgia"/>
          <w:color w:val="2E2E2E"/>
          <w:sz w:val="27"/>
          <w:szCs w:val="27"/>
        </w:rPr>
        <w:t>。</w:t>
      </w:r>
    </w:p>
    <w:p w14:paraId="0E16199C"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文献中通常对焦点</w:t>
      </w:r>
      <w:r>
        <w:rPr>
          <w:rFonts w:ascii="Georgia" w:hAnsi="Georgia"/>
          <w:color w:val="2E2E2E"/>
          <w:sz w:val="27"/>
          <w:szCs w:val="27"/>
        </w:rPr>
        <w:t xml:space="preserve"> TIS </w:t>
      </w:r>
      <w:r>
        <w:rPr>
          <w:rFonts w:ascii="Georgia" w:hAnsi="Georgia"/>
          <w:color w:val="2E2E2E"/>
          <w:sz w:val="27"/>
          <w:szCs w:val="27"/>
        </w:rPr>
        <w:t>内部的结构和过程进行了很好的概念化。正如引言中所解释的，在系统边界之外和跨越系统边界发生的事情并没有系统地解决。因此，在本节中，我们旨在识别跨</w:t>
      </w:r>
      <w:r>
        <w:rPr>
          <w:rFonts w:ascii="Georgia" w:hAnsi="Georgia"/>
          <w:color w:val="2E2E2E"/>
          <w:sz w:val="27"/>
          <w:szCs w:val="27"/>
        </w:rPr>
        <w:t xml:space="preserve"> TIS </w:t>
      </w:r>
      <w:r>
        <w:rPr>
          <w:rFonts w:ascii="Georgia" w:hAnsi="Georgia"/>
          <w:color w:val="2E2E2E"/>
          <w:sz w:val="27"/>
          <w:szCs w:val="27"/>
        </w:rPr>
        <w:t>边界的不同类型的相关交互，并可以在</w:t>
      </w:r>
      <w:r>
        <w:rPr>
          <w:rFonts w:ascii="Georgia" w:hAnsi="Georgia"/>
          <w:color w:val="2E2E2E"/>
          <w:sz w:val="27"/>
          <w:szCs w:val="27"/>
        </w:rPr>
        <w:t xml:space="preserve"> TIS </w:t>
      </w:r>
      <w:r>
        <w:rPr>
          <w:rFonts w:ascii="Georgia" w:hAnsi="Georgia"/>
          <w:color w:val="2E2E2E"/>
          <w:sz w:val="27"/>
          <w:szCs w:val="27"/>
        </w:rPr>
        <w:t>和各种上下文结构之间产生耦合动态。我们区分了两种广泛的</w:t>
      </w:r>
      <w:r>
        <w:rPr>
          <w:rFonts w:ascii="Georgia" w:hAnsi="Georgia"/>
          <w:color w:val="2E2E2E"/>
          <w:sz w:val="27"/>
          <w:szCs w:val="27"/>
        </w:rPr>
        <w:t xml:space="preserve"> TIS-</w:t>
      </w:r>
      <w:r>
        <w:rPr>
          <w:rFonts w:ascii="Georgia" w:hAnsi="Georgia"/>
          <w:color w:val="2E2E2E"/>
          <w:sz w:val="27"/>
          <w:szCs w:val="27"/>
        </w:rPr>
        <w:t>上下文交互，这里称为</w:t>
      </w:r>
      <w:r>
        <w:rPr>
          <w:rFonts w:ascii="Georgia" w:hAnsi="Georgia"/>
          <w:color w:val="2E2E2E"/>
          <w:sz w:val="27"/>
          <w:szCs w:val="27"/>
        </w:rPr>
        <w:t>“</w:t>
      </w:r>
      <w:r>
        <w:rPr>
          <w:rFonts w:ascii="Georgia" w:hAnsi="Georgia"/>
          <w:color w:val="2E2E2E"/>
          <w:sz w:val="27"/>
          <w:szCs w:val="27"/>
        </w:rPr>
        <w:t>外部链接</w:t>
      </w:r>
      <w:r>
        <w:rPr>
          <w:rFonts w:ascii="Georgia" w:hAnsi="Georgia"/>
          <w:color w:val="2E2E2E"/>
          <w:sz w:val="27"/>
          <w:szCs w:val="27"/>
        </w:rPr>
        <w:t>”</w:t>
      </w:r>
      <w:r>
        <w:rPr>
          <w:rFonts w:ascii="Georgia" w:hAnsi="Georgia"/>
          <w:color w:val="2E2E2E"/>
          <w:sz w:val="27"/>
          <w:szCs w:val="27"/>
        </w:rPr>
        <w:t>和</w:t>
      </w:r>
      <w:r>
        <w:rPr>
          <w:rFonts w:ascii="Georgia" w:hAnsi="Georgia"/>
          <w:color w:val="2E2E2E"/>
          <w:sz w:val="27"/>
          <w:szCs w:val="27"/>
        </w:rPr>
        <w:t>“</w:t>
      </w:r>
      <w:r>
        <w:rPr>
          <w:rFonts w:ascii="Georgia" w:hAnsi="Georgia"/>
          <w:color w:val="2E2E2E"/>
          <w:sz w:val="27"/>
          <w:szCs w:val="27"/>
        </w:rPr>
        <w:t>结构耦合</w:t>
      </w:r>
      <w:r>
        <w:rPr>
          <w:rFonts w:ascii="Georgia" w:hAnsi="Georgia"/>
          <w:color w:val="2E2E2E"/>
          <w:sz w:val="27"/>
          <w:szCs w:val="27"/>
        </w:rPr>
        <w:t>”</w:t>
      </w:r>
      <w:r>
        <w:rPr>
          <w:rFonts w:ascii="Georgia" w:hAnsi="Georgia"/>
          <w:color w:val="2E2E2E"/>
          <w:sz w:val="27"/>
          <w:szCs w:val="27"/>
        </w:rPr>
        <w:t>，它们指的是不同程度的相互依赖。它们之间的区别是一种渐进的区别，而不是明确的区别。要考虑的主要问题本质上是</w:t>
      </w:r>
      <w:r>
        <w:rPr>
          <w:rFonts w:ascii="Georgia" w:hAnsi="Georgia"/>
          <w:color w:val="2E2E2E"/>
          <w:sz w:val="27"/>
          <w:szCs w:val="27"/>
        </w:rPr>
        <w:t xml:space="preserve"> TIS </w:t>
      </w:r>
      <w:r>
        <w:rPr>
          <w:rFonts w:ascii="Georgia" w:hAnsi="Georgia"/>
          <w:color w:val="2E2E2E"/>
          <w:sz w:val="27"/>
          <w:szCs w:val="27"/>
        </w:rPr>
        <w:t>的参与者是否可以影响潜在的上下文元素。</w:t>
      </w:r>
      <w:bookmarkStart w:id="35" w:name="bfn000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"fn0005" </w:instrText>
      </w:r>
      <w:r>
        <w:rPr>
          <w:rFonts w:ascii="Georgia" w:hAnsi="Georgia"/>
          <w:color w:val="2E2E2E"/>
          <w:sz w:val="27"/>
          <w:szCs w:val="27"/>
        </w:rPr>
        <w:fldChar w:fldCharType="separate"/>
      </w:r>
      <w:r>
        <w:rPr>
          <w:rStyle w:val="a3"/>
          <w:rFonts w:ascii="Georgia" w:hAnsi="Georgia"/>
          <w:color w:val="0C7DBB"/>
          <w:sz w:val="20"/>
          <w:szCs w:val="20"/>
          <w:vertAlign w:val="superscript"/>
        </w:rPr>
        <w:t>1</w:t>
      </w:r>
      <w:r>
        <w:rPr>
          <w:rFonts w:ascii="Georgia" w:hAnsi="Georgia"/>
          <w:color w:val="2E2E2E"/>
          <w:sz w:val="27"/>
          <w:szCs w:val="27"/>
        </w:rPr>
        <w:fldChar w:fldCharType="end"/>
      </w:r>
      <w:bookmarkEnd w:id="35"/>
    </w:p>
    <w:p w14:paraId="00E11B97"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我们将</w:t>
      </w:r>
      <w:r>
        <w:rPr>
          <w:rFonts w:ascii="Georgia" w:hAnsi="Georgia"/>
          <w:color w:val="2E2E2E"/>
          <w:sz w:val="27"/>
          <w:szCs w:val="27"/>
        </w:rPr>
        <w:t xml:space="preserve"> TIS </w:t>
      </w:r>
      <w:r>
        <w:rPr>
          <w:rFonts w:ascii="Georgia" w:hAnsi="Georgia"/>
          <w:color w:val="2E2E2E"/>
          <w:sz w:val="27"/>
          <w:szCs w:val="27"/>
        </w:rPr>
        <w:t>与特定环境之间影响</w:t>
      </w:r>
      <w:r>
        <w:rPr>
          <w:rFonts w:ascii="Georgia" w:hAnsi="Georgia"/>
          <w:color w:val="2E2E2E"/>
          <w:sz w:val="27"/>
          <w:szCs w:val="27"/>
        </w:rPr>
        <w:t xml:space="preserve"> TIS </w:t>
      </w:r>
      <w:r>
        <w:rPr>
          <w:rFonts w:ascii="Georgia" w:hAnsi="Georgia"/>
          <w:color w:val="2E2E2E"/>
          <w:sz w:val="27"/>
          <w:szCs w:val="27"/>
        </w:rPr>
        <w:t>开发但不受</w:t>
      </w:r>
      <w:r>
        <w:rPr>
          <w:rFonts w:ascii="Georgia" w:hAnsi="Georgia"/>
          <w:color w:val="2E2E2E"/>
          <w:sz w:val="27"/>
          <w:szCs w:val="27"/>
        </w:rPr>
        <w:t xml:space="preserve"> TIS </w:t>
      </w:r>
      <w:r>
        <w:rPr>
          <w:rFonts w:ascii="Georgia" w:hAnsi="Georgia"/>
          <w:color w:val="2E2E2E"/>
          <w:sz w:val="27"/>
          <w:szCs w:val="27"/>
        </w:rPr>
        <w:t>内部流程影响的那些影响（或资源、资产）表示为外部链接。例如，这种联系可以</w:t>
      </w:r>
      <w:r>
        <w:rPr>
          <w:rFonts w:ascii="Georgia" w:hAnsi="Georgia"/>
          <w:color w:val="2E2E2E"/>
          <w:sz w:val="27"/>
          <w:szCs w:val="27"/>
        </w:rPr>
        <w:lastRenderedPageBreak/>
        <w:t>被概念化为</w:t>
      </w:r>
      <w:r>
        <w:rPr>
          <w:rFonts w:ascii="Georgia" w:hAnsi="Georgia"/>
          <w:color w:val="2E2E2E"/>
          <w:sz w:val="27"/>
          <w:szCs w:val="27"/>
        </w:rPr>
        <w:t>“</w:t>
      </w:r>
      <w:r>
        <w:rPr>
          <w:rFonts w:ascii="Georgia" w:hAnsi="Georgia"/>
          <w:color w:val="2E2E2E"/>
          <w:sz w:val="27"/>
          <w:szCs w:val="27"/>
        </w:rPr>
        <w:t>景观</w:t>
      </w:r>
      <w:r>
        <w:rPr>
          <w:rFonts w:ascii="Georgia" w:hAnsi="Georgia"/>
          <w:color w:val="2E2E2E"/>
          <w:sz w:val="27"/>
          <w:szCs w:val="27"/>
        </w:rPr>
        <w:t>”</w:t>
      </w:r>
      <w:r>
        <w:rPr>
          <w:rFonts w:ascii="Georgia" w:hAnsi="Georgia"/>
          <w:color w:val="2E2E2E"/>
          <w:sz w:val="27"/>
          <w:szCs w:val="27"/>
        </w:rPr>
        <w:t>力量（参见</w:t>
      </w:r>
      <w:bookmarkStart w:id="36" w:name="bbib018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"bib0185" </w:instrText>
      </w:r>
      <w:r>
        <w:rPr>
          <w:rFonts w:ascii="Georgia" w:hAnsi="Georgia"/>
          <w:color w:val="2E2E2E"/>
          <w:sz w:val="27"/>
          <w:szCs w:val="27"/>
        </w:rPr>
        <w:fldChar w:fldCharType="separate"/>
      </w:r>
      <w:r>
        <w:rPr>
          <w:rStyle w:val="a3"/>
          <w:rFonts w:ascii="Georgia" w:hAnsi="Georgia"/>
          <w:color w:val="0C7DBB"/>
          <w:sz w:val="27"/>
          <w:szCs w:val="27"/>
        </w:rPr>
        <w:t xml:space="preserve">Geels </w:t>
      </w:r>
      <w:r>
        <w:rPr>
          <w:rStyle w:val="a3"/>
          <w:rFonts w:ascii="Georgia" w:hAnsi="Georgia"/>
          <w:color w:val="0C7DBB"/>
          <w:sz w:val="27"/>
          <w:szCs w:val="27"/>
        </w:rPr>
        <w:t>和</w:t>
      </w:r>
      <w:r>
        <w:rPr>
          <w:rStyle w:val="a3"/>
          <w:rFonts w:ascii="Georgia" w:hAnsi="Georgia"/>
          <w:color w:val="0C7DBB"/>
          <w:sz w:val="27"/>
          <w:szCs w:val="27"/>
        </w:rPr>
        <w:t xml:space="preserve"> Schot</w:t>
      </w:r>
      <w:r>
        <w:rPr>
          <w:rStyle w:val="a3"/>
          <w:rFonts w:ascii="Georgia" w:hAnsi="Georgia"/>
          <w:color w:val="0C7DBB"/>
          <w:sz w:val="27"/>
          <w:szCs w:val="27"/>
        </w:rPr>
        <w:t>，</w:t>
      </w:r>
      <w:r>
        <w:rPr>
          <w:rStyle w:val="a3"/>
          <w:rFonts w:ascii="Georgia" w:hAnsi="Georgia"/>
          <w:color w:val="0C7DBB"/>
          <w:sz w:val="27"/>
          <w:szCs w:val="27"/>
        </w:rPr>
        <w:t>2007</w:t>
      </w:r>
      <w:r>
        <w:rPr>
          <w:rFonts w:ascii="Georgia" w:hAnsi="Georgia"/>
          <w:color w:val="2E2E2E"/>
          <w:sz w:val="27"/>
          <w:szCs w:val="27"/>
        </w:rPr>
        <w:fldChar w:fldCharType="end"/>
      </w:r>
      <w:bookmarkEnd w:id="36"/>
      <w:r>
        <w:rPr>
          <w:rFonts w:ascii="Georgia" w:hAnsi="Georgia"/>
          <w:color w:val="2E2E2E"/>
          <w:sz w:val="27"/>
          <w:szCs w:val="27"/>
        </w:rPr>
        <w:t xml:space="preserve">) </w:t>
      </w:r>
      <w:r>
        <w:rPr>
          <w:rFonts w:ascii="Georgia" w:hAnsi="Georgia"/>
          <w:color w:val="2E2E2E"/>
          <w:sz w:val="27"/>
          <w:szCs w:val="27"/>
        </w:rPr>
        <w:t>在远离焦点</w:t>
      </w:r>
      <w:r>
        <w:rPr>
          <w:rFonts w:ascii="Georgia" w:hAnsi="Georgia"/>
          <w:color w:val="2E2E2E"/>
          <w:sz w:val="27"/>
          <w:szCs w:val="27"/>
        </w:rPr>
        <w:t xml:space="preserve"> TIS </w:t>
      </w:r>
      <w:r>
        <w:rPr>
          <w:rFonts w:ascii="Georgia" w:hAnsi="Georgia"/>
          <w:color w:val="2E2E2E"/>
          <w:sz w:val="27"/>
          <w:szCs w:val="27"/>
        </w:rPr>
        <w:t>的宏观层面发展的意义上。例如基本生产要素的价格突然变化、重大技术灾难、从根本上改变社会中的政治优先事项等。除了这些遥远的力量之外，外部链接也可能更接近焦点</w:t>
      </w:r>
      <w:r>
        <w:rPr>
          <w:rFonts w:ascii="Georgia" w:hAnsi="Georgia"/>
          <w:color w:val="2E2E2E"/>
          <w:sz w:val="27"/>
          <w:szCs w:val="27"/>
        </w:rPr>
        <w:t xml:space="preserve"> TIS </w:t>
      </w:r>
      <w:r>
        <w:rPr>
          <w:rFonts w:ascii="Georgia" w:hAnsi="Georgia"/>
          <w:color w:val="2E2E2E"/>
          <w:sz w:val="27"/>
          <w:szCs w:val="27"/>
        </w:rPr>
        <w:t>的影响，例如影响知识生成的国家政策或市场条件以及物理基础设施的可用性、训练有素的劳动力或支持性的公共话语（例如可再生能源的气候变化）。作为一般规则，我们可以假设随着时间的推移，那些更接近</w:t>
      </w:r>
      <w:r>
        <w:rPr>
          <w:rFonts w:ascii="Georgia" w:hAnsi="Georgia"/>
          <w:color w:val="2E2E2E"/>
          <w:sz w:val="27"/>
          <w:szCs w:val="27"/>
        </w:rPr>
        <w:t xml:space="preserve"> TIS </w:t>
      </w:r>
      <w:r>
        <w:rPr>
          <w:rFonts w:ascii="Georgia" w:hAnsi="Georgia"/>
          <w:color w:val="2E2E2E"/>
          <w:sz w:val="27"/>
          <w:szCs w:val="27"/>
        </w:rPr>
        <w:t>内部过程影响的上下文结构可能会随着时间的推移变成结构耦合（见下文）。在现存文献中，</w:t>
      </w:r>
      <w:hyperlink r:id="rId8" w:anchor="bib0250" w:history="1">
        <w:r>
          <w:rPr>
            <w:rStyle w:val="a3"/>
            <w:rFonts w:ascii="Georgia" w:hAnsi="Georgia"/>
            <w:color w:val="0C7DBB"/>
            <w:sz w:val="27"/>
            <w:szCs w:val="27"/>
          </w:rPr>
          <w:t xml:space="preserve">Johnson </w:t>
        </w:r>
        <w:r>
          <w:rPr>
            <w:rStyle w:val="a3"/>
            <w:rFonts w:ascii="Georgia" w:hAnsi="Georgia"/>
            <w:color w:val="0C7DBB"/>
            <w:sz w:val="27"/>
            <w:szCs w:val="27"/>
          </w:rPr>
          <w:t>和</w:t>
        </w:r>
        <w:r>
          <w:rPr>
            <w:rStyle w:val="a3"/>
            <w:rFonts w:ascii="Georgia" w:hAnsi="Georgia"/>
            <w:color w:val="0C7DBB"/>
            <w:sz w:val="27"/>
            <w:szCs w:val="27"/>
          </w:rPr>
          <w:t xml:space="preserve"> Jacobsson</w:t>
        </w:r>
        <w:r>
          <w:rPr>
            <w:rStyle w:val="a3"/>
            <w:rFonts w:ascii="Georgia" w:hAnsi="Georgia"/>
            <w:color w:val="0C7DBB"/>
            <w:sz w:val="27"/>
            <w:szCs w:val="27"/>
          </w:rPr>
          <w:t>，</w:t>
        </w:r>
        <w:r>
          <w:rPr>
            <w:rStyle w:val="a3"/>
            <w:rFonts w:ascii="Georgia" w:hAnsi="Georgia"/>
            <w:color w:val="0C7DBB"/>
            <w:sz w:val="27"/>
            <w:szCs w:val="27"/>
          </w:rPr>
          <w:t xml:space="preserve">2001 </w:t>
        </w:r>
        <w:r>
          <w:rPr>
            <w:rStyle w:val="a3"/>
            <w:rFonts w:ascii="Georgia" w:hAnsi="Georgia"/>
            <w:color w:val="0C7DBB"/>
            <w:sz w:val="27"/>
            <w:szCs w:val="27"/>
          </w:rPr>
          <w:t>年</w:t>
        </w:r>
      </w:hyperlink>
      <w:r>
        <w:rPr>
          <w:rFonts w:ascii="Georgia" w:hAnsi="Georgia"/>
          <w:color w:val="2E2E2E"/>
          <w:sz w:val="27"/>
          <w:szCs w:val="27"/>
        </w:rPr>
        <w:t>），因此，它们与</w:t>
      </w:r>
      <w:r>
        <w:rPr>
          <w:rFonts w:ascii="Georgia" w:hAnsi="Georgia"/>
          <w:color w:val="2E2E2E"/>
          <w:sz w:val="27"/>
          <w:szCs w:val="27"/>
        </w:rPr>
        <w:t xml:space="preserve"> TIS </w:t>
      </w:r>
      <w:r>
        <w:rPr>
          <w:rFonts w:ascii="Georgia" w:hAnsi="Georgia"/>
          <w:color w:val="2E2E2E"/>
          <w:sz w:val="27"/>
          <w:szCs w:val="27"/>
        </w:rPr>
        <w:t>功能有关。</w:t>
      </w:r>
    </w:p>
    <w:p w14:paraId="56EC1FE2"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尽管外部链接主要是从上下文到</w:t>
      </w:r>
      <w:r>
        <w:rPr>
          <w:rFonts w:ascii="Georgia" w:hAnsi="Georgia"/>
          <w:color w:val="2E2E2E"/>
          <w:sz w:val="27"/>
          <w:szCs w:val="27"/>
        </w:rPr>
        <w:t xml:space="preserve"> TIS</w:t>
      </w:r>
      <w:r>
        <w:rPr>
          <w:rFonts w:ascii="Georgia" w:hAnsi="Georgia"/>
          <w:color w:val="2E2E2E"/>
          <w:sz w:val="27"/>
          <w:szCs w:val="27"/>
        </w:rPr>
        <w:t>，但我们也可以考虑另一个方向的影响。然而，这种情况要少得多</w:t>
      </w:r>
      <w:r>
        <w:rPr>
          <w:rFonts w:ascii="Georgia" w:hAnsi="Georgia"/>
          <w:color w:val="2E2E2E"/>
          <w:sz w:val="27"/>
          <w:szCs w:val="27"/>
        </w:rPr>
        <w:t>——</w:t>
      </w:r>
      <w:r>
        <w:rPr>
          <w:rFonts w:ascii="Georgia" w:hAnsi="Georgia"/>
          <w:color w:val="2E2E2E"/>
          <w:sz w:val="27"/>
          <w:szCs w:val="27"/>
        </w:rPr>
        <w:t>尤其是在早期成熟阶段。例如，</w:t>
      </w:r>
      <w:r>
        <w:rPr>
          <w:rFonts w:ascii="Georgia" w:hAnsi="Georgia"/>
          <w:color w:val="2E2E2E"/>
          <w:sz w:val="27"/>
          <w:szCs w:val="27"/>
        </w:rPr>
        <w:t xml:space="preserve">TIS </w:t>
      </w:r>
      <w:r>
        <w:rPr>
          <w:rFonts w:ascii="Georgia" w:hAnsi="Georgia"/>
          <w:color w:val="2E2E2E"/>
          <w:sz w:val="27"/>
          <w:szCs w:val="27"/>
        </w:rPr>
        <w:t>的存在可以作为现有部门参与者维持其对传统技术的投资的合法性，例如，如果他们可以使用</w:t>
      </w:r>
      <w:r>
        <w:rPr>
          <w:rFonts w:ascii="Georgia" w:hAnsi="Georgia"/>
          <w:color w:val="2E2E2E"/>
          <w:sz w:val="27"/>
          <w:szCs w:val="27"/>
        </w:rPr>
        <w:t xml:space="preserve"> TIS </w:t>
      </w:r>
      <w:r>
        <w:rPr>
          <w:rFonts w:ascii="Georgia" w:hAnsi="Georgia"/>
          <w:color w:val="2E2E2E"/>
          <w:sz w:val="27"/>
          <w:szCs w:val="27"/>
        </w:rPr>
        <w:t>来表明他们正在</w:t>
      </w:r>
      <w:r>
        <w:rPr>
          <w:rFonts w:ascii="Georgia" w:hAnsi="Georgia"/>
          <w:color w:val="2E2E2E"/>
          <w:sz w:val="27"/>
          <w:szCs w:val="27"/>
        </w:rPr>
        <w:t>“</w:t>
      </w:r>
      <w:r>
        <w:rPr>
          <w:rFonts w:ascii="Georgia" w:hAnsi="Georgia"/>
          <w:color w:val="2E2E2E"/>
          <w:sz w:val="27"/>
          <w:szCs w:val="27"/>
        </w:rPr>
        <w:t>做某事</w:t>
      </w:r>
      <w:r>
        <w:rPr>
          <w:rFonts w:ascii="Georgia" w:hAnsi="Georgia"/>
          <w:color w:val="2E2E2E"/>
          <w:sz w:val="27"/>
          <w:szCs w:val="27"/>
        </w:rPr>
        <w:t>”</w:t>
      </w:r>
      <w:r>
        <w:rPr>
          <w:rFonts w:ascii="Georgia" w:hAnsi="Georgia"/>
          <w:color w:val="2E2E2E"/>
          <w:sz w:val="27"/>
          <w:szCs w:val="27"/>
        </w:rPr>
        <w:t>或</w:t>
      </w:r>
      <w:r>
        <w:rPr>
          <w:rFonts w:ascii="Georgia" w:hAnsi="Georgia"/>
          <w:color w:val="2E2E2E"/>
          <w:sz w:val="27"/>
          <w:szCs w:val="27"/>
        </w:rPr>
        <w:t>“</w:t>
      </w:r>
      <w:r>
        <w:rPr>
          <w:rFonts w:ascii="Georgia" w:hAnsi="Georgia"/>
          <w:color w:val="2E2E2E"/>
          <w:sz w:val="27"/>
          <w:szCs w:val="27"/>
        </w:rPr>
        <w:t>技术并没有真正起作用</w:t>
      </w:r>
      <w:r>
        <w:rPr>
          <w:rFonts w:ascii="Georgia" w:hAnsi="Georgia"/>
          <w:color w:val="2E2E2E"/>
          <w:sz w:val="27"/>
          <w:szCs w:val="27"/>
        </w:rPr>
        <w:t>”</w:t>
      </w:r>
      <w:r>
        <w:rPr>
          <w:rFonts w:ascii="Georgia" w:hAnsi="Georgia"/>
          <w:color w:val="2E2E2E"/>
          <w:sz w:val="27"/>
          <w:szCs w:val="27"/>
        </w:rPr>
        <w:t>。这两个例子都可以在汽车行业替代传动系统的大部分近期历史中找到（</w:t>
      </w:r>
      <w:bookmarkStart w:id="37" w:name="bbib05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"bib0510" </w:instrText>
      </w:r>
      <w:r>
        <w:rPr>
          <w:rFonts w:ascii="Georgia" w:hAnsi="Georgia"/>
          <w:color w:val="2E2E2E"/>
          <w:sz w:val="27"/>
          <w:szCs w:val="27"/>
        </w:rPr>
        <w:fldChar w:fldCharType="separate"/>
      </w:r>
      <w:r>
        <w:rPr>
          <w:rStyle w:val="a3"/>
          <w:rFonts w:ascii="Georgia" w:hAnsi="Georgia"/>
          <w:color w:val="0C7DBB"/>
          <w:sz w:val="27"/>
          <w:szCs w:val="27"/>
        </w:rPr>
        <w:t xml:space="preserve">Wesseling </w:t>
      </w:r>
      <w:r>
        <w:rPr>
          <w:rStyle w:val="a3"/>
          <w:rFonts w:ascii="Georgia" w:hAnsi="Georgia"/>
          <w:color w:val="0C7DBB"/>
          <w:sz w:val="27"/>
          <w:szCs w:val="27"/>
        </w:rPr>
        <w:t>等人，</w:t>
      </w:r>
      <w:r>
        <w:rPr>
          <w:rStyle w:val="a3"/>
          <w:rFonts w:ascii="Georgia" w:hAnsi="Georgia"/>
          <w:color w:val="0C7DBB"/>
          <w:sz w:val="27"/>
          <w:szCs w:val="27"/>
        </w:rPr>
        <w:t xml:space="preserve">2014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w:t>
      </w:r>
    </w:p>
    <w:p w14:paraId="3B900B80"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第二种更重要的交互的影响是由</w:t>
      </w:r>
      <w:r>
        <w:rPr>
          <w:rFonts w:ascii="Georgia" w:hAnsi="Georgia"/>
          <w:color w:val="2E2E2E"/>
          <w:sz w:val="27"/>
          <w:szCs w:val="27"/>
        </w:rPr>
        <w:t>“</w:t>
      </w:r>
      <w:r>
        <w:rPr>
          <w:rFonts w:ascii="Georgia" w:hAnsi="Georgia"/>
          <w:color w:val="2E2E2E"/>
          <w:sz w:val="27"/>
          <w:szCs w:val="27"/>
        </w:rPr>
        <w:t>结构耦合</w:t>
      </w:r>
      <w:r>
        <w:rPr>
          <w:rFonts w:ascii="Georgia" w:hAnsi="Georgia"/>
          <w:color w:val="2E2E2E"/>
          <w:sz w:val="27"/>
          <w:szCs w:val="27"/>
        </w:rPr>
        <w:t>” </w:t>
      </w:r>
      <w:bookmarkStart w:id="38" w:name="bfn00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"fn0010" </w:instrText>
      </w:r>
      <w:r>
        <w:rPr>
          <w:rFonts w:ascii="Georgia" w:hAnsi="Georgia"/>
          <w:color w:val="2E2E2E"/>
          <w:sz w:val="27"/>
          <w:szCs w:val="27"/>
        </w:rPr>
        <w:fldChar w:fldCharType="separate"/>
      </w:r>
      <w:r>
        <w:rPr>
          <w:rStyle w:val="a3"/>
          <w:rFonts w:ascii="Georgia" w:hAnsi="Georgia"/>
          <w:color w:val="0C7DBB"/>
          <w:sz w:val="20"/>
          <w:szCs w:val="20"/>
          <w:vertAlign w:val="superscript"/>
        </w:rPr>
        <w:t>2</w:t>
      </w:r>
      <w:r>
        <w:rPr>
          <w:rFonts w:ascii="Georgia" w:hAnsi="Georgia"/>
          <w:color w:val="2E2E2E"/>
          <w:sz w:val="27"/>
          <w:szCs w:val="27"/>
        </w:rPr>
        <w:fldChar w:fldCharType="end"/>
      </w:r>
      <w:bookmarkEnd w:id="38"/>
      <w:r>
        <w:rPr>
          <w:rFonts w:ascii="Georgia" w:hAnsi="Georgia"/>
          <w:color w:val="2E2E2E"/>
          <w:sz w:val="27"/>
          <w:szCs w:val="27"/>
        </w:rPr>
        <w:t>调节的，即</w:t>
      </w:r>
      <w:r>
        <w:rPr>
          <w:rFonts w:ascii="Georgia" w:hAnsi="Georgia"/>
          <w:color w:val="2E2E2E"/>
          <w:sz w:val="27"/>
          <w:szCs w:val="27"/>
        </w:rPr>
        <w:t xml:space="preserve">TIS </w:t>
      </w:r>
      <w:r>
        <w:rPr>
          <w:rFonts w:ascii="Georgia" w:hAnsi="Georgia"/>
          <w:color w:val="2E2E2E"/>
          <w:sz w:val="27"/>
          <w:szCs w:val="27"/>
        </w:rPr>
        <w:t>和特定上下文结构之间的共享元素（参与者、网络、机构、技术）。结构耦合的存在是因为大多数</w:t>
      </w:r>
      <w:r>
        <w:rPr>
          <w:rFonts w:ascii="Georgia" w:hAnsi="Georgia"/>
          <w:color w:val="2E2E2E"/>
          <w:sz w:val="27"/>
          <w:szCs w:val="27"/>
        </w:rPr>
        <w:t xml:space="preserve"> TIS </w:t>
      </w:r>
      <w:r>
        <w:rPr>
          <w:rFonts w:ascii="Georgia" w:hAnsi="Georgia"/>
          <w:color w:val="2E2E2E"/>
          <w:sz w:val="27"/>
          <w:szCs w:val="27"/>
        </w:rPr>
        <w:t>元素的存在并不是为了推广所考虑的技术。</w:t>
      </w:r>
      <w:bookmarkStart w:id="39" w:name="bfn001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"fn0015" </w:instrText>
      </w:r>
      <w:r>
        <w:rPr>
          <w:rFonts w:ascii="Georgia" w:hAnsi="Georgia"/>
          <w:color w:val="2E2E2E"/>
          <w:sz w:val="27"/>
          <w:szCs w:val="27"/>
        </w:rPr>
        <w:fldChar w:fldCharType="separate"/>
      </w:r>
      <w:r>
        <w:rPr>
          <w:rStyle w:val="a3"/>
          <w:rFonts w:ascii="Georgia" w:hAnsi="Georgia"/>
          <w:color w:val="0C7DBB"/>
          <w:sz w:val="20"/>
          <w:szCs w:val="20"/>
          <w:vertAlign w:val="superscript"/>
        </w:rPr>
        <w:t>3</w:t>
      </w:r>
      <w:r>
        <w:rPr>
          <w:rFonts w:ascii="Georgia" w:hAnsi="Georgia"/>
          <w:color w:val="2E2E2E"/>
          <w:sz w:val="27"/>
          <w:szCs w:val="27"/>
        </w:rPr>
        <w:fldChar w:fldCharType="end"/>
      </w:r>
      <w:bookmarkEnd w:id="39"/>
      <w:r>
        <w:rPr>
          <w:rFonts w:ascii="Georgia" w:hAnsi="Georgia"/>
          <w:color w:val="2E2E2E"/>
          <w:sz w:val="27"/>
          <w:szCs w:val="27"/>
        </w:rPr>
        <w:t>相反，它们通常同时嵌入几个不同的上下文中。想想一家销售全系列产品（例如食品和衣服）并管理一整套替代创新流程的公司。该公司可能是特定</w:t>
      </w:r>
      <w:r>
        <w:rPr>
          <w:rFonts w:ascii="Georgia" w:hAnsi="Georgia"/>
          <w:color w:val="2E2E2E"/>
          <w:sz w:val="27"/>
          <w:szCs w:val="27"/>
        </w:rPr>
        <w:t xml:space="preserve"> TIS </w:t>
      </w:r>
      <w:r>
        <w:rPr>
          <w:rFonts w:ascii="Georgia" w:hAnsi="Georgia"/>
          <w:color w:val="2E2E2E"/>
          <w:sz w:val="27"/>
          <w:szCs w:val="27"/>
        </w:rPr>
        <w:t>的一部分（例如有机食品），同时（甚至更重要</w:t>
      </w:r>
      <w:r>
        <w:rPr>
          <w:rFonts w:ascii="Georgia" w:hAnsi="Georgia"/>
          <w:color w:val="2E2E2E"/>
          <w:sz w:val="27"/>
          <w:szCs w:val="27"/>
        </w:rPr>
        <w:lastRenderedPageBreak/>
        <w:t>的是）必须响应特定部门（在本例中为零售）的发展，在不同的政策领域和必须管理延伸到全球的价值链。这意味着</w:t>
      </w:r>
      <w:r>
        <w:rPr>
          <w:rFonts w:ascii="Georgia" w:hAnsi="Georgia"/>
          <w:color w:val="2E2E2E"/>
          <w:sz w:val="27"/>
          <w:szCs w:val="27"/>
        </w:rPr>
        <w:t>“</w:t>
      </w:r>
      <w:r>
        <w:rPr>
          <w:rFonts w:ascii="Georgia" w:hAnsi="Georgia"/>
          <w:color w:val="2E2E2E"/>
          <w:sz w:val="27"/>
          <w:szCs w:val="27"/>
        </w:rPr>
        <w:t>共享</w:t>
      </w:r>
      <w:r>
        <w:rPr>
          <w:rFonts w:ascii="Georgia" w:hAnsi="Georgia"/>
          <w:color w:val="2E2E2E"/>
          <w:sz w:val="27"/>
          <w:szCs w:val="27"/>
        </w:rPr>
        <w:t>”</w:t>
      </w:r>
      <w:r>
        <w:rPr>
          <w:rFonts w:ascii="Georgia" w:hAnsi="Georgia"/>
          <w:color w:val="2E2E2E"/>
          <w:sz w:val="27"/>
          <w:szCs w:val="27"/>
        </w:rPr>
        <w:t>参与者的决策和策略不能仅用他们在焦点</w:t>
      </w:r>
      <w:r>
        <w:rPr>
          <w:rFonts w:ascii="Georgia" w:hAnsi="Georgia"/>
          <w:color w:val="2E2E2E"/>
          <w:sz w:val="27"/>
          <w:szCs w:val="27"/>
        </w:rPr>
        <w:t xml:space="preserve"> TIS </w:t>
      </w:r>
      <w:r>
        <w:rPr>
          <w:rFonts w:ascii="Georgia" w:hAnsi="Georgia"/>
          <w:color w:val="2E2E2E"/>
          <w:sz w:val="27"/>
          <w:szCs w:val="27"/>
        </w:rPr>
        <w:t>中的成员身份来解释，而是取决于公司内部决策过程的复杂相互作用，以平衡不同目标之间的紧张关系和权衡取舍。在不同的领域实现。因此，公司可以被视为</w:t>
      </w:r>
      <w:r>
        <w:rPr>
          <w:rFonts w:ascii="Georgia" w:hAnsi="Georgia"/>
          <w:color w:val="2E2E2E"/>
          <w:sz w:val="27"/>
          <w:szCs w:val="27"/>
        </w:rPr>
        <w:t xml:space="preserve"> TIS </w:t>
      </w:r>
      <w:r>
        <w:rPr>
          <w:rFonts w:ascii="Georgia" w:hAnsi="Georgia"/>
          <w:color w:val="2E2E2E"/>
          <w:sz w:val="27"/>
          <w:szCs w:val="27"/>
        </w:rPr>
        <w:t>和不同环境之间的耦合结构，它必须补偿这些不同领域的动态。网络和机构也可以作为结构耦合元素（</w:t>
      </w:r>
      <w:hyperlink r:id="rId9" w:anchor="bib0250" w:history="1">
        <w:r>
          <w:rPr>
            <w:rStyle w:val="a3"/>
            <w:rFonts w:ascii="Georgia" w:hAnsi="Georgia"/>
            <w:color w:val="0C7DBB"/>
            <w:sz w:val="27"/>
            <w:szCs w:val="27"/>
          </w:rPr>
          <w:t>约翰逊和雅各布森，</w:t>
        </w:r>
        <w:r>
          <w:rPr>
            <w:rStyle w:val="a3"/>
            <w:rFonts w:ascii="Georgia" w:hAnsi="Georgia"/>
            <w:color w:val="0C7DBB"/>
            <w:sz w:val="27"/>
            <w:szCs w:val="27"/>
          </w:rPr>
          <w:t xml:space="preserve">2001 </w:t>
        </w:r>
        <w:r>
          <w:rPr>
            <w:rStyle w:val="a3"/>
            <w:rFonts w:ascii="Georgia" w:hAnsi="Georgia"/>
            <w:color w:val="0C7DBB"/>
            <w:sz w:val="27"/>
            <w:szCs w:val="27"/>
          </w:rPr>
          <w:t>年</w:t>
        </w:r>
      </w:hyperlink>
      <w:r>
        <w:rPr>
          <w:rFonts w:ascii="Georgia" w:hAnsi="Georgia"/>
          <w:color w:val="2E2E2E"/>
          <w:sz w:val="27"/>
          <w:szCs w:val="27"/>
        </w:rPr>
        <w:t>）。一个例子是德国的上网电价，它代表了不同可再生能源倡导者的利益和政党、能源部门老牌企业和其他利益相关者的更广泛关注的复杂妥协（</w:t>
      </w:r>
      <w:bookmarkStart w:id="40" w:name="bbib029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"bib0290" </w:instrText>
      </w:r>
      <w:r>
        <w:rPr>
          <w:rFonts w:ascii="Georgia" w:hAnsi="Georgia"/>
          <w:color w:val="2E2E2E"/>
          <w:sz w:val="27"/>
          <w:szCs w:val="27"/>
        </w:rPr>
        <w:fldChar w:fldCharType="separate"/>
      </w:r>
      <w:r>
        <w:rPr>
          <w:rStyle w:val="a3"/>
          <w:rFonts w:ascii="Georgia" w:hAnsi="Georgia"/>
          <w:color w:val="0C7DBB"/>
          <w:sz w:val="27"/>
          <w:szCs w:val="27"/>
        </w:rPr>
        <w:t xml:space="preserve">Lauber </w:t>
      </w:r>
      <w:r>
        <w:rPr>
          <w:rStyle w:val="a3"/>
          <w:rFonts w:ascii="Georgia" w:hAnsi="Georgia"/>
          <w:color w:val="0C7DBB"/>
          <w:sz w:val="27"/>
          <w:szCs w:val="27"/>
        </w:rPr>
        <w:t>和</w:t>
      </w:r>
      <w:r>
        <w:rPr>
          <w:rStyle w:val="a3"/>
          <w:rFonts w:ascii="Georgia" w:hAnsi="Georgia"/>
          <w:color w:val="0C7DBB"/>
          <w:sz w:val="27"/>
          <w:szCs w:val="27"/>
        </w:rPr>
        <w:t xml:space="preserve"> Mez</w:t>
      </w:r>
      <w:r>
        <w:rPr>
          <w:rStyle w:val="a3"/>
          <w:rFonts w:ascii="Georgia" w:hAnsi="Georgia"/>
          <w:color w:val="0C7DBB"/>
          <w:sz w:val="27"/>
          <w:szCs w:val="27"/>
        </w:rPr>
        <w:t>，</w:t>
      </w:r>
      <w:r>
        <w:rPr>
          <w:rStyle w:val="a3"/>
          <w:rFonts w:ascii="Georgia" w:hAnsi="Georgia"/>
          <w:color w:val="0C7DBB"/>
          <w:sz w:val="27"/>
          <w:szCs w:val="27"/>
        </w:rPr>
        <w:t xml:space="preserve">2004 </w:t>
      </w:r>
      <w:r>
        <w:rPr>
          <w:rStyle w:val="a3"/>
          <w:rFonts w:ascii="Georgia" w:hAnsi="Georgia"/>
          <w:color w:val="0C7DBB"/>
          <w:sz w:val="27"/>
          <w:szCs w:val="27"/>
        </w:rPr>
        <w:t>年</w:t>
      </w:r>
      <w:r>
        <w:rPr>
          <w:rFonts w:ascii="Georgia" w:hAnsi="Georgia"/>
          <w:color w:val="2E2E2E"/>
          <w:sz w:val="27"/>
          <w:szCs w:val="27"/>
        </w:rPr>
        <w:fldChar w:fldCharType="end"/>
      </w:r>
      <w:bookmarkEnd w:id="40"/>
      <w:r>
        <w:rPr>
          <w:rFonts w:ascii="Georgia" w:hAnsi="Georgia"/>
          <w:color w:val="2E2E2E"/>
          <w:sz w:val="27"/>
          <w:szCs w:val="27"/>
        </w:rPr>
        <w:t>）。</w:t>
      </w:r>
    </w:p>
    <w:p w14:paraId="2016101C"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联轴器可能涉及单个元素甚至整个元素范围。这为整个系统重叠梯度开辟了可能性，从完全独立到非常强烈的共振系统。许多元素（或一些非常重要的元素）与上下文结构耦合的</w:t>
      </w:r>
      <w:r>
        <w:rPr>
          <w:rFonts w:ascii="Georgia" w:hAnsi="Georgia"/>
          <w:color w:val="2E2E2E"/>
          <w:sz w:val="27"/>
          <w:szCs w:val="27"/>
        </w:rPr>
        <w:t xml:space="preserve"> TIS </w:t>
      </w:r>
      <w:r>
        <w:rPr>
          <w:rFonts w:ascii="Georgia" w:hAnsi="Georgia"/>
          <w:color w:val="2E2E2E"/>
          <w:sz w:val="27"/>
          <w:szCs w:val="27"/>
        </w:rPr>
        <w:t>可能会受到这些结构的严重影响，并且反过来也会影响它们。这意味着结构耦合可以在焦点</w:t>
      </w:r>
      <w:r>
        <w:rPr>
          <w:rFonts w:ascii="Georgia" w:hAnsi="Georgia"/>
          <w:color w:val="2E2E2E"/>
          <w:sz w:val="27"/>
          <w:szCs w:val="27"/>
        </w:rPr>
        <w:t xml:space="preserve"> TIS </w:t>
      </w:r>
      <w:r>
        <w:rPr>
          <w:rFonts w:ascii="Georgia" w:hAnsi="Georgia"/>
          <w:color w:val="2E2E2E"/>
          <w:sz w:val="27"/>
          <w:szCs w:val="27"/>
        </w:rPr>
        <w:t>和各种上下文结构之间产生相互依赖的动态，其中在特定上下文中观察到的动态可能会影响</w:t>
      </w:r>
      <w:r>
        <w:rPr>
          <w:rFonts w:ascii="Georgia" w:hAnsi="Georgia"/>
          <w:color w:val="2E2E2E"/>
          <w:sz w:val="27"/>
          <w:szCs w:val="27"/>
        </w:rPr>
        <w:t xml:space="preserve"> TIS </w:t>
      </w:r>
      <w:r>
        <w:rPr>
          <w:rFonts w:ascii="Georgia" w:hAnsi="Georgia"/>
          <w:color w:val="2E2E2E"/>
          <w:sz w:val="27"/>
          <w:szCs w:val="27"/>
        </w:rPr>
        <w:t>的发展，反之亦然。</w:t>
      </w:r>
      <w:bookmarkStart w:id="41" w:name="bfn002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"fn0020" </w:instrText>
      </w:r>
      <w:r>
        <w:rPr>
          <w:rFonts w:ascii="Georgia" w:hAnsi="Georgia"/>
          <w:color w:val="2E2E2E"/>
          <w:sz w:val="27"/>
          <w:szCs w:val="27"/>
        </w:rPr>
        <w:fldChar w:fldCharType="separate"/>
      </w:r>
      <w:r>
        <w:rPr>
          <w:rStyle w:val="a3"/>
          <w:rFonts w:ascii="Georgia" w:hAnsi="Georgia"/>
          <w:color w:val="0C7DBB"/>
          <w:sz w:val="20"/>
          <w:szCs w:val="20"/>
          <w:vertAlign w:val="superscript"/>
        </w:rPr>
        <w:t>4</w:t>
      </w:r>
      <w:r>
        <w:rPr>
          <w:rFonts w:ascii="Georgia" w:hAnsi="Georgia"/>
          <w:color w:val="2E2E2E"/>
          <w:sz w:val="27"/>
          <w:szCs w:val="27"/>
        </w:rPr>
        <w:fldChar w:fldCharType="end"/>
      </w:r>
      <w:bookmarkEnd w:id="41"/>
    </w:p>
    <w:p w14:paraId="0974B726"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作为一般规则，人们会假设与仅表现出一些外生联系的那些元素相比，包含许多结构耦合的</w:t>
      </w:r>
      <w:r>
        <w:rPr>
          <w:rFonts w:ascii="Georgia" w:hAnsi="Georgia"/>
          <w:color w:val="2E2E2E"/>
          <w:sz w:val="27"/>
          <w:szCs w:val="27"/>
        </w:rPr>
        <w:t xml:space="preserve"> TIS </w:t>
      </w:r>
      <w:r>
        <w:rPr>
          <w:rFonts w:ascii="Georgia" w:hAnsi="Georgia"/>
          <w:color w:val="2E2E2E"/>
          <w:sz w:val="27"/>
          <w:szCs w:val="27"/>
        </w:rPr>
        <w:t>元素在其对特定</w:t>
      </w:r>
      <w:r>
        <w:rPr>
          <w:rFonts w:ascii="Georgia" w:hAnsi="Georgia"/>
          <w:color w:val="2E2E2E"/>
          <w:sz w:val="27"/>
          <w:szCs w:val="27"/>
        </w:rPr>
        <w:t xml:space="preserve"> TIS </w:t>
      </w:r>
      <w:r>
        <w:rPr>
          <w:rFonts w:ascii="Georgia" w:hAnsi="Georgia"/>
          <w:color w:val="2E2E2E"/>
          <w:sz w:val="27"/>
          <w:szCs w:val="27"/>
        </w:rPr>
        <w:t>的贡献方面的战略余地受到更多限制。示例可能是</w:t>
      </w:r>
      <w:r>
        <w:rPr>
          <w:rFonts w:ascii="Georgia" w:hAnsi="Georgia"/>
          <w:color w:val="2E2E2E"/>
          <w:sz w:val="27"/>
          <w:szCs w:val="27"/>
        </w:rPr>
        <w:t xml:space="preserve"> (</w:t>
      </w:r>
      <w:proofErr w:type="spellStart"/>
      <w:r>
        <w:rPr>
          <w:rFonts w:ascii="Georgia" w:hAnsi="Georgia"/>
          <w:color w:val="2E2E2E"/>
          <w:sz w:val="27"/>
          <w:szCs w:val="27"/>
        </w:rPr>
        <w:t>i</w:t>
      </w:r>
      <w:proofErr w:type="spellEnd"/>
      <w:r>
        <w:rPr>
          <w:rFonts w:ascii="Georgia" w:hAnsi="Georgia"/>
          <w:color w:val="2E2E2E"/>
          <w:sz w:val="27"/>
          <w:szCs w:val="27"/>
        </w:rPr>
        <w:t xml:space="preserve">) </w:t>
      </w:r>
      <w:r>
        <w:rPr>
          <w:rFonts w:ascii="Georgia" w:hAnsi="Georgia"/>
          <w:color w:val="2E2E2E"/>
          <w:sz w:val="27"/>
          <w:szCs w:val="27"/>
        </w:rPr>
        <w:t>参与</w:t>
      </w:r>
      <w:r>
        <w:rPr>
          <w:rFonts w:ascii="Georgia" w:hAnsi="Georgia"/>
          <w:color w:val="2E2E2E"/>
          <w:sz w:val="27"/>
          <w:szCs w:val="27"/>
        </w:rPr>
        <w:t xml:space="preserve"> TIS </w:t>
      </w:r>
      <w:r>
        <w:rPr>
          <w:rFonts w:ascii="Georgia" w:hAnsi="Georgia"/>
          <w:color w:val="2E2E2E"/>
          <w:sz w:val="27"/>
          <w:szCs w:val="27"/>
        </w:rPr>
        <w:t>的特定组织内部的利益冲突，这限制了该参与者在</w:t>
      </w:r>
      <w:r>
        <w:rPr>
          <w:rFonts w:ascii="Georgia" w:hAnsi="Georgia"/>
          <w:color w:val="2E2E2E"/>
          <w:sz w:val="27"/>
          <w:szCs w:val="27"/>
        </w:rPr>
        <w:t xml:space="preserve"> TIS </w:t>
      </w:r>
      <w:r>
        <w:rPr>
          <w:rFonts w:ascii="Georgia" w:hAnsi="Georgia"/>
          <w:color w:val="2E2E2E"/>
          <w:sz w:val="27"/>
          <w:szCs w:val="27"/>
        </w:rPr>
        <w:t>的背景下可以制定的行动和策略的范围（想想从事零排放车辆创新的汽车制造商同时仍希望保持传统技术的高销量），（</w:t>
      </w:r>
      <w:r>
        <w:rPr>
          <w:rFonts w:ascii="Georgia" w:hAnsi="Georgia"/>
          <w:color w:val="2E2E2E"/>
          <w:sz w:val="27"/>
          <w:szCs w:val="27"/>
        </w:rPr>
        <w:t>ii</w:t>
      </w:r>
      <w:r>
        <w:rPr>
          <w:rFonts w:ascii="Georgia" w:hAnsi="Georgia"/>
          <w:color w:val="2E2E2E"/>
          <w:sz w:val="27"/>
          <w:szCs w:val="27"/>
        </w:rPr>
        <w:t>）</w:t>
      </w:r>
      <w:r>
        <w:rPr>
          <w:rFonts w:ascii="Georgia" w:hAnsi="Georgia"/>
          <w:color w:val="2E2E2E"/>
          <w:sz w:val="27"/>
          <w:szCs w:val="27"/>
        </w:rPr>
        <w:t xml:space="preserve">TIS </w:t>
      </w:r>
      <w:r>
        <w:rPr>
          <w:rFonts w:ascii="Georgia" w:hAnsi="Georgia"/>
          <w:color w:val="2E2E2E"/>
          <w:sz w:val="27"/>
          <w:szCs w:val="27"/>
        </w:rPr>
        <w:t>参与者建立的联盟中的限制，这可能包含与</w:t>
      </w:r>
      <w:r>
        <w:rPr>
          <w:rFonts w:ascii="Georgia" w:hAnsi="Georgia"/>
          <w:color w:val="2E2E2E"/>
          <w:sz w:val="27"/>
          <w:szCs w:val="27"/>
        </w:rPr>
        <w:lastRenderedPageBreak/>
        <w:t>其他上下文结构的冲突或协同关系（例如</w:t>
      </w:r>
      <w:bookmarkStart w:id="42" w:name="bbib025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"bib0255" </w:instrText>
      </w:r>
      <w:r>
        <w:rPr>
          <w:rFonts w:ascii="Georgia" w:hAnsi="Georgia"/>
          <w:color w:val="2E2E2E"/>
          <w:sz w:val="27"/>
          <w:szCs w:val="27"/>
        </w:rPr>
        <w:fldChar w:fldCharType="separate"/>
      </w:r>
      <w:r>
        <w:rPr>
          <w:rStyle w:val="a3"/>
          <w:rFonts w:ascii="Georgia" w:hAnsi="Georgia"/>
          <w:color w:val="0C7DBB"/>
          <w:sz w:val="27"/>
          <w:szCs w:val="27"/>
        </w:rPr>
        <w:t xml:space="preserve">Karltorp </w:t>
      </w:r>
      <w:r>
        <w:rPr>
          <w:rStyle w:val="a3"/>
          <w:rFonts w:ascii="Georgia" w:hAnsi="Georgia"/>
          <w:color w:val="0C7DBB"/>
          <w:sz w:val="27"/>
          <w:szCs w:val="27"/>
        </w:rPr>
        <w:t>和</w:t>
      </w:r>
      <w:r>
        <w:rPr>
          <w:rStyle w:val="a3"/>
          <w:rFonts w:ascii="Georgia" w:hAnsi="Georgia"/>
          <w:color w:val="0C7DBB"/>
          <w:sz w:val="27"/>
          <w:szCs w:val="27"/>
        </w:rPr>
        <w:t xml:space="preserve"> Sandén</w:t>
      </w:r>
      <w:r>
        <w:rPr>
          <w:rStyle w:val="a3"/>
          <w:rFonts w:ascii="Georgia" w:hAnsi="Georgia"/>
          <w:color w:val="0C7DBB"/>
          <w:sz w:val="27"/>
          <w:szCs w:val="27"/>
        </w:rPr>
        <w:t>，</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42"/>
      <w:r>
        <w:rPr>
          <w:rFonts w:ascii="Georgia" w:hAnsi="Georgia"/>
          <w:color w:val="2E2E2E"/>
          <w:sz w:val="27"/>
          <w:szCs w:val="27"/>
        </w:rPr>
        <w:t>，</w:t>
      </w:r>
      <w:bookmarkStart w:id="43" w:name="bbib039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"bib0395" </w:instrText>
      </w:r>
      <w:r>
        <w:rPr>
          <w:rFonts w:ascii="Georgia" w:hAnsi="Georgia"/>
          <w:color w:val="2E2E2E"/>
          <w:sz w:val="27"/>
          <w:szCs w:val="27"/>
        </w:rPr>
        <w:fldChar w:fldCharType="separate"/>
      </w:r>
      <w:r>
        <w:rPr>
          <w:rStyle w:val="a3"/>
          <w:rFonts w:ascii="Georgia" w:hAnsi="Georgia"/>
          <w:color w:val="0C7DBB"/>
          <w:sz w:val="27"/>
          <w:szCs w:val="27"/>
        </w:rPr>
        <w:t xml:space="preserve">Onufrey </w:t>
      </w:r>
      <w:r>
        <w:rPr>
          <w:rStyle w:val="a3"/>
          <w:rFonts w:ascii="Georgia" w:hAnsi="Georgia"/>
          <w:color w:val="0C7DBB"/>
          <w:sz w:val="27"/>
          <w:szCs w:val="27"/>
        </w:rPr>
        <w:t>和</w:t>
      </w:r>
      <w:r>
        <w:rPr>
          <w:rStyle w:val="a3"/>
          <w:rFonts w:ascii="Georgia" w:hAnsi="Georgia"/>
          <w:color w:val="0C7DBB"/>
          <w:sz w:val="27"/>
          <w:szCs w:val="27"/>
        </w:rPr>
        <w:t xml:space="preserve"> Bergek</w:t>
      </w:r>
      <w:r>
        <w:rPr>
          <w:rStyle w:val="a3"/>
          <w:rFonts w:ascii="Georgia" w:hAnsi="Georgia"/>
          <w:color w:val="0C7DBB"/>
          <w:sz w:val="27"/>
          <w:szCs w:val="27"/>
        </w:rPr>
        <w:t>，</w:t>
      </w:r>
      <w:r>
        <w:rPr>
          <w:rStyle w:val="a3"/>
          <w:rFonts w:ascii="Georgia" w:hAnsi="Georgia"/>
          <w:color w:val="0C7DBB"/>
          <w:sz w:val="27"/>
          <w:szCs w:val="27"/>
        </w:rPr>
        <w:t xml:space="preserve">2015 </w:t>
      </w:r>
      <w:r>
        <w:rPr>
          <w:rStyle w:val="a3"/>
          <w:rFonts w:ascii="Georgia" w:hAnsi="Georgia"/>
          <w:color w:val="0C7DBB"/>
          <w:sz w:val="27"/>
          <w:szCs w:val="27"/>
        </w:rPr>
        <w:t>年</w:t>
      </w:r>
      <w:r>
        <w:rPr>
          <w:rFonts w:ascii="Georgia" w:hAnsi="Georgia"/>
          <w:color w:val="2E2E2E"/>
          <w:sz w:val="27"/>
          <w:szCs w:val="27"/>
        </w:rPr>
        <w:fldChar w:fldCharType="end"/>
      </w:r>
      <w:bookmarkEnd w:id="43"/>
      <w:r>
        <w:rPr>
          <w:rFonts w:ascii="Georgia" w:hAnsi="Georgia"/>
          <w:color w:val="2E2E2E"/>
          <w:sz w:val="27"/>
          <w:szCs w:val="27"/>
        </w:rPr>
        <w:t>））。</w:t>
      </w:r>
    </w:p>
    <w:p w14:paraId="5DA2F063"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然而，与现有上下文结构的强耦合也可以促进</w:t>
      </w:r>
      <w:r>
        <w:rPr>
          <w:rFonts w:ascii="Georgia" w:hAnsi="Georgia"/>
          <w:color w:val="2E2E2E"/>
          <w:sz w:val="27"/>
          <w:szCs w:val="27"/>
        </w:rPr>
        <w:t>——</w:t>
      </w:r>
      <w:r>
        <w:rPr>
          <w:rFonts w:ascii="Georgia" w:hAnsi="Georgia"/>
          <w:color w:val="2E2E2E"/>
          <w:sz w:val="27"/>
          <w:szCs w:val="27"/>
        </w:rPr>
        <w:t>甚至是必要的</w:t>
      </w:r>
      <w:r>
        <w:rPr>
          <w:rFonts w:ascii="Georgia" w:hAnsi="Georgia"/>
          <w:color w:val="2E2E2E"/>
          <w:sz w:val="27"/>
          <w:szCs w:val="27"/>
        </w:rPr>
        <w:t>——</w:t>
      </w:r>
      <w:r>
        <w:rPr>
          <w:rFonts w:ascii="Georgia" w:hAnsi="Georgia"/>
          <w:color w:val="2E2E2E"/>
          <w:sz w:val="27"/>
          <w:szCs w:val="27"/>
        </w:rPr>
        <w:t>新技术的开发（</w:t>
      </w:r>
      <w:bookmarkStart w:id="44" w:name="bbib039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"bib0390" </w:instrText>
      </w:r>
      <w:r>
        <w:rPr>
          <w:rFonts w:ascii="Georgia" w:hAnsi="Georgia"/>
          <w:color w:val="2E2E2E"/>
          <w:sz w:val="27"/>
          <w:szCs w:val="27"/>
        </w:rPr>
        <w:fldChar w:fldCharType="separate"/>
      </w:r>
      <w:r>
        <w:rPr>
          <w:rStyle w:val="a3"/>
          <w:rFonts w:ascii="Georgia" w:hAnsi="Georgia"/>
          <w:color w:val="0C7DBB"/>
          <w:sz w:val="27"/>
          <w:szCs w:val="27"/>
        </w:rPr>
        <w:t>Onufrey</w:t>
      </w:r>
      <w:r>
        <w:rPr>
          <w:rStyle w:val="a3"/>
          <w:rFonts w:ascii="Georgia" w:hAnsi="Georgia"/>
          <w:color w:val="0C7DBB"/>
          <w:sz w:val="27"/>
          <w:szCs w:val="27"/>
        </w:rPr>
        <w:t>，</w:t>
      </w:r>
      <w:r>
        <w:rPr>
          <w:rStyle w:val="a3"/>
          <w:rFonts w:ascii="Georgia" w:hAnsi="Georgia"/>
          <w:color w:val="0C7DBB"/>
          <w:sz w:val="27"/>
          <w:szCs w:val="27"/>
        </w:rPr>
        <w:t xml:space="preserve">2014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）。事实上，这可能是技术进化的本质（参见，例如</w:t>
      </w:r>
      <w:bookmarkStart w:id="45" w:name="bbib001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"bib0015" </w:instrText>
      </w:r>
      <w:r>
        <w:rPr>
          <w:rFonts w:ascii="Georgia" w:hAnsi="Georgia"/>
          <w:color w:val="2E2E2E"/>
          <w:sz w:val="27"/>
          <w:szCs w:val="27"/>
        </w:rPr>
        <w:fldChar w:fldCharType="separate"/>
      </w:r>
      <w:r>
        <w:rPr>
          <w:rStyle w:val="a3"/>
          <w:rFonts w:ascii="Georgia" w:hAnsi="Georgia"/>
          <w:color w:val="0C7DBB"/>
          <w:sz w:val="27"/>
          <w:szCs w:val="27"/>
        </w:rPr>
        <w:t>Arthur</w:t>
      </w:r>
      <w:r>
        <w:rPr>
          <w:rStyle w:val="a3"/>
          <w:rFonts w:ascii="Georgia" w:hAnsi="Georgia"/>
          <w:color w:val="0C7DBB"/>
          <w:sz w:val="27"/>
          <w:szCs w:val="27"/>
        </w:rPr>
        <w:t>，</w:t>
      </w:r>
      <w:r>
        <w:rPr>
          <w:rStyle w:val="a3"/>
          <w:rFonts w:ascii="Georgia" w:hAnsi="Georgia"/>
          <w:color w:val="0C7DBB"/>
          <w:sz w:val="27"/>
          <w:szCs w:val="27"/>
        </w:rPr>
        <w:t xml:space="preserve">2009 </w:t>
      </w:r>
      <w:r>
        <w:rPr>
          <w:rStyle w:val="a3"/>
          <w:rFonts w:ascii="Georgia" w:hAnsi="Georgia"/>
          <w:color w:val="0C7DBB"/>
          <w:sz w:val="27"/>
          <w:szCs w:val="27"/>
        </w:rPr>
        <w:t>年</w:t>
      </w:r>
      <w:r>
        <w:rPr>
          <w:rFonts w:ascii="Georgia" w:hAnsi="Georgia"/>
          <w:color w:val="2E2E2E"/>
          <w:sz w:val="27"/>
          <w:szCs w:val="27"/>
        </w:rPr>
        <w:fldChar w:fldCharType="end"/>
      </w:r>
      <w:bookmarkEnd w:id="45"/>
      <w:r>
        <w:rPr>
          <w:rFonts w:ascii="Georgia" w:hAnsi="Georgia"/>
          <w:color w:val="2E2E2E"/>
          <w:sz w:val="27"/>
          <w:szCs w:val="27"/>
        </w:rPr>
        <w:t>）。例如，更高程度的结构耦合可能会增加访问上下文中现有资产的能力。因此，不可能</w:t>
      </w:r>
      <w:r>
        <w:rPr>
          <w:rStyle w:val="a6"/>
          <w:rFonts w:ascii="Georgia" w:hAnsi="Georgia"/>
          <w:color w:val="2E2E2E"/>
          <w:sz w:val="27"/>
          <w:szCs w:val="27"/>
        </w:rPr>
        <w:t>先验地</w:t>
      </w:r>
      <w:r>
        <w:rPr>
          <w:rFonts w:ascii="Georgia" w:hAnsi="Georgia"/>
          <w:color w:val="2E2E2E"/>
          <w:sz w:val="27"/>
          <w:szCs w:val="27"/>
        </w:rPr>
        <w:t>确定结构耦合是</w:t>
      </w:r>
      <w:r>
        <w:rPr>
          <w:rFonts w:ascii="Georgia" w:hAnsi="Georgia"/>
          <w:color w:val="2E2E2E"/>
          <w:sz w:val="27"/>
          <w:szCs w:val="27"/>
        </w:rPr>
        <w:t xml:space="preserve"> TIS </w:t>
      </w:r>
      <w:r>
        <w:rPr>
          <w:rFonts w:ascii="Georgia" w:hAnsi="Georgia"/>
          <w:color w:val="2E2E2E"/>
          <w:sz w:val="27"/>
          <w:szCs w:val="27"/>
        </w:rPr>
        <w:t>元件的正特性还是负特性。</w:t>
      </w:r>
    </w:p>
    <w:p w14:paraId="4EED0006"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 xml:space="preserve">TIS </w:t>
      </w:r>
      <w:r>
        <w:rPr>
          <w:rFonts w:ascii="Georgia" w:hAnsi="Georgia"/>
          <w:color w:val="2E2E2E"/>
          <w:sz w:val="27"/>
          <w:szCs w:val="27"/>
        </w:rPr>
        <w:t>元素的敏捷性受到限制或启用的程度还取决于各自背景结构的制度连贯性（</w:t>
      </w:r>
      <w:bookmarkStart w:id="46" w:name="bbib016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"bib0165" </w:instrText>
      </w:r>
      <w:r>
        <w:rPr>
          <w:rFonts w:ascii="Georgia" w:hAnsi="Georgia"/>
          <w:color w:val="2E2E2E"/>
          <w:sz w:val="27"/>
          <w:szCs w:val="27"/>
        </w:rPr>
        <w:fldChar w:fldCharType="separate"/>
      </w:r>
      <w:r>
        <w:rPr>
          <w:rStyle w:val="a3"/>
          <w:rFonts w:ascii="Georgia" w:hAnsi="Georgia"/>
          <w:color w:val="0C7DBB"/>
          <w:sz w:val="27"/>
          <w:szCs w:val="27"/>
        </w:rPr>
        <w:t xml:space="preserve">Fuenfschilling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 xml:space="preserve">2014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）。这些不同的上下文可以被概念化为组织领域（</w:t>
      </w:r>
      <w:bookmarkStart w:id="47" w:name="bbib05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"bib0540" </w:instrText>
      </w:r>
      <w:r>
        <w:rPr>
          <w:rFonts w:ascii="Georgia" w:hAnsi="Georgia"/>
          <w:color w:val="2E2E2E"/>
          <w:sz w:val="27"/>
          <w:szCs w:val="27"/>
        </w:rPr>
        <w:fldChar w:fldCharType="separate"/>
      </w:r>
      <w:r>
        <w:rPr>
          <w:rStyle w:val="a3"/>
          <w:rFonts w:ascii="Georgia" w:hAnsi="Georgia"/>
          <w:color w:val="0C7DBB"/>
          <w:sz w:val="27"/>
          <w:szCs w:val="27"/>
        </w:rPr>
        <w:t xml:space="preserve">Wooten </w:t>
      </w:r>
      <w:r>
        <w:rPr>
          <w:rStyle w:val="a3"/>
          <w:rFonts w:ascii="Georgia" w:hAnsi="Georgia"/>
          <w:color w:val="0C7DBB"/>
          <w:sz w:val="27"/>
          <w:szCs w:val="27"/>
        </w:rPr>
        <w:t>和</w:t>
      </w:r>
      <w:r>
        <w:rPr>
          <w:rStyle w:val="a3"/>
          <w:rFonts w:ascii="Georgia" w:hAnsi="Georgia"/>
          <w:color w:val="0C7DBB"/>
          <w:sz w:val="27"/>
          <w:szCs w:val="27"/>
        </w:rPr>
        <w:t xml:space="preserve"> Hoffmann</w:t>
      </w:r>
      <w:r>
        <w:rPr>
          <w:rStyle w:val="a3"/>
          <w:rFonts w:ascii="Georgia" w:hAnsi="Georgia"/>
          <w:color w:val="0C7DBB"/>
          <w:sz w:val="27"/>
          <w:szCs w:val="27"/>
        </w:rPr>
        <w:t>，</w:t>
      </w:r>
      <w:r>
        <w:rPr>
          <w:rStyle w:val="a3"/>
          <w:rFonts w:ascii="Georgia" w:hAnsi="Georgia"/>
          <w:color w:val="0C7DBB"/>
          <w:sz w:val="27"/>
          <w:szCs w:val="27"/>
        </w:rPr>
        <w:t xml:space="preserve">2008 </w:t>
      </w:r>
      <w:r>
        <w:rPr>
          <w:rStyle w:val="a3"/>
          <w:rFonts w:ascii="Georgia" w:hAnsi="Georgia"/>
          <w:color w:val="0C7DBB"/>
          <w:sz w:val="27"/>
          <w:szCs w:val="27"/>
        </w:rPr>
        <w:t>年</w:t>
      </w:r>
      <w:r>
        <w:rPr>
          <w:rFonts w:ascii="Georgia" w:hAnsi="Georgia"/>
          <w:color w:val="2E2E2E"/>
          <w:sz w:val="27"/>
          <w:szCs w:val="27"/>
        </w:rPr>
        <w:fldChar w:fldCharType="end"/>
      </w:r>
      <w:bookmarkEnd w:id="47"/>
      <w:r>
        <w:rPr>
          <w:rFonts w:ascii="Georgia" w:hAnsi="Georgia"/>
          <w:color w:val="2E2E2E"/>
          <w:sz w:val="27"/>
          <w:szCs w:val="27"/>
        </w:rPr>
        <w:t>）。社会技术制度的概念提供了一个识别能源供应、交通、医疗保健或农业等经济部门制度一致性的例子（</w:t>
      </w:r>
      <w:bookmarkStart w:id="48" w:name="bbib017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"bib0175" </w:instrText>
      </w:r>
      <w:r>
        <w:rPr>
          <w:rFonts w:ascii="Georgia" w:hAnsi="Georgia"/>
          <w:color w:val="2E2E2E"/>
          <w:sz w:val="27"/>
          <w:szCs w:val="27"/>
        </w:rPr>
        <w:fldChar w:fldCharType="separate"/>
      </w:r>
      <w:r>
        <w:rPr>
          <w:rStyle w:val="a3"/>
          <w:rFonts w:ascii="Georgia" w:hAnsi="Georgia"/>
          <w:color w:val="0C7DBB"/>
          <w:sz w:val="27"/>
          <w:szCs w:val="27"/>
        </w:rPr>
        <w:t>Geels</w:t>
      </w:r>
      <w:r>
        <w:rPr>
          <w:rStyle w:val="a3"/>
          <w:rFonts w:ascii="Georgia" w:hAnsi="Georgia"/>
          <w:color w:val="0C7DBB"/>
          <w:sz w:val="27"/>
          <w:szCs w:val="27"/>
        </w:rPr>
        <w:t>，</w:t>
      </w:r>
      <w:r>
        <w:rPr>
          <w:rStyle w:val="a3"/>
          <w:rFonts w:ascii="Georgia" w:hAnsi="Georgia"/>
          <w:color w:val="0C7DBB"/>
          <w:sz w:val="27"/>
          <w:szCs w:val="27"/>
        </w:rPr>
        <w:t xml:space="preserve">2002 </w:t>
      </w:r>
      <w:r>
        <w:rPr>
          <w:rStyle w:val="a3"/>
          <w:rFonts w:ascii="Georgia" w:hAnsi="Georgia"/>
          <w:color w:val="0C7DBB"/>
          <w:sz w:val="27"/>
          <w:szCs w:val="27"/>
        </w:rPr>
        <w:t>年</w:t>
      </w:r>
      <w:r>
        <w:rPr>
          <w:rFonts w:ascii="Georgia" w:hAnsi="Georgia"/>
          <w:color w:val="2E2E2E"/>
          <w:sz w:val="27"/>
          <w:szCs w:val="27"/>
        </w:rPr>
        <w:fldChar w:fldCharType="end"/>
      </w:r>
      <w:bookmarkEnd w:id="48"/>
      <w:r>
        <w:rPr>
          <w:rFonts w:ascii="Georgia" w:hAnsi="Georgia"/>
          <w:color w:val="2E2E2E"/>
          <w:sz w:val="27"/>
          <w:szCs w:val="27"/>
        </w:rPr>
        <w:t>，</w:t>
      </w:r>
      <w:bookmarkStart w:id="49" w:name="bbib040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"bib0405" </w:instrText>
      </w:r>
      <w:r>
        <w:rPr>
          <w:rFonts w:ascii="Georgia" w:hAnsi="Georgia"/>
          <w:color w:val="2E2E2E"/>
          <w:sz w:val="27"/>
          <w:szCs w:val="27"/>
        </w:rPr>
        <w:fldChar w:fldCharType="separate"/>
      </w:r>
      <w:r>
        <w:rPr>
          <w:rStyle w:val="a3"/>
          <w:rFonts w:ascii="Georgia" w:hAnsi="Georgia"/>
          <w:color w:val="0C7DBB"/>
          <w:sz w:val="27"/>
          <w:szCs w:val="27"/>
        </w:rPr>
        <w:t xml:space="preserve">Rip </w:t>
      </w:r>
      <w:r>
        <w:rPr>
          <w:rStyle w:val="a3"/>
          <w:rFonts w:ascii="Georgia" w:hAnsi="Georgia"/>
          <w:color w:val="0C7DBB"/>
          <w:sz w:val="27"/>
          <w:szCs w:val="27"/>
        </w:rPr>
        <w:t>和</w:t>
      </w:r>
      <w:r>
        <w:rPr>
          <w:rStyle w:val="a3"/>
          <w:rFonts w:ascii="Georgia" w:hAnsi="Georgia"/>
          <w:color w:val="0C7DBB"/>
          <w:sz w:val="27"/>
          <w:szCs w:val="27"/>
        </w:rPr>
        <w:t xml:space="preserve"> Kemp</w:t>
      </w:r>
      <w:r>
        <w:rPr>
          <w:rStyle w:val="a3"/>
          <w:rFonts w:ascii="Georgia" w:hAnsi="Georgia"/>
          <w:color w:val="0C7DBB"/>
          <w:sz w:val="27"/>
          <w:szCs w:val="27"/>
        </w:rPr>
        <w:t>，</w:t>
      </w:r>
      <w:r>
        <w:rPr>
          <w:rStyle w:val="a3"/>
          <w:rFonts w:ascii="Georgia" w:hAnsi="Georgia"/>
          <w:color w:val="0C7DBB"/>
          <w:sz w:val="27"/>
          <w:szCs w:val="27"/>
        </w:rPr>
        <w:t xml:space="preserve">1998 </w:t>
      </w:r>
      <w:r>
        <w:rPr>
          <w:rStyle w:val="a3"/>
          <w:rFonts w:ascii="Georgia" w:hAnsi="Georgia"/>
          <w:color w:val="0C7DBB"/>
          <w:sz w:val="27"/>
          <w:szCs w:val="27"/>
        </w:rPr>
        <w:t>年）</w:t>
      </w:r>
      <w:r>
        <w:rPr>
          <w:rFonts w:ascii="Georgia" w:hAnsi="Georgia"/>
          <w:color w:val="2E2E2E"/>
          <w:sz w:val="27"/>
          <w:szCs w:val="27"/>
        </w:rPr>
        <w:fldChar w:fldCharType="end"/>
      </w:r>
      <w:bookmarkEnd w:id="49"/>
      <w:r>
        <w:rPr>
          <w:rFonts w:ascii="Georgia" w:hAnsi="Georgia"/>
          <w:color w:val="2E2E2E"/>
          <w:sz w:val="27"/>
          <w:szCs w:val="27"/>
        </w:rPr>
        <w:t>）。制度对应于组织领域的高度制度化的核心，它可能包括主导的技术范式，但也包括特定的专业身份、普遍持有的信仰、部门文化、主导的社会话语或共同的问题议程，这些都产生了特定的制度逻辑组合。</w:t>
      </w:r>
      <w:hyperlink r:id="rId10" w:anchor="bib0165" w:history="1">
        <w:r>
          <w:rPr>
            <w:rStyle w:val="a3"/>
            <w:rFonts w:ascii="Georgia" w:hAnsi="Georgia"/>
            <w:color w:val="0C7DBB"/>
            <w:sz w:val="27"/>
            <w:szCs w:val="27"/>
          </w:rPr>
          <w:t xml:space="preserve">Fuenfschilling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 xml:space="preserve">2014 </w:t>
        </w:r>
        <w:r>
          <w:rPr>
            <w:rStyle w:val="a3"/>
            <w:rFonts w:ascii="Georgia" w:hAnsi="Georgia"/>
            <w:color w:val="0C7DBB"/>
            <w:sz w:val="27"/>
            <w:szCs w:val="27"/>
          </w:rPr>
          <w:t>年</w:t>
        </w:r>
      </w:hyperlink>
      <w:r>
        <w:rPr>
          <w:rFonts w:ascii="Georgia" w:hAnsi="Georgia"/>
          <w:color w:val="2E2E2E"/>
          <w:sz w:val="27"/>
          <w:szCs w:val="27"/>
        </w:rPr>
        <w:t>）。连贯上下文系统的其他示例可能包括其他技术领域或行业以及政治系统、地理系统、法律系统、科学和教育或金融系统。</w:t>
      </w:r>
    </w:p>
    <w:p w14:paraId="7526BBE5"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到目前为止，我们以一种相当无差别的方式提到了</w:t>
      </w:r>
      <w:r>
        <w:rPr>
          <w:rFonts w:ascii="Georgia" w:hAnsi="Georgia"/>
          <w:color w:val="2E2E2E"/>
          <w:sz w:val="27"/>
          <w:szCs w:val="27"/>
        </w:rPr>
        <w:t>“</w:t>
      </w:r>
      <w:r>
        <w:rPr>
          <w:rFonts w:ascii="Georgia" w:hAnsi="Georgia"/>
          <w:color w:val="2E2E2E"/>
          <w:sz w:val="27"/>
          <w:szCs w:val="27"/>
        </w:rPr>
        <w:t>不同的上下文结构</w:t>
      </w:r>
      <w:r>
        <w:rPr>
          <w:rFonts w:ascii="Georgia" w:hAnsi="Georgia"/>
          <w:color w:val="2E2E2E"/>
          <w:sz w:val="27"/>
          <w:szCs w:val="27"/>
        </w:rPr>
        <w:t>”</w:t>
      </w:r>
      <w:r>
        <w:rPr>
          <w:rFonts w:ascii="Georgia" w:hAnsi="Georgia"/>
          <w:color w:val="2E2E2E"/>
          <w:sz w:val="27"/>
          <w:szCs w:val="27"/>
        </w:rPr>
        <w:t>，但没有具体说明这些可能是什么。我们现在将介绍三种通用类型的上下文结构，然后我们将选择四个具体示例进行进一步分析。</w:t>
      </w:r>
    </w:p>
    <w:p w14:paraId="6A033899"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lastRenderedPageBreak/>
        <w:t>第一种上下文结构包括周围和相关的</w:t>
      </w:r>
      <w:r>
        <w:rPr>
          <w:rFonts w:ascii="Georgia" w:hAnsi="Georgia"/>
          <w:color w:val="2E2E2E"/>
          <w:sz w:val="27"/>
          <w:szCs w:val="27"/>
        </w:rPr>
        <w:t>TIS</w:t>
      </w:r>
      <w:r>
        <w:rPr>
          <w:rFonts w:ascii="Georgia" w:hAnsi="Georgia"/>
          <w:color w:val="2E2E2E"/>
          <w:sz w:val="27"/>
          <w:szCs w:val="27"/>
        </w:rPr>
        <w:t>。在某种程度上，这种</w:t>
      </w:r>
      <w:r>
        <w:rPr>
          <w:rFonts w:ascii="Georgia" w:hAnsi="Georgia"/>
          <w:color w:val="2E2E2E"/>
          <w:sz w:val="27"/>
          <w:szCs w:val="27"/>
        </w:rPr>
        <w:t xml:space="preserve"> TIS-TIS </w:t>
      </w:r>
      <w:r>
        <w:rPr>
          <w:rFonts w:ascii="Georgia" w:hAnsi="Georgia"/>
          <w:color w:val="2E2E2E"/>
          <w:sz w:val="27"/>
          <w:szCs w:val="27"/>
        </w:rPr>
        <w:t>关系是如何定义焦点</w:t>
      </w:r>
      <w:r>
        <w:rPr>
          <w:rFonts w:ascii="Georgia" w:hAnsi="Georgia"/>
          <w:color w:val="2E2E2E"/>
          <w:sz w:val="27"/>
          <w:szCs w:val="27"/>
        </w:rPr>
        <w:t xml:space="preserve"> TIS </w:t>
      </w:r>
      <w:r>
        <w:rPr>
          <w:rFonts w:ascii="Georgia" w:hAnsi="Georgia"/>
          <w:color w:val="2E2E2E"/>
          <w:sz w:val="27"/>
          <w:szCs w:val="27"/>
        </w:rPr>
        <w:t>的地理和技术系统边界的直接结果。例如，欧洲</w:t>
      </w:r>
      <w:r>
        <w:rPr>
          <w:rFonts w:ascii="Georgia" w:hAnsi="Georgia"/>
          <w:color w:val="2E2E2E"/>
          <w:sz w:val="27"/>
          <w:szCs w:val="27"/>
        </w:rPr>
        <w:t xml:space="preserve"> PV TIS </w:t>
      </w:r>
      <w:r>
        <w:rPr>
          <w:rFonts w:ascii="Georgia" w:hAnsi="Georgia"/>
          <w:color w:val="2E2E2E"/>
          <w:sz w:val="27"/>
          <w:szCs w:val="27"/>
        </w:rPr>
        <w:t>代表了德国</w:t>
      </w:r>
      <w:r>
        <w:rPr>
          <w:rFonts w:ascii="Georgia" w:hAnsi="Georgia"/>
          <w:color w:val="2E2E2E"/>
          <w:sz w:val="27"/>
          <w:szCs w:val="27"/>
        </w:rPr>
        <w:t xml:space="preserve"> PV TIS </w:t>
      </w:r>
      <w:r>
        <w:rPr>
          <w:rFonts w:ascii="Georgia" w:hAnsi="Georgia"/>
          <w:color w:val="2E2E2E"/>
          <w:sz w:val="27"/>
          <w:szCs w:val="27"/>
        </w:rPr>
        <w:t>以及欧洲薄膜</w:t>
      </w:r>
      <w:r>
        <w:rPr>
          <w:rFonts w:ascii="Georgia" w:hAnsi="Georgia"/>
          <w:color w:val="2E2E2E"/>
          <w:sz w:val="27"/>
          <w:szCs w:val="27"/>
        </w:rPr>
        <w:t xml:space="preserve"> PV TIS </w:t>
      </w:r>
      <w:r>
        <w:rPr>
          <w:rFonts w:ascii="Georgia" w:hAnsi="Georgia"/>
          <w:color w:val="2E2E2E"/>
          <w:sz w:val="27"/>
          <w:szCs w:val="27"/>
        </w:rPr>
        <w:t>的背景。然而，上下文</w:t>
      </w:r>
      <w:r>
        <w:rPr>
          <w:rFonts w:ascii="Georgia" w:hAnsi="Georgia"/>
          <w:color w:val="2E2E2E"/>
          <w:sz w:val="27"/>
          <w:szCs w:val="27"/>
        </w:rPr>
        <w:t xml:space="preserve"> TIS </w:t>
      </w:r>
      <w:r>
        <w:rPr>
          <w:rFonts w:ascii="Georgia" w:hAnsi="Georgia"/>
          <w:color w:val="2E2E2E"/>
          <w:sz w:val="27"/>
          <w:szCs w:val="27"/>
        </w:rPr>
        <w:t>不仅是一个描述问题，而且还依赖于更广泛的技术交互。不同的技术以不同的方式相互竞争和互补，这意味着几个</w:t>
      </w:r>
      <w:r>
        <w:rPr>
          <w:rFonts w:ascii="Georgia" w:hAnsi="Georgia"/>
          <w:color w:val="2E2E2E"/>
          <w:sz w:val="27"/>
          <w:szCs w:val="27"/>
        </w:rPr>
        <w:t xml:space="preserve"> TIS </w:t>
      </w:r>
      <w:r>
        <w:rPr>
          <w:rFonts w:ascii="Georgia" w:hAnsi="Georgia"/>
          <w:color w:val="2E2E2E"/>
          <w:sz w:val="27"/>
          <w:szCs w:val="27"/>
        </w:rPr>
        <w:t>的共同进化将影响每一个的动态（另见</w:t>
      </w:r>
      <w:hyperlink r:id="rId11" w:anchor="bib0425" w:history="1">
        <w:r>
          <w:rPr>
            <w:rStyle w:val="a3"/>
            <w:rFonts w:ascii="Georgia" w:hAnsi="Georgia"/>
            <w:color w:val="0C7DBB"/>
            <w:sz w:val="27"/>
            <w:szCs w:val="27"/>
          </w:rPr>
          <w:t xml:space="preserve">Sandén </w:t>
        </w:r>
        <w:r>
          <w:rPr>
            <w:rStyle w:val="a3"/>
            <w:rFonts w:ascii="Georgia" w:hAnsi="Georgia"/>
            <w:color w:val="0C7DBB"/>
            <w:sz w:val="27"/>
            <w:szCs w:val="27"/>
          </w:rPr>
          <w:t>和</w:t>
        </w:r>
        <w:r>
          <w:rPr>
            <w:rStyle w:val="a3"/>
            <w:rFonts w:ascii="Georgia" w:hAnsi="Georgia"/>
            <w:color w:val="0C7DBB"/>
            <w:sz w:val="27"/>
            <w:szCs w:val="27"/>
          </w:rPr>
          <w:t xml:space="preserve"> Hillman</w:t>
        </w:r>
        <w:r>
          <w:rPr>
            <w:rStyle w:val="a3"/>
            <w:rFonts w:ascii="Georgia" w:hAnsi="Georgia"/>
            <w:color w:val="0C7DBB"/>
            <w:sz w:val="27"/>
            <w:szCs w:val="27"/>
          </w:rPr>
          <w:t>，</w:t>
        </w:r>
        <w:r>
          <w:rPr>
            <w:rStyle w:val="a3"/>
            <w:rFonts w:ascii="Georgia" w:hAnsi="Georgia"/>
            <w:color w:val="0C7DBB"/>
            <w:sz w:val="27"/>
            <w:szCs w:val="27"/>
          </w:rPr>
          <w:t xml:space="preserve">2011 </w:t>
        </w:r>
        <w:r>
          <w:rPr>
            <w:rStyle w:val="a3"/>
            <w:rFonts w:ascii="Georgia" w:hAnsi="Georgia"/>
            <w:color w:val="0C7DBB"/>
            <w:sz w:val="27"/>
            <w:szCs w:val="27"/>
          </w:rPr>
          <w:t>年</w:t>
        </w:r>
      </w:hyperlink>
      <w:r>
        <w:rPr>
          <w:rFonts w:ascii="Georgia" w:hAnsi="Georgia"/>
          <w:color w:val="2E2E2E"/>
          <w:sz w:val="27"/>
          <w:szCs w:val="27"/>
        </w:rPr>
        <w:t>）。因此，每个</w:t>
      </w:r>
      <w:r>
        <w:rPr>
          <w:rFonts w:ascii="Georgia" w:hAnsi="Georgia"/>
          <w:color w:val="2E2E2E"/>
          <w:sz w:val="27"/>
          <w:szCs w:val="27"/>
        </w:rPr>
        <w:t xml:space="preserve"> TIS </w:t>
      </w:r>
      <w:r>
        <w:rPr>
          <w:rFonts w:ascii="Georgia" w:hAnsi="Georgia"/>
          <w:color w:val="2E2E2E"/>
          <w:sz w:val="27"/>
          <w:szCs w:val="27"/>
        </w:rPr>
        <w:t>构成了其他</w:t>
      </w:r>
      <w:r>
        <w:rPr>
          <w:rFonts w:ascii="Georgia" w:hAnsi="Georgia"/>
          <w:color w:val="2E2E2E"/>
          <w:sz w:val="27"/>
          <w:szCs w:val="27"/>
        </w:rPr>
        <w:t xml:space="preserve"> TIS </w:t>
      </w:r>
      <w:r>
        <w:rPr>
          <w:rFonts w:ascii="Georgia" w:hAnsi="Georgia"/>
          <w:color w:val="2E2E2E"/>
          <w:sz w:val="27"/>
          <w:szCs w:val="27"/>
        </w:rPr>
        <w:t>的潜在重要上下文。</w:t>
      </w:r>
    </w:p>
    <w:p w14:paraId="189F41E4"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第二种类型的背景结构可以与预先存在的基础设施和机构相关联，例如在特定部门或区域或国家背景中。随着新技术的出现，它必须嵌入到这些更广泛的结构中（其中一些），这些结构通常是为了更广泛的技术或公共政策目标而开发的。一个例子可能是一个国家特定种类的资本主义对技术推广方式的影响（</w:t>
      </w:r>
      <w:bookmarkStart w:id="50" w:name="bbib017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"bib0170" </w:instrText>
      </w:r>
      <w:r>
        <w:rPr>
          <w:rFonts w:ascii="Georgia" w:hAnsi="Georgia"/>
          <w:color w:val="2E2E2E"/>
          <w:sz w:val="27"/>
          <w:szCs w:val="27"/>
        </w:rPr>
        <w:fldChar w:fldCharType="separate"/>
      </w:r>
      <w:r>
        <w:rPr>
          <w:rStyle w:val="a3"/>
          <w:rFonts w:ascii="Georgia" w:hAnsi="Georgia"/>
          <w:color w:val="0C7DBB"/>
          <w:sz w:val="27"/>
          <w:szCs w:val="27"/>
        </w:rPr>
        <w:t xml:space="preserve">Garud </w:t>
      </w:r>
      <w:r>
        <w:rPr>
          <w:rStyle w:val="a3"/>
          <w:rFonts w:ascii="Georgia" w:hAnsi="Georgia"/>
          <w:color w:val="0C7DBB"/>
          <w:sz w:val="27"/>
          <w:szCs w:val="27"/>
        </w:rPr>
        <w:t>和</w:t>
      </w:r>
      <w:r>
        <w:rPr>
          <w:rStyle w:val="a3"/>
          <w:rFonts w:ascii="Georgia" w:hAnsi="Georgia"/>
          <w:color w:val="0C7DBB"/>
          <w:sz w:val="27"/>
          <w:szCs w:val="27"/>
        </w:rPr>
        <w:t xml:space="preserve"> Karnøe</w:t>
      </w:r>
      <w:r>
        <w:rPr>
          <w:rStyle w:val="a3"/>
          <w:rFonts w:ascii="Georgia" w:hAnsi="Georgia"/>
          <w:color w:val="0C7DBB"/>
          <w:sz w:val="27"/>
          <w:szCs w:val="27"/>
        </w:rPr>
        <w:t>，</w:t>
      </w:r>
      <w:r>
        <w:rPr>
          <w:rStyle w:val="a3"/>
          <w:rFonts w:ascii="Georgia" w:hAnsi="Georgia"/>
          <w:color w:val="0C7DBB"/>
          <w:sz w:val="27"/>
          <w:szCs w:val="27"/>
        </w:rPr>
        <w:t xml:space="preserve">2003 </w:t>
      </w:r>
      <w:r>
        <w:rPr>
          <w:rStyle w:val="a3"/>
          <w:rFonts w:ascii="Georgia" w:hAnsi="Georgia"/>
          <w:color w:val="0C7DBB"/>
          <w:sz w:val="27"/>
          <w:szCs w:val="27"/>
        </w:rPr>
        <w:t>年</w:t>
      </w:r>
      <w:r>
        <w:rPr>
          <w:rFonts w:ascii="Georgia" w:hAnsi="Georgia"/>
          <w:color w:val="2E2E2E"/>
          <w:sz w:val="27"/>
          <w:szCs w:val="27"/>
        </w:rPr>
        <w:fldChar w:fldCharType="end"/>
      </w:r>
      <w:bookmarkEnd w:id="50"/>
      <w:r>
        <w:rPr>
          <w:rFonts w:ascii="Georgia" w:hAnsi="Georgia"/>
          <w:color w:val="2E2E2E"/>
          <w:sz w:val="27"/>
          <w:szCs w:val="27"/>
        </w:rPr>
        <w:t>），或者根据技术主要试图适应的部门而展开的不同技术轨迹（如德国的沼气，它最初是一种农业技术，近年来越来越成为一种能源技术，见</w:t>
      </w:r>
      <w:bookmarkStart w:id="51" w:name="bbib033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"bib0335" </w:instrText>
      </w:r>
      <w:r>
        <w:rPr>
          <w:rFonts w:ascii="Georgia" w:hAnsi="Georgia"/>
          <w:color w:val="2E2E2E"/>
          <w:sz w:val="27"/>
          <w:szCs w:val="27"/>
        </w:rPr>
        <w:fldChar w:fldCharType="separate"/>
      </w:r>
      <w:r>
        <w:rPr>
          <w:rStyle w:val="a3"/>
          <w:rFonts w:ascii="Georgia" w:hAnsi="Georgia"/>
          <w:color w:val="0C7DBB"/>
          <w:sz w:val="27"/>
          <w:szCs w:val="27"/>
        </w:rPr>
        <w:t>马尔卡德等人。（</w:t>
      </w:r>
      <w:r>
        <w:rPr>
          <w:rStyle w:val="a3"/>
          <w:rFonts w:ascii="Georgia" w:hAnsi="Georgia"/>
          <w:color w:val="0C7DBB"/>
          <w:sz w:val="27"/>
          <w:szCs w:val="27"/>
        </w:rPr>
        <w:t>2014</w:t>
      </w:r>
      <w:r>
        <w:rPr>
          <w:rStyle w:val="a3"/>
          <w:rFonts w:ascii="Georgia" w:hAnsi="Georgia"/>
          <w:color w:val="0C7DBB"/>
          <w:sz w:val="27"/>
          <w:szCs w:val="27"/>
        </w:rPr>
        <w:t>）</w:t>
      </w:r>
      <w:r>
        <w:rPr>
          <w:rFonts w:ascii="Georgia" w:hAnsi="Georgia"/>
          <w:color w:val="2E2E2E"/>
          <w:sz w:val="27"/>
          <w:szCs w:val="27"/>
        </w:rPr>
        <w:fldChar w:fldCharType="end"/>
      </w:r>
      <w:r>
        <w:rPr>
          <w:rFonts w:ascii="Georgia" w:hAnsi="Georgia"/>
          <w:color w:val="2E2E2E"/>
          <w:sz w:val="27"/>
          <w:szCs w:val="27"/>
        </w:rPr>
        <w:t>）。</w:t>
      </w:r>
    </w:p>
    <w:p w14:paraId="30AF886B"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第三也是最后一点，我们可以识别与提供特定系统级资产相关的上下文结构。想想对特定技术政策的政治支持、对训练有素的人员的需求或提供风险投资。在每种情况下，焦点</w:t>
      </w:r>
      <w:r>
        <w:rPr>
          <w:rFonts w:ascii="Georgia" w:hAnsi="Georgia"/>
          <w:color w:val="2E2E2E"/>
          <w:sz w:val="27"/>
          <w:szCs w:val="27"/>
        </w:rPr>
        <w:t xml:space="preserve"> TIS </w:t>
      </w:r>
      <w:r>
        <w:rPr>
          <w:rFonts w:ascii="Georgia" w:hAnsi="Georgia"/>
          <w:color w:val="2E2E2E"/>
          <w:sz w:val="27"/>
          <w:szCs w:val="27"/>
        </w:rPr>
        <w:t>将不得不分别与政治、教育或金融系统或多或少地密切互动。这些中的每一个都可能表现出非常特殊的约束和动态，这会影响</w:t>
      </w:r>
      <w:r>
        <w:rPr>
          <w:rFonts w:ascii="Georgia" w:hAnsi="Georgia"/>
          <w:color w:val="2E2E2E"/>
          <w:sz w:val="27"/>
          <w:szCs w:val="27"/>
        </w:rPr>
        <w:t xml:space="preserve"> TIS </w:t>
      </w:r>
      <w:r>
        <w:rPr>
          <w:rFonts w:ascii="Georgia" w:hAnsi="Georgia"/>
          <w:color w:val="2E2E2E"/>
          <w:sz w:val="27"/>
          <w:szCs w:val="27"/>
        </w:rPr>
        <w:t>的进一步发展。</w:t>
      </w:r>
    </w:p>
    <w:p w14:paraId="59113A60"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本文的其余部分详细阐述了四种示例性上下文结构的</w:t>
      </w:r>
      <w:r>
        <w:rPr>
          <w:rFonts w:ascii="Georgia" w:hAnsi="Georgia"/>
          <w:color w:val="2E2E2E"/>
          <w:sz w:val="27"/>
          <w:szCs w:val="27"/>
        </w:rPr>
        <w:t xml:space="preserve"> TIS-</w:t>
      </w:r>
      <w:r>
        <w:rPr>
          <w:rFonts w:ascii="Georgia" w:hAnsi="Georgia"/>
          <w:color w:val="2E2E2E"/>
          <w:sz w:val="27"/>
          <w:szCs w:val="27"/>
        </w:rPr>
        <w:t>上下文相互作用：其他</w:t>
      </w:r>
      <w:r>
        <w:rPr>
          <w:rFonts w:ascii="Georgia" w:hAnsi="Georgia"/>
          <w:color w:val="2E2E2E"/>
          <w:sz w:val="27"/>
          <w:szCs w:val="27"/>
        </w:rPr>
        <w:t xml:space="preserve"> TIS</w:t>
      </w:r>
      <w:r>
        <w:rPr>
          <w:rFonts w:ascii="Georgia" w:hAnsi="Georgia"/>
          <w:color w:val="2E2E2E"/>
          <w:sz w:val="27"/>
          <w:szCs w:val="27"/>
        </w:rPr>
        <w:t>（第一类）、部门和地理结构（第二类）和政治结构</w:t>
      </w:r>
      <w:r>
        <w:rPr>
          <w:rFonts w:ascii="Georgia" w:hAnsi="Georgia"/>
          <w:color w:val="2E2E2E"/>
          <w:sz w:val="27"/>
          <w:szCs w:val="27"/>
        </w:rPr>
        <w:lastRenderedPageBreak/>
        <w:t>（第三类）。我们知道，这些背景不一定完全分开（因为技术、部门、国家和政治结构可能会强烈重叠），并且存在我们没有解决的其他潜在相关背景结构。我们将在结论部分回到这些限制。最后要注意的是，我们承认焦点</w:t>
      </w:r>
      <w:r>
        <w:rPr>
          <w:rFonts w:ascii="Georgia" w:hAnsi="Georgia"/>
          <w:color w:val="2E2E2E"/>
          <w:sz w:val="27"/>
          <w:szCs w:val="27"/>
        </w:rPr>
        <w:t xml:space="preserve"> TIS </w:t>
      </w:r>
      <w:r>
        <w:rPr>
          <w:rFonts w:ascii="Georgia" w:hAnsi="Georgia"/>
          <w:color w:val="2E2E2E"/>
          <w:sz w:val="27"/>
          <w:szCs w:val="27"/>
        </w:rPr>
        <w:t>和不同上下文结构之间的区别通常是</w:t>
      </w:r>
      <w:r>
        <w:rPr>
          <w:rFonts w:ascii="Georgia" w:hAnsi="Georgia"/>
          <w:color w:val="2E2E2E"/>
          <w:sz w:val="27"/>
          <w:szCs w:val="27"/>
        </w:rPr>
        <w:t>“</w:t>
      </w:r>
      <w:r>
        <w:rPr>
          <w:rFonts w:ascii="Georgia" w:hAnsi="Georgia"/>
          <w:color w:val="2E2E2E"/>
          <w:sz w:val="27"/>
          <w:szCs w:val="27"/>
        </w:rPr>
        <w:t>模糊的</w:t>
      </w:r>
      <w:r>
        <w:rPr>
          <w:rFonts w:ascii="Georgia" w:hAnsi="Georgia"/>
          <w:color w:val="2E2E2E"/>
          <w:sz w:val="27"/>
          <w:szCs w:val="27"/>
        </w:rPr>
        <w:t>”</w:t>
      </w:r>
      <w:r>
        <w:rPr>
          <w:rFonts w:ascii="Georgia" w:hAnsi="Georgia"/>
          <w:color w:val="2E2E2E"/>
          <w:sz w:val="27"/>
          <w:szCs w:val="27"/>
        </w:rPr>
        <w:t>，因此，这不是一个简单的练习（</w:t>
      </w:r>
      <w:hyperlink r:id="rId12" w:anchor="bib0050" w:history="1">
        <w:r>
          <w:rPr>
            <w:rStyle w:val="a3"/>
            <w:rFonts w:ascii="Georgia" w:hAnsi="Georgia"/>
            <w:color w:val="0C7DBB"/>
            <w:sz w:val="27"/>
            <w:szCs w:val="27"/>
          </w:rPr>
          <w:t>Bergek et al., 2008c</w:t>
        </w:r>
      </w:hyperlink>
      <w:r>
        <w:rPr>
          <w:rFonts w:ascii="Georgia" w:hAnsi="Georgia"/>
          <w:color w:val="2E2E2E"/>
          <w:sz w:val="27"/>
          <w:szCs w:val="27"/>
        </w:rPr>
        <w:t> , </w:t>
      </w:r>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"bib0330" </w:instrText>
      </w:r>
      <w:r>
        <w:rPr>
          <w:rFonts w:ascii="Georgia" w:hAnsi="Georgia"/>
          <w:color w:val="2E2E2E"/>
          <w:sz w:val="27"/>
          <w:szCs w:val="27"/>
        </w:rPr>
        <w:fldChar w:fldCharType="separate"/>
      </w:r>
      <w:r>
        <w:rPr>
          <w:rStyle w:val="a3"/>
          <w:rFonts w:ascii="Georgia" w:hAnsi="Georgia"/>
          <w:color w:val="0C7DBB"/>
          <w:sz w:val="27"/>
          <w:szCs w:val="27"/>
        </w:rPr>
        <w:t>Markard</w:t>
      </w:r>
      <w:proofErr w:type="spellEnd"/>
      <w:r>
        <w:rPr>
          <w:rStyle w:val="a3"/>
          <w:rFonts w:ascii="Georgia" w:hAnsi="Georgia"/>
          <w:color w:val="0C7DBB"/>
          <w:sz w:val="27"/>
          <w:szCs w:val="27"/>
        </w:rPr>
        <w:t xml:space="preserve"> and Truffer, 2008</w:t>
      </w:r>
      <w:r>
        <w:rPr>
          <w:rFonts w:ascii="Georgia" w:hAnsi="Georgia"/>
          <w:color w:val="2E2E2E"/>
          <w:sz w:val="27"/>
          <w:szCs w:val="27"/>
        </w:rPr>
        <w:fldChar w:fldCharType="end"/>
      </w:r>
      <w:bookmarkEnd w:id="6"/>
      <w:r>
        <w:rPr>
          <w:rFonts w:ascii="Georgia" w:hAnsi="Georgia"/>
          <w:color w:val="2E2E2E"/>
          <w:sz w:val="27"/>
          <w:szCs w:val="27"/>
        </w:rPr>
        <w:t>）。尽管在某些情况下某些系统边界看起来更</w:t>
      </w:r>
      <w:r>
        <w:rPr>
          <w:rFonts w:ascii="Georgia" w:hAnsi="Georgia"/>
          <w:color w:val="2E2E2E"/>
          <w:sz w:val="27"/>
          <w:szCs w:val="27"/>
        </w:rPr>
        <w:t>“</w:t>
      </w:r>
      <w:r>
        <w:rPr>
          <w:rFonts w:ascii="Georgia" w:hAnsi="Georgia"/>
          <w:color w:val="2E2E2E"/>
          <w:sz w:val="27"/>
          <w:szCs w:val="27"/>
        </w:rPr>
        <w:t>自然</w:t>
      </w:r>
      <w:r>
        <w:rPr>
          <w:rFonts w:ascii="Georgia" w:hAnsi="Georgia"/>
          <w:color w:val="2E2E2E"/>
          <w:sz w:val="27"/>
          <w:szCs w:val="27"/>
        </w:rPr>
        <w:t>”</w:t>
      </w:r>
      <w:r>
        <w:rPr>
          <w:rFonts w:ascii="Georgia" w:hAnsi="Georgia"/>
          <w:color w:val="2E2E2E"/>
          <w:sz w:val="27"/>
          <w:szCs w:val="27"/>
        </w:rPr>
        <w:t>，但焦点</w:t>
      </w:r>
      <w:r>
        <w:rPr>
          <w:rFonts w:ascii="Georgia" w:hAnsi="Georgia"/>
          <w:color w:val="2E2E2E"/>
          <w:sz w:val="27"/>
          <w:szCs w:val="27"/>
        </w:rPr>
        <w:t xml:space="preserve"> TIS </w:t>
      </w:r>
      <w:r>
        <w:rPr>
          <w:rFonts w:ascii="Georgia" w:hAnsi="Georgia"/>
          <w:color w:val="2E2E2E"/>
          <w:sz w:val="27"/>
          <w:szCs w:val="27"/>
        </w:rPr>
        <w:t>及其上下文始终是特定分析选择的构造。</w:t>
      </w:r>
      <w:r>
        <w:rPr>
          <w:rFonts w:ascii="Georgia" w:hAnsi="Georgia"/>
          <w:color w:val="2E2E2E"/>
          <w:sz w:val="27"/>
          <w:szCs w:val="27"/>
        </w:rPr>
        <w:t xml:space="preserve">TIS </w:t>
      </w:r>
      <w:r>
        <w:rPr>
          <w:rFonts w:ascii="Georgia" w:hAnsi="Georgia"/>
          <w:color w:val="2E2E2E"/>
          <w:sz w:val="27"/>
          <w:szCs w:val="27"/>
        </w:rPr>
        <w:t>和上下文描述也可以看作是从一个迭代过程中产生的；系统边界可以在发现新关系后重新绘制，这可能会发现其他关系。也可以同时使用不同聚合级别的系统来发现不同类型的动态（</w:t>
      </w:r>
      <w:hyperlink r:id="rId13" w:anchor="bib0050" w:history="1">
        <w:r>
          <w:rPr>
            <w:rStyle w:val="a3"/>
            <w:rFonts w:ascii="Georgia" w:hAnsi="Georgia"/>
            <w:color w:val="0C7DBB"/>
            <w:sz w:val="27"/>
            <w:szCs w:val="27"/>
          </w:rPr>
          <w:t>Bergek et al., 2008c</w:t>
        </w:r>
      </w:hyperlink>
      <w:r>
        <w:rPr>
          <w:rFonts w:ascii="Georgia" w:hAnsi="Georgia"/>
          <w:color w:val="2E2E2E"/>
          <w:sz w:val="27"/>
          <w:szCs w:val="27"/>
        </w:rPr>
        <w:t>）。</w:t>
      </w:r>
    </w:p>
    <w:p w14:paraId="04F955FC" w14:textId="77777777" w:rsidR="00003307" w:rsidRDefault="00003307" w:rsidP="00003307">
      <w:pPr>
        <w:pStyle w:val="2"/>
        <w:spacing w:before="0" w:after="0"/>
        <w:rPr>
          <w:rFonts w:ascii="Georgia" w:hAnsi="Georgia"/>
          <w:b w:val="0"/>
          <w:bCs w:val="0"/>
          <w:color w:val="505050"/>
          <w:sz w:val="36"/>
          <w:szCs w:val="36"/>
        </w:rPr>
      </w:pPr>
      <w:r>
        <w:rPr>
          <w:rFonts w:ascii="Georgia" w:hAnsi="Georgia"/>
          <w:b w:val="0"/>
          <w:bCs w:val="0"/>
          <w:color w:val="505050"/>
        </w:rPr>
        <w:t>3 . </w:t>
      </w:r>
      <w:r>
        <w:rPr>
          <w:rFonts w:ascii="Georgia" w:hAnsi="Georgia"/>
          <w:b w:val="0"/>
          <w:bCs w:val="0"/>
          <w:color w:val="505050"/>
        </w:rPr>
        <w:t>焦点</w:t>
      </w:r>
      <w:r>
        <w:rPr>
          <w:rFonts w:ascii="Georgia" w:hAnsi="Georgia"/>
          <w:b w:val="0"/>
          <w:bCs w:val="0"/>
          <w:color w:val="505050"/>
        </w:rPr>
        <w:t xml:space="preserve"> TIS </w:t>
      </w:r>
      <w:r>
        <w:rPr>
          <w:rFonts w:ascii="Georgia" w:hAnsi="Georgia"/>
          <w:b w:val="0"/>
          <w:bCs w:val="0"/>
          <w:color w:val="505050"/>
        </w:rPr>
        <w:t>和四个上下文结构之间的交互</w:t>
      </w:r>
    </w:p>
    <w:p w14:paraId="6C64679B" w14:textId="77777777" w:rsidR="00003307" w:rsidRDefault="00003307" w:rsidP="00003307">
      <w:pPr>
        <w:pStyle w:val="3"/>
        <w:spacing w:before="0" w:after="0"/>
        <w:rPr>
          <w:rFonts w:ascii="Georgia" w:hAnsi="Georgia"/>
          <w:b w:val="0"/>
          <w:bCs w:val="0"/>
          <w:color w:val="505050"/>
        </w:rPr>
      </w:pPr>
      <w:r>
        <w:rPr>
          <w:rFonts w:ascii="Georgia" w:hAnsi="Georgia"/>
          <w:b w:val="0"/>
          <w:bCs w:val="0"/>
          <w:color w:val="505050"/>
        </w:rPr>
        <w:t>3.1 . </w:t>
      </w:r>
      <w:r>
        <w:rPr>
          <w:rFonts w:ascii="Georgia" w:hAnsi="Georgia"/>
          <w:b w:val="0"/>
          <w:bCs w:val="0"/>
          <w:color w:val="505050"/>
        </w:rPr>
        <w:t>焦点</w:t>
      </w:r>
      <w:r>
        <w:rPr>
          <w:rFonts w:ascii="Georgia" w:hAnsi="Georgia"/>
          <w:b w:val="0"/>
          <w:bCs w:val="0"/>
          <w:color w:val="505050"/>
        </w:rPr>
        <w:t xml:space="preserve"> TIS </w:t>
      </w:r>
      <w:r>
        <w:rPr>
          <w:rFonts w:ascii="Georgia" w:hAnsi="Georgia"/>
          <w:b w:val="0"/>
          <w:bCs w:val="0"/>
          <w:color w:val="505050"/>
        </w:rPr>
        <w:t>与其他</w:t>
      </w:r>
      <w:r>
        <w:rPr>
          <w:rFonts w:ascii="Georgia" w:hAnsi="Georgia"/>
          <w:b w:val="0"/>
          <w:bCs w:val="0"/>
          <w:color w:val="505050"/>
        </w:rPr>
        <w:t xml:space="preserve"> TIS </w:t>
      </w:r>
      <w:r>
        <w:rPr>
          <w:rFonts w:ascii="Georgia" w:hAnsi="Georgia"/>
          <w:b w:val="0"/>
          <w:bCs w:val="0"/>
          <w:color w:val="505050"/>
        </w:rPr>
        <w:t>之间的交互</w:t>
      </w:r>
    </w:p>
    <w:p w14:paraId="62E794F3"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技术相互补充、竞争并因此相互作用。这对于多种技术同时出现和衰落的社会技术转型尤为重要。因此，我们可以将上下文视为一大组</w:t>
      </w:r>
      <w:r>
        <w:rPr>
          <w:rFonts w:ascii="Georgia" w:hAnsi="Georgia"/>
          <w:color w:val="2E2E2E"/>
          <w:sz w:val="27"/>
          <w:szCs w:val="27"/>
        </w:rPr>
        <w:t>“</w:t>
      </w:r>
      <w:r>
        <w:rPr>
          <w:rFonts w:ascii="Georgia" w:hAnsi="Georgia"/>
          <w:color w:val="2E2E2E"/>
          <w:sz w:val="27"/>
          <w:szCs w:val="27"/>
        </w:rPr>
        <w:t>其他</w:t>
      </w:r>
      <w:r>
        <w:rPr>
          <w:rFonts w:ascii="Georgia" w:hAnsi="Georgia"/>
          <w:color w:val="2E2E2E"/>
          <w:sz w:val="27"/>
          <w:szCs w:val="27"/>
        </w:rPr>
        <w:t>”TIS</w:t>
      </w:r>
      <w:r>
        <w:rPr>
          <w:rFonts w:ascii="Georgia" w:hAnsi="Georgia"/>
          <w:color w:val="2E2E2E"/>
          <w:sz w:val="27"/>
          <w:szCs w:val="27"/>
        </w:rPr>
        <w:t>，它们以不同的方式与焦点</w:t>
      </w:r>
      <w:r>
        <w:rPr>
          <w:rFonts w:ascii="Georgia" w:hAnsi="Georgia"/>
          <w:color w:val="2E2E2E"/>
          <w:sz w:val="27"/>
          <w:szCs w:val="27"/>
        </w:rPr>
        <w:t xml:space="preserve"> TIS </w:t>
      </w:r>
      <w:r>
        <w:rPr>
          <w:rFonts w:ascii="Georgia" w:hAnsi="Georgia"/>
          <w:color w:val="2E2E2E"/>
          <w:sz w:val="27"/>
          <w:szCs w:val="27"/>
        </w:rPr>
        <w:t>交互。其中一些互动是竞争性的，即两个不同</w:t>
      </w:r>
      <w:r>
        <w:rPr>
          <w:rFonts w:ascii="Georgia" w:hAnsi="Georgia"/>
          <w:color w:val="2E2E2E"/>
          <w:sz w:val="27"/>
          <w:szCs w:val="27"/>
        </w:rPr>
        <w:t xml:space="preserve"> TIS </w:t>
      </w:r>
      <w:r>
        <w:rPr>
          <w:rFonts w:ascii="Georgia" w:hAnsi="Georgia"/>
          <w:color w:val="2E2E2E"/>
          <w:sz w:val="27"/>
          <w:szCs w:val="27"/>
        </w:rPr>
        <w:t>中的参与者争夺市场份额或战略资产（例如原材料、劳动力、资本或合法性），而其他互动是支持性的（即一个</w:t>
      </w:r>
      <w:r>
        <w:rPr>
          <w:rFonts w:ascii="Georgia" w:hAnsi="Georgia"/>
          <w:color w:val="2E2E2E"/>
          <w:sz w:val="27"/>
          <w:szCs w:val="27"/>
        </w:rPr>
        <w:t xml:space="preserve"> TIS </w:t>
      </w:r>
      <w:r>
        <w:rPr>
          <w:rFonts w:ascii="Georgia" w:hAnsi="Georgia"/>
          <w:color w:val="2E2E2E"/>
          <w:sz w:val="27"/>
          <w:szCs w:val="27"/>
        </w:rPr>
        <w:t>中发生的事情对另一个</w:t>
      </w:r>
      <w:r>
        <w:rPr>
          <w:rFonts w:ascii="Georgia" w:hAnsi="Georgia"/>
          <w:color w:val="2E2E2E"/>
          <w:sz w:val="27"/>
          <w:szCs w:val="27"/>
        </w:rPr>
        <w:t xml:space="preserve"> TIS </w:t>
      </w:r>
      <w:r>
        <w:rPr>
          <w:rFonts w:ascii="Georgia" w:hAnsi="Georgia"/>
          <w:color w:val="2E2E2E"/>
          <w:sz w:val="27"/>
          <w:szCs w:val="27"/>
        </w:rPr>
        <w:t>产生积极影响）（</w:t>
      </w:r>
      <w:hyperlink r:id="rId14" w:anchor="bib0425" w:history="1">
        <w:r>
          <w:rPr>
            <w:rStyle w:val="a3"/>
            <w:rFonts w:ascii="Georgia" w:hAnsi="Georgia"/>
            <w:color w:val="0C7DBB"/>
            <w:sz w:val="27"/>
            <w:szCs w:val="27"/>
          </w:rPr>
          <w:t>桑登和希尔曼，</w:t>
        </w:r>
        <w:r>
          <w:rPr>
            <w:rStyle w:val="a3"/>
            <w:rFonts w:ascii="Georgia" w:hAnsi="Georgia"/>
            <w:color w:val="0C7DBB"/>
            <w:sz w:val="27"/>
            <w:szCs w:val="27"/>
          </w:rPr>
          <w:t xml:space="preserve">2011 </w:t>
        </w:r>
        <w:r>
          <w:rPr>
            <w:rStyle w:val="a3"/>
            <w:rFonts w:ascii="Georgia" w:hAnsi="Georgia"/>
            <w:color w:val="0C7DBB"/>
            <w:sz w:val="27"/>
            <w:szCs w:val="27"/>
          </w:rPr>
          <w:t>年</w:t>
        </w:r>
      </w:hyperlink>
      <w:r>
        <w:rPr>
          <w:rFonts w:ascii="Georgia" w:hAnsi="Georgia"/>
          <w:color w:val="2E2E2E"/>
          <w:sz w:val="27"/>
          <w:szCs w:val="27"/>
        </w:rPr>
        <w:t>）。例如，光伏电池与电池技术的最新进展相辅相成，同时与风能和核能竞争。</w:t>
      </w:r>
    </w:p>
    <w:p w14:paraId="694A20FE"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上下文中的</w:t>
      </w:r>
      <w:r>
        <w:rPr>
          <w:rFonts w:ascii="Georgia" w:hAnsi="Georgia"/>
          <w:color w:val="2E2E2E"/>
          <w:sz w:val="27"/>
          <w:szCs w:val="27"/>
        </w:rPr>
        <w:t xml:space="preserve"> TIS </w:t>
      </w:r>
      <w:r>
        <w:rPr>
          <w:rFonts w:ascii="Georgia" w:hAnsi="Georgia"/>
          <w:color w:val="2E2E2E"/>
          <w:sz w:val="27"/>
          <w:szCs w:val="27"/>
        </w:rPr>
        <w:t>可以以与焦点</w:t>
      </w:r>
      <w:r>
        <w:rPr>
          <w:rFonts w:ascii="Georgia" w:hAnsi="Georgia"/>
          <w:color w:val="2E2E2E"/>
          <w:sz w:val="27"/>
          <w:szCs w:val="27"/>
        </w:rPr>
        <w:t xml:space="preserve"> TIS </w:t>
      </w:r>
      <w:r>
        <w:rPr>
          <w:rFonts w:ascii="Georgia" w:hAnsi="Georgia"/>
          <w:color w:val="2E2E2E"/>
          <w:sz w:val="27"/>
          <w:szCs w:val="27"/>
        </w:rPr>
        <w:t>相同的方式进行概念化。它们由与特定技术领域相关的技术、参与者、网络和机构组成。此外，类似</w:t>
      </w:r>
      <w:r>
        <w:rPr>
          <w:rFonts w:ascii="Georgia" w:hAnsi="Georgia"/>
          <w:color w:val="2E2E2E"/>
          <w:sz w:val="27"/>
          <w:szCs w:val="27"/>
        </w:rPr>
        <w:lastRenderedPageBreak/>
        <w:t>的划定程序也适用（参见</w:t>
      </w:r>
      <w:hyperlink r:id="rId15" w:anchor="bib0045" w:history="1">
        <w:r>
          <w:rPr>
            <w:rStyle w:val="a3"/>
            <w:rFonts w:ascii="Georgia" w:hAnsi="Georgia"/>
            <w:color w:val="0C7DBB"/>
            <w:sz w:val="27"/>
            <w:szCs w:val="27"/>
          </w:rPr>
          <w:t xml:space="preserve">Bergek </w:t>
        </w:r>
        <w:r>
          <w:rPr>
            <w:rStyle w:val="a3"/>
            <w:rFonts w:ascii="Georgia" w:hAnsi="Georgia"/>
            <w:color w:val="0C7DBB"/>
            <w:sz w:val="27"/>
            <w:szCs w:val="27"/>
          </w:rPr>
          <w:t>等人，</w:t>
        </w:r>
        <w:r>
          <w:rPr>
            <w:rStyle w:val="a3"/>
            <w:rFonts w:ascii="Georgia" w:hAnsi="Georgia"/>
            <w:color w:val="0C7DBB"/>
            <w:sz w:val="27"/>
            <w:szCs w:val="27"/>
          </w:rPr>
          <w:t>2008b</w:t>
        </w:r>
      </w:hyperlink>
      <w:bookmarkEnd w:id="3"/>
      <w:r>
        <w:rPr>
          <w:rFonts w:ascii="Georgia" w:hAnsi="Georgia"/>
          <w:color w:val="2E2E2E"/>
          <w:sz w:val="27"/>
          <w:szCs w:val="27"/>
        </w:rPr>
        <w:t>)</w:t>
      </w:r>
      <w:r>
        <w:rPr>
          <w:rFonts w:ascii="Georgia" w:hAnsi="Georgia"/>
          <w:color w:val="2E2E2E"/>
          <w:sz w:val="27"/>
          <w:szCs w:val="27"/>
        </w:rPr>
        <w:t>：这是一个由研究兴趣引导的迭代过程，但也受到只能凭经验识别的实际相互依赖性的影响。当分析师专注于技术价值链的特定部分、特定区域或特定技术范围时，这就定义了焦点</w:t>
      </w:r>
      <w:r>
        <w:rPr>
          <w:rFonts w:ascii="Georgia" w:hAnsi="Georgia"/>
          <w:color w:val="2E2E2E"/>
          <w:sz w:val="27"/>
          <w:szCs w:val="27"/>
        </w:rPr>
        <w:t xml:space="preserve"> TIS </w:t>
      </w:r>
      <w:r>
        <w:rPr>
          <w:rFonts w:ascii="Georgia" w:hAnsi="Georgia"/>
          <w:color w:val="2E2E2E"/>
          <w:sz w:val="27"/>
          <w:szCs w:val="27"/>
        </w:rPr>
        <w:t>并自动将所有剩余部分（或系统）分配给上下文。然而，其中哪些与后续研究相关，在很大程度上是一个经验问题，随着焦点技术的扩散和成熟（或衰退），很可能会随着时间的推移而发生变化。</w:t>
      </w:r>
    </w:p>
    <w:p w14:paraId="5BE08DA2"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许多</w:t>
      </w:r>
      <w:r>
        <w:rPr>
          <w:rFonts w:ascii="Georgia" w:hAnsi="Georgia"/>
          <w:color w:val="2E2E2E"/>
          <w:sz w:val="27"/>
          <w:szCs w:val="27"/>
        </w:rPr>
        <w:t xml:space="preserve"> TIS-TIS </w:t>
      </w:r>
      <w:r>
        <w:rPr>
          <w:rFonts w:ascii="Georgia" w:hAnsi="Georgia"/>
          <w:color w:val="2E2E2E"/>
          <w:sz w:val="27"/>
          <w:szCs w:val="27"/>
        </w:rPr>
        <w:t>交互发生在垂直相关的技术价值链上。焦点</w:t>
      </w:r>
      <w:r>
        <w:rPr>
          <w:rFonts w:ascii="Georgia" w:hAnsi="Georgia"/>
          <w:color w:val="2E2E2E"/>
          <w:sz w:val="27"/>
          <w:szCs w:val="27"/>
        </w:rPr>
        <w:t xml:space="preserve"> TIS </w:t>
      </w:r>
      <w:r>
        <w:rPr>
          <w:rFonts w:ascii="Georgia" w:hAnsi="Georgia"/>
          <w:color w:val="2E2E2E"/>
          <w:sz w:val="27"/>
          <w:szCs w:val="27"/>
        </w:rPr>
        <w:t>通常需要由其他</w:t>
      </w:r>
      <w:r>
        <w:rPr>
          <w:rFonts w:ascii="Georgia" w:hAnsi="Georgia"/>
          <w:color w:val="2E2E2E"/>
          <w:sz w:val="27"/>
          <w:szCs w:val="27"/>
        </w:rPr>
        <w:t xml:space="preserve"> TIS </w:t>
      </w:r>
      <w:r>
        <w:rPr>
          <w:rFonts w:ascii="Georgia" w:hAnsi="Georgia"/>
          <w:color w:val="2E2E2E"/>
          <w:sz w:val="27"/>
          <w:szCs w:val="27"/>
        </w:rPr>
        <w:t>提供的原材料、组件、子系统和服务，这意味着焦点</w:t>
      </w:r>
      <w:r>
        <w:rPr>
          <w:rFonts w:ascii="Georgia" w:hAnsi="Georgia"/>
          <w:color w:val="2E2E2E"/>
          <w:sz w:val="27"/>
          <w:szCs w:val="27"/>
        </w:rPr>
        <w:t xml:space="preserve"> TIS </w:t>
      </w:r>
      <w:r>
        <w:rPr>
          <w:rFonts w:ascii="Georgia" w:hAnsi="Georgia"/>
          <w:color w:val="2E2E2E"/>
          <w:sz w:val="27"/>
          <w:szCs w:val="27"/>
        </w:rPr>
        <w:t>的发展可能会受到上游</w:t>
      </w:r>
      <w:r>
        <w:rPr>
          <w:rFonts w:ascii="Georgia" w:hAnsi="Georgia"/>
          <w:color w:val="2E2E2E"/>
          <w:sz w:val="27"/>
          <w:szCs w:val="27"/>
        </w:rPr>
        <w:t xml:space="preserve"> TIS </w:t>
      </w:r>
      <w:r>
        <w:rPr>
          <w:rFonts w:ascii="Georgia" w:hAnsi="Georgia"/>
          <w:color w:val="2E2E2E"/>
          <w:sz w:val="27"/>
          <w:szCs w:val="27"/>
        </w:rPr>
        <w:t>发展的积极或消极影响。例如，由上下文</w:t>
      </w:r>
      <w:r>
        <w:rPr>
          <w:rFonts w:ascii="Georgia" w:hAnsi="Georgia"/>
          <w:color w:val="2E2E2E"/>
          <w:sz w:val="27"/>
          <w:szCs w:val="27"/>
        </w:rPr>
        <w:t xml:space="preserve"> TIS </w:t>
      </w:r>
      <w:r>
        <w:rPr>
          <w:rFonts w:ascii="Georgia" w:hAnsi="Georgia"/>
          <w:color w:val="2E2E2E"/>
          <w:sz w:val="27"/>
          <w:szCs w:val="27"/>
        </w:rPr>
        <w:t>提供的组件的技术特性的变化可能对焦点</w:t>
      </w:r>
      <w:r>
        <w:rPr>
          <w:rFonts w:ascii="Georgia" w:hAnsi="Georgia"/>
          <w:color w:val="2E2E2E"/>
          <w:sz w:val="27"/>
          <w:szCs w:val="27"/>
        </w:rPr>
        <w:t xml:space="preserve"> TIS </w:t>
      </w:r>
      <w:r>
        <w:rPr>
          <w:rFonts w:ascii="Georgia" w:hAnsi="Georgia"/>
          <w:color w:val="2E2E2E"/>
          <w:sz w:val="27"/>
          <w:szCs w:val="27"/>
        </w:rPr>
        <w:t>至关重要，焦点</w:t>
      </w:r>
      <w:r>
        <w:rPr>
          <w:rFonts w:ascii="Georgia" w:hAnsi="Georgia"/>
          <w:color w:val="2E2E2E"/>
          <w:sz w:val="27"/>
          <w:szCs w:val="27"/>
        </w:rPr>
        <w:t xml:space="preserve"> TIS </w:t>
      </w:r>
      <w:r>
        <w:rPr>
          <w:rFonts w:ascii="Georgia" w:hAnsi="Georgia"/>
          <w:color w:val="2E2E2E"/>
          <w:sz w:val="27"/>
          <w:szCs w:val="27"/>
        </w:rPr>
        <w:t>产品的任何变化都可能强制其供应商的产品发生变化，即影响</w:t>
      </w:r>
      <w:r>
        <w:rPr>
          <w:rFonts w:ascii="Georgia" w:hAnsi="Georgia"/>
          <w:color w:val="2E2E2E"/>
          <w:sz w:val="27"/>
          <w:szCs w:val="27"/>
        </w:rPr>
        <w:t>“</w:t>
      </w:r>
      <w:r>
        <w:rPr>
          <w:rFonts w:ascii="Georgia" w:hAnsi="Georgia"/>
          <w:color w:val="2E2E2E"/>
          <w:sz w:val="27"/>
          <w:szCs w:val="27"/>
        </w:rPr>
        <w:t>知识发展</w:t>
      </w:r>
      <w:r>
        <w:rPr>
          <w:rFonts w:ascii="Georgia" w:hAnsi="Georgia"/>
          <w:color w:val="2E2E2E"/>
          <w:sz w:val="27"/>
          <w:szCs w:val="27"/>
        </w:rPr>
        <w:t>”</w:t>
      </w:r>
      <w:r>
        <w:rPr>
          <w:rFonts w:ascii="Georgia" w:hAnsi="Georgia"/>
          <w:color w:val="2E2E2E"/>
          <w:sz w:val="27"/>
          <w:szCs w:val="27"/>
        </w:rPr>
        <w:t>。</w:t>
      </w:r>
      <w:r>
        <w:rPr>
          <w:rFonts w:ascii="Georgia" w:hAnsi="Georgia"/>
          <w:color w:val="2E2E2E"/>
          <w:sz w:val="27"/>
          <w:szCs w:val="27"/>
        </w:rPr>
        <w:t xml:space="preserve"> '</w:t>
      </w:r>
      <w:r>
        <w:rPr>
          <w:rFonts w:ascii="Georgia" w:hAnsi="Georgia"/>
          <w:color w:val="2E2E2E"/>
          <w:sz w:val="27"/>
          <w:szCs w:val="27"/>
        </w:rPr>
        <w:t>和</w:t>
      </w:r>
      <w:r>
        <w:rPr>
          <w:rFonts w:ascii="Georgia" w:hAnsi="Georgia"/>
          <w:color w:val="2E2E2E"/>
          <w:sz w:val="27"/>
          <w:szCs w:val="27"/>
        </w:rPr>
        <w:t>'</w:t>
      </w:r>
      <w:r>
        <w:rPr>
          <w:rFonts w:ascii="Georgia" w:hAnsi="Georgia"/>
          <w:color w:val="2E2E2E"/>
          <w:sz w:val="27"/>
          <w:szCs w:val="27"/>
        </w:rPr>
        <w:t>搜索的方向</w:t>
      </w:r>
      <w:r>
        <w:rPr>
          <w:rFonts w:ascii="Georgia" w:hAnsi="Georgia"/>
          <w:color w:val="2E2E2E"/>
          <w:sz w:val="27"/>
          <w:szCs w:val="27"/>
        </w:rPr>
        <w:t>'</w:t>
      </w:r>
      <w:r>
        <w:rPr>
          <w:rFonts w:ascii="Georgia" w:hAnsi="Georgia"/>
          <w:color w:val="2E2E2E"/>
          <w:sz w:val="27"/>
          <w:szCs w:val="27"/>
        </w:rPr>
        <w:t>。其他事情也可能溢出，例如，由于在某些发电机磁铁中使用稀土，稀土金属提取的环境特征可能会对风力发电的</w:t>
      </w:r>
      <w:r>
        <w:rPr>
          <w:rFonts w:ascii="Georgia" w:hAnsi="Georgia"/>
          <w:color w:val="2E2E2E"/>
          <w:sz w:val="27"/>
          <w:szCs w:val="27"/>
        </w:rPr>
        <w:t>“</w:t>
      </w:r>
      <w:r>
        <w:rPr>
          <w:rFonts w:ascii="Georgia" w:hAnsi="Georgia"/>
          <w:color w:val="2E2E2E"/>
          <w:sz w:val="27"/>
          <w:szCs w:val="27"/>
        </w:rPr>
        <w:t>合法性</w:t>
      </w:r>
      <w:r>
        <w:rPr>
          <w:rFonts w:ascii="Georgia" w:hAnsi="Georgia"/>
          <w:color w:val="2E2E2E"/>
          <w:sz w:val="27"/>
          <w:szCs w:val="27"/>
        </w:rPr>
        <w:t>”</w:t>
      </w:r>
      <w:r>
        <w:rPr>
          <w:rFonts w:ascii="Georgia" w:hAnsi="Georgia"/>
          <w:color w:val="2E2E2E"/>
          <w:sz w:val="27"/>
          <w:szCs w:val="27"/>
        </w:rPr>
        <w:t>产生负面影响。这种相互作用通常是相辅相成的，即在相关</w:t>
      </w:r>
      <w:r>
        <w:rPr>
          <w:rFonts w:ascii="Georgia" w:hAnsi="Georgia"/>
          <w:color w:val="2E2E2E"/>
          <w:sz w:val="27"/>
          <w:szCs w:val="27"/>
        </w:rPr>
        <w:t xml:space="preserve"> TIS </w:t>
      </w:r>
      <w:r>
        <w:rPr>
          <w:rFonts w:ascii="Georgia" w:hAnsi="Georgia"/>
          <w:color w:val="2E2E2E"/>
          <w:sz w:val="27"/>
          <w:szCs w:val="27"/>
        </w:rPr>
        <w:t>中的进展以积极的方式影响着焦点</w:t>
      </w:r>
      <w:r>
        <w:rPr>
          <w:rFonts w:ascii="Georgia" w:hAnsi="Georgia"/>
          <w:color w:val="2E2E2E"/>
          <w:sz w:val="27"/>
          <w:szCs w:val="27"/>
        </w:rPr>
        <w:t xml:space="preserve"> TIS</w:t>
      </w:r>
      <w:r>
        <w:rPr>
          <w:rFonts w:ascii="Georgia" w:hAnsi="Georgia"/>
          <w:color w:val="2E2E2E"/>
          <w:sz w:val="27"/>
          <w:szCs w:val="27"/>
        </w:rPr>
        <w:t>（例如，在更高的生产能力、更好的质量或更低的价格方面）。然而，上游或下游</w:t>
      </w:r>
      <w:r>
        <w:rPr>
          <w:rFonts w:ascii="Georgia" w:hAnsi="Georgia"/>
          <w:color w:val="2E2E2E"/>
          <w:sz w:val="27"/>
          <w:szCs w:val="27"/>
        </w:rPr>
        <w:t xml:space="preserve"> TIS </w:t>
      </w:r>
      <w:r>
        <w:rPr>
          <w:rFonts w:ascii="Georgia" w:hAnsi="Georgia"/>
          <w:color w:val="2E2E2E"/>
          <w:sz w:val="27"/>
          <w:szCs w:val="27"/>
        </w:rPr>
        <w:t>也可能成为焦点</w:t>
      </w:r>
      <w:r>
        <w:rPr>
          <w:rFonts w:ascii="Georgia" w:hAnsi="Georgia"/>
          <w:color w:val="2E2E2E"/>
          <w:sz w:val="27"/>
          <w:szCs w:val="27"/>
        </w:rPr>
        <w:t xml:space="preserve"> TIS </w:t>
      </w:r>
      <w:r>
        <w:rPr>
          <w:rFonts w:ascii="Georgia" w:hAnsi="Georgia"/>
          <w:color w:val="2E2E2E"/>
          <w:sz w:val="27"/>
          <w:szCs w:val="27"/>
        </w:rPr>
        <w:t>中</w:t>
      </w:r>
      <w:r>
        <w:rPr>
          <w:rFonts w:ascii="Georgia" w:hAnsi="Georgia"/>
          <w:color w:val="2E2E2E"/>
          <w:sz w:val="27"/>
          <w:szCs w:val="27"/>
        </w:rPr>
        <w:t>“</w:t>
      </w:r>
      <w:r>
        <w:rPr>
          <w:rFonts w:ascii="Georgia" w:hAnsi="Georgia"/>
          <w:color w:val="2E2E2E"/>
          <w:sz w:val="27"/>
          <w:szCs w:val="27"/>
        </w:rPr>
        <w:t>知识发展</w:t>
      </w:r>
      <w:r>
        <w:rPr>
          <w:rFonts w:ascii="Georgia" w:hAnsi="Georgia"/>
          <w:color w:val="2E2E2E"/>
          <w:sz w:val="27"/>
          <w:szCs w:val="27"/>
        </w:rPr>
        <w:t>”</w:t>
      </w:r>
      <w:r>
        <w:rPr>
          <w:rFonts w:ascii="Georgia" w:hAnsi="Georgia"/>
          <w:color w:val="2E2E2E"/>
          <w:sz w:val="27"/>
          <w:szCs w:val="27"/>
        </w:rPr>
        <w:t>的瓶颈，例如，如果互补技术的发展速度与焦点</w:t>
      </w:r>
      <w:r>
        <w:rPr>
          <w:rFonts w:ascii="Georgia" w:hAnsi="Georgia"/>
          <w:color w:val="2E2E2E"/>
          <w:sz w:val="27"/>
          <w:szCs w:val="27"/>
        </w:rPr>
        <w:t xml:space="preserve"> TIS </w:t>
      </w:r>
      <w:r>
        <w:rPr>
          <w:rFonts w:ascii="Georgia" w:hAnsi="Georgia"/>
          <w:color w:val="2E2E2E"/>
          <w:sz w:val="27"/>
          <w:szCs w:val="27"/>
        </w:rPr>
        <w:t>的发展速度不同。</w:t>
      </w:r>
      <w:bookmarkStart w:id="52" w:name="bfn002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"fn0025" </w:instrText>
      </w:r>
      <w:r>
        <w:rPr>
          <w:rFonts w:ascii="Georgia" w:hAnsi="Georgia"/>
          <w:color w:val="2E2E2E"/>
          <w:sz w:val="27"/>
          <w:szCs w:val="27"/>
        </w:rPr>
        <w:fldChar w:fldCharType="separate"/>
      </w:r>
      <w:r>
        <w:rPr>
          <w:rStyle w:val="a3"/>
          <w:rFonts w:ascii="Georgia" w:hAnsi="Georgia"/>
          <w:color w:val="0C7DBB"/>
          <w:sz w:val="20"/>
          <w:szCs w:val="20"/>
          <w:vertAlign w:val="superscript"/>
        </w:rPr>
        <w:t>5</w:t>
      </w:r>
      <w:r>
        <w:rPr>
          <w:rFonts w:ascii="Georgia" w:hAnsi="Georgia"/>
          <w:color w:val="2E2E2E"/>
          <w:sz w:val="27"/>
          <w:szCs w:val="27"/>
        </w:rPr>
        <w:fldChar w:fldCharType="end"/>
      </w:r>
      <w:bookmarkEnd w:id="52"/>
      <w:r>
        <w:rPr>
          <w:rFonts w:ascii="Georgia" w:hAnsi="Georgia"/>
          <w:color w:val="2E2E2E"/>
          <w:sz w:val="27"/>
          <w:szCs w:val="27"/>
        </w:rPr>
        <w:t>同样，许多焦点</w:t>
      </w:r>
      <w:r>
        <w:rPr>
          <w:rFonts w:ascii="Georgia" w:hAnsi="Georgia"/>
          <w:color w:val="2E2E2E"/>
          <w:sz w:val="27"/>
          <w:szCs w:val="27"/>
        </w:rPr>
        <w:t xml:space="preserve"> TIS </w:t>
      </w:r>
      <w:r>
        <w:rPr>
          <w:rFonts w:ascii="Georgia" w:hAnsi="Georgia"/>
          <w:color w:val="2E2E2E"/>
          <w:sz w:val="27"/>
          <w:szCs w:val="27"/>
        </w:rPr>
        <w:t>提供的产品供一个或多个下游</w:t>
      </w:r>
      <w:r>
        <w:rPr>
          <w:rFonts w:ascii="Georgia" w:hAnsi="Georgia"/>
          <w:color w:val="2E2E2E"/>
          <w:sz w:val="27"/>
          <w:szCs w:val="27"/>
        </w:rPr>
        <w:t xml:space="preserve"> TIS</w:t>
      </w:r>
      <w:r>
        <w:rPr>
          <w:rFonts w:ascii="Georgia" w:hAnsi="Georgia"/>
          <w:color w:val="2E2E2E"/>
          <w:sz w:val="27"/>
          <w:szCs w:val="27"/>
        </w:rPr>
        <w:t>（而不是最终用户）使用，这些</w:t>
      </w:r>
      <w:r>
        <w:rPr>
          <w:rFonts w:ascii="Georgia" w:hAnsi="Georgia"/>
          <w:color w:val="2E2E2E"/>
          <w:sz w:val="27"/>
          <w:szCs w:val="27"/>
        </w:rPr>
        <w:t xml:space="preserve"> TIS </w:t>
      </w:r>
      <w:r>
        <w:rPr>
          <w:rFonts w:ascii="Georgia" w:hAnsi="Georgia"/>
          <w:color w:val="2E2E2E"/>
          <w:sz w:val="27"/>
          <w:szCs w:val="27"/>
        </w:rPr>
        <w:t>的需求和要求可以，例如，</w:t>
      </w:r>
      <w:r>
        <w:rPr>
          <w:rFonts w:ascii="Georgia" w:hAnsi="Georgia"/>
          <w:color w:val="2E2E2E"/>
          <w:sz w:val="27"/>
          <w:szCs w:val="27"/>
        </w:rPr>
        <w:t>“</w:t>
      </w:r>
      <w:r>
        <w:rPr>
          <w:rFonts w:ascii="Georgia" w:hAnsi="Georgia"/>
          <w:color w:val="2E2E2E"/>
          <w:sz w:val="27"/>
          <w:szCs w:val="27"/>
        </w:rPr>
        <w:t>影响</w:t>
      </w:r>
      <w:r>
        <w:rPr>
          <w:rFonts w:ascii="Georgia" w:hAnsi="Georgia"/>
          <w:color w:val="2E2E2E"/>
          <w:sz w:val="27"/>
          <w:szCs w:val="27"/>
        </w:rPr>
        <w:t>”</w:t>
      </w:r>
      <w:r>
        <w:rPr>
          <w:rFonts w:ascii="Georgia" w:hAnsi="Georgia"/>
          <w:color w:val="2E2E2E"/>
          <w:sz w:val="27"/>
          <w:szCs w:val="27"/>
        </w:rPr>
        <w:t>焦点</w:t>
      </w:r>
      <w:r>
        <w:rPr>
          <w:rFonts w:ascii="Georgia" w:hAnsi="Georgia"/>
          <w:color w:val="2E2E2E"/>
          <w:sz w:val="27"/>
          <w:szCs w:val="27"/>
        </w:rPr>
        <w:t xml:space="preserve"> TIS </w:t>
      </w:r>
      <w:r>
        <w:rPr>
          <w:rFonts w:ascii="Georgia" w:hAnsi="Georgia"/>
          <w:color w:val="2E2E2E"/>
          <w:sz w:val="27"/>
          <w:szCs w:val="27"/>
        </w:rPr>
        <w:t>在同时，焦点</w:t>
      </w:r>
      <w:r>
        <w:rPr>
          <w:rFonts w:ascii="Georgia" w:hAnsi="Georgia"/>
          <w:color w:val="2E2E2E"/>
          <w:sz w:val="27"/>
          <w:szCs w:val="27"/>
        </w:rPr>
        <w:t xml:space="preserve"> TIS </w:t>
      </w:r>
      <w:r>
        <w:rPr>
          <w:rFonts w:ascii="Georgia" w:hAnsi="Georgia"/>
          <w:color w:val="2E2E2E"/>
          <w:sz w:val="27"/>
          <w:szCs w:val="27"/>
        </w:rPr>
        <w:t>可以影响下游</w:t>
      </w:r>
      <w:r>
        <w:rPr>
          <w:rFonts w:ascii="Georgia" w:hAnsi="Georgia"/>
          <w:color w:val="2E2E2E"/>
          <w:sz w:val="27"/>
          <w:szCs w:val="27"/>
        </w:rPr>
        <w:t xml:space="preserve"> TIS </w:t>
      </w:r>
      <w:r>
        <w:rPr>
          <w:rFonts w:ascii="Georgia" w:hAnsi="Georgia"/>
          <w:color w:val="2E2E2E"/>
          <w:sz w:val="27"/>
          <w:szCs w:val="27"/>
        </w:rPr>
        <w:t>的发展速度和方向。</w:t>
      </w:r>
    </w:p>
    <w:p w14:paraId="50A66621"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lastRenderedPageBreak/>
        <w:t>如果供应商</w:t>
      </w:r>
      <w:r>
        <w:rPr>
          <w:rFonts w:ascii="Georgia" w:hAnsi="Georgia"/>
          <w:color w:val="2E2E2E"/>
          <w:sz w:val="27"/>
          <w:szCs w:val="27"/>
        </w:rPr>
        <w:t xml:space="preserve"> TIS </w:t>
      </w:r>
      <w:r>
        <w:rPr>
          <w:rFonts w:ascii="Georgia" w:hAnsi="Georgia"/>
          <w:color w:val="2E2E2E"/>
          <w:sz w:val="27"/>
          <w:szCs w:val="27"/>
        </w:rPr>
        <w:t>提供通用商品和服务（例如钢或磁铁）以用于除焦点</w:t>
      </w:r>
      <w:r>
        <w:rPr>
          <w:rFonts w:ascii="Georgia" w:hAnsi="Georgia"/>
          <w:color w:val="2E2E2E"/>
          <w:sz w:val="27"/>
          <w:szCs w:val="27"/>
        </w:rPr>
        <w:t xml:space="preserve"> TIS</w:t>
      </w:r>
      <w:r>
        <w:rPr>
          <w:rFonts w:ascii="Georgia" w:hAnsi="Georgia"/>
          <w:color w:val="2E2E2E"/>
          <w:sz w:val="27"/>
          <w:szCs w:val="27"/>
        </w:rPr>
        <w:t>（例如风力涡轮机）之外的许多</w:t>
      </w:r>
      <w:r>
        <w:rPr>
          <w:rFonts w:ascii="Georgia" w:hAnsi="Georgia"/>
          <w:color w:val="2E2E2E"/>
          <w:sz w:val="27"/>
          <w:szCs w:val="27"/>
        </w:rPr>
        <w:t xml:space="preserve"> TIS</w:t>
      </w:r>
      <w:r>
        <w:rPr>
          <w:rFonts w:ascii="Georgia" w:hAnsi="Georgia"/>
          <w:color w:val="2E2E2E"/>
          <w:sz w:val="27"/>
          <w:szCs w:val="27"/>
        </w:rPr>
        <w:t>，而且购买者绝不会专注于焦点</w:t>
      </w:r>
      <w:r>
        <w:rPr>
          <w:rFonts w:ascii="Georgia" w:hAnsi="Georgia"/>
          <w:color w:val="2E2E2E"/>
          <w:sz w:val="27"/>
          <w:szCs w:val="27"/>
        </w:rPr>
        <w:t xml:space="preserve"> TIS </w:t>
      </w:r>
      <w:r>
        <w:rPr>
          <w:rFonts w:ascii="Georgia" w:hAnsi="Georgia"/>
          <w:color w:val="2E2E2E"/>
          <w:sz w:val="27"/>
          <w:szCs w:val="27"/>
        </w:rPr>
        <w:t>的输出，垂直交互将具有外部链接特征。然而，在某些情况下，价值链的不同部分会出现结构耦合，例如以公司密切合作的形式（例如通过合资企业或</w:t>
      </w:r>
      <w:r>
        <w:rPr>
          <w:rFonts w:ascii="Georgia" w:hAnsi="Georgia"/>
          <w:color w:val="2E2E2E"/>
          <w:sz w:val="27"/>
          <w:szCs w:val="27"/>
        </w:rPr>
        <w:t>“</w:t>
      </w:r>
      <w:r>
        <w:rPr>
          <w:rFonts w:ascii="Georgia" w:hAnsi="Georgia"/>
          <w:color w:val="2E2E2E"/>
          <w:sz w:val="27"/>
          <w:szCs w:val="27"/>
        </w:rPr>
        <w:t>发展对</w:t>
      </w:r>
      <w:r>
        <w:rPr>
          <w:rFonts w:ascii="Georgia" w:hAnsi="Georgia"/>
          <w:color w:val="2E2E2E"/>
          <w:sz w:val="27"/>
          <w:szCs w:val="27"/>
        </w:rPr>
        <w:t>”</w:t>
      </w:r>
      <w:r>
        <w:rPr>
          <w:rFonts w:ascii="Georgia" w:hAnsi="Georgia"/>
          <w:color w:val="2E2E2E"/>
          <w:sz w:val="27"/>
          <w:szCs w:val="27"/>
        </w:rPr>
        <w:t>（</w:t>
      </w:r>
      <w:bookmarkStart w:id="53" w:name="bbib016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"bib0160" </w:instrText>
      </w:r>
      <w:r>
        <w:rPr>
          <w:rFonts w:ascii="Georgia" w:hAnsi="Georgia"/>
          <w:color w:val="2E2E2E"/>
          <w:sz w:val="27"/>
          <w:szCs w:val="27"/>
        </w:rPr>
        <w:fldChar w:fldCharType="separate"/>
      </w:r>
      <w:r>
        <w:rPr>
          <w:rStyle w:val="a3"/>
          <w:rFonts w:ascii="Georgia" w:hAnsi="Georgia"/>
          <w:color w:val="0C7DBB"/>
          <w:sz w:val="27"/>
          <w:szCs w:val="27"/>
        </w:rPr>
        <w:t>Fridlund</w:t>
      </w:r>
      <w:r>
        <w:rPr>
          <w:rStyle w:val="a3"/>
          <w:rFonts w:ascii="Georgia" w:hAnsi="Georgia"/>
          <w:color w:val="0C7DBB"/>
          <w:sz w:val="27"/>
          <w:szCs w:val="27"/>
        </w:rPr>
        <w:t>，</w:t>
      </w:r>
      <w:r>
        <w:rPr>
          <w:rStyle w:val="a3"/>
          <w:rFonts w:ascii="Georgia" w:hAnsi="Georgia"/>
          <w:color w:val="0C7DBB"/>
          <w:sz w:val="27"/>
          <w:szCs w:val="27"/>
        </w:rPr>
        <w:t>1993</w:t>
      </w:r>
      <w:r>
        <w:rPr>
          <w:rFonts w:ascii="Georgia" w:hAnsi="Georgia"/>
          <w:color w:val="2E2E2E"/>
          <w:sz w:val="27"/>
          <w:szCs w:val="27"/>
        </w:rPr>
        <w:fldChar w:fldCharType="end"/>
      </w:r>
      <w:bookmarkEnd w:id="53"/>
      <w:r>
        <w:rPr>
          <w:rFonts w:ascii="Georgia" w:hAnsi="Georgia"/>
          <w:color w:val="2E2E2E"/>
          <w:sz w:val="27"/>
          <w:szCs w:val="27"/>
        </w:rPr>
        <w:t xml:space="preserve">)) </w:t>
      </w:r>
      <w:r>
        <w:rPr>
          <w:rFonts w:ascii="Georgia" w:hAnsi="Georgia"/>
          <w:color w:val="2E2E2E"/>
          <w:sz w:val="27"/>
          <w:szCs w:val="27"/>
        </w:rPr>
        <w:t>甚至纵向整合（例如通过收购），以实现高度协调或控制关键投入或市场。例如，在</w:t>
      </w:r>
      <w:r>
        <w:rPr>
          <w:rFonts w:ascii="Georgia" w:hAnsi="Georgia"/>
          <w:color w:val="2E2E2E"/>
          <w:sz w:val="27"/>
          <w:szCs w:val="27"/>
        </w:rPr>
        <w:t xml:space="preserve"> 2007 </w:t>
      </w:r>
      <w:r>
        <w:rPr>
          <w:rFonts w:ascii="Georgia" w:hAnsi="Georgia"/>
          <w:color w:val="2E2E2E"/>
          <w:sz w:val="27"/>
          <w:szCs w:val="27"/>
        </w:rPr>
        <w:t>年和</w:t>
      </w:r>
      <w:r>
        <w:rPr>
          <w:rFonts w:ascii="Georgia" w:hAnsi="Georgia"/>
          <w:color w:val="2E2E2E"/>
          <w:sz w:val="27"/>
          <w:szCs w:val="27"/>
        </w:rPr>
        <w:t xml:space="preserve"> 2008 </w:t>
      </w:r>
      <w:r>
        <w:rPr>
          <w:rFonts w:ascii="Georgia" w:hAnsi="Georgia"/>
          <w:color w:val="2E2E2E"/>
          <w:sz w:val="27"/>
          <w:szCs w:val="27"/>
        </w:rPr>
        <w:t>年左右新兴的</w:t>
      </w:r>
      <w:r>
        <w:rPr>
          <w:rFonts w:ascii="Georgia" w:hAnsi="Georgia"/>
          <w:color w:val="2E2E2E"/>
          <w:sz w:val="27"/>
          <w:szCs w:val="27"/>
        </w:rPr>
        <w:t xml:space="preserve"> PV TIS </w:t>
      </w:r>
      <w:r>
        <w:rPr>
          <w:rFonts w:ascii="Georgia" w:hAnsi="Georgia"/>
          <w:color w:val="2E2E2E"/>
          <w:sz w:val="27"/>
          <w:szCs w:val="27"/>
        </w:rPr>
        <w:t>中，在增长率极高、硅成为稀缺资源的情况下，许多欧洲太阳能电池生产商与化学工业的硅生产商签订了长期合同，甚至购买了硅生产设施。以确保持续供应。结构耦合可能导致参与者之间的</w:t>
      </w:r>
      <w:r>
        <w:rPr>
          <w:rFonts w:ascii="Georgia" w:hAnsi="Georgia"/>
          <w:color w:val="2E2E2E"/>
          <w:sz w:val="27"/>
          <w:szCs w:val="27"/>
        </w:rPr>
        <w:t>“</w:t>
      </w:r>
      <w:r>
        <w:rPr>
          <w:rFonts w:ascii="Georgia" w:hAnsi="Georgia"/>
          <w:color w:val="2E2E2E"/>
          <w:sz w:val="27"/>
          <w:szCs w:val="27"/>
        </w:rPr>
        <w:t>知识扩散</w:t>
      </w:r>
      <w:r>
        <w:rPr>
          <w:rFonts w:ascii="Georgia" w:hAnsi="Georgia"/>
          <w:color w:val="2E2E2E"/>
          <w:sz w:val="27"/>
          <w:szCs w:val="27"/>
        </w:rPr>
        <w:t>”</w:t>
      </w:r>
      <w:r>
        <w:rPr>
          <w:rFonts w:ascii="Georgia" w:hAnsi="Georgia"/>
          <w:color w:val="2E2E2E"/>
          <w:sz w:val="27"/>
          <w:szCs w:val="27"/>
        </w:rPr>
        <w:t>、</w:t>
      </w:r>
      <w:r>
        <w:rPr>
          <w:rFonts w:ascii="Georgia" w:hAnsi="Georgia"/>
          <w:color w:val="2E2E2E"/>
          <w:sz w:val="27"/>
          <w:szCs w:val="27"/>
        </w:rPr>
        <w:t xml:space="preserve">TIS </w:t>
      </w:r>
      <w:r>
        <w:rPr>
          <w:rFonts w:ascii="Georgia" w:hAnsi="Georgia"/>
          <w:color w:val="2E2E2E"/>
          <w:sz w:val="27"/>
          <w:szCs w:val="27"/>
        </w:rPr>
        <w:t>之间的</w:t>
      </w:r>
      <w:r>
        <w:rPr>
          <w:rFonts w:ascii="Georgia" w:hAnsi="Georgia"/>
          <w:color w:val="2E2E2E"/>
          <w:sz w:val="27"/>
          <w:szCs w:val="27"/>
        </w:rPr>
        <w:t>“</w:t>
      </w:r>
      <w:r>
        <w:rPr>
          <w:rFonts w:ascii="Georgia" w:hAnsi="Georgia"/>
          <w:color w:val="2E2E2E"/>
          <w:sz w:val="27"/>
          <w:szCs w:val="27"/>
        </w:rPr>
        <w:t>资源动员</w:t>
      </w:r>
      <w:r>
        <w:rPr>
          <w:rFonts w:ascii="Georgia" w:hAnsi="Georgia"/>
          <w:color w:val="2E2E2E"/>
          <w:sz w:val="27"/>
          <w:szCs w:val="27"/>
        </w:rPr>
        <w:t>”</w:t>
      </w:r>
      <w:r>
        <w:rPr>
          <w:rFonts w:ascii="Georgia" w:hAnsi="Georgia"/>
          <w:color w:val="2E2E2E"/>
          <w:sz w:val="27"/>
          <w:szCs w:val="27"/>
        </w:rPr>
        <w:t>（例如以劳动力流动的形式）以及有关制度因素（例如期望和客户偏好）的溢出效应，这可能会影响</w:t>
      </w:r>
      <w:r>
        <w:rPr>
          <w:rFonts w:ascii="Georgia" w:hAnsi="Georgia"/>
          <w:color w:val="2E2E2E"/>
          <w:sz w:val="27"/>
          <w:szCs w:val="27"/>
        </w:rPr>
        <w:t>“</w:t>
      </w:r>
      <w:r>
        <w:rPr>
          <w:rFonts w:ascii="Georgia" w:hAnsi="Georgia"/>
          <w:color w:val="2E2E2E"/>
          <w:sz w:val="27"/>
          <w:szCs w:val="27"/>
        </w:rPr>
        <w:t>市场形成</w:t>
      </w:r>
      <w:r>
        <w:rPr>
          <w:rFonts w:ascii="Georgia" w:hAnsi="Georgia"/>
          <w:color w:val="2E2E2E"/>
          <w:sz w:val="27"/>
          <w:szCs w:val="27"/>
        </w:rPr>
        <w:t>”</w:t>
      </w:r>
      <w:r>
        <w:rPr>
          <w:rFonts w:ascii="Georgia" w:hAnsi="Georgia"/>
          <w:color w:val="2E2E2E"/>
          <w:sz w:val="27"/>
          <w:szCs w:val="27"/>
        </w:rPr>
        <w:t>和</w:t>
      </w:r>
      <w:r>
        <w:rPr>
          <w:rFonts w:ascii="Georgia" w:hAnsi="Georgia"/>
          <w:color w:val="2E2E2E"/>
          <w:sz w:val="27"/>
          <w:szCs w:val="27"/>
        </w:rPr>
        <w:t>“</w:t>
      </w:r>
      <w:r>
        <w:rPr>
          <w:rFonts w:ascii="Georgia" w:hAnsi="Georgia"/>
          <w:color w:val="2E2E2E"/>
          <w:sz w:val="27"/>
          <w:szCs w:val="27"/>
        </w:rPr>
        <w:t>合法化</w:t>
      </w:r>
      <w:r>
        <w:rPr>
          <w:rFonts w:ascii="Georgia" w:hAnsi="Georgia"/>
          <w:color w:val="2E2E2E"/>
          <w:sz w:val="27"/>
          <w:szCs w:val="27"/>
        </w:rPr>
        <w:t xml:space="preserve">” ' </w:t>
      </w:r>
      <w:r>
        <w:rPr>
          <w:rFonts w:ascii="Georgia" w:hAnsi="Georgia"/>
          <w:color w:val="2E2E2E"/>
          <w:sz w:val="27"/>
          <w:szCs w:val="27"/>
        </w:rPr>
        <w:t>的焦点</w:t>
      </w:r>
      <w:r>
        <w:rPr>
          <w:rFonts w:ascii="Georgia" w:hAnsi="Georgia"/>
          <w:color w:val="2E2E2E"/>
          <w:sz w:val="27"/>
          <w:szCs w:val="27"/>
        </w:rPr>
        <w:t xml:space="preserve"> TIS</w:t>
      </w:r>
      <w:r>
        <w:rPr>
          <w:rFonts w:ascii="Georgia" w:hAnsi="Georgia"/>
          <w:color w:val="2E2E2E"/>
          <w:sz w:val="27"/>
          <w:szCs w:val="27"/>
        </w:rPr>
        <w:t>。如果价值链的关键部分由某些类型的公司控制，这可能对新技术（及其支持者）的发展产生深远的影响。例如，在制药行业，老牌企业控制着市场渠道和将新技术商业化所需的金融资产，因此，如果新的生物技术公司希望他们的技术进入市场，就必须与老牌企业结盟。</w:t>
      </w:r>
      <w:bookmarkStart w:id="54" w:name="bbib04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"bib0410" </w:instrText>
      </w:r>
      <w:r>
        <w:rPr>
          <w:rFonts w:ascii="Georgia" w:hAnsi="Georgia"/>
          <w:color w:val="2E2E2E"/>
          <w:sz w:val="27"/>
          <w:szCs w:val="27"/>
        </w:rPr>
        <w:fldChar w:fldCharType="separate"/>
      </w:r>
      <w:r>
        <w:rPr>
          <w:rStyle w:val="a3"/>
          <w:rFonts w:ascii="Georgia" w:hAnsi="Georgia"/>
          <w:color w:val="0C7DBB"/>
          <w:sz w:val="27"/>
          <w:szCs w:val="27"/>
        </w:rPr>
        <w:t>罗塔梅尔，</w:t>
      </w:r>
      <w:r>
        <w:rPr>
          <w:rStyle w:val="a3"/>
          <w:rFonts w:ascii="Georgia" w:hAnsi="Georgia"/>
          <w:color w:val="0C7DBB"/>
          <w:sz w:val="27"/>
          <w:szCs w:val="27"/>
        </w:rPr>
        <w:t xml:space="preserve">2001 </w:t>
      </w:r>
      <w:r>
        <w:rPr>
          <w:rStyle w:val="a3"/>
          <w:rFonts w:ascii="Georgia" w:hAnsi="Georgia"/>
          <w:color w:val="0C7DBB"/>
          <w:sz w:val="27"/>
          <w:szCs w:val="27"/>
        </w:rPr>
        <w:t>年</w:t>
      </w:r>
      <w:r>
        <w:rPr>
          <w:rFonts w:ascii="Georgia" w:hAnsi="Georgia"/>
          <w:color w:val="2E2E2E"/>
          <w:sz w:val="27"/>
          <w:szCs w:val="27"/>
        </w:rPr>
        <w:fldChar w:fldCharType="end"/>
      </w:r>
      <w:bookmarkEnd w:id="54"/>
      <w:r>
        <w:rPr>
          <w:rFonts w:ascii="Georgia" w:hAnsi="Georgia"/>
          <w:color w:val="2E2E2E"/>
          <w:sz w:val="27"/>
          <w:szCs w:val="27"/>
        </w:rPr>
        <w:t>）。</w:t>
      </w:r>
    </w:p>
    <w:p w14:paraId="1AA8D782"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焦点</w:t>
      </w:r>
      <w:r>
        <w:rPr>
          <w:rFonts w:ascii="Georgia" w:hAnsi="Georgia"/>
          <w:color w:val="2E2E2E"/>
          <w:sz w:val="27"/>
          <w:szCs w:val="27"/>
        </w:rPr>
        <w:t xml:space="preserve"> TIS </w:t>
      </w:r>
      <w:r>
        <w:rPr>
          <w:rFonts w:ascii="Georgia" w:hAnsi="Georgia"/>
          <w:color w:val="2E2E2E"/>
          <w:sz w:val="27"/>
          <w:szCs w:val="27"/>
        </w:rPr>
        <w:t>和水平相关的</w:t>
      </w:r>
      <w:r>
        <w:rPr>
          <w:rFonts w:ascii="Georgia" w:hAnsi="Georgia"/>
          <w:color w:val="2E2E2E"/>
          <w:sz w:val="27"/>
          <w:szCs w:val="27"/>
        </w:rPr>
        <w:t xml:space="preserve"> TIS </w:t>
      </w:r>
      <w:r>
        <w:rPr>
          <w:rFonts w:ascii="Georgia" w:hAnsi="Georgia"/>
          <w:color w:val="2E2E2E"/>
          <w:sz w:val="27"/>
          <w:szCs w:val="27"/>
        </w:rPr>
        <w:t>之间也可能发生相互作用。这主要是指利用相同输入和互补资产或提供与焦点</w:t>
      </w:r>
      <w:r>
        <w:rPr>
          <w:rFonts w:ascii="Georgia" w:hAnsi="Georgia"/>
          <w:color w:val="2E2E2E"/>
          <w:sz w:val="27"/>
          <w:szCs w:val="27"/>
        </w:rPr>
        <w:t xml:space="preserve"> TIS </w:t>
      </w:r>
      <w:r>
        <w:rPr>
          <w:rFonts w:ascii="Georgia" w:hAnsi="Georgia"/>
          <w:color w:val="2E2E2E"/>
          <w:sz w:val="27"/>
          <w:szCs w:val="27"/>
        </w:rPr>
        <w:t>相似输出的</w:t>
      </w:r>
      <w:r>
        <w:rPr>
          <w:rFonts w:ascii="Georgia" w:hAnsi="Georgia"/>
          <w:color w:val="2E2E2E"/>
          <w:sz w:val="27"/>
          <w:szCs w:val="27"/>
        </w:rPr>
        <w:t xml:space="preserve"> TIS</w:t>
      </w:r>
      <w:r>
        <w:rPr>
          <w:rFonts w:ascii="Georgia" w:hAnsi="Georgia"/>
          <w:color w:val="2E2E2E"/>
          <w:sz w:val="27"/>
          <w:szCs w:val="27"/>
        </w:rPr>
        <w:t>。例如，在沼气的情况下，能源作物和粮食种植争夺相同的主要资产，即耕地。同样，风能和水能是相互竞争的技术，因为它们产生相同的产品（电力）。这种关系通常会导致竞争性的、外部链接类型的交互，但</w:t>
      </w:r>
      <w:r>
        <w:rPr>
          <w:rFonts w:ascii="Georgia" w:hAnsi="Georgia"/>
          <w:color w:val="2E2E2E"/>
          <w:sz w:val="27"/>
          <w:szCs w:val="27"/>
        </w:rPr>
        <w:lastRenderedPageBreak/>
        <w:t>也会出现结构耦合（尤其是随着时间的推移）。例如，后者可以通过有组织的游说工作以取消竞争技术的合法性的形式，例如荷兰的生物燃料，</w:t>
      </w:r>
      <w:bookmarkStart w:id="55" w:name="bbib046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"bib0465" </w:instrText>
      </w:r>
      <w:r>
        <w:rPr>
          <w:rFonts w:ascii="Georgia" w:hAnsi="Georgia"/>
          <w:color w:val="2E2E2E"/>
          <w:sz w:val="27"/>
          <w:szCs w:val="27"/>
        </w:rPr>
        <w:fldChar w:fldCharType="separate"/>
      </w:r>
      <w:r>
        <w:rPr>
          <w:rStyle w:val="a3"/>
          <w:rFonts w:ascii="Georgia" w:hAnsi="Georgia"/>
          <w:color w:val="0C7DBB"/>
          <w:sz w:val="27"/>
          <w:szCs w:val="27"/>
        </w:rPr>
        <w:t xml:space="preserve">Suurs </w:t>
      </w:r>
      <w:r>
        <w:rPr>
          <w:rStyle w:val="a3"/>
          <w:rFonts w:ascii="Georgia" w:hAnsi="Georgia"/>
          <w:color w:val="0C7DBB"/>
          <w:sz w:val="27"/>
          <w:szCs w:val="27"/>
        </w:rPr>
        <w:t>和</w:t>
      </w:r>
      <w:r>
        <w:rPr>
          <w:rStyle w:val="a3"/>
          <w:rFonts w:ascii="Georgia" w:hAnsi="Georgia"/>
          <w:color w:val="0C7DBB"/>
          <w:sz w:val="27"/>
          <w:szCs w:val="27"/>
        </w:rPr>
        <w:t xml:space="preserve"> Hekkert</w:t>
      </w:r>
      <w:r>
        <w:rPr>
          <w:rStyle w:val="a3"/>
          <w:rFonts w:ascii="Georgia" w:hAnsi="Georgia"/>
          <w:color w:val="0C7DBB"/>
          <w:sz w:val="27"/>
          <w:szCs w:val="27"/>
        </w:rPr>
        <w:t>，</w:t>
      </w:r>
      <w:r>
        <w:rPr>
          <w:rStyle w:val="a3"/>
          <w:rFonts w:ascii="Georgia" w:hAnsi="Georgia"/>
          <w:color w:val="0C7DBB"/>
          <w:sz w:val="27"/>
          <w:szCs w:val="27"/>
        </w:rPr>
        <w:t>2009b</w:t>
      </w:r>
      <w:r>
        <w:rPr>
          <w:rFonts w:ascii="Georgia" w:hAnsi="Georgia"/>
          <w:color w:val="2E2E2E"/>
          <w:sz w:val="27"/>
          <w:szCs w:val="27"/>
        </w:rPr>
        <w:fldChar w:fldCharType="end"/>
      </w:r>
      <w:bookmarkEnd w:id="55"/>
      <w:r>
        <w:rPr>
          <w:rFonts w:ascii="Georgia" w:hAnsi="Georgia"/>
          <w:color w:val="2E2E2E"/>
          <w:sz w:val="27"/>
          <w:szCs w:val="27"/>
        </w:rPr>
        <w:t>，</w:t>
      </w:r>
      <w:bookmarkStart w:id="56" w:name="bbib048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"bib0485" </w:instrText>
      </w:r>
      <w:r>
        <w:rPr>
          <w:rFonts w:ascii="Georgia" w:hAnsi="Georgia"/>
          <w:color w:val="2E2E2E"/>
          <w:sz w:val="27"/>
          <w:szCs w:val="27"/>
        </w:rPr>
        <w:fldChar w:fldCharType="separate"/>
      </w:r>
      <w:r>
        <w:rPr>
          <w:rStyle w:val="a3"/>
          <w:rFonts w:ascii="Georgia" w:hAnsi="Georgia"/>
          <w:color w:val="0C7DBB"/>
          <w:sz w:val="27"/>
          <w:szCs w:val="27"/>
        </w:rPr>
        <w:t>Ulmanen</w:t>
      </w:r>
      <w:r>
        <w:rPr>
          <w:rStyle w:val="a3"/>
          <w:rFonts w:ascii="Georgia" w:hAnsi="Georgia"/>
          <w:color w:val="0C7DBB"/>
          <w:sz w:val="27"/>
          <w:szCs w:val="27"/>
        </w:rPr>
        <w:t>，</w:t>
      </w:r>
      <w:r>
        <w:rPr>
          <w:rStyle w:val="a3"/>
          <w:rFonts w:ascii="Georgia" w:hAnsi="Georgia"/>
          <w:color w:val="0C7DBB"/>
          <w:sz w:val="27"/>
          <w:szCs w:val="27"/>
        </w:rPr>
        <w:t>2013</w:t>
      </w:r>
      <w:r>
        <w:rPr>
          <w:rFonts w:ascii="Georgia" w:hAnsi="Georgia"/>
          <w:color w:val="2E2E2E"/>
          <w:sz w:val="27"/>
          <w:szCs w:val="27"/>
        </w:rPr>
        <w:fldChar w:fldCharType="end"/>
      </w:r>
      <w:r>
        <w:rPr>
          <w:rFonts w:ascii="Georgia" w:hAnsi="Georgia"/>
          <w:color w:val="2E2E2E"/>
          <w:sz w:val="27"/>
          <w:szCs w:val="27"/>
        </w:rPr>
        <w:t>）。横向相关的</w:t>
      </w:r>
      <w:r>
        <w:rPr>
          <w:rFonts w:ascii="Georgia" w:hAnsi="Georgia"/>
          <w:color w:val="2E2E2E"/>
          <w:sz w:val="27"/>
          <w:szCs w:val="27"/>
        </w:rPr>
        <w:t xml:space="preserve"> TIS </w:t>
      </w:r>
      <w:r>
        <w:rPr>
          <w:rFonts w:ascii="Georgia" w:hAnsi="Georgia"/>
          <w:color w:val="2E2E2E"/>
          <w:sz w:val="27"/>
          <w:szCs w:val="27"/>
        </w:rPr>
        <w:t>也可以通过机构在结构上耦合。一个很好的例子是德国的上网电价，以促进广泛的不同可再生能源技术。它提供财政资源、指导和合法性，从而对几个</w:t>
      </w:r>
      <w:r>
        <w:rPr>
          <w:rFonts w:ascii="Georgia" w:hAnsi="Georgia"/>
          <w:color w:val="2E2E2E"/>
          <w:sz w:val="27"/>
          <w:szCs w:val="27"/>
        </w:rPr>
        <w:t xml:space="preserve"> TIS </w:t>
      </w:r>
      <w:r>
        <w:rPr>
          <w:rFonts w:ascii="Georgia" w:hAnsi="Georgia"/>
          <w:color w:val="2E2E2E"/>
          <w:sz w:val="27"/>
          <w:szCs w:val="27"/>
        </w:rPr>
        <w:t>产生重大影响，包括风电、太阳能、沼气、热电联产等。因此，各种</w:t>
      </w:r>
      <w:r>
        <w:rPr>
          <w:rFonts w:ascii="Georgia" w:hAnsi="Georgia"/>
          <w:color w:val="2E2E2E"/>
          <w:sz w:val="27"/>
          <w:szCs w:val="27"/>
        </w:rPr>
        <w:t xml:space="preserve"> TIS </w:t>
      </w:r>
      <w:r>
        <w:rPr>
          <w:rFonts w:ascii="Georgia" w:hAnsi="Georgia"/>
          <w:color w:val="2E2E2E"/>
          <w:sz w:val="27"/>
          <w:szCs w:val="27"/>
        </w:rPr>
        <w:t>通过该法规（间接）耦合。事实上，这些不同</w:t>
      </w:r>
      <w:r>
        <w:rPr>
          <w:rFonts w:ascii="Georgia" w:hAnsi="Georgia"/>
          <w:color w:val="2E2E2E"/>
          <w:sz w:val="27"/>
          <w:szCs w:val="27"/>
        </w:rPr>
        <w:t xml:space="preserve"> TIS </w:t>
      </w:r>
      <w:r>
        <w:rPr>
          <w:rFonts w:ascii="Georgia" w:hAnsi="Georgia"/>
          <w:color w:val="2E2E2E"/>
          <w:sz w:val="27"/>
          <w:szCs w:val="27"/>
        </w:rPr>
        <w:t>的倡导者联合起来并共同努力发起、维持和加强上网电价，尽管它们本质上是竞争对手（</w:t>
      </w:r>
      <w:bookmarkStart w:id="57" w:name="bbib02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"bib0240" </w:instrText>
      </w:r>
      <w:r>
        <w:rPr>
          <w:rFonts w:ascii="Georgia" w:hAnsi="Georgia"/>
          <w:color w:val="2E2E2E"/>
          <w:sz w:val="27"/>
          <w:szCs w:val="27"/>
        </w:rPr>
        <w:fldChar w:fldCharType="separate"/>
      </w:r>
      <w:r>
        <w:rPr>
          <w:rStyle w:val="a3"/>
          <w:rFonts w:ascii="Georgia" w:hAnsi="Georgia"/>
          <w:color w:val="0C7DBB"/>
          <w:sz w:val="27"/>
          <w:szCs w:val="27"/>
        </w:rPr>
        <w:t xml:space="preserve">Jacobsson </w:t>
      </w:r>
      <w:r>
        <w:rPr>
          <w:rStyle w:val="a3"/>
          <w:rFonts w:ascii="Georgia" w:hAnsi="Georgia"/>
          <w:color w:val="0C7DBB"/>
          <w:sz w:val="27"/>
          <w:szCs w:val="27"/>
        </w:rPr>
        <w:t>和</w:t>
      </w:r>
      <w:r>
        <w:rPr>
          <w:rStyle w:val="a3"/>
          <w:rFonts w:ascii="Georgia" w:hAnsi="Georgia"/>
          <w:color w:val="0C7DBB"/>
          <w:sz w:val="27"/>
          <w:szCs w:val="27"/>
        </w:rPr>
        <w:t xml:space="preserve"> Lauber</w:t>
      </w:r>
      <w:r>
        <w:rPr>
          <w:rStyle w:val="a3"/>
          <w:rFonts w:ascii="Georgia" w:hAnsi="Georgia"/>
          <w:color w:val="0C7DBB"/>
          <w:sz w:val="27"/>
          <w:szCs w:val="27"/>
        </w:rPr>
        <w:t>，</w:t>
      </w:r>
      <w:r>
        <w:rPr>
          <w:rStyle w:val="a3"/>
          <w:rFonts w:ascii="Georgia" w:hAnsi="Georgia"/>
          <w:color w:val="0C7DBB"/>
          <w:sz w:val="27"/>
          <w:szCs w:val="27"/>
        </w:rPr>
        <w:t xml:space="preserve">2006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）（另见第</w:t>
      </w:r>
      <w:bookmarkStart w:id="58" w:name="bsec002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"sec0025" </w:instrText>
      </w:r>
      <w:r>
        <w:rPr>
          <w:rFonts w:ascii="Georgia" w:hAnsi="Georgia"/>
          <w:color w:val="2E2E2E"/>
          <w:sz w:val="27"/>
          <w:szCs w:val="27"/>
        </w:rPr>
        <w:fldChar w:fldCharType="separate"/>
      </w:r>
      <w:r>
        <w:rPr>
          <w:rStyle w:val="a3"/>
          <w:rFonts w:ascii="Georgia" w:hAnsi="Georgia"/>
          <w:color w:val="0C7DBB"/>
          <w:sz w:val="27"/>
          <w:szCs w:val="27"/>
        </w:rPr>
        <w:t>3.2</w:t>
      </w:r>
      <w:r>
        <w:rPr>
          <w:rStyle w:val="a3"/>
          <w:rFonts w:ascii="Georgia" w:hAnsi="Georgia"/>
          <w:color w:val="0C7DBB"/>
          <w:sz w:val="27"/>
          <w:szCs w:val="27"/>
        </w:rPr>
        <w:t>节）</w:t>
      </w:r>
      <w:r>
        <w:rPr>
          <w:rFonts w:ascii="Georgia" w:hAnsi="Georgia"/>
          <w:color w:val="2E2E2E"/>
          <w:sz w:val="27"/>
          <w:szCs w:val="27"/>
        </w:rPr>
        <w:fldChar w:fldCharType="end"/>
      </w:r>
      <w:r>
        <w:rPr>
          <w:rFonts w:ascii="Georgia" w:hAnsi="Georgia"/>
          <w:color w:val="2E2E2E"/>
          <w:sz w:val="27"/>
          <w:szCs w:val="27"/>
        </w:rPr>
        <w:t>）。就在最近，在关于这些补贴成本的有争议的辩论之后，技术竞争变得更加突出，因为来自光伏和陆上风力涡轮机</w:t>
      </w:r>
      <w:r>
        <w:rPr>
          <w:rFonts w:ascii="Georgia" w:hAnsi="Georgia"/>
          <w:color w:val="2E2E2E"/>
          <w:sz w:val="27"/>
          <w:szCs w:val="27"/>
        </w:rPr>
        <w:t xml:space="preserve"> TIS </w:t>
      </w:r>
      <w:r>
        <w:rPr>
          <w:rFonts w:ascii="Georgia" w:hAnsi="Georgia"/>
          <w:color w:val="2E2E2E"/>
          <w:sz w:val="27"/>
          <w:szCs w:val="27"/>
        </w:rPr>
        <w:t>的参与者开始取消海上风电的合法性，海上风电仍然非常昂贵并且需要更高的上网电价。</w:t>
      </w:r>
    </w:p>
    <w:p w14:paraId="5A604FB2"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这指出了</w:t>
      </w:r>
      <w:r>
        <w:rPr>
          <w:rFonts w:ascii="Georgia" w:hAnsi="Georgia"/>
          <w:color w:val="2E2E2E"/>
          <w:sz w:val="27"/>
          <w:szCs w:val="27"/>
        </w:rPr>
        <w:t xml:space="preserve"> TIS </w:t>
      </w:r>
      <w:r>
        <w:rPr>
          <w:rFonts w:ascii="Georgia" w:hAnsi="Georgia"/>
          <w:color w:val="2E2E2E"/>
          <w:sz w:val="27"/>
          <w:szCs w:val="27"/>
        </w:rPr>
        <w:t>与上下文交互的另一个重要方面：它们往往会随着时间的推移而变化，这既是上下文结构中自主发展的问题，也是焦点</w:t>
      </w:r>
      <w:r>
        <w:rPr>
          <w:rFonts w:ascii="Georgia" w:hAnsi="Georgia"/>
          <w:color w:val="2E2E2E"/>
          <w:sz w:val="27"/>
          <w:szCs w:val="27"/>
        </w:rPr>
        <w:t xml:space="preserve"> TIS </w:t>
      </w:r>
      <w:r>
        <w:rPr>
          <w:rFonts w:ascii="Georgia" w:hAnsi="Georgia"/>
          <w:color w:val="2E2E2E"/>
          <w:sz w:val="27"/>
          <w:szCs w:val="27"/>
        </w:rPr>
        <w:t>增长和变得更加成熟的结果。事实上，在</w:t>
      </w:r>
      <w:r>
        <w:rPr>
          <w:rFonts w:ascii="Georgia" w:hAnsi="Georgia"/>
          <w:color w:val="2E2E2E"/>
          <w:sz w:val="27"/>
          <w:szCs w:val="27"/>
        </w:rPr>
        <w:t xml:space="preserve"> TIS </w:t>
      </w:r>
      <w:r>
        <w:rPr>
          <w:rFonts w:ascii="Georgia" w:hAnsi="Georgia"/>
          <w:color w:val="2E2E2E"/>
          <w:sz w:val="27"/>
          <w:szCs w:val="27"/>
        </w:rPr>
        <w:t>发展的早期阶段，我们预计</w:t>
      </w:r>
      <w:r>
        <w:rPr>
          <w:rFonts w:ascii="Georgia" w:hAnsi="Georgia"/>
          <w:color w:val="2E2E2E"/>
          <w:sz w:val="27"/>
          <w:szCs w:val="27"/>
        </w:rPr>
        <w:t xml:space="preserve"> TIS </w:t>
      </w:r>
      <w:r>
        <w:rPr>
          <w:rFonts w:ascii="Georgia" w:hAnsi="Georgia"/>
          <w:color w:val="2E2E2E"/>
          <w:sz w:val="27"/>
          <w:szCs w:val="27"/>
        </w:rPr>
        <w:t>将非常依赖于其上下文</w:t>
      </w:r>
      <w:r>
        <w:rPr>
          <w:rFonts w:ascii="Georgia" w:hAnsi="Georgia"/>
          <w:color w:val="2E2E2E"/>
          <w:sz w:val="27"/>
          <w:szCs w:val="27"/>
        </w:rPr>
        <w:t xml:space="preserve"> TIS </w:t>
      </w:r>
      <w:r>
        <w:rPr>
          <w:rFonts w:ascii="Georgia" w:hAnsi="Georgia"/>
          <w:color w:val="2E2E2E"/>
          <w:sz w:val="27"/>
          <w:szCs w:val="27"/>
        </w:rPr>
        <w:t>的发展。另一方面，这些背景</w:t>
      </w:r>
      <w:r>
        <w:rPr>
          <w:rFonts w:ascii="Georgia" w:hAnsi="Georgia"/>
          <w:color w:val="2E2E2E"/>
          <w:sz w:val="27"/>
          <w:szCs w:val="27"/>
        </w:rPr>
        <w:t xml:space="preserve"> TIS </w:t>
      </w:r>
      <w:r>
        <w:rPr>
          <w:rFonts w:ascii="Georgia" w:hAnsi="Georgia"/>
          <w:color w:val="2E2E2E"/>
          <w:sz w:val="27"/>
          <w:szCs w:val="27"/>
        </w:rPr>
        <w:t>仅受到新兴</w:t>
      </w:r>
      <w:r>
        <w:rPr>
          <w:rFonts w:ascii="Georgia" w:hAnsi="Georgia"/>
          <w:color w:val="2E2E2E"/>
          <w:sz w:val="27"/>
          <w:szCs w:val="27"/>
        </w:rPr>
        <w:t xml:space="preserve"> TIS </w:t>
      </w:r>
      <w:r>
        <w:rPr>
          <w:rFonts w:ascii="Georgia" w:hAnsi="Georgia"/>
          <w:color w:val="2E2E2E"/>
          <w:sz w:val="27"/>
          <w:szCs w:val="27"/>
        </w:rPr>
        <w:t>的轻微影响，特别是如果它们已建立且相当成熟。然而，在后期阶段，依赖可能变得更加平等，这意味着上下文</w:t>
      </w:r>
      <w:r>
        <w:rPr>
          <w:rFonts w:ascii="Georgia" w:hAnsi="Georgia"/>
          <w:color w:val="2E2E2E"/>
          <w:sz w:val="27"/>
          <w:szCs w:val="27"/>
        </w:rPr>
        <w:t xml:space="preserve"> TIS </w:t>
      </w:r>
      <w:r>
        <w:rPr>
          <w:rFonts w:ascii="Georgia" w:hAnsi="Georgia"/>
          <w:color w:val="2E2E2E"/>
          <w:sz w:val="27"/>
          <w:szCs w:val="27"/>
        </w:rPr>
        <w:t>中的参与者和制度结构将受到焦点技术发展的影响。</w:t>
      </w:r>
    </w:p>
    <w:p w14:paraId="3BDE45B8"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通过对焦点</w:t>
      </w:r>
      <w:r>
        <w:rPr>
          <w:rFonts w:ascii="Georgia" w:hAnsi="Georgia"/>
          <w:color w:val="2E2E2E"/>
          <w:sz w:val="27"/>
          <w:szCs w:val="27"/>
        </w:rPr>
        <w:t xml:space="preserve"> TIS </w:t>
      </w:r>
      <w:r>
        <w:rPr>
          <w:rFonts w:ascii="Georgia" w:hAnsi="Georgia"/>
          <w:color w:val="2E2E2E"/>
          <w:sz w:val="27"/>
          <w:szCs w:val="27"/>
        </w:rPr>
        <w:t>与其他</w:t>
      </w:r>
      <w:r>
        <w:rPr>
          <w:rFonts w:ascii="Georgia" w:hAnsi="Georgia"/>
          <w:color w:val="2E2E2E"/>
          <w:sz w:val="27"/>
          <w:szCs w:val="27"/>
        </w:rPr>
        <w:t xml:space="preserve"> TIS </w:t>
      </w:r>
      <w:r>
        <w:rPr>
          <w:rFonts w:ascii="Georgia" w:hAnsi="Georgia"/>
          <w:color w:val="2E2E2E"/>
          <w:sz w:val="27"/>
          <w:szCs w:val="27"/>
        </w:rPr>
        <w:t>之间的相互作用进行更详细的分析，出现了一系列全新的研究问题，例如：（</w:t>
      </w:r>
      <w:r>
        <w:rPr>
          <w:rFonts w:ascii="Georgia" w:hAnsi="Georgia"/>
          <w:color w:val="2E2E2E"/>
          <w:sz w:val="27"/>
          <w:szCs w:val="27"/>
        </w:rPr>
        <w:t>1</w:t>
      </w:r>
      <w:r>
        <w:rPr>
          <w:rFonts w:ascii="Georgia" w:hAnsi="Georgia"/>
          <w:color w:val="2E2E2E"/>
          <w:sz w:val="27"/>
          <w:szCs w:val="27"/>
        </w:rPr>
        <w:t>）</w:t>
      </w:r>
      <w:r>
        <w:rPr>
          <w:rFonts w:ascii="Georgia" w:hAnsi="Georgia"/>
          <w:color w:val="2E2E2E"/>
          <w:sz w:val="27"/>
          <w:szCs w:val="27"/>
        </w:rPr>
        <w:t xml:space="preserve">TIS-TIS </w:t>
      </w:r>
      <w:r>
        <w:rPr>
          <w:rFonts w:ascii="Georgia" w:hAnsi="Georgia"/>
          <w:color w:val="2E2E2E"/>
          <w:sz w:val="27"/>
          <w:szCs w:val="27"/>
        </w:rPr>
        <w:t>竞争对焦点</w:t>
      </w:r>
      <w:r>
        <w:rPr>
          <w:rFonts w:ascii="Georgia" w:hAnsi="Georgia"/>
          <w:color w:val="2E2E2E"/>
          <w:sz w:val="27"/>
          <w:szCs w:val="27"/>
        </w:rPr>
        <w:t xml:space="preserve"> TIS </w:t>
      </w:r>
      <w:r>
        <w:rPr>
          <w:rFonts w:ascii="Georgia" w:hAnsi="Georgia"/>
          <w:color w:val="2E2E2E"/>
          <w:sz w:val="27"/>
          <w:szCs w:val="27"/>
        </w:rPr>
        <w:lastRenderedPageBreak/>
        <w:t>的影响以及政策在放大或放大平衡竞争力</w:t>
      </w:r>
      <w:bookmarkStart w:id="59" w:name="bbib021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"bib0215" </w:instrText>
      </w:r>
      <w:r>
        <w:rPr>
          <w:rFonts w:ascii="Georgia" w:hAnsi="Georgia"/>
          <w:color w:val="2E2E2E"/>
          <w:sz w:val="27"/>
          <w:szCs w:val="27"/>
        </w:rPr>
        <w:fldChar w:fldCharType="separate"/>
      </w:r>
      <w:r>
        <w:rPr>
          <w:rStyle w:val="a3"/>
          <w:rFonts w:ascii="Georgia" w:hAnsi="Georgia"/>
          <w:color w:val="0C7DBB"/>
          <w:sz w:val="27"/>
          <w:szCs w:val="27"/>
        </w:rPr>
        <w:t xml:space="preserve">Hillman </w:t>
      </w:r>
      <w:r>
        <w:rPr>
          <w:rStyle w:val="a3"/>
          <w:rFonts w:ascii="Georgia" w:hAnsi="Georgia"/>
          <w:color w:val="0C7DBB"/>
          <w:sz w:val="27"/>
          <w:szCs w:val="27"/>
        </w:rPr>
        <w:t>等人，</w:t>
      </w:r>
      <w:r>
        <w:rPr>
          <w:rStyle w:val="a3"/>
          <w:rFonts w:ascii="Georgia" w:hAnsi="Georgia"/>
          <w:color w:val="0C7DBB"/>
          <w:sz w:val="27"/>
          <w:szCs w:val="27"/>
        </w:rPr>
        <w:t xml:space="preserve">2008 </w:t>
      </w:r>
      <w:r>
        <w:rPr>
          <w:rStyle w:val="a3"/>
          <w:rFonts w:ascii="Georgia" w:hAnsi="Georgia"/>
          <w:color w:val="0C7DBB"/>
          <w:sz w:val="27"/>
          <w:szCs w:val="27"/>
        </w:rPr>
        <w:t>年</w:t>
      </w:r>
      <w:r>
        <w:rPr>
          <w:rFonts w:ascii="Georgia" w:hAnsi="Georgia"/>
          <w:color w:val="2E2E2E"/>
          <w:sz w:val="27"/>
          <w:szCs w:val="27"/>
        </w:rPr>
        <w:fldChar w:fldCharType="end"/>
      </w:r>
      <w:bookmarkEnd w:id="59"/>
      <w:r>
        <w:rPr>
          <w:rFonts w:ascii="Georgia" w:hAnsi="Georgia"/>
          <w:color w:val="2E2E2E"/>
          <w:sz w:val="27"/>
          <w:szCs w:val="27"/>
        </w:rPr>
        <w:t>，</w:t>
      </w:r>
      <w:hyperlink r:id="rId16" w:anchor="bib0525" w:history="1">
        <w:r>
          <w:rPr>
            <w:rStyle w:val="a3"/>
            <w:rFonts w:ascii="Georgia" w:hAnsi="Georgia"/>
            <w:color w:val="0C7DBB"/>
            <w:sz w:val="27"/>
            <w:szCs w:val="27"/>
          </w:rPr>
          <w:t xml:space="preserve">Wirth </w:t>
        </w:r>
        <w:r>
          <w:rPr>
            <w:rStyle w:val="a3"/>
            <w:rFonts w:ascii="Georgia" w:hAnsi="Georgia"/>
            <w:color w:val="0C7DBB"/>
            <w:sz w:val="27"/>
            <w:szCs w:val="27"/>
          </w:rPr>
          <w:t>和</w:t>
        </w:r>
        <w:r>
          <w:rPr>
            <w:rStyle w:val="a3"/>
            <w:rFonts w:ascii="Georgia" w:hAnsi="Georgia"/>
            <w:color w:val="0C7DBB"/>
            <w:sz w:val="27"/>
            <w:szCs w:val="27"/>
          </w:rPr>
          <w:t xml:space="preserve"> Markard</w:t>
        </w:r>
        <w:r>
          <w:rPr>
            <w:rStyle w:val="a3"/>
            <w:rFonts w:ascii="Georgia" w:hAnsi="Georgia"/>
            <w:color w:val="0C7DBB"/>
            <w:sz w:val="27"/>
            <w:szCs w:val="27"/>
          </w:rPr>
          <w:t>，</w:t>
        </w:r>
        <w:r>
          <w:rPr>
            <w:rStyle w:val="a3"/>
            <w:rFonts w:ascii="Georgia" w:hAnsi="Georgia"/>
            <w:color w:val="0C7DBB"/>
            <w:sz w:val="27"/>
            <w:szCs w:val="27"/>
          </w:rPr>
          <w:t xml:space="preserve">2011 </w:t>
        </w:r>
        <w:r>
          <w:rPr>
            <w:rStyle w:val="a3"/>
            <w:rFonts w:ascii="Georgia" w:hAnsi="Georgia"/>
            <w:color w:val="0C7DBB"/>
            <w:sz w:val="27"/>
            <w:szCs w:val="27"/>
          </w:rPr>
          <w:t>年</w:t>
        </w:r>
      </w:hyperlink>
      <w:bookmarkEnd w:id="23"/>
      <w:r>
        <w:rPr>
          <w:rFonts w:ascii="Georgia" w:hAnsi="Georgia"/>
          <w:color w:val="2E2E2E"/>
          <w:sz w:val="27"/>
          <w:szCs w:val="27"/>
        </w:rPr>
        <w:t>）？</w:t>
      </w:r>
      <w:r>
        <w:rPr>
          <w:rFonts w:ascii="Georgia" w:hAnsi="Georgia"/>
          <w:color w:val="2E2E2E"/>
          <w:sz w:val="27"/>
          <w:szCs w:val="27"/>
        </w:rPr>
        <w:t xml:space="preserve">(2) </w:t>
      </w:r>
      <w:r>
        <w:rPr>
          <w:rFonts w:ascii="Georgia" w:hAnsi="Georgia"/>
          <w:color w:val="2E2E2E"/>
          <w:sz w:val="27"/>
          <w:szCs w:val="27"/>
        </w:rPr>
        <w:t>来自不同创新系统的参与者之间典型的斗争类型是什么（</w:t>
      </w:r>
      <w:hyperlink r:id="rId17" w:anchor="bib0460" w:history="1">
        <w:r>
          <w:rPr>
            <w:rStyle w:val="a3"/>
            <w:rFonts w:ascii="Georgia" w:hAnsi="Georgia"/>
            <w:color w:val="0C7DBB"/>
            <w:sz w:val="27"/>
            <w:szCs w:val="27"/>
          </w:rPr>
          <w:t xml:space="preserve">Suurs </w:t>
        </w:r>
        <w:r>
          <w:rPr>
            <w:rStyle w:val="a3"/>
            <w:rFonts w:ascii="Georgia" w:hAnsi="Georgia"/>
            <w:color w:val="0C7DBB"/>
            <w:sz w:val="27"/>
            <w:szCs w:val="27"/>
          </w:rPr>
          <w:t>和</w:t>
        </w:r>
        <w:r>
          <w:rPr>
            <w:rStyle w:val="a3"/>
            <w:rFonts w:ascii="Georgia" w:hAnsi="Georgia"/>
            <w:color w:val="0C7DBB"/>
            <w:sz w:val="27"/>
            <w:szCs w:val="27"/>
          </w:rPr>
          <w:t xml:space="preserve"> Hekkert</w:t>
        </w:r>
        <w:r>
          <w:rPr>
            <w:rStyle w:val="a3"/>
            <w:rFonts w:ascii="Georgia" w:hAnsi="Georgia"/>
            <w:color w:val="0C7DBB"/>
            <w:sz w:val="27"/>
            <w:szCs w:val="27"/>
          </w:rPr>
          <w:t>，</w:t>
        </w:r>
        <w:r>
          <w:rPr>
            <w:rStyle w:val="a3"/>
            <w:rFonts w:ascii="Georgia" w:hAnsi="Georgia"/>
            <w:color w:val="0C7DBB"/>
            <w:sz w:val="27"/>
            <w:szCs w:val="27"/>
          </w:rPr>
          <w:t>2009a</w:t>
        </w:r>
      </w:hyperlink>
      <w:bookmarkEnd w:id="22"/>
      <w:r>
        <w:rPr>
          <w:rFonts w:ascii="Georgia" w:hAnsi="Georgia"/>
          <w:color w:val="2E2E2E"/>
          <w:sz w:val="27"/>
          <w:szCs w:val="27"/>
        </w:rPr>
        <w:t>）？</w:t>
      </w:r>
      <w:r>
        <w:rPr>
          <w:rFonts w:ascii="Georgia" w:hAnsi="Georgia"/>
          <w:color w:val="2E2E2E"/>
          <w:sz w:val="27"/>
          <w:szCs w:val="27"/>
        </w:rPr>
        <w:t xml:space="preserve">(3) </w:t>
      </w:r>
      <w:r>
        <w:rPr>
          <w:rFonts w:ascii="Georgia" w:hAnsi="Georgia"/>
          <w:color w:val="2E2E2E"/>
          <w:sz w:val="27"/>
          <w:szCs w:val="27"/>
        </w:rPr>
        <w:t>竞争性</w:t>
      </w:r>
      <w:r>
        <w:rPr>
          <w:rFonts w:ascii="Georgia" w:hAnsi="Georgia"/>
          <w:color w:val="2E2E2E"/>
          <w:sz w:val="27"/>
          <w:szCs w:val="27"/>
        </w:rPr>
        <w:t xml:space="preserve"> TIS </w:t>
      </w:r>
      <w:r>
        <w:rPr>
          <w:rFonts w:ascii="Georgia" w:hAnsi="Georgia"/>
          <w:color w:val="2E2E2E"/>
          <w:sz w:val="27"/>
          <w:szCs w:val="27"/>
        </w:rPr>
        <w:t>中的参与者在什么条件下决定成群结队并合作进行制度改革（</w:t>
      </w:r>
      <w:hyperlink r:id="rId18" w:anchor="bib0050" w:history="1">
        <w:r>
          <w:rPr>
            <w:rStyle w:val="a3"/>
            <w:rFonts w:ascii="Georgia" w:hAnsi="Georgia"/>
            <w:color w:val="0C7DBB"/>
            <w:sz w:val="27"/>
            <w:szCs w:val="27"/>
          </w:rPr>
          <w:t>Bergek et al., 2008c</w:t>
        </w:r>
      </w:hyperlink>
      <w:r>
        <w:rPr>
          <w:rFonts w:ascii="Georgia" w:hAnsi="Georgia"/>
          <w:color w:val="2E2E2E"/>
          <w:sz w:val="27"/>
          <w:szCs w:val="27"/>
        </w:rPr>
        <w:t> , </w:t>
      </w:r>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"bib0240" </w:instrText>
      </w:r>
      <w:r>
        <w:rPr>
          <w:rFonts w:ascii="Georgia" w:hAnsi="Georgia"/>
          <w:color w:val="2E2E2E"/>
          <w:sz w:val="27"/>
          <w:szCs w:val="27"/>
        </w:rPr>
        <w:fldChar w:fldCharType="separate"/>
      </w:r>
      <w:r>
        <w:rPr>
          <w:rStyle w:val="a3"/>
          <w:rFonts w:ascii="Georgia" w:hAnsi="Georgia"/>
          <w:color w:val="0C7DBB"/>
          <w:sz w:val="27"/>
          <w:szCs w:val="27"/>
        </w:rPr>
        <w:t>Jacobsson</w:t>
      </w:r>
      <w:proofErr w:type="spellEnd"/>
      <w:r>
        <w:rPr>
          <w:rStyle w:val="a3"/>
          <w:rFonts w:ascii="Georgia" w:hAnsi="Georgia"/>
          <w:color w:val="0C7DBB"/>
          <w:sz w:val="27"/>
          <w:szCs w:val="27"/>
        </w:rPr>
        <w:t xml:space="preserve"> and Lauber, 2006</w:t>
      </w:r>
      <w:r>
        <w:rPr>
          <w:rFonts w:ascii="Georgia" w:hAnsi="Georgia"/>
          <w:color w:val="2E2E2E"/>
          <w:sz w:val="27"/>
          <w:szCs w:val="27"/>
        </w:rPr>
        <w:fldChar w:fldCharType="end"/>
      </w:r>
      <w:r>
        <w:rPr>
          <w:rFonts w:ascii="Georgia" w:hAnsi="Georgia"/>
          <w:color w:val="2E2E2E"/>
          <w:sz w:val="27"/>
          <w:szCs w:val="27"/>
        </w:rPr>
        <w:t xml:space="preserve">)? (4) </w:t>
      </w:r>
      <w:r>
        <w:rPr>
          <w:rFonts w:ascii="Georgia" w:hAnsi="Georgia"/>
          <w:color w:val="2E2E2E"/>
          <w:sz w:val="27"/>
          <w:szCs w:val="27"/>
        </w:rPr>
        <w:t>一个</w:t>
      </w:r>
      <w:r>
        <w:rPr>
          <w:rFonts w:ascii="Georgia" w:hAnsi="Georgia"/>
          <w:color w:val="2E2E2E"/>
          <w:sz w:val="27"/>
          <w:szCs w:val="27"/>
        </w:rPr>
        <w:t xml:space="preserve"> TIS </w:t>
      </w:r>
      <w:r>
        <w:rPr>
          <w:rFonts w:ascii="Georgia" w:hAnsi="Georgia"/>
          <w:color w:val="2E2E2E"/>
          <w:sz w:val="27"/>
          <w:szCs w:val="27"/>
        </w:rPr>
        <w:t>的技术改进和基础设施发展如何影响其他</w:t>
      </w:r>
      <w:r>
        <w:rPr>
          <w:rFonts w:ascii="Georgia" w:hAnsi="Georgia"/>
          <w:color w:val="2E2E2E"/>
          <w:sz w:val="27"/>
          <w:szCs w:val="27"/>
        </w:rPr>
        <w:t xml:space="preserve"> TIS </w:t>
      </w:r>
      <w:r>
        <w:rPr>
          <w:rFonts w:ascii="Georgia" w:hAnsi="Georgia"/>
          <w:color w:val="2E2E2E"/>
          <w:sz w:val="27"/>
          <w:szCs w:val="27"/>
        </w:rPr>
        <w:t>的成功机会，例如，先行者何时充当</w:t>
      </w:r>
      <w:r>
        <w:rPr>
          <w:rFonts w:ascii="Georgia" w:hAnsi="Georgia"/>
          <w:color w:val="2E2E2E"/>
          <w:sz w:val="27"/>
          <w:szCs w:val="27"/>
        </w:rPr>
        <w:t>“</w:t>
      </w:r>
      <w:r>
        <w:rPr>
          <w:rFonts w:ascii="Georgia" w:hAnsi="Georgia"/>
          <w:color w:val="2E2E2E"/>
          <w:sz w:val="27"/>
          <w:szCs w:val="27"/>
        </w:rPr>
        <w:t>桥接技术</w:t>
      </w:r>
      <w:r>
        <w:rPr>
          <w:rFonts w:ascii="Georgia" w:hAnsi="Georgia"/>
          <w:color w:val="2E2E2E"/>
          <w:sz w:val="27"/>
          <w:szCs w:val="27"/>
        </w:rPr>
        <w:t>”</w:t>
      </w:r>
      <w:r>
        <w:rPr>
          <w:rFonts w:ascii="Georgia" w:hAnsi="Georgia"/>
          <w:color w:val="2E2E2E"/>
          <w:sz w:val="27"/>
          <w:szCs w:val="27"/>
        </w:rPr>
        <w:t>为其他</w:t>
      </w:r>
      <w:r>
        <w:rPr>
          <w:rFonts w:ascii="Georgia" w:hAnsi="Georgia"/>
          <w:color w:val="2E2E2E"/>
          <w:sz w:val="27"/>
          <w:szCs w:val="27"/>
        </w:rPr>
        <w:t xml:space="preserve"> TIS </w:t>
      </w:r>
      <w:r>
        <w:rPr>
          <w:rFonts w:ascii="Georgia" w:hAnsi="Georgia"/>
          <w:color w:val="2E2E2E"/>
          <w:sz w:val="27"/>
          <w:szCs w:val="27"/>
        </w:rPr>
        <w:t>铺平道路，何时将竞争对手排除在市场之外（</w:t>
      </w:r>
      <w:bookmarkStart w:id="60" w:name="bbib00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"bib0010" </w:instrText>
      </w:r>
      <w:r>
        <w:rPr>
          <w:rFonts w:ascii="Georgia" w:hAnsi="Georgia"/>
          <w:color w:val="2E2E2E"/>
          <w:sz w:val="27"/>
          <w:szCs w:val="27"/>
        </w:rPr>
        <w:fldChar w:fldCharType="separate"/>
      </w:r>
      <w:r>
        <w:rPr>
          <w:rStyle w:val="a3"/>
          <w:rFonts w:ascii="Georgia" w:hAnsi="Georgia"/>
          <w:color w:val="0C7DBB"/>
          <w:sz w:val="27"/>
          <w:szCs w:val="27"/>
        </w:rPr>
        <w:t xml:space="preserve">Andersson </w:t>
      </w:r>
      <w:r>
        <w:rPr>
          <w:rStyle w:val="a3"/>
          <w:rFonts w:ascii="Georgia" w:hAnsi="Georgia"/>
          <w:color w:val="0C7DBB"/>
          <w:sz w:val="27"/>
          <w:szCs w:val="27"/>
        </w:rPr>
        <w:t>和</w:t>
      </w:r>
      <w:r>
        <w:rPr>
          <w:rStyle w:val="a3"/>
          <w:rFonts w:ascii="Georgia" w:hAnsi="Georgia"/>
          <w:color w:val="0C7DBB"/>
          <w:sz w:val="27"/>
          <w:szCs w:val="27"/>
        </w:rPr>
        <w:t>Jacobsson</w:t>
      </w:r>
      <w:r>
        <w:rPr>
          <w:rStyle w:val="a3"/>
          <w:rFonts w:ascii="Georgia" w:hAnsi="Georgia"/>
          <w:color w:val="0C7DBB"/>
          <w:sz w:val="27"/>
          <w:szCs w:val="27"/>
        </w:rPr>
        <w:t>，</w:t>
      </w:r>
      <w:r>
        <w:rPr>
          <w:rStyle w:val="a3"/>
          <w:rFonts w:ascii="Georgia" w:hAnsi="Georgia"/>
          <w:color w:val="0C7DBB"/>
          <w:sz w:val="27"/>
          <w:szCs w:val="27"/>
        </w:rPr>
        <w:t xml:space="preserve">2000 </w:t>
      </w:r>
      <w:r>
        <w:rPr>
          <w:rStyle w:val="a3"/>
          <w:rFonts w:ascii="Georgia" w:hAnsi="Georgia"/>
          <w:color w:val="0C7DBB"/>
          <w:sz w:val="27"/>
          <w:szCs w:val="27"/>
        </w:rPr>
        <w:t>年</w:t>
      </w:r>
      <w:r>
        <w:rPr>
          <w:rFonts w:ascii="Georgia" w:hAnsi="Georgia"/>
          <w:color w:val="2E2E2E"/>
          <w:sz w:val="27"/>
          <w:szCs w:val="27"/>
        </w:rPr>
        <w:fldChar w:fldCharType="end"/>
      </w:r>
      <w:bookmarkEnd w:id="60"/>
      <w:r>
        <w:rPr>
          <w:rFonts w:ascii="Georgia" w:hAnsi="Georgia"/>
          <w:color w:val="2E2E2E"/>
          <w:sz w:val="27"/>
          <w:szCs w:val="27"/>
        </w:rPr>
        <w:t>，</w:t>
      </w:r>
      <w:hyperlink r:id="rId19" w:anchor="bib0425" w:history="1">
        <w:r>
          <w:rPr>
            <w:rStyle w:val="a3"/>
            <w:rFonts w:ascii="Georgia" w:hAnsi="Georgia"/>
            <w:color w:val="0C7DBB"/>
            <w:sz w:val="27"/>
            <w:szCs w:val="27"/>
          </w:rPr>
          <w:t xml:space="preserve">Sandén </w:t>
        </w:r>
        <w:r>
          <w:rPr>
            <w:rStyle w:val="a3"/>
            <w:rFonts w:ascii="Georgia" w:hAnsi="Georgia"/>
            <w:color w:val="0C7DBB"/>
            <w:sz w:val="27"/>
            <w:szCs w:val="27"/>
          </w:rPr>
          <w:t>和</w:t>
        </w:r>
        <w:r>
          <w:rPr>
            <w:rStyle w:val="a3"/>
            <w:rFonts w:ascii="Georgia" w:hAnsi="Georgia"/>
            <w:color w:val="0C7DBB"/>
            <w:sz w:val="27"/>
            <w:szCs w:val="27"/>
          </w:rPr>
          <w:t xml:space="preserve"> Hillman</w:t>
        </w:r>
        <w:r>
          <w:rPr>
            <w:rStyle w:val="a3"/>
            <w:rFonts w:ascii="Georgia" w:hAnsi="Georgia"/>
            <w:color w:val="0C7DBB"/>
            <w:sz w:val="27"/>
            <w:szCs w:val="27"/>
          </w:rPr>
          <w:t>，</w:t>
        </w:r>
        <w:r>
          <w:rPr>
            <w:rStyle w:val="a3"/>
            <w:rFonts w:ascii="Georgia" w:hAnsi="Georgia"/>
            <w:color w:val="0C7DBB"/>
            <w:sz w:val="27"/>
            <w:szCs w:val="27"/>
          </w:rPr>
          <w:t xml:space="preserve">2011 </w:t>
        </w:r>
        <w:r>
          <w:rPr>
            <w:rStyle w:val="a3"/>
            <w:rFonts w:ascii="Georgia" w:hAnsi="Georgia"/>
            <w:color w:val="0C7DBB"/>
            <w:sz w:val="27"/>
            <w:szCs w:val="27"/>
          </w:rPr>
          <w:t>年</w:t>
        </w:r>
      </w:hyperlink>
      <w:bookmarkEnd w:id="21"/>
      <w:r>
        <w:rPr>
          <w:rFonts w:ascii="Georgia" w:hAnsi="Georgia"/>
          <w:color w:val="2E2E2E"/>
          <w:sz w:val="27"/>
          <w:szCs w:val="27"/>
        </w:rPr>
        <w:t>）？</w:t>
      </w:r>
      <w:r>
        <w:rPr>
          <w:rFonts w:ascii="Georgia" w:hAnsi="Georgia"/>
          <w:color w:val="2E2E2E"/>
          <w:sz w:val="27"/>
          <w:szCs w:val="27"/>
        </w:rPr>
        <w:t xml:space="preserve">(5) </w:t>
      </w:r>
      <w:r>
        <w:rPr>
          <w:rFonts w:ascii="Georgia" w:hAnsi="Georgia"/>
          <w:color w:val="2E2E2E"/>
          <w:sz w:val="27"/>
          <w:szCs w:val="27"/>
        </w:rPr>
        <w:t>新兴和更成熟的</w:t>
      </w:r>
      <w:r>
        <w:rPr>
          <w:rFonts w:ascii="Georgia" w:hAnsi="Georgia"/>
          <w:color w:val="2E2E2E"/>
          <w:sz w:val="27"/>
          <w:szCs w:val="27"/>
        </w:rPr>
        <w:t xml:space="preserve"> TIS </w:t>
      </w:r>
      <w:r>
        <w:rPr>
          <w:rFonts w:ascii="Georgia" w:hAnsi="Georgia"/>
          <w:color w:val="2E2E2E"/>
          <w:sz w:val="27"/>
          <w:szCs w:val="27"/>
        </w:rPr>
        <w:t>之间可以产生哪些协同作用（而不是竞争）（</w:t>
      </w:r>
      <w:bookmarkStart w:id="61" w:name="bbib019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"bib0195" </w:instrText>
      </w:r>
      <w:r>
        <w:rPr>
          <w:rFonts w:ascii="Georgia" w:hAnsi="Georgia"/>
          <w:color w:val="2E2E2E"/>
          <w:sz w:val="27"/>
          <w:szCs w:val="27"/>
        </w:rPr>
        <w:fldChar w:fldCharType="separate"/>
      </w:r>
      <w:r>
        <w:rPr>
          <w:rStyle w:val="a3"/>
          <w:rFonts w:ascii="Georgia" w:hAnsi="Georgia"/>
          <w:color w:val="0C7DBB"/>
          <w:sz w:val="27"/>
          <w:szCs w:val="27"/>
        </w:rPr>
        <w:t>Haley</w:t>
      </w:r>
      <w:r>
        <w:rPr>
          <w:rStyle w:val="a3"/>
          <w:rFonts w:ascii="Georgia" w:hAnsi="Georgia"/>
          <w:color w:val="0C7DBB"/>
          <w:sz w:val="27"/>
          <w:szCs w:val="27"/>
        </w:rPr>
        <w:t>，</w:t>
      </w:r>
      <w:r>
        <w:rPr>
          <w:rStyle w:val="a3"/>
          <w:rFonts w:ascii="Georgia" w:hAnsi="Georgia"/>
          <w:color w:val="0C7DBB"/>
          <w:sz w:val="27"/>
          <w:szCs w:val="27"/>
        </w:rPr>
        <w:t xml:space="preserve">2015 </w:t>
      </w:r>
      <w:r>
        <w:rPr>
          <w:rStyle w:val="a3"/>
          <w:rFonts w:ascii="Georgia" w:hAnsi="Georgia"/>
          <w:color w:val="0C7DBB"/>
          <w:sz w:val="27"/>
          <w:szCs w:val="27"/>
        </w:rPr>
        <w:t>年</w:t>
      </w:r>
      <w:r>
        <w:rPr>
          <w:rFonts w:ascii="Georgia" w:hAnsi="Georgia"/>
          <w:color w:val="2E2E2E"/>
          <w:sz w:val="27"/>
          <w:szCs w:val="27"/>
        </w:rPr>
        <w:fldChar w:fldCharType="end"/>
      </w:r>
      <w:bookmarkEnd w:id="61"/>
      <w:r>
        <w:rPr>
          <w:rFonts w:ascii="Georgia" w:hAnsi="Georgia"/>
          <w:color w:val="2E2E2E"/>
          <w:sz w:val="27"/>
          <w:szCs w:val="27"/>
        </w:rPr>
        <w:t>）？</w:t>
      </w:r>
    </w:p>
    <w:p w14:paraId="59256674" w14:textId="77777777" w:rsidR="00003307" w:rsidRDefault="00003307" w:rsidP="00003307">
      <w:pPr>
        <w:pStyle w:val="3"/>
        <w:spacing w:before="0" w:after="0"/>
        <w:rPr>
          <w:rFonts w:ascii="Georgia" w:hAnsi="Georgia"/>
          <w:b w:val="0"/>
          <w:bCs w:val="0"/>
          <w:color w:val="505050"/>
          <w:sz w:val="27"/>
          <w:szCs w:val="27"/>
        </w:rPr>
      </w:pPr>
      <w:r>
        <w:rPr>
          <w:rFonts w:ascii="Georgia" w:hAnsi="Georgia"/>
          <w:b w:val="0"/>
          <w:bCs w:val="0"/>
          <w:color w:val="505050"/>
        </w:rPr>
        <w:t>3.2 . </w:t>
      </w:r>
      <w:r>
        <w:rPr>
          <w:rFonts w:ascii="Georgia" w:hAnsi="Georgia"/>
          <w:b w:val="0"/>
          <w:bCs w:val="0"/>
          <w:color w:val="505050"/>
        </w:rPr>
        <w:t>焦点</w:t>
      </w:r>
      <w:r>
        <w:rPr>
          <w:rFonts w:ascii="Georgia" w:hAnsi="Georgia"/>
          <w:b w:val="0"/>
          <w:bCs w:val="0"/>
          <w:color w:val="505050"/>
        </w:rPr>
        <w:t xml:space="preserve"> TIS </w:t>
      </w:r>
      <w:r>
        <w:rPr>
          <w:rFonts w:ascii="Georgia" w:hAnsi="Georgia"/>
          <w:b w:val="0"/>
          <w:bCs w:val="0"/>
          <w:color w:val="505050"/>
        </w:rPr>
        <w:t>与相关部门之间的互动</w:t>
      </w:r>
    </w:p>
    <w:p w14:paraId="0AD85C57"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如第</w:t>
      </w:r>
      <w:bookmarkStart w:id="62" w:name="bsec000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"sec0005" </w:instrText>
      </w:r>
      <w:r>
        <w:rPr>
          <w:rFonts w:ascii="Georgia" w:hAnsi="Georgia"/>
          <w:color w:val="2E2E2E"/>
          <w:sz w:val="27"/>
          <w:szCs w:val="27"/>
        </w:rPr>
        <w:fldChar w:fldCharType="separate"/>
      </w:r>
      <w:r>
        <w:rPr>
          <w:rStyle w:val="a3"/>
          <w:rFonts w:ascii="Georgia" w:hAnsi="Georgia"/>
          <w:color w:val="0C7DBB"/>
          <w:sz w:val="27"/>
          <w:szCs w:val="27"/>
        </w:rPr>
        <w:t>1</w:t>
      </w:r>
      <w:r>
        <w:rPr>
          <w:rFonts w:ascii="Georgia" w:hAnsi="Georgia"/>
          <w:color w:val="2E2E2E"/>
          <w:sz w:val="27"/>
          <w:szCs w:val="27"/>
        </w:rPr>
        <w:fldChar w:fldCharType="end"/>
      </w:r>
      <w:bookmarkEnd w:id="62"/>
      <w:r>
        <w:rPr>
          <w:rFonts w:ascii="Georgia" w:hAnsi="Georgia"/>
          <w:color w:val="2E2E2E"/>
          <w:sz w:val="27"/>
          <w:szCs w:val="27"/>
        </w:rPr>
        <w:t>节所述，人们早就认识到给定</w:t>
      </w:r>
      <w:r>
        <w:rPr>
          <w:rFonts w:ascii="Georgia" w:hAnsi="Georgia"/>
          <w:color w:val="2E2E2E"/>
          <w:sz w:val="27"/>
          <w:szCs w:val="27"/>
        </w:rPr>
        <w:t xml:space="preserve"> TIS </w:t>
      </w:r>
      <w:r>
        <w:rPr>
          <w:rFonts w:ascii="Georgia" w:hAnsi="Georgia"/>
          <w:color w:val="2E2E2E"/>
          <w:sz w:val="27"/>
          <w:szCs w:val="27"/>
        </w:rPr>
        <w:t>的动态与它所属的部门的结构和动态交织在一起。这种理解不仅存在于关于创新系统的文献中（参见</w:t>
      </w:r>
      <w:r w:rsidR="00000000">
        <w:fldChar w:fldCharType="begin"/>
      </w:r>
      <w:r w:rsidR="00000000">
        <w:instrText xml:space="preserve"> HYPERLINK "https://www.sciencedirect.com/science/article/pii/S221042241530006X" \l "bib0250" </w:instrText>
      </w:r>
      <w:r w:rsidR="00000000">
        <w:fldChar w:fldCharType="separate"/>
      </w:r>
      <w:r>
        <w:rPr>
          <w:rStyle w:val="a3"/>
          <w:rFonts w:ascii="Georgia" w:hAnsi="Georgia"/>
          <w:color w:val="0C7DBB"/>
          <w:sz w:val="27"/>
          <w:szCs w:val="27"/>
        </w:rPr>
        <w:t xml:space="preserve">Johnson </w:t>
      </w:r>
      <w:r>
        <w:rPr>
          <w:rStyle w:val="a3"/>
          <w:rFonts w:ascii="Georgia" w:hAnsi="Georgia"/>
          <w:color w:val="0C7DBB"/>
          <w:sz w:val="27"/>
          <w:szCs w:val="27"/>
        </w:rPr>
        <w:t>和</w:t>
      </w:r>
      <w:r>
        <w:rPr>
          <w:rStyle w:val="a3"/>
          <w:rFonts w:ascii="Georgia" w:hAnsi="Georgia"/>
          <w:color w:val="0C7DBB"/>
          <w:sz w:val="27"/>
          <w:szCs w:val="27"/>
        </w:rPr>
        <w:t xml:space="preserve"> Jacobsson</w:t>
      </w:r>
      <w:r>
        <w:rPr>
          <w:rStyle w:val="a3"/>
          <w:rFonts w:ascii="Georgia" w:hAnsi="Georgia"/>
          <w:color w:val="0C7DBB"/>
          <w:sz w:val="27"/>
          <w:szCs w:val="27"/>
        </w:rPr>
        <w:t>，</w:t>
      </w:r>
      <w:r>
        <w:rPr>
          <w:rStyle w:val="a3"/>
          <w:rFonts w:ascii="Georgia" w:hAnsi="Georgia"/>
          <w:color w:val="0C7DBB"/>
          <w:sz w:val="27"/>
          <w:szCs w:val="27"/>
        </w:rPr>
        <w:t xml:space="preserve">2001 </w:t>
      </w:r>
      <w:r>
        <w:rPr>
          <w:rStyle w:val="a3"/>
          <w:rFonts w:ascii="Georgia" w:hAnsi="Georgia"/>
          <w:color w:val="0C7DBB"/>
          <w:sz w:val="27"/>
          <w:szCs w:val="27"/>
        </w:rPr>
        <w:t>年</w:t>
      </w:r>
      <w:r w:rsidR="00000000">
        <w:rPr>
          <w:rStyle w:val="a3"/>
          <w:rFonts w:ascii="Georgia" w:hAnsi="Georgia"/>
          <w:color w:val="0C7DBB"/>
          <w:sz w:val="27"/>
          <w:szCs w:val="27"/>
        </w:rPr>
        <w:fldChar w:fldCharType="end"/>
      </w:r>
      <w:r>
        <w:rPr>
          <w:rFonts w:ascii="Georgia" w:hAnsi="Georgia"/>
          <w:color w:val="2E2E2E"/>
          <w:sz w:val="27"/>
          <w:szCs w:val="27"/>
        </w:rPr>
        <w:t>，</w:t>
      </w:r>
      <w:bookmarkStart w:id="63" w:name="bbib03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"bib0310" </w:instrText>
      </w:r>
      <w:r>
        <w:rPr>
          <w:rFonts w:ascii="Georgia" w:hAnsi="Georgia"/>
          <w:color w:val="2E2E2E"/>
          <w:sz w:val="27"/>
          <w:szCs w:val="27"/>
        </w:rPr>
        <w:fldChar w:fldCharType="separate"/>
      </w:r>
      <w:r>
        <w:rPr>
          <w:rStyle w:val="a3"/>
          <w:rFonts w:ascii="Georgia" w:hAnsi="Georgia"/>
          <w:color w:val="0C7DBB"/>
          <w:sz w:val="27"/>
          <w:szCs w:val="27"/>
        </w:rPr>
        <w:t>Malerba</w:t>
      </w:r>
      <w:r>
        <w:rPr>
          <w:rStyle w:val="a3"/>
          <w:rFonts w:ascii="Georgia" w:hAnsi="Georgia"/>
          <w:color w:val="0C7DBB"/>
          <w:sz w:val="27"/>
          <w:szCs w:val="27"/>
        </w:rPr>
        <w:t>，</w:t>
      </w:r>
      <w:r>
        <w:rPr>
          <w:rStyle w:val="a3"/>
          <w:rFonts w:ascii="Georgia" w:hAnsi="Georgia"/>
          <w:color w:val="0C7DBB"/>
          <w:sz w:val="27"/>
          <w:szCs w:val="27"/>
        </w:rPr>
        <w:t xml:space="preserve">2002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），而且还存在于社会技术制度的概念中（参见</w:t>
      </w:r>
      <w:bookmarkStart w:id="64" w:name="bbib018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"bib0180" </w:instrText>
      </w:r>
      <w:r>
        <w:rPr>
          <w:rFonts w:ascii="Georgia" w:hAnsi="Georgia"/>
          <w:color w:val="2E2E2E"/>
          <w:sz w:val="27"/>
          <w:szCs w:val="27"/>
        </w:rPr>
        <w:fldChar w:fldCharType="separate"/>
      </w:r>
      <w:r>
        <w:rPr>
          <w:rStyle w:val="a3"/>
          <w:rFonts w:ascii="Georgia" w:hAnsi="Georgia"/>
          <w:color w:val="0C7DBB"/>
          <w:sz w:val="27"/>
          <w:szCs w:val="27"/>
        </w:rPr>
        <w:t>Geels</w:t>
      </w:r>
      <w:r>
        <w:rPr>
          <w:rStyle w:val="a3"/>
          <w:rFonts w:ascii="Georgia" w:hAnsi="Georgia"/>
          <w:color w:val="0C7DBB"/>
          <w:sz w:val="27"/>
          <w:szCs w:val="27"/>
        </w:rPr>
        <w:t>，</w:t>
      </w:r>
      <w:r>
        <w:rPr>
          <w:rStyle w:val="a3"/>
          <w:rFonts w:ascii="Georgia" w:hAnsi="Georgia"/>
          <w:color w:val="0C7DBB"/>
          <w:sz w:val="27"/>
          <w:szCs w:val="27"/>
        </w:rPr>
        <w:t xml:space="preserve">2004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w:t>
      </w:r>
      <w:bookmarkStart w:id="65" w:name="bbib026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"bib0260" </w:instrText>
      </w:r>
      <w:r>
        <w:rPr>
          <w:rFonts w:ascii="Georgia" w:hAnsi="Georgia"/>
          <w:color w:val="2E2E2E"/>
          <w:sz w:val="27"/>
          <w:szCs w:val="27"/>
        </w:rPr>
        <w:fldChar w:fldCharType="separate"/>
      </w:r>
      <w:r>
        <w:rPr>
          <w:rStyle w:val="a3"/>
          <w:rFonts w:ascii="Georgia" w:hAnsi="Georgia"/>
          <w:color w:val="0C7DBB"/>
          <w:sz w:val="27"/>
          <w:szCs w:val="27"/>
        </w:rPr>
        <w:t xml:space="preserve">Kemp </w:t>
      </w:r>
      <w:r>
        <w:rPr>
          <w:rStyle w:val="a3"/>
          <w:rFonts w:ascii="Georgia" w:hAnsi="Georgia"/>
          <w:color w:val="0C7DBB"/>
          <w:sz w:val="27"/>
          <w:szCs w:val="27"/>
        </w:rPr>
        <w:t>等人，</w:t>
      </w:r>
      <w:r>
        <w:rPr>
          <w:rStyle w:val="a3"/>
          <w:rFonts w:ascii="Georgia" w:hAnsi="Georgia"/>
          <w:color w:val="0C7DBB"/>
          <w:sz w:val="27"/>
          <w:szCs w:val="27"/>
        </w:rPr>
        <w:t xml:space="preserve">1998 </w:t>
      </w:r>
      <w:r>
        <w:rPr>
          <w:rStyle w:val="a3"/>
          <w:rFonts w:ascii="Georgia" w:hAnsi="Georgia"/>
          <w:color w:val="0C7DBB"/>
          <w:sz w:val="27"/>
          <w:szCs w:val="27"/>
        </w:rPr>
        <w:t>年</w:t>
      </w:r>
      <w:r>
        <w:rPr>
          <w:rFonts w:ascii="Georgia" w:hAnsi="Georgia"/>
          <w:color w:val="2E2E2E"/>
          <w:sz w:val="27"/>
          <w:szCs w:val="27"/>
        </w:rPr>
        <w:fldChar w:fldCharType="end"/>
      </w:r>
      <w:bookmarkEnd w:id="65"/>
      <w:r>
        <w:rPr>
          <w:rFonts w:ascii="Georgia" w:hAnsi="Georgia"/>
          <w:color w:val="2E2E2E"/>
          <w:sz w:val="27"/>
          <w:szCs w:val="27"/>
        </w:rPr>
        <w:t>，</w:t>
      </w:r>
      <w:bookmarkStart w:id="66" w:name="bbib045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"bib0450" </w:instrText>
      </w:r>
      <w:r>
        <w:rPr>
          <w:rFonts w:ascii="Georgia" w:hAnsi="Georgia"/>
          <w:color w:val="2E2E2E"/>
          <w:sz w:val="27"/>
          <w:szCs w:val="27"/>
        </w:rPr>
        <w:fldChar w:fldCharType="separate"/>
      </w:r>
      <w:r>
        <w:rPr>
          <w:rStyle w:val="a3"/>
          <w:rFonts w:ascii="Georgia" w:hAnsi="Georgia"/>
          <w:color w:val="0C7DBB"/>
          <w:sz w:val="27"/>
          <w:szCs w:val="27"/>
        </w:rPr>
        <w:t>史密斯和乌鸦，</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）。在本文中，我们根据为潜在用户提供某种功能所需的技术和产品的生产、分销和使用来定义行业，例如药品供应（</w:t>
      </w:r>
      <w:hyperlink r:id="rId20" w:anchor="bib0310" w:history="1">
        <w:r>
          <w:rPr>
            <w:rStyle w:val="a3"/>
            <w:rFonts w:ascii="Georgia" w:hAnsi="Georgia"/>
            <w:color w:val="0C7DBB"/>
            <w:sz w:val="27"/>
            <w:szCs w:val="27"/>
          </w:rPr>
          <w:t>Malerba</w:t>
        </w:r>
        <w:r>
          <w:rPr>
            <w:rStyle w:val="a3"/>
            <w:rFonts w:ascii="Georgia" w:hAnsi="Georgia"/>
            <w:color w:val="0C7DBB"/>
            <w:sz w:val="27"/>
            <w:szCs w:val="27"/>
          </w:rPr>
          <w:t>，</w:t>
        </w:r>
        <w:r>
          <w:rPr>
            <w:rStyle w:val="a3"/>
            <w:rFonts w:ascii="Georgia" w:hAnsi="Georgia"/>
            <w:color w:val="0C7DBB"/>
            <w:sz w:val="27"/>
            <w:szCs w:val="27"/>
          </w:rPr>
          <w:t>2002</w:t>
        </w:r>
      </w:hyperlink>
      <w:r>
        <w:rPr>
          <w:rFonts w:ascii="Georgia" w:hAnsi="Georgia"/>
          <w:color w:val="2E2E2E"/>
          <w:sz w:val="27"/>
          <w:szCs w:val="27"/>
        </w:rPr>
        <w:t>）、能源或食品供应（</w:t>
      </w:r>
      <w:r>
        <w:rPr>
          <w:rFonts w:ascii="Georgia" w:hAnsi="Georgia"/>
          <w:color w:val="2E2E2E"/>
          <w:sz w:val="27"/>
          <w:szCs w:val="27"/>
        </w:rPr>
        <w:t>cf.</w:t>
      </w:r>
      <w:hyperlink r:id="rId21" w:anchor="bib0180" w:history="1">
        <w:r>
          <w:rPr>
            <w:rStyle w:val="a3"/>
            <w:rFonts w:ascii="Georgia" w:hAnsi="Georgia"/>
            <w:color w:val="0C7DBB"/>
            <w:sz w:val="27"/>
            <w:szCs w:val="27"/>
          </w:rPr>
          <w:t>吉尔斯，</w:t>
        </w:r>
        <w:r>
          <w:rPr>
            <w:rStyle w:val="a3"/>
            <w:rFonts w:ascii="Georgia" w:hAnsi="Georgia"/>
            <w:color w:val="0C7DBB"/>
            <w:sz w:val="27"/>
            <w:szCs w:val="27"/>
          </w:rPr>
          <w:t xml:space="preserve">2004 </w:t>
        </w:r>
        <w:r>
          <w:rPr>
            <w:rStyle w:val="a3"/>
            <w:rFonts w:ascii="Georgia" w:hAnsi="Georgia"/>
            <w:color w:val="0C7DBB"/>
            <w:sz w:val="27"/>
            <w:szCs w:val="27"/>
          </w:rPr>
          <w:t>年</w:t>
        </w:r>
      </w:hyperlink>
      <w:bookmarkEnd w:id="64"/>
      <w:r>
        <w:rPr>
          <w:rFonts w:ascii="Georgia" w:hAnsi="Georgia"/>
          <w:color w:val="2E2E2E"/>
          <w:sz w:val="27"/>
          <w:szCs w:val="27"/>
        </w:rPr>
        <w:t>）。部门由与</w:t>
      </w:r>
      <w:r>
        <w:rPr>
          <w:rFonts w:ascii="Georgia" w:hAnsi="Georgia"/>
          <w:color w:val="2E2E2E"/>
          <w:sz w:val="27"/>
          <w:szCs w:val="27"/>
        </w:rPr>
        <w:t xml:space="preserve"> TIS </w:t>
      </w:r>
      <w:r>
        <w:rPr>
          <w:rFonts w:ascii="Georgia" w:hAnsi="Georgia"/>
          <w:color w:val="2E2E2E"/>
          <w:sz w:val="27"/>
          <w:szCs w:val="27"/>
        </w:rPr>
        <w:t>相同类型的结构元素组成，但它们依赖于处于不同成熟阶段的大量技术</w:t>
      </w:r>
      <w:r>
        <w:rPr>
          <w:rFonts w:ascii="Georgia" w:hAnsi="Georgia"/>
          <w:color w:val="2E2E2E"/>
          <w:sz w:val="27"/>
          <w:szCs w:val="27"/>
        </w:rPr>
        <w:t xml:space="preserve"> - </w:t>
      </w:r>
      <w:r>
        <w:rPr>
          <w:rFonts w:ascii="Georgia" w:hAnsi="Georgia"/>
          <w:color w:val="2E2E2E"/>
          <w:sz w:val="27"/>
          <w:szCs w:val="27"/>
        </w:rPr>
        <w:t>因此，依赖于几个不同的</w:t>
      </w:r>
      <w:r>
        <w:rPr>
          <w:rFonts w:ascii="Georgia" w:hAnsi="Georgia"/>
          <w:color w:val="2E2E2E"/>
          <w:sz w:val="27"/>
          <w:szCs w:val="27"/>
        </w:rPr>
        <w:t xml:space="preserve"> TIS - </w:t>
      </w:r>
      <w:r>
        <w:rPr>
          <w:rFonts w:ascii="Georgia" w:hAnsi="Georgia"/>
          <w:color w:val="2E2E2E"/>
          <w:sz w:val="27"/>
          <w:szCs w:val="27"/>
        </w:rPr>
        <w:t>来提供其整体功能。它们倾向于在明确的分工和供应方参与者之间稳定的网络关系、明确的用户实践、偏好和买方</w:t>
      </w:r>
      <w:r>
        <w:rPr>
          <w:rFonts w:ascii="Georgia" w:hAnsi="Georgia"/>
          <w:color w:val="2E2E2E"/>
          <w:sz w:val="27"/>
          <w:szCs w:val="27"/>
        </w:rPr>
        <w:t>-</w:t>
      </w:r>
      <w:r>
        <w:rPr>
          <w:rFonts w:ascii="Georgia" w:hAnsi="Georgia"/>
          <w:color w:val="2E2E2E"/>
          <w:sz w:val="27"/>
          <w:szCs w:val="27"/>
        </w:rPr>
        <w:t>供应商关系、特定行业</w:t>
      </w:r>
      <w:r>
        <w:rPr>
          <w:rFonts w:ascii="Georgia" w:hAnsi="Georgia"/>
          <w:color w:val="2E2E2E"/>
          <w:sz w:val="27"/>
          <w:szCs w:val="27"/>
        </w:rPr>
        <w:lastRenderedPageBreak/>
        <w:t>的法规和技术基础设施方面表现出高度的制度化（</w:t>
      </w:r>
      <w:hyperlink r:id="rId22" w:anchor="bib0310" w:history="1">
        <w:r>
          <w:rPr>
            <w:rStyle w:val="a3"/>
            <w:rFonts w:ascii="Georgia" w:hAnsi="Georgia"/>
            <w:color w:val="0C7DBB"/>
            <w:sz w:val="27"/>
            <w:szCs w:val="27"/>
          </w:rPr>
          <w:t>Malerba</w:t>
        </w:r>
        <w:r>
          <w:rPr>
            <w:rStyle w:val="a3"/>
            <w:rFonts w:ascii="Georgia" w:hAnsi="Georgia"/>
            <w:color w:val="0C7DBB"/>
            <w:sz w:val="27"/>
            <w:szCs w:val="27"/>
          </w:rPr>
          <w:t>，</w:t>
        </w:r>
        <w:r>
          <w:rPr>
            <w:rStyle w:val="a3"/>
            <w:rFonts w:ascii="Georgia" w:hAnsi="Georgia"/>
            <w:color w:val="0C7DBB"/>
            <w:sz w:val="27"/>
            <w:szCs w:val="27"/>
          </w:rPr>
          <w:t xml:space="preserve">2002 </w:t>
        </w:r>
        <w:r>
          <w:rPr>
            <w:rStyle w:val="a3"/>
            <w:rFonts w:ascii="Georgia" w:hAnsi="Georgia"/>
            <w:color w:val="0C7DBB"/>
            <w:sz w:val="27"/>
            <w:szCs w:val="27"/>
          </w:rPr>
          <w:t>年</w:t>
        </w:r>
      </w:hyperlink>
      <w:bookmarkEnd w:id="63"/>
      <w:r>
        <w:rPr>
          <w:rFonts w:ascii="Georgia" w:hAnsi="Georgia"/>
          <w:color w:val="2E2E2E"/>
          <w:sz w:val="27"/>
          <w:szCs w:val="27"/>
        </w:rPr>
        <w:t>，</w:t>
      </w:r>
      <w:hyperlink r:id="rId23" w:anchor="bib0450" w:history="1">
        <w:r>
          <w:rPr>
            <w:rStyle w:val="a3"/>
            <w:rFonts w:ascii="Georgia" w:hAnsi="Georgia"/>
            <w:color w:val="0C7DBB"/>
            <w:sz w:val="27"/>
            <w:szCs w:val="27"/>
          </w:rPr>
          <w:t>史密斯和乌鸦，</w:t>
        </w:r>
        <w:r>
          <w:rPr>
            <w:rStyle w:val="a3"/>
            <w:rFonts w:ascii="Georgia" w:hAnsi="Georgia"/>
            <w:color w:val="0C7DBB"/>
            <w:sz w:val="27"/>
            <w:szCs w:val="27"/>
          </w:rPr>
          <w:t xml:space="preserve">2012 </w:t>
        </w:r>
        <w:r>
          <w:rPr>
            <w:rStyle w:val="a3"/>
            <w:rFonts w:ascii="Georgia" w:hAnsi="Georgia"/>
            <w:color w:val="0C7DBB"/>
            <w:sz w:val="27"/>
            <w:szCs w:val="27"/>
          </w:rPr>
          <w:t>年</w:t>
        </w:r>
      </w:hyperlink>
      <w:r>
        <w:rPr>
          <w:rFonts w:ascii="Georgia" w:hAnsi="Georgia"/>
          <w:color w:val="2E2E2E"/>
          <w:sz w:val="27"/>
          <w:szCs w:val="27"/>
        </w:rPr>
        <w:t>）。因此，一个部门提供了一个相当稳定的环境，各个</w:t>
      </w:r>
      <w:r>
        <w:rPr>
          <w:rFonts w:ascii="Georgia" w:hAnsi="Georgia"/>
          <w:color w:val="2E2E2E"/>
          <w:sz w:val="27"/>
          <w:szCs w:val="27"/>
        </w:rPr>
        <w:t xml:space="preserve"> TIS </w:t>
      </w:r>
      <w:r>
        <w:rPr>
          <w:rFonts w:ascii="Georgia" w:hAnsi="Georgia"/>
          <w:color w:val="2E2E2E"/>
          <w:sz w:val="27"/>
          <w:szCs w:val="27"/>
        </w:rPr>
        <w:t>要么必须适应，要么尝试改变以实现自身利益。</w:t>
      </w:r>
    </w:p>
    <w:p w14:paraId="295B342C"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让我们首先考虑一个明确嵌入一个主要部门的焦点</w:t>
      </w:r>
      <w:r>
        <w:rPr>
          <w:rFonts w:ascii="Georgia" w:hAnsi="Georgia"/>
          <w:color w:val="2E2E2E"/>
          <w:sz w:val="27"/>
          <w:szCs w:val="27"/>
        </w:rPr>
        <w:t xml:space="preserve"> TIS</w:t>
      </w:r>
      <w:r>
        <w:rPr>
          <w:rFonts w:ascii="Georgia" w:hAnsi="Georgia"/>
          <w:color w:val="2E2E2E"/>
          <w:sz w:val="27"/>
          <w:szCs w:val="27"/>
        </w:rPr>
        <w:t>，即其产品主要有助于服务于该部门的整体功能。例如，风力涡轮机</w:t>
      </w:r>
      <w:r>
        <w:rPr>
          <w:rFonts w:ascii="Georgia" w:hAnsi="Georgia"/>
          <w:color w:val="2E2E2E"/>
          <w:sz w:val="27"/>
          <w:szCs w:val="27"/>
        </w:rPr>
        <w:t xml:space="preserve"> TIS </w:t>
      </w:r>
      <w:r>
        <w:rPr>
          <w:rFonts w:ascii="Georgia" w:hAnsi="Georgia"/>
          <w:color w:val="2E2E2E"/>
          <w:sz w:val="27"/>
          <w:szCs w:val="27"/>
        </w:rPr>
        <w:t>开发用于发电的产品，因此可以被视为能源部门的一部分。这样的</w:t>
      </w:r>
      <w:r>
        <w:rPr>
          <w:rFonts w:ascii="Georgia" w:hAnsi="Georgia"/>
          <w:color w:val="2E2E2E"/>
          <w:sz w:val="27"/>
          <w:szCs w:val="27"/>
        </w:rPr>
        <w:t xml:space="preserve"> TIS </w:t>
      </w:r>
      <w:r>
        <w:rPr>
          <w:rFonts w:ascii="Georgia" w:hAnsi="Georgia"/>
          <w:color w:val="2E2E2E"/>
          <w:sz w:val="27"/>
          <w:szCs w:val="27"/>
        </w:rPr>
        <w:t>可以或多或少地与该部门整合。在一个极端情况下，</w:t>
      </w:r>
      <w:r>
        <w:rPr>
          <w:rFonts w:ascii="Georgia" w:hAnsi="Georgia"/>
          <w:color w:val="2E2E2E"/>
          <w:sz w:val="27"/>
          <w:szCs w:val="27"/>
        </w:rPr>
        <w:t xml:space="preserve">TIS </w:t>
      </w:r>
      <w:r>
        <w:rPr>
          <w:rFonts w:ascii="Georgia" w:hAnsi="Georgia"/>
          <w:color w:val="2E2E2E"/>
          <w:sz w:val="27"/>
          <w:szCs w:val="27"/>
        </w:rPr>
        <w:t>是类似利基的，即它由不太参与部门事务的特定于</w:t>
      </w:r>
      <w:r>
        <w:rPr>
          <w:rFonts w:ascii="Georgia" w:hAnsi="Georgia"/>
          <w:color w:val="2E2E2E"/>
          <w:sz w:val="27"/>
          <w:szCs w:val="27"/>
        </w:rPr>
        <w:t xml:space="preserve"> TIS </w:t>
      </w:r>
      <w:r>
        <w:rPr>
          <w:rFonts w:ascii="Georgia" w:hAnsi="Georgia"/>
          <w:color w:val="2E2E2E"/>
          <w:sz w:val="27"/>
          <w:szCs w:val="27"/>
        </w:rPr>
        <w:t>的参与者、网络和机构组成。大多数</w:t>
      </w:r>
      <w:r>
        <w:rPr>
          <w:rFonts w:ascii="Georgia" w:hAnsi="Georgia"/>
          <w:color w:val="2E2E2E"/>
          <w:sz w:val="27"/>
          <w:szCs w:val="27"/>
        </w:rPr>
        <w:t xml:space="preserve"> TIS </w:t>
      </w:r>
      <w:r>
        <w:rPr>
          <w:rFonts w:ascii="Georgia" w:hAnsi="Georgia"/>
          <w:color w:val="2E2E2E"/>
          <w:sz w:val="27"/>
          <w:szCs w:val="27"/>
        </w:rPr>
        <w:t>与部门的互动将属于外部链接类型（在一定程度上已在以前的</w:t>
      </w:r>
      <w:r>
        <w:rPr>
          <w:rFonts w:ascii="Georgia" w:hAnsi="Georgia"/>
          <w:color w:val="2E2E2E"/>
          <w:sz w:val="27"/>
          <w:szCs w:val="27"/>
        </w:rPr>
        <w:t xml:space="preserve"> TIS </w:t>
      </w:r>
      <w:r>
        <w:rPr>
          <w:rFonts w:ascii="Georgia" w:hAnsi="Georgia"/>
          <w:color w:val="2E2E2E"/>
          <w:sz w:val="27"/>
          <w:szCs w:val="27"/>
        </w:rPr>
        <w:t>文献中讨论过）。在另一个极端，</w:t>
      </w:r>
      <w:r>
        <w:rPr>
          <w:rFonts w:ascii="Georgia" w:hAnsi="Georgia"/>
          <w:color w:val="2E2E2E"/>
          <w:sz w:val="27"/>
          <w:szCs w:val="27"/>
        </w:rPr>
        <w:t xml:space="preserve">TIS </w:t>
      </w:r>
      <w:r>
        <w:rPr>
          <w:rFonts w:ascii="Georgia" w:hAnsi="Georgia"/>
          <w:color w:val="2E2E2E"/>
          <w:sz w:val="27"/>
          <w:szCs w:val="27"/>
        </w:rPr>
        <w:t>将与该部门如此整合，以至于将其作为单独的</w:t>
      </w:r>
      <w:r>
        <w:rPr>
          <w:rFonts w:ascii="Georgia" w:hAnsi="Georgia"/>
          <w:color w:val="2E2E2E"/>
          <w:sz w:val="27"/>
          <w:szCs w:val="27"/>
        </w:rPr>
        <w:t xml:space="preserve"> TIS </w:t>
      </w:r>
      <w:r>
        <w:rPr>
          <w:rFonts w:ascii="Georgia" w:hAnsi="Georgia"/>
          <w:color w:val="2E2E2E"/>
          <w:sz w:val="27"/>
          <w:szCs w:val="27"/>
        </w:rPr>
        <w:t>进行分析甚至可能没有意义。在这两个极端之间，焦点</w:t>
      </w:r>
      <w:r>
        <w:rPr>
          <w:rFonts w:ascii="Georgia" w:hAnsi="Georgia"/>
          <w:color w:val="2E2E2E"/>
          <w:sz w:val="27"/>
          <w:szCs w:val="27"/>
        </w:rPr>
        <w:t xml:space="preserve"> TIS </w:t>
      </w:r>
      <w:r>
        <w:rPr>
          <w:rFonts w:ascii="Georgia" w:hAnsi="Georgia"/>
          <w:color w:val="2E2E2E"/>
          <w:sz w:val="27"/>
          <w:szCs w:val="27"/>
        </w:rPr>
        <w:t>既有技术特定的元素，也有与部门结构相结合的元素。这是我们在这里感兴趣的情况。此类</w:t>
      </w:r>
      <w:r>
        <w:rPr>
          <w:rFonts w:ascii="Georgia" w:hAnsi="Georgia"/>
          <w:color w:val="2E2E2E"/>
          <w:sz w:val="27"/>
          <w:szCs w:val="27"/>
        </w:rPr>
        <w:t xml:space="preserve"> TIS </w:t>
      </w:r>
      <w:r>
        <w:rPr>
          <w:rFonts w:ascii="Georgia" w:hAnsi="Georgia"/>
          <w:color w:val="2E2E2E"/>
          <w:sz w:val="27"/>
          <w:szCs w:val="27"/>
        </w:rPr>
        <w:t>可以通过多种方式连接到部门级结构。</w:t>
      </w:r>
    </w:p>
    <w:p w14:paraId="2AED492A"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关于</w:t>
      </w:r>
      <w:r>
        <w:rPr>
          <w:rStyle w:val="a6"/>
          <w:rFonts w:ascii="Georgia" w:hAnsi="Georgia"/>
          <w:color w:val="2E2E2E"/>
          <w:sz w:val="27"/>
          <w:szCs w:val="27"/>
        </w:rPr>
        <w:t>参与者</w:t>
      </w:r>
      <w:r>
        <w:rPr>
          <w:rFonts w:ascii="Georgia" w:hAnsi="Georgia"/>
          <w:color w:val="2E2E2E"/>
          <w:sz w:val="27"/>
          <w:szCs w:val="27"/>
        </w:rPr>
        <w:t>，一些现有用户可能有足够的能力通过定义他们的需求甚至共同创建满足这些需求的解决方案来参与特定新技术的开发。这样的</w:t>
      </w:r>
      <w:r>
        <w:rPr>
          <w:rFonts w:ascii="Georgia" w:hAnsi="Georgia"/>
          <w:color w:val="2E2E2E"/>
          <w:sz w:val="27"/>
          <w:szCs w:val="27"/>
        </w:rPr>
        <w:t>“</w:t>
      </w:r>
      <w:r>
        <w:rPr>
          <w:rFonts w:ascii="Georgia" w:hAnsi="Georgia"/>
          <w:color w:val="2E2E2E"/>
          <w:sz w:val="27"/>
          <w:szCs w:val="27"/>
        </w:rPr>
        <w:t>主要用户</w:t>
      </w:r>
      <w:r>
        <w:rPr>
          <w:rFonts w:ascii="Georgia" w:hAnsi="Georgia"/>
          <w:color w:val="2E2E2E"/>
          <w:sz w:val="27"/>
          <w:szCs w:val="27"/>
        </w:rPr>
        <w:t>”</w:t>
      </w:r>
      <w:r>
        <w:rPr>
          <w:rFonts w:ascii="Georgia" w:hAnsi="Georgia"/>
          <w:color w:val="2E2E2E"/>
          <w:sz w:val="27"/>
          <w:szCs w:val="27"/>
        </w:rPr>
        <w:t>（</w:t>
      </w:r>
      <w:bookmarkStart w:id="67" w:name="bbib053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"bib0535" </w:instrText>
      </w:r>
      <w:r>
        <w:rPr>
          <w:rFonts w:ascii="Georgia" w:hAnsi="Georgia"/>
          <w:color w:val="2E2E2E"/>
          <w:sz w:val="27"/>
          <w:szCs w:val="27"/>
        </w:rPr>
        <w:fldChar w:fldCharType="separate"/>
      </w:r>
      <w:r>
        <w:rPr>
          <w:rStyle w:val="a3"/>
          <w:rFonts w:ascii="Georgia" w:hAnsi="Georgia"/>
          <w:color w:val="0C7DBB"/>
          <w:sz w:val="27"/>
          <w:szCs w:val="27"/>
        </w:rPr>
        <w:t>Von Hippel</w:t>
      </w:r>
      <w:r>
        <w:rPr>
          <w:rStyle w:val="a3"/>
          <w:rFonts w:ascii="Georgia" w:hAnsi="Georgia"/>
          <w:color w:val="0C7DBB"/>
          <w:sz w:val="27"/>
          <w:szCs w:val="27"/>
        </w:rPr>
        <w:t>，</w:t>
      </w:r>
      <w:r>
        <w:rPr>
          <w:rStyle w:val="a3"/>
          <w:rFonts w:ascii="Georgia" w:hAnsi="Georgia"/>
          <w:color w:val="0C7DBB"/>
          <w:sz w:val="27"/>
          <w:szCs w:val="27"/>
        </w:rPr>
        <w:t xml:space="preserve">2005 </w:t>
      </w:r>
      <w:r>
        <w:rPr>
          <w:rStyle w:val="a3"/>
          <w:rFonts w:ascii="Georgia" w:hAnsi="Georgia"/>
          <w:color w:val="0C7DBB"/>
          <w:sz w:val="27"/>
          <w:szCs w:val="27"/>
        </w:rPr>
        <w:t>年</w:t>
      </w:r>
      <w:r>
        <w:rPr>
          <w:rFonts w:ascii="Georgia" w:hAnsi="Georgia"/>
          <w:color w:val="2E2E2E"/>
          <w:sz w:val="27"/>
          <w:szCs w:val="27"/>
        </w:rPr>
        <w:fldChar w:fldCharType="end"/>
      </w:r>
      <w:bookmarkEnd w:id="67"/>
      <w:r>
        <w:rPr>
          <w:rFonts w:ascii="Georgia" w:hAnsi="Georgia"/>
          <w:color w:val="2E2E2E"/>
          <w:sz w:val="27"/>
          <w:szCs w:val="27"/>
        </w:rPr>
        <w:t>）可以影响</w:t>
      </w:r>
      <w:r>
        <w:rPr>
          <w:rFonts w:ascii="Georgia" w:hAnsi="Georgia"/>
          <w:color w:val="2E2E2E"/>
          <w:sz w:val="27"/>
          <w:szCs w:val="27"/>
        </w:rPr>
        <w:t xml:space="preserve"> TIS </w:t>
      </w:r>
      <w:r>
        <w:rPr>
          <w:rFonts w:ascii="Georgia" w:hAnsi="Georgia"/>
          <w:color w:val="2E2E2E"/>
          <w:sz w:val="27"/>
          <w:szCs w:val="27"/>
        </w:rPr>
        <w:t>中的</w:t>
      </w:r>
      <w:r>
        <w:rPr>
          <w:rFonts w:ascii="Georgia" w:hAnsi="Georgia"/>
          <w:color w:val="2E2E2E"/>
          <w:sz w:val="27"/>
          <w:szCs w:val="27"/>
        </w:rPr>
        <w:t>“</w:t>
      </w:r>
      <w:r>
        <w:rPr>
          <w:rFonts w:ascii="Georgia" w:hAnsi="Georgia"/>
          <w:color w:val="2E2E2E"/>
          <w:sz w:val="27"/>
          <w:szCs w:val="27"/>
        </w:rPr>
        <w:t>搜索方向</w:t>
      </w:r>
      <w:r>
        <w:rPr>
          <w:rFonts w:ascii="Georgia" w:hAnsi="Georgia"/>
          <w:color w:val="2E2E2E"/>
          <w:sz w:val="27"/>
          <w:szCs w:val="27"/>
        </w:rPr>
        <w:t>”</w:t>
      </w:r>
      <w:r>
        <w:rPr>
          <w:rFonts w:ascii="Georgia" w:hAnsi="Georgia"/>
          <w:color w:val="2E2E2E"/>
          <w:sz w:val="27"/>
          <w:szCs w:val="27"/>
        </w:rPr>
        <w:t>。例如，在工厂自动化领域，</w:t>
      </w:r>
      <w:bookmarkStart w:id="68" w:name="bbib009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"bib0095" </w:instrText>
      </w:r>
      <w:r>
        <w:rPr>
          <w:rFonts w:ascii="Georgia" w:hAnsi="Georgia"/>
          <w:color w:val="2E2E2E"/>
          <w:sz w:val="27"/>
          <w:szCs w:val="27"/>
        </w:rPr>
        <w:fldChar w:fldCharType="separate"/>
      </w:r>
      <w:r>
        <w:rPr>
          <w:rStyle w:val="a3"/>
          <w:rFonts w:ascii="Georgia" w:hAnsi="Georgia"/>
          <w:color w:val="0C7DBB"/>
          <w:sz w:val="27"/>
          <w:szCs w:val="27"/>
        </w:rPr>
        <w:t xml:space="preserve">Carlsson </w:t>
      </w:r>
      <w:r>
        <w:rPr>
          <w:rStyle w:val="a3"/>
          <w:rFonts w:ascii="Georgia" w:hAnsi="Georgia"/>
          <w:color w:val="0C7DBB"/>
          <w:sz w:val="27"/>
          <w:szCs w:val="27"/>
        </w:rPr>
        <w:t>和</w:t>
      </w:r>
      <w:r>
        <w:rPr>
          <w:rStyle w:val="a3"/>
          <w:rFonts w:ascii="Georgia" w:hAnsi="Georgia"/>
          <w:color w:val="0C7DBB"/>
          <w:sz w:val="27"/>
          <w:szCs w:val="27"/>
        </w:rPr>
        <w:t xml:space="preserve"> Jacobsson</w:t>
      </w:r>
      <w:r>
        <w:rPr>
          <w:rStyle w:val="a3"/>
          <w:rFonts w:ascii="Georgia" w:hAnsi="Georgia"/>
          <w:color w:val="0C7DBB"/>
          <w:sz w:val="27"/>
          <w:szCs w:val="27"/>
        </w:rPr>
        <w:t>（</w:t>
      </w:r>
      <w:r>
        <w:rPr>
          <w:rStyle w:val="a3"/>
          <w:rFonts w:ascii="Georgia" w:hAnsi="Georgia"/>
          <w:color w:val="0C7DBB"/>
          <w:sz w:val="27"/>
          <w:szCs w:val="27"/>
        </w:rPr>
        <w:t>1994</w:t>
      </w:r>
      <w:r>
        <w:rPr>
          <w:rStyle w:val="a3"/>
          <w:rFonts w:ascii="Georgia" w:hAnsi="Georgia"/>
          <w:color w:val="0C7DBB"/>
          <w:sz w:val="27"/>
          <w:szCs w:val="27"/>
        </w:rPr>
        <w:t>）</w:t>
      </w:r>
      <w:r>
        <w:rPr>
          <w:rFonts w:ascii="Georgia" w:hAnsi="Georgia"/>
          <w:color w:val="2E2E2E"/>
          <w:sz w:val="27"/>
          <w:szCs w:val="27"/>
        </w:rPr>
        <w:fldChar w:fldCharType="end"/>
      </w:r>
      <w:bookmarkEnd w:id="68"/>
      <w:r>
        <w:rPr>
          <w:rFonts w:ascii="Georgia" w:hAnsi="Georgia"/>
          <w:color w:val="2E2E2E"/>
          <w:sz w:val="27"/>
          <w:szCs w:val="27"/>
        </w:rPr>
        <w:t>指出了先进客户在创新过程中的关键作用，在风电领域，瑞典能源公司</w:t>
      </w:r>
      <w:r>
        <w:rPr>
          <w:rFonts w:ascii="Georgia" w:hAnsi="Georgia"/>
          <w:color w:val="2E2E2E"/>
          <w:sz w:val="27"/>
          <w:szCs w:val="27"/>
        </w:rPr>
        <w:t xml:space="preserve"> Vattenfall </w:t>
      </w:r>
      <w:r>
        <w:rPr>
          <w:rFonts w:ascii="Georgia" w:hAnsi="Georgia"/>
          <w:color w:val="2E2E2E"/>
          <w:sz w:val="27"/>
          <w:szCs w:val="27"/>
        </w:rPr>
        <w:t>很早就参与了风力涡轮机的开发。引导</w:t>
      </w:r>
      <w:r>
        <w:rPr>
          <w:rFonts w:ascii="Georgia" w:hAnsi="Georgia"/>
          <w:color w:val="2E2E2E"/>
          <w:sz w:val="27"/>
          <w:szCs w:val="27"/>
        </w:rPr>
        <w:t xml:space="preserve"> MW </w:t>
      </w:r>
      <w:r>
        <w:rPr>
          <w:rFonts w:ascii="Georgia" w:hAnsi="Georgia"/>
          <w:color w:val="2E2E2E"/>
          <w:sz w:val="27"/>
          <w:szCs w:val="27"/>
        </w:rPr>
        <w:t>涡轮机发展（和</w:t>
      </w:r>
      <w:r>
        <w:rPr>
          <w:rFonts w:ascii="Georgia" w:hAnsi="Georgia"/>
          <w:color w:val="2E2E2E"/>
          <w:sz w:val="27"/>
          <w:szCs w:val="27"/>
        </w:rPr>
        <w:t>“</w:t>
      </w:r>
      <w:r>
        <w:rPr>
          <w:rFonts w:ascii="Georgia" w:hAnsi="Georgia"/>
          <w:color w:val="2E2E2E"/>
          <w:sz w:val="27"/>
          <w:szCs w:val="27"/>
        </w:rPr>
        <w:t>资源调动</w:t>
      </w:r>
      <w:r>
        <w:rPr>
          <w:rFonts w:ascii="Georgia" w:hAnsi="Georgia"/>
          <w:color w:val="2E2E2E"/>
          <w:sz w:val="27"/>
          <w:szCs w:val="27"/>
        </w:rPr>
        <w:t>”</w:t>
      </w:r>
      <w:r>
        <w:rPr>
          <w:rFonts w:ascii="Georgia" w:hAnsi="Georgia"/>
          <w:color w:val="2E2E2E"/>
          <w:sz w:val="27"/>
          <w:szCs w:val="27"/>
        </w:rPr>
        <w:t>）的技术（</w:t>
      </w:r>
      <w:bookmarkStart w:id="69" w:name="bbib00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"bib0040" </w:instrText>
      </w:r>
      <w:r>
        <w:rPr>
          <w:rFonts w:ascii="Georgia" w:hAnsi="Georgia"/>
          <w:color w:val="2E2E2E"/>
          <w:sz w:val="27"/>
          <w:szCs w:val="27"/>
        </w:rPr>
        <w:fldChar w:fldCharType="separate"/>
      </w:r>
      <w:r>
        <w:rPr>
          <w:rStyle w:val="a3"/>
          <w:rFonts w:ascii="Georgia" w:hAnsi="Georgia"/>
          <w:color w:val="0C7DBB"/>
          <w:sz w:val="27"/>
          <w:szCs w:val="27"/>
        </w:rPr>
        <w:t xml:space="preserve">Bergek </w:t>
      </w:r>
      <w:r>
        <w:rPr>
          <w:rStyle w:val="a3"/>
          <w:rFonts w:ascii="Georgia" w:hAnsi="Georgia"/>
          <w:color w:val="0C7DBB"/>
          <w:sz w:val="27"/>
          <w:szCs w:val="27"/>
        </w:rPr>
        <w:t>和</w:t>
      </w:r>
      <w:r>
        <w:rPr>
          <w:rStyle w:val="a3"/>
          <w:rFonts w:ascii="Georgia" w:hAnsi="Georgia"/>
          <w:color w:val="0C7DBB"/>
          <w:sz w:val="27"/>
          <w:szCs w:val="27"/>
        </w:rPr>
        <w:t xml:space="preserve"> Jacobsson</w:t>
      </w:r>
      <w:r>
        <w:rPr>
          <w:rStyle w:val="a3"/>
          <w:rFonts w:ascii="Georgia" w:hAnsi="Georgia"/>
          <w:color w:val="0C7DBB"/>
          <w:sz w:val="27"/>
          <w:szCs w:val="27"/>
        </w:rPr>
        <w:t>，</w:t>
      </w:r>
      <w:r>
        <w:rPr>
          <w:rStyle w:val="a3"/>
          <w:rFonts w:ascii="Georgia" w:hAnsi="Georgia"/>
          <w:color w:val="0C7DBB"/>
          <w:sz w:val="27"/>
          <w:szCs w:val="27"/>
        </w:rPr>
        <w:t xml:space="preserve">2003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）。然而，现有用户也可以通过阻止其对资源的访问或使其合法化来阻碍新</w:t>
      </w:r>
      <w:r>
        <w:rPr>
          <w:rFonts w:ascii="Georgia" w:hAnsi="Georgia"/>
          <w:color w:val="2E2E2E"/>
          <w:sz w:val="27"/>
          <w:szCs w:val="27"/>
        </w:rPr>
        <w:lastRenderedPageBreak/>
        <w:t>兴</w:t>
      </w:r>
      <w:r>
        <w:rPr>
          <w:rFonts w:ascii="Georgia" w:hAnsi="Georgia"/>
          <w:color w:val="2E2E2E"/>
          <w:sz w:val="27"/>
          <w:szCs w:val="27"/>
        </w:rPr>
        <w:t xml:space="preserve"> TIS </w:t>
      </w:r>
      <w:r>
        <w:rPr>
          <w:rFonts w:ascii="Georgia" w:hAnsi="Georgia"/>
          <w:color w:val="2E2E2E"/>
          <w:sz w:val="27"/>
          <w:szCs w:val="27"/>
        </w:rPr>
        <w:t>的发展（</w:t>
      </w:r>
      <w:r w:rsidR="00000000">
        <w:fldChar w:fldCharType="begin"/>
      </w:r>
      <w:r w:rsidR="00000000">
        <w:instrText xml:space="preserve"> HYPERLINK "https://www.sciencedirect.com/science/article/pii/S221042241530006X" \l "bib0250" </w:instrText>
      </w:r>
      <w:r w:rsidR="00000000">
        <w:fldChar w:fldCharType="separate"/>
      </w:r>
      <w:r>
        <w:rPr>
          <w:rStyle w:val="a3"/>
          <w:rFonts w:ascii="Georgia" w:hAnsi="Georgia"/>
          <w:color w:val="0C7DBB"/>
          <w:sz w:val="27"/>
          <w:szCs w:val="27"/>
        </w:rPr>
        <w:t>约翰逊和雅各布森，</w:t>
      </w:r>
      <w:r>
        <w:rPr>
          <w:rStyle w:val="a3"/>
          <w:rFonts w:ascii="Georgia" w:hAnsi="Georgia"/>
          <w:color w:val="0C7DBB"/>
          <w:sz w:val="27"/>
          <w:szCs w:val="27"/>
        </w:rPr>
        <w:t xml:space="preserve">2001 </w:t>
      </w:r>
      <w:r>
        <w:rPr>
          <w:rStyle w:val="a3"/>
          <w:rFonts w:ascii="Georgia" w:hAnsi="Georgia"/>
          <w:color w:val="0C7DBB"/>
          <w:sz w:val="27"/>
          <w:szCs w:val="27"/>
        </w:rPr>
        <w:t>年</w:t>
      </w:r>
      <w:r w:rsidR="00000000">
        <w:rPr>
          <w:rStyle w:val="a3"/>
          <w:rFonts w:ascii="Georgia" w:hAnsi="Georgia"/>
          <w:color w:val="0C7DBB"/>
          <w:sz w:val="27"/>
          <w:szCs w:val="27"/>
        </w:rPr>
        <w:fldChar w:fldCharType="end"/>
      </w:r>
      <w:bookmarkEnd w:id="14"/>
      <w:r>
        <w:rPr>
          <w:rFonts w:ascii="Georgia" w:hAnsi="Georgia"/>
          <w:color w:val="2E2E2E"/>
          <w:sz w:val="27"/>
          <w:szCs w:val="27"/>
        </w:rPr>
        <w:t>）。能力较差的用户也会影响焦点</w:t>
      </w:r>
      <w:r>
        <w:rPr>
          <w:rFonts w:ascii="Georgia" w:hAnsi="Georgia"/>
          <w:color w:val="2E2E2E"/>
          <w:sz w:val="27"/>
          <w:szCs w:val="27"/>
        </w:rPr>
        <w:t xml:space="preserve"> TIS</w:t>
      </w:r>
      <w:r>
        <w:rPr>
          <w:rFonts w:ascii="Georgia" w:hAnsi="Georgia"/>
          <w:color w:val="2E2E2E"/>
          <w:sz w:val="27"/>
          <w:szCs w:val="27"/>
        </w:rPr>
        <w:t>。例如，能源消费者可以通过开始使用这些技术生产自己的能源来影响风力涡轮机或太阳能电池</w:t>
      </w:r>
      <w:r>
        <w:rPr>
          <w:rFonts w:ascii="Georgia" w:hAnsi="Georgia"/>
          <w:color w:val="2E2E2E"/>
          <w:sz w:val="27"/>
          <w:szCs w:val="27"/>
        </w:rPr>
        <w:t xml:space="preserve"> TIS </w:t>
      </w:r>
      <w:r>
        <w:rPr>
          <w:rFonts w:ascii="Georgia" w:hAnsi="Georgia"/>
          <w:color w:val="2E2E2E"/>
          <w:sz w:val="27"/>
          <w:szCs w:val="27"/>
        </w:rPr>
        <w:t>的</w:t>
      </w:r>
      <w:r>
        <w:rPr>
          <w:rFonts w:ascii="Georgia" w:hAnsi="Georgia"/>
          <w:color w:val="2E2E2E"/>
          <w:sz w:val="27"/>
          <w:szCs w:val="27"/>
        </w:rPr>
        <w:t>“</w:t>
      </w:r>
      <w:r>
        <w:rPr>
          <w:rFonts w:ascii="Georgia" w:hAnsi="Georgia"/>
          <w:color w:val="2E2E2E"/>
          <w:sz w:val="27"/>
          <w:szCs w:val="27"/>
        </w:rPr>
        <w:t>市场形成</w:t>
      </w:r>
      <w:r>
        <w:rPr>
          <w:rFonts w:ascii="Georgia" w:hAnsi="Georgia"/>
          <w:color w:val="2E2E2E"/>
          <w:sz w:val="27"/>
          <w:szCs w:val="27"/>
        </w:rPr>
        <w:t>”</w:t>
      </w:r>
      <w:r>
        <w:rPr>
          <w:rFonts w:ascii="Georgia" w:hAnsi="Georgia"/>
          <w:color w:val="2E2E2E"/>
          <w:sz w:val="27"/>
          <w:szCs w:val="27"/>
        </w:rPr>
        <w:t>。</w:t>
      </w:r>
    </w:p>
    <w:p w14:paraId="6C1C872E"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部门级</w:t>
      </w:r>
      <w:r>
        <w:rPr>
          <w:rStyle w:val="a6"/>
          <w:rFonts w:ascii="Georgia" w:hAnsi="Georgia"/>
          <w:color w:val="2E2E2E"/>
          <w:sz w:val="27"/>
          <w:szCs w:val="27"/>
        </w:rPr>
        <w:t>网络，</w:t>
      </w:r>
      <w:r>
        <w:rPr>
          <w:rFonts w:ascii="Georgia" w:hAnsi="Georgia"/>
          <w:color w:val="2E2E2E"/>
          <w:sz w:val="27"/>
          <w:szCs w:val="27"/>
        </w:rPr>
        <w:t>例如游说组织、行业协会或合作研究网络，可以影响与部门相关的所有</w:t>
      </w:r>
      <w:r>
        <w:rPr>
          <w:rFonts w:ascii="Georgia" w:hAnsi="Georgia"/>
          <w:color w:val="2E2E2E"/>
          <w:sz w:val="27"/>
          <w:szCs w:val="27"/>
        </w:rPr>
        <w:t xml:space="preserve"> TIS </w:t>
      </w:r>
      <w:r>
        <w:rPr>
          <w:rFonts w:ascii="Georgia" w:hAnsi="Georgia"/>
          <w:color w:val="2E2E2E"/>
          <w:sz w:val="27"/>
          <w:szCs w:val="27"/>
        </w:rPr>
        <w:t>的</w:t>
      </w:r>
      <w:r>
        <w:rPr>
          <w:rFonts w:ascii="Georgia" w:hAnsi="Georgia"/>
          <w:color w:val="2E2E2E"/>
          <w:sz w:val="27"/>
          <w:szCs w:val="27"/>
        </w:rPr>
        <w:t>“</w:t>
      </w:r>
      <w:r>
        <w:rPr>
          <w:rFonts w:ascii="Georgia" w:hAnsi="Georgia"/>
          <w:color w:val="2E2E2E"/>
          <w:sz w:val="27"/>
          <w:szCs w:val="27"/>
        </w:rPr>
        <w:t>合法性</w:t>
      </w:r>
      <w:r>
        <w:rPr>
          <w:rFonts w:ascii="Georgia" w:hAnsi="Georgia"/>
          <w:color w:val="2E2E2E"/>
          <w:sz w:val="27"/>
          <w:szCs w:val="27"/>
        </w:rPr>
        <w:t>”</w:t>
      </w:r>
      <w:r>
        <w:rPr>
          <w:rFonts w:ascii="Georgia" w:hAnsi="Georgia"/>
          <w:color w:val="2E2E2E"/>
          <w:sz w:val="27"/>
          <w:szCs w:val="27"/>
        </w:rPr>
        <w:t>和</w:t>
      </w:r>
      <w:r>
        <w:rPr>
          <w:rFonts w:ascii="Georgia" w:hAnsi="Georgia"/>
          <w:color w:val="2E2E2E"/>
          <w:sz w:val="27"/>
          <w:szCs w:val="27"/>
        </w:rPr>
        <w:t>“</w:t>
      </w:r>
      <w:r>
        <w:rPr>
          <w:rFonts w:ascii="Georgia" w:hAnsi="Georgia"/>
          <w:color w:val="2E2E2E"/>
          <w:sz w:val="27"/>
          <w:szCs w:val="27"/>
        </w:rPr>
        <w:t>指导搜索方向</w:t>
      </w:r>
      <w:r>
        <w:rPr>
          <w:rFonts w:ascii="Georgia" w:hAnsi="Georgia"/>
          <w:color w:val="2E2E2E"/>
          <w:sz w:val="27"/>
          <w:szCs w:val="27"/>
        </w:rPr>
        <w:t>”</w:t>
      </w:r>
      <w:r>
        <w:rPr>
          <w:rFonts w:ascii="Georgia" w:hAnsi="Georgia"/>
          <w:color w:val="2E2E2E"/>
          <w:sz w:val="27"/>
          <w:szCs w:val="27"/>
        </w:rPr>
        <w:t>。</w:t>
      </w:r>
      <w:bookmarkStart w:id="70" w:name="bfn003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"fn0030" </w:instrText>
      </w:r>
      <w:r>
        <w:rPr>
          <w:rFonts w:ascii="Georgia" w:hAnsi="Georgia"/>
          <w:color w:val="2E2E2E"/>
          <w:sz w:val="27"/>
          <w:szCs w:val="27"/>
        </w:rPr>
        <w:fldChar w:fldCharType="separate"/>
      </w:r>
      <w:r>
        <w:rPr>
          <w:rStyle w:val="a3"/>
          <w:rFonts w:ascii="Georgia" w:hAnsi="Georgia"/>
          <w:color w:val="0C7DBB"/>
          <w:sz w:val="20"/>
          <w:szCs w:val="20"/>
          <w:vertAlign w:val="superscript"/>
        </w:rPr>
        <w:t>6</w:t>
      </w:r>
      <w:r>
        <w:rPr>
          <w:rFonts w:ascii="Georgia" w:hAnsi="Georgia"/>
          <w:color w:val="2E2E2E"/>
          <w:sz w:val="27"/>
          <w:szCs w:val="27"/>
        </w:rPr>
        <w:fldChar w:fldCharType="end"/>
      </w:r>
      <w:bookmarkEnd w:id="70"/>
      <w:r>
        <w:rPr>
          <w:rFonts w:ascii="Georgia" w:hAnsi="Georgia"/>
          <w:color w:val="2E2E2E"/>
          <w:sz w:val="27"/>
          <w:szCs w:val="27"/>
        </w:rPr>
        <w:t>如果焦点</w:t>
      </w:r>
      <w:r>
        <w:rPr>
          <w:rFonts w:ascii="Georgia" w:hAnsi="Georgia"/>
          <w:color w:val="2E2E2E"/>
          <w:sz w:val="27"/>
          <w:szCs w:val="27"/>
        </w:rPr>
        <w:t xml:space="preserve"> TIS </w:t>
      </w:r>
      <w:r>
        <w:rPr>
          <w:rFonts w:ascii="Georgia" w:hAnsi="Georgia"/>
          <w:color w:val="2E2E2E"/>
          <w:sz w:val="27"/>
          <w:szCs w:val="27"/>
        </w:rPr>
        <w:t>的参与者参与此类网络，他们可能会影响议程以使</w:t>
      </w:r>
      <w:r>
        <w:rPr>
          <w:rFonts w:ascii="Georgia" w:hAnsi="Georgia"/>
          <w:color w:val="2E2E2E"/>
          <w:sz w:val="27"/>
          <w:szCs w:val="27"/>
        </w:rPr>
        <w:t xml:space="preserve"> TIS </w:t>
      </w:r>
      <w:r>
        <w:rPr>
          <w:rFonts w:ascii="Georgia" w:hAnsi="Georgia"/>
          <w:color w:val="2E2E2E"/>
          <w:sz w:val="27"/>
          <w:szCs w:val="27"/>
        </w:rPr>
        <w:t>受益，例如确保研究机构的部分预算用于与</w:t>
      </w:r>
      <w:r>
        <w:rPr>
          <w:rFonts w:ascii="Georgia" w:hAnsi="Georgia"/>
          <w:color w:val="2E2E2E"/>
          <w:sz w:val="27"/>
          <w:szCs w:val="27"/>
        </w:rPr>
        <w:t xml:space="preserve"> TIS </w:t>
      </w:r>
      <w:r>
        <w:rPr>
          <w:rFonts w:ascii="Georgia" w:hAnsi="Georgia"/>
          <w:color w:val="2E2E2E"/>
          <w:sz w:val="27"/>
          <w:szCs w:val="27"/>
        </w:rPr>
        <w:t>相关的研究。一个例子是荷兰顶级能源部门（见</w:t>
      </w:r>
      <w:r>
        <w:rPr>
          <w:rFonts w:ascii="Georgia" w:hAnsi="Georgia"/>
          <w:color w:val="2E2E2E"/>
          <w:sz w:val="27"/>
          <w:szCs w:val="27"/>
        </w:rPr>
        <w:t xml:space="preserve"> www.topsectorenergie.nl</w:t>
      </w:r>
      <w:r>
        <w:rPr>
          <w:rFonts w:ascii="Georgia" w:hAnsi="Georgia"/>
          <w:color w:val="2E2E2E"/>
          <w:sz w:val="27"/>
          <w:szCs w:val="27"/>
        </w:rPr>
        <w:t>）中存在不同的可再生能源财团，该财团决定如何将研发资金分配给荷兰能源部门的主要参与者。几个专注于海上风能和光伏等特定可再生能源技术的财团已经成功地完全融入了顶级能源领域，从而在研究资金的分配方面拥有重要的发言权。</w:t>
      </w:r>
    </w:p>
    <w:p w14:paraId="1D7ACF06"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共享的</w:t>
      </w:r>
      <w:r>
        <w:rPr>
          <w:rStyle w:val="a6"/>
          <w:rFonts w:ascii="Georgia" w:hAnsi="Georgia"/>
          <w:color w:val="2E2E2E"/>
          <w:sz w:val="27"/>
          <w:szCs w:val="27"/>
        </w:rPr>
        <w:t>技术</w:t>
      </w:r>
      <w:r>
        <w:rPr>
          <w:rFonts w:ascii="Georgia" w:hAnsi="Georgia"/>
          <w:color w:val="2E2E2E"/>
          <w:sz w:val="27"/>
          <w:szCs w:val="27"/>
        </w:rPr>
        <w:t>资产，如物理基础设施或联合部门知识库，往往旨在服务于已建立的技术，因此可以影响新兴</w:t>
      </w:r>
      <w:r>
        <w:rPr>
          <w:rFonts w:ascii="Georgia" w:hAnsi="Georgia"/>
          <w:color w:val="2E2E2E"/>
          <w:sz w:val="27"/>
          <w:szCs w:val="27"/>
        </w:rPr>
        <w:t xml:space="preserve"> TIS </w:t>
      </w:r>
      <w:r>
        <w:rPr>
          <w:rFonts w:ascii="Georgia" w:hAnsi="Georgia"/>
          <w:color w:val="2E2E2E"/>
          <w:sz w:val="27"/>
          <w:szCs w:val="27"/>
        </w:rPr>
        <w:t>的初始</w:t>
      </w:r>
      <w:r>
        <w:rPr>
          <w:rFonts w:ascii="Georgia" w:hAnsi="Georgia"/>
          <w:color w:val="2E2E2E"/>
          <w:sz w:val="27"/>
          <w:szCs w:val="27"/>
        </w:rPr>
        <w:t>“</w:t>
      </w:r>
      <w:r>
        <w:rPr>
          <w:rFonts w:ascii="Georgia" w:hAnsi="Georgia"/>
          <w:color w:val="2E2E2E"/>
          <w:sz w:val="27"/>
          <w:szCs w:val="27"/>
        </w:rPr>
        <w:t>搜索方向</w:t>
      </w:r>
      <w:r>
        <w:rPr>
          <w:rFonts w:ascii="Georgia" w:hAnsi="Georgia"/>
          <w:color w:val="2E2E2E"/>
          <w:sz w:val="27"/>
          <w:szCs w:val="27"/>
        </w:rPr>
        <w:t>”</w:t>
      </w:r>
      <w:r>
        <w:rPr>
          <w:rFonts w:ascii="Georgia" w:hAnsi="Georgia"/>
          <w:color w:val="2E2E2E"/>
          <w:sz w:val="27"/>
          <w:szCs w:val="27"/>
        </w:rPr>
        <w:t>（</w:t>
      </w:r>
      <w:bookmarkStart w:id="71" w:name="bbib049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"bib0490" </w:instrText>
      </w:r>
      <w:r>
        <w:rPr>
          <w:rFonts w:ascii="Georgia" w:hAnsi="Georgia"/>
          <w:color w:val="2E2E2E"/>
          <w:sz w:val="27"/>
          <w:szCs w:val="27"/>
        </w:rPr>
        <w:fldChar w:fldCharType="separate"/>
      </w:r>
      <w:r>
        <w:rPr>
          <w:rStyle w:val="a3"/>
          <w:rFonts w:ascii="Georgia" w:hAnsi="Georgia"/>
          <w:color w:val="0C7DBB"/>
          <w:sz w:val="27"/>
          <w:szCs w:val="27"/>
        </w:rPr>
        <w:t>Unruh</w:t>
      </w:r>
      <w:r>
        <w:rPr>
          <w:rStyle w:val="a3"/>
          <w:rFonts w:ascii="Georgia" w:hAnsi="Georgia"/>
          <w:color w:val="0C7DBB"/>
          <w:sz w:val="27"/>
          <w:szCs w:val="27"/>
        </w:rPr>
        <w:t>，</w:t>
      </w:r>
      <w:r>
        <w:rPr>
          <w:rStyle w:val="a3"/>
          <w:rFonts w:ascii="Georgia" w:hAnsi="Georgia"/>
          <w:color w:val="0C7DBB"/>
          <w:sz w:val="27"/>
          <w:szCs w:val="27"/>
        </w:rPr>
        <w:t xml:space="preserve">2000 </w:t>
      </w:r>
      <w:r>
        <w:rPr>
          <w:rStyle w:val="a3"/>
          <w:rFonts w:ascii="Georgia" w:hAnsi="Georgia"/>
          <w:color w:val="0C7DBB"/>
          <w:sz w:val="27"/>
          <w:szCs w:val="27"/>
        </w:rPr>
        <w:t>年</w:t>
      </w:r>
      <w:r>
        <w:rPr>
          <w:rFonts w:ascii="Georgia" w:hAnsi="Georgia"/>
          <w:color w:val="2E2E2E"/>
          <w:sz w:val="27"/>
          <w:szCs w:val="27"/>
        </w:rPr>
        <w:fldChar w:fldCharType="end"/>
      </w:r>
      <w:bookmarkEnd w:id="71"/>
      <w:r>
        <w:rPr>
          <w:rFonts w:ascii="Georgia" w:hAnsi="Georgia"/>
          <w:color w:val="2E2E2E"/>
          <w:sz w:val="27"/>
          <w:szCs w:val="27"/>
        </w:rPr>
        <w:t>）。例如，当前的电网是为集中式工厂的单向供电而设计的，并且在一定程度上歧视分布式电力生产。此外，行业层面的技术轨迹（参见</w:t>
      </w:r>
      <w:bookmarkStart w:id="72" w:name="bbib013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"bib0135" </w:instrText>
      </w:r>
      <w:r>
        <w:rPr>
          <w:rFonts w:ascii="Georgia" w:hAnsi="Georgia"/>
          <w:color w:val="2E2E2E"/>
          <w:sz w:val="27"/>
          <w:szCs w:val="27"/>
        </w:rPr>
        <w:fldChar w:fldCharType="separate"/>
      </w:r>
      <w:r>
        <w:rPr>
          <w:rStyle w:val="a3"/>
          <w:rFonts w:ascii="Georgia" w:hAnsi="Georgia"/>
          <w:color w:val="0C7DBB"/>
          <w:sz w:val="27"/>
          <w:szCs w:val="27"/>
        </w:rPr>
        <w:t>Dosi</w:t>
      </w:r>
      <w:r>
        <w:rPr>
          <w:rStyle w:val="a3"/>
          <w:rFonts w:ascii="Georgia" w:hAnsi="Georgia"/>
          <w:color w:val="0C7DBB"/>
          <w:sz w:val="27"/>
          <w:szCs w:val="27"/>
        </w:rPr>
        <w:t>，</w:t>
      </w:r>
      <w:r>
        <w:rPr>
          <w:rStyle w:val="a3"/>
          <w:rFonts w:ascii="Georgia" w:hAnsi="Georgia"/>
          <w:color w:val="0C7DBB"/>
          <w:sz w:val="27"/>
          <w:szCs w:val="27"/>
        </w:rPr>
        <w:t>1982</w:t>
      </w:r>
      <w:r>
        <w:rPr>
          <w:rFonts w:ascii="Georgia" w:hAnsi="Georgia"/>
          <w:color w:val="2E2E2E"/>
          <w:sz w:val="27"/>
          <w:szCs w:val="27"/>
        </w:rPr>
        <w:fldChar w:fldCharType="end"/>
      </w:r>
      <w:bookmarkEnd w:id="72"/>
      <w:r>
        <w:rPr>
          <w:rFonts w:ascii="Georgia" w:hAnsi="Georgia"/>
          <w:color w:val="2E2E2E"/>
          <w:sz w:val="27"/>
          <w:szCs w:val="27"/>
        </w:rPr>
        <w:t xml:space="preserve">) </w:t>
      </w:r>
      <w:r>
        <w:rPr>
          <w:rFonts w:ascii="Georgia" w:hAnsi="Georgia"/>
          <w:color w:val="2E2E2E"/>
          <w:sz w:val="27"/>
          <w:szCs w:val="27"/>
        </w:rPr>
        <w:t>可以影响个别技术的</w:t>
      </w:r>
      <w:r>
        <w:rPr>
          <w:rFonts w:ascii="Georgia" w:hAnsi="Georgia"/>
          <w:color w:val="2E2E2E"/>
          <w:sz w:val="27"/>
          <w:szCs w:val="27"/>
        </w:rPr>
        <w:t>“</w:t>
      </w:r>
      <w:r>
        <w:rPr>
          <w:rFonts w:ascii="Georgia" w:hAnsi="Georgia"/>
          <w:color w:val="2E2E2E"/>
          <w:sz w:val="27"/>
          <w:szCs w:val="27"/>
        </w:rPr>
        <w:t>搜索方向</w:t>
      </w:r>
      <w:r>
        <w:rPr>
          <w:rFonts w:ascii="Georgia" w:hAnsi="Georgia"/>
          <w:color w:val="2E2E2E"/>
          <w:sz w:val="27"/>
          <w:szCs w:val="27"/>
        </w:rPr>
        <w:t>”</w:t>
      </w:r>
      <w:r>
        <w:rPr>
          <w:rFonts w:ascii="Georgia" w:hAnsi="Georgia"/>
          <w:color w:val="2E2E2E"/>
          <w:sz w:val="27"/>
          <w:szCs w:val="27"/>
        </w:rPr>
        <w:t>。一个例子是照明行业，随着时间的推移，对提高能源效率的持续关注刺激了新灯技术的出现（例如卤素灯、</w:t>
      </w:r>
      <w:r>
        <w:rPr>
          <w:rFonts w:ascii="Georgia" w:hAnsi="Georgia"/>
          <w:color w:val="2E2E2E"/>
          <w:sz w:val="27"/>
          <w:szCs w:val="27"/>
        </w:rPr>
        <w:t xml:space="preserve">CFL </w:t>
      </w:r>
      <w:r>
        <w:rPr>
          <w:rFonts w:ascii="Georgia" w:hAnsi="Georgia"/>
          <w:color w:val="2E2E2E"/>
          <w:sz w:val="27"/>
          <w:szCs w:val="27"/>
        </w:rPr>
        <w:t>和</w:t>
      </w:r>
      <w:r>
        <w:rPr>
          <w:rFonts w:ascii="Georgia" w:hAnsi="Georgia"/>
          <w:color w:val="2E2E2E"/>
          <w:sz w:val="27"/>
          <w:szCs w:val="27"/>
        </w:rPr>
        <w:t xml:space="preserve"> LED</w:t>
      </w:r>
      <w:r>
        <w:rPr>
          <w:rFonts w:ascii="Georgia" w:hAnsi="Georgia"/>
          <w:color w:val="2E2E2E"/>
          <w:sz w:val="27"/>
          <w:szCs w:val="27"/>
        </w:rPr>
        <w:t>），以及在每个</w:t>
      </w:r>
      <w:r>
        <w:rPr>
          <w:rFonts w:ascii="Georgia" w:hAnsi="Georgia"/>
          <w:color w:val="2E2E2E"/>
          <w:sz w:val="27"/>
          <w:szCs w:val="27"/>
        </w:rPr>
        <w:t xml:space="preserve"> TIS </w:t>
      </w:r>
      <w:r>
        <w:rPr>
          <w:rFonts w:ascii="Georgia" w:hAnsi="Georgia"/>
          <w:color w:val="2E2E2E"/>
          <w:sz w:val="27"/>
          <w:szCs w:val="27"/>
        </w:rPr>
        <w:t>内开发新的和逐渐改进的产品（</w:t>
      </w:r>
      <w:hyperlink r:id="rId24" w:anchor="bib0390" w:history="1">
        <w:r>
          <w:rPr>
            <w:rStyle w:val="a3"/>
            <w:rFonts w:ascii="Georgia" w:hAnsi="Georgia"/>
            <w:color w:val="0C7DBB"/>
            <w:sz w:val="27"/>
            <w:szCs w:val="27"/>
          </w:rPr>
          <w:t>Onufrey</w:t>
        </w:r>
        <w:r>
          <w:rPr>
            <w:rStyle w:val="a3"/>
            <w:rFonts w:ascii="Georgia" w:hAnsi="Georgia"/>
            <w:color w:val="0C7DBB"/>
            <w:sz w:val="27"/>
            <w:szCs w:val="27"/>
          </w:rPr>
          <w:t>，</w:t>
        </w:r>
        <w:r>
          <w:rPr>
            <w:rStyle w:val="a3"/>
            <w:rFonts w:ascii="Georgia" w:hAnsi="Georgia"/>
            <w:color w:val="0C7DBB"/>
            <w:sz w:val="27"/>
            <w:szCs w:val="27"/>
          </w:rPr>
          <w:t xml:space="preserve"> 2014 </w:t>
        </w:r>
        <w:r>
          <w:rPr>
            <w:rStyle w:val="a3"/>
            <w:rFonts w:ascii="Georgia" w:hAnsi="Georgia"/>
            <w:color w:val="0C7DBB"/>
            <w:sz w:val="27"/>
            <w:szCs w:val="27"/>
          </w:rPr>
          <w:t>年</w:t>
        </w:r>
      </w:hyperlink>
      <w:bookmarkEnd w:id="44"/>
      <w:r>
        <w:rPr>
          <w:rFonts w:ascii="Georgia" w:hAnsi="Georgia"/>
          <w:color w:val="2E2E2E"/>
          <w:sz w:val="27"/>
          <w:szCs w:val="27"/>
        </w:rPr>
        <w:t>）。与此同时，能源效率轨迹已逐渐因个别</w:t>
      </w:r>
      <w:r>
        <w:rPr>
          <w:rFonts w:ascii="Georgia" w:hAnsi="Georgia"/>
          <w:color w:val="2E2E2E"/>
          <w:sz w:val="27"/>
          <w:szCs w:val="27"/>
        </w:rPr>
        <w:t xml:space="preserve"> TIS </w:t>
      </w:r>
      <w:r>
        <w:rPr>
          <w:rFonts w:ascii="Georgia" w:hAnsi="Georgia"/>
          <w:color w:val="2E2E2E"/>
          <w:sz w:val="27"/>
          <w:szCs w:val="27"/>
        </w:rPr>
        <w:t>取得的成功而得到加强。</w:t>
      </w:r>
    </w:p>
    <w:p w14:paraId="0B64CE75"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lastRenderedPageBreak/>
        <w:t>最后（也许是最重要的），焦点</w:t>
      </w:r>
      <w:r>
        <w:rPr>
          <w:rFonts w:ascii="Georgia" w:hAnsi="Georgia"/>
          <w:color w:val="2E2E2E"/>
          <w:sz w:val="27"/>
          <w:szCs w:val="27"/>
        </w:rPr>
        <w:t xml:space="preserve"> TIS </w:t>
      </w:r>
      <w:r>
        <w:rPr>
          <w:rFonts w:ascii="Georgia" w:hAnsi="Georgia"/>
          <w:color w:val="2E2E2E"/>
          <w:sz w:val="27"/>
          <w:szCs w:val="27"/>
        </w:rPr>
        <w:t>和部门级</w:t>
      </w:r>
      <w:r>
        <w:rPr>
          <w:rStyle w:val="a6"/>
          <w:rFonts w:ascii="Georgia" w:hAnsi="Georgia"/>
          <w:color w:val="2E2E2E"/>
          <w:sz w:val="27"/>
          <w:szCs w:val="27"/>
        </w:rPr>
        <w:t>机构</w:t>
      </w:r>
      <w:r>
        <w:rPr>
          <w:rFonts w:ascii="Georgia" w:hAnsi="Georgia"/>
          <w:color w:val="2E2E2E"/>
          <w:sz w:val="27"/>
          <w:szCs w:val="27"/>
        </w:rPr>
        <w:t>之间发生互动。其中包括影响整个部门框架条件的部门级政策，例如许多基础设施部门的自由化政策，这些政策为新技术打开或关闭市场（</w:t>
      </w:r>
      <w:r>
        <w:rPr>
          <w:rFonts w:ascii="Georgia" w:hAnsi="Georgia"/>
          <w:color w:val="2E2E2E"/>
          <w:sz w:val="27"/>
          <w:szCs w:val="27"/>
        </w:rPr>
        <w:t>“</w:t>
      </w:r>
      <w:r>
        <w:rPr>
          <w:rFonts w:ascii="Georgia" w:hAnsi="Georgia"/>
          <w:color w:val="2E2E2E"/>
          <w:sz w:val="27"/>
          <w:szCs w:val="27"/>
        </w:rPr>
        <w:t>市场形成</w:t>
      </w:r>
      <w:r>
        <w:rPr>
          <w:rFonts w:ascii="Georgia" w:hAnsi="Georgia"/>
          <w:color w:val="2E2E2E"/>
          <w:sz w:val="27"/>
          <w:szCs w:val="27"/>
        </w:rPr>
        <w:t>”</w:t>
      </w:r>
      <w:r>
        <w:rPr>
          <w:rFonts w:ascii="Georgia" w:hAnsi="Georgia"/>
          <w:color w:val="2E2E2E"/>
          <w:sz w:val="27"/>
          <w:szCs w:val="27"/>
        </w:rPr>
        <w:t>）并影响现有参与者的战略。处理新技术（</w:t>
      </w:r>
      <w:r>
        <w:rPr>
          <w:rFonts w:ascii="Georgia" w:hAnsi="Georgia"/>
          <w:color w:val="2E2E2E"/>
          <w:sz w:val="27"/>
          <w:szCs w:val="27"/>
        </w:rPr>
        <w:t>“</w:t>
      </w:r>
      <w:r>
        <w:rPr>
          <w:rFonts w:ascii="Georgia" w:hAnsi="Georgia"/>
          <w:color w:val="2E2E2E"/>
          <w:sz w:val="27"/>
          <w:szCs w:val="27"/>
        </w:rPr>
        <w:t>对搜索方向的影响</w:t>
      </w:r>
      <w:r>
        <w:rPr>
          <w:rFonts w:ascii="Georgia" w:hAnsi="Georgia"/>
          <w:color w:val="2E2E2E"/>
          <w:sz w:val="27"/>
          <w:szCs w:val="27"/>
        </w:rPr>
        <w:t>”</w:t>
      </w:r>
      <w:r>
        <w:rPr>
          <w:rFonts w:ascii="Georgia" w:hAnsi="Georgia"/>
          <w:color w:val="2E2E2E"/>
          <w:sz w:val="27"/>
          <w:szCs w:val="27"/>
        </w:rPr>
        <w:t>）（</w:t>
      </w:r>
      <w:bookmarkStart w:id="73" w:name="bbib029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"bib0295" </w:instrText>
      </w:r>
      <w:r>
        <w:rPr>
          <w:rFonts w:ascii="Georgia" w:hAnsi="Georgia"/>
          <w:color w:val="2E2E2E"/>
          <w:sz w:val="27"/>
          <w:szCs w:val="27"/>
        </w:rPr>
        <w:fldChar w:fldCharType="separate"/>
      </w:r>
      <w:r>
        <w:rPr>
          <w:rStyle w:val="a3"/>
          <w:rFonts w:ascii="Georgia" w:hAnsi="Georgia"/>
          <w:color w:val="0C7DBB"/>
          <w:sz w:val="27"/>
          <w:szCs w:val="27"/>
        </w:rPr>
        <w:t xml:space="preserve">Lieberherr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 xml:space="preserve">2014 </w:t>
      </w:r>
      <w:r>
        <w:rPr>
          <w:rStyle w:val="a3"/>
          <w:rFonts w:ascii="Georgia" w:hAnsi="Georgia"/>
          <w:color w:val="0C7DBB"/>
          <w:sz w:val="27"/>
          <w:szCs w:val="27"/>
        </w:rPr>
        <w:t>年</w:t>
      </w:r>
      <w:r>
        <w:rPr>
          <w:rFonts w:ascii="Georgia" w:hAnsi="Georgia"/>
          <w:color w:val="2E2E2E"/>
          <w:sz w:val="27"/>
          <w:szCs w:val="27"/>
        </w:rPr>
        <w:fldChar w:fldCharType="end"/>
      </w:r>
      <w:bookmarkEnd w:id="73"/>
      <w:r>
        <w:rPr>
          <w:rFonts w:ascii="Georgia" w:hAnsi="Georgia"/>
          <w:color w:val="2E2E2E"/>
          <w:sz w:val="27"/>
          <w:szCs w:val="27"/>
        </w:rPr>
        <w:t>，</w:t>
      </w:r>
      <w:bookmarkStart w:id="74" w:name="bbib032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"bib0325" </w:instrText>
      </w:r>
      <w:r>
        <w:rPr>
          <w:rFonts w:ascii="Georgia" w:hAnsi="Georgia"/>
          <w:color w:val="2E2E2E"/>
          <w:sz w:val="27"/>
          <w:szCs w:val="27"/>
        </w:rPr>
        <w:fldChar w:fldCharType="separate"/>
      </w:r>
      <w:r>
        <w:rPr>
          <w:rStyle w:val="a3"/>
          <w:rFonts w:ascii="Georgia" w:hAnsi="Georgia"/>
          <w:color w:val="0C7DBB"/>
          <w:sz w:val="27"/>
          <w:szCs w:val="27"/>
        </w:rPr>
        <w:t xml:space="preserve">Markard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 xml:space="preserve">2006 </w:t>
      </w:r>
      <w:r>
        <w:rPr>
          <w:rStyle w:val="a3"/>
          <w:rFonts w:ascii="Georgia" w:hAnsi="Georgia"/>
          <w:color w:val="0C7DBB"/>
          <w:sz w:val="27"/>
          <w:szCs w:val="27"/>
        </w:rPr>
        <w:t>年</w:t>
      </w:r>
      <w:r>
        <w:rPr>
          <w:rFonts w:ascii="Georgia" w:hAnsi="Georgia"/>
          <w:color w:val="2E2E2E"/>
          <w:sz w:val="27"/>
          <w:szCs w:val="27"/>
        </w:rPr>
        <w:fldChar w:fldCharType="end"/>
      </w:r>
      <w:bookmarkEnd w:id="74"/>
      <w:r>
        <w:rPr>
          <w:rFonts w:ascii="Georgia" w:hAnsi="Georgia"/>
          <w:color w:val="2E2E2E"/>
          <w:sz w:val="27"/>
          <w:szCs w:val="27"/>
        </w:rPr>
        <w:t>）。部门级机构还包括针对部门内所有或大多数技术的法律、法规和经济支持系统，例如排放或性能标准，它们影响</w:t>
      </w:r>
      <w:r>
        <w:rPr>
          <w:rFonts w:ascii="Georgia" w:hAnsi="Georgia"/>
          <w:color w:val="2E2E2E"/>
          <w:sz w:val="27"/>
          <w:szCs w:val="27"/>
        </w:rPr>
        <w:t>“</w:t>
      </w:r>
      <w:r>
        <w:rPr>
          <w:rFonts w:ascii="Georgia" w:hAnsi="Georgia"/>
          <w:color w:val="2E2E2E"/>
          <w:sz w:val="27"/>
          <w:szCs w:val="27"/>
        </w:rPr>
        <w:t>市场形成</w:t>
      </w:r>
      <w:r>
        <w:rPr>
          <w:rFonts w:ascii="Georgia" w:hAnsi="Georgia"/>
          <w:color w:val="2E2E2E"/>
          <w:sz w:val="27"/>
          <w:szCs w:val="27"/>
        </w:rPr>
        <w:t>”</w:t>
      </w:r>
      <w:r>
        <w:rPr>
          <w:rFonts w:ascii="Georgia" w:hAnsi="Georgia"/>
          <w:color w:val="2E2E2E"/>
          <w:sz w:val="27"/>
          <w:szCs w:val="27"/>
        </w:rPr>
        <w:t>以及特定</w:t>
      </w:r>
      <w:r>
        <w:rPr>
          <w:rFonts w:ascii="Georgia" w:hAnsi="Georgia"/>
          <w:color w:val="2E2E2E"/>
          <w:sz w:val="27"/>
          <w:szCs w:val="27"/>
        </w:rPr>
        <w:t xml:space="preserve">TIS </w:t>
      </w:r>
      <w:r>
        <w:rPr>
          <w:rFonts w:ascii="Georgia" w:hAnsi="Georgia"/>
          <w:color w:val="2E2E2E"/>
          <w:sz w:val="27"/>
          <w:szCs w:val="27"/>
        </w:rPr>
        <w:t>的</w:t>
      </w:r>
      <w:r>
        <w:rPr>
          <w:rFonts w:ascii="Georgia" w:hAnsi="Georgia"/>
          <w:color w:val="2E2E2E"/>
          <w:sz w:val="27"/>
          <w:szCs w:val="27"/>
        </w:rPr>
        <w:t>“</w:t>
      </w:r>
      <w:r>
        <w:rPr>
          <w:rFonts w:ascii="Georgia" w:hAnsi="Georgia"/>
          <w:color w:val="2E2E2E"/>
          <w:sz w:val="27"/>
          <w:szCs w:val="27"/>
        </w:rPr>
        <w:t>搜索方向</w:t>
      </w:r>
      <w:r>
        <w:rPr>
          <w:rFonts w:ascii="Georgia" w:hAnsi="Georgia"/>
          <w:color w:val="2E2E2E"/>
          <w:sz w:val="27"/>
          <w:szCs w:val="27"/>
        </w:rPr>
        <w:t>”</w:t>
      </w:r>
      <w:r>
        <w:rPr>
          <w:rFonts w:ascii="Georgia" w:hAnsi="Georgia"/>
          <w:color w:val="2E2E2E"/>
          <w:sz w:val="27"/>
          <w:szCs w:val="27"/>
        </w:rPr>
        <w:t>。其中一些具有特定于技术的组件或规则，从而与受影响的</w:t>
      </w:r>
      <w:r>
        <w:rPr>
          <w:rFonts w:ascii="Georgia" w:hAnsi="Georgia"/>
          <w:color w:val="2E2E2E"/>
          <w:sz w:val="27"/>
          <w:szCs w:val="27"/>
        </w:rPr>
        <w:t xml:space="preserve"> TIS </w:t>
      </w:r>
      <w:r>
        <w:rPr>
          <w:rFonts w:ascii="Georgia" w:hAnsi="Georgia"/>
          <w:color w:val="2E2E2E"/>
          <w:sz w:val="27"/>
          <w:szCs w:val="27"/>
        </w:rPr>
        <w:t>建立结构耦合。例如，原则上适用于所有可再生电力生产的瑞典可交易绿色证书系统具有关于哪些水电站可以获得证书的技术特定规则，同样，德国上网电价法在固定技术方面对技术进行了区分。价格水平。</w:t>
      </w:r>
    </w:p>
    <w:p w14:paraId="3551179A"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部门层面的规范和价值观，例如用户偏好和实践或主导部门话语，也会影响个别</w:t>
      </w:r>
      <w:r>
        <w:rPr>
          <w:rFonts w:ascii="Georgia" w:hAnsi="Georgia"/>
          <w:color w:val="2E2E2E"/>
          <w:sz w:val="27"/>
          <w:szCs w:val="27"/>
        </w:rPr>
        <w:t xml:space="preserve"> TIS</w:t>
      </w:r>
      <w:r>
        <w:rPr>
          <w:rFonts w:ascii="Georgia" w:hAnsi="Georgia"/>
          <w:color w:val="2E2E2E"/>
          <w:sz w:val="27"/>
          <w:szCs w:val="27"/>
        </w:rPr>
        <w:t>，特别是在</w:t>
      </w:r>
      <w:r>
        <w:rPr>
          <w:rFonts w:ascii="Georgia" w:hAnsi="Georgia"/>
          <w:color w:val="2E2E2E"/>
          <w:sz w:val="27"/>
          <w:szCs w:val="27"/>
        </w:rPr>
        <w:t>“</w:t>
      </w:r>
      <w:r>
        <w:rPr>
          <w:rFonts w:ascii="Georgia" w:hAnsi="Georgia"/>
          <w:color w:val="2E2E2E"/>
          <w:sz w:val="27"/>
          <w:szCs w:val="27"/>
        </w:rPr>
        <w:t>合法性</w:t>
      </w:r>
      <w:r>
        <w:rPr>
          <w:rFonts w:ascii="Georgia" w:hAnsi="Georgia"/>
          <w:color w:val="2E2E2E"/>
          <w:sz w:val="27"/>
          <w:szCs w:val="27"/>
        </w:rPr>
        <w:t>”</w:t>
      </w:r>
      <w:r>
        <w:rPr>
          <w:rFonts w:ascii="Georgia" w:hAnsi="Georgia"/>
          <w:color w:val="2E2E2E"/>
          <w:sz w:val="27"/>
          <w:szCs w:val="27"/>
        </w:rPr>
        <w:t>方面。一个典型的例子是关注里程作为汽车的一个关键性能维度，以及对与电动汽车相关的里程焦虑的讨论。另一个例子是核能问题在瑞典能源辩论中的主导地位，这使所有可再生能源技术的合法性受到质疑（</w:t>
      </w:r>
      <w:bookmarkStart w:id="75" w:name="bbib022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"bib0220" </w:instrText>
      </w:r>
      <w:r>
        <w:rPr>
          <w:rFonts w:ascii="Georgia" w:hAnsi="Georgia"/>
          <w:color w:val="2E2E2E"/>
          <w:sz w:val="27"/>
          <w:szCs w:val="27"/>
        </w:rPr>
        <w:fldChar w:fldCharType="separate"/>
      </w:r>
      <w:r>
        <w:rPr>
          <w:rStyle w:val="a3"/>
          <w:rFonts w:ascii="Georgia" w:hAnsi="Georgia"/>
          <w:color w:val="0C7DBB"/>
          <w:sz w:val="27"/>
          <w:szCs w:val="27"/>
        </w:rPr>
        <w:t xml:space="preserve">Jacobsson </w:t>
      </w:r>
      <w:r>
        <w:rPr>
          <w:rStyle w:val="a3"/>
          <w:rFonts w:ascii="Georgia" w:hAnsi="Georgia"/>
          <w:color w:val="0C7DBB"/>
          <w:sz w:val="27"/>
          <w:szCs w:val="27"/>
        </w:rPr>
        <w:t>和</w:t>
      </w:r>
      <w:r>
        <w:rPr>
          <w:rStyle w:val="a3"/>
          <w:rFonts w:ascii="Georgia" w:hAnsi="Georgia"/>
          <w:color w:val="0C7DBB"/>
          <w:sz w:val="27"/>
          <w:szCs w:val="27"/>
        </w:rPr>
        <w:t xml:space="preserve"> Bergek</w:t>
      </w:r>
      <w:r>
        <w:rPr>
          <w:rStyle w:val="a3"/>
          <w:rFonts w:ascii="Georgia" w:hAnsi="Georgia"/>
          <w:color w:val="0C7DBB"/>
          <w:sz w:val="27"/>
          <w:szCs w:val="27"/>
        </w:rPr>
        <w:t>，</w:t>
      </w:r>
      <w:r>
        <w:rPr>
          <w:rStyle w:val="a3"/>
          <w:rFonts w:ascii="Georgia" w:hAnsi="Georgia"/>
          <w:color w:val="0C7DBB"/>
          <w:sz w:val="27"/>
          <w:szCs w:val="27"/>
        </w:rPr>
        <w:t xml:space="preserve">2004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）。然而，现有部门技术的</w:t>
      </w:r>
      <w:r>
        <w:rPr>
          <w:rFonts w:ascii="Georgia" w:hAnsi="Georgia"/>
          <w:color w:val="2E2E2E"/>
          <w:sz w:val="27"/>
          <w:szCs w:val="27"/>
        </w:rPr>
        <w:t>“</w:t>
      </w:r>
      <w:r>
        <w:rPr>
          <w:rFonts w:ascii="Georgia" w:hAnsi="Georgia"/>
          <w:color w:val="2E2E2E"/>
          <w:sz w:val="27"/>
          <w:szCs w:val="27"/>
        </w:rPr>
        <w:t>合法性</w:t>
      </w:r>
      <w:r>
        <w:rPr>
          <w:rFonts w:ascii="Georgia" w:hAnsi="Georgia"/>
          <w:color w:val="2E2E2E"/>
          <w:sz w:val="27"/>
          <w:szCs w:val="27"/>
        </w:rPr>
        <w:t>”</w:t>
      </w:r>
      <w:r>
        <w:rPr>
          <w:rFonts w:ascii="Georgia" w:hAnsi="Georgia"/>
          <w:color w:val="2E2E2E"/>
          <w:sz w:val="27"/>
          <w:szCs w:val="27"/>
        </w:rPr>
        <w:t>和新兴</w:t>
      </w:r>
      <w:r>
        <w:rPr>
          <w:rFonts w:ascii="Georgia" w:hAnsi="Georgia"/>
          <w:color w:val="2E2E2E"/>
          <w:sz w:val="27"/>
          <w:szCs w:val="27"/>
        </w:rPr>
        <w:t xml:space="preserve"> TIS </w:t>
      </w:r>
      <w:r>
        <w:rPr>
          <w:rFonts w:ascii="Georgia" w:hAnsi="Georgia"/>
          <w:color w:val="2E2E2E"/>
          <w:sz w:val="27"/>
          <w:szCs w:val="27"/>
        </w:rPr>
        <w:t>正在开发的技术往往相互交织。随着新兴的</w:t>
      </w:r>
      <w:r>
        <w:rPr>
          <w:rFonts w:ascii="Georgia" w:hAnsi="Georgia"/>
          <w:color w:val="2E2E2E"/>
          <w:sz w:val="27"/>
          <w:szCs w:val="27"/>
        </w:rPr>
        <w:t xml:space="preserve"> TIS </w:t>
      </w:r>
      <w:r>
        <w:rPr>
          <w:rFonts w:ascii="Georgia" w:hAnsi="Georgia"/>
          <w:color w:val="2E2E2E"/>
          <w:sz w:val="27"/>
          <w:szCs w:val="27"/>
        </w:rPr>
        <w:t>变得更加成熟，它们可以挑战现有的行业规范和法规。例如，当德国的上网电价法在</w:t>
      </w:r>
      <w:r>
        <w:rPr>
          <w:rFonts w:ascii="Georgia" w:hAnsi="Georgia"/>
          <w:color w:val="2E2E2E"/>
          <w:sz w:val="27"/>
          <w:szCs w:val="27"/>
        </w:rPr>
        <w:t xml:space="preserve"> 1990 </w:t>
      </w:r>
      <w:r>
        <w:rPr>
          <w:rFonts w:ascii="Georgia" w:hAnsi="Georgia"/>
          <w:color w:val="2E2E2E"/>
          <w:sz w:val="27"/>
          <w:szCs w:val="27"/>
        </w:rPr>
        <w:t>年代受到现有公用事业公司的质疑时，来自几个可再生能源</w:t>
      </w:r>
      <w:r>
        <w:rPr>
          <w:rFonts w:ascii="Georgia" w:hAnsi="Georgia"/>
          <w:color w:val="2E2E2E"/>
          <w:sz w:val="27"/>
          <w:szCs w:val="27"/>
        </w:rPr>
        <w:t xml:space="preserve"> TIS </w:t>
      </w:r>
      <w:r>
        <w:rPr>
          <w:rFonts w:ascii="Georgia" w:hAnsi="Georgia"/>
          <w:color w:val="2E2E2E"/>
          <w:sz w:val="27"/>
          <w:szCs w:val="27"/>
        </w:rPr>
        <w:t>的参与者共</w:t>
      </w:r>
      <w:r>
        <w:rPr>
          <w:rFonts w:ascii="Georgia" w:hAnsi="Georgia"/>
          <w:color w:val="2E2E2E"/>
          <w:sz w:val="27"/>
          <w:szCs w:val="27"/>
        </w:rPr>
        <w:lastRenderedPageBreak/>
        <w:t>同努力并能够保持上网电价法的实施（</w:t>
      </w:r>
      <w:hyperlink r:id="rId25" w:anchor="bib0050" w:history="1">
        <w:r>
          <w:rPr>
            <w:rStyle w:val="a3"/>
            <w:rFonts w:ascii="Georgia" w:hAnsi="Georgia"/>
            <w:color w:val="0C7DBB"/>
            <w:sz w:val="27"/>
            <w:szCs w:val="27"/>
          </w:rPr>
          <w:t xml:space="preserve">Bergek </w:t>
        </w:r>
        <w:r>
          <w:rPr>
            <w:rStyle w:val="a3"/>
            <w:rFonts w:ascii="Georgia" w:hAnsi="Georgia"/>
            <w:color w:val="0C7DBB"/>
            <w:sz w:val="27"/>
            <w:szCs w:val="27"/>
          </w:rPr>
          <w:t>等人，</w:t>
        </w:r>
        <w:r>
          <w:rPr>
            <w:rStyle w:val="a3"/>
            <w:rFonts w:ascii="Georgia" w:hAnsi="Georgia"/>
            <w:color w:val="0C7DBB"/>
            <w:sz w:val="27"/>
            <w:szCs w:val="27"/>
          </w:rPr>
          <w:t>2008c</w:t>
        </w:r>
      </w:hyperlink>
      <w:bookmarkEnd w:id="31"/>
      <w:r>
        <w:rPr>
          <w:rFonts w:ascii="Georgia" w:hAnsi="Georgia"/>
          <w:color w:val="2E2E2E"/>
          <w:sz w:val="27"/>
          <w:szCs w:val="27"/>
        </w:rPr>
        <w:t>，</w:t>
      </w:r>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"bib0240" </w:instrText>
      </w:r>
      <w:r>
        <w:rPr>
          <w:rFonts w:ascii="Georgia" w:hAnsi="Georgia"/>
          <w:color w:val="2E2E2E"/>
          <w:sz w:val="27"/>
          <w:szCs w:val="27"/>
        </w:rPr>
        <w:fldChar w:fldCharType="separate"/>
      </w:r>
      <w:r>
        <w:rPr>
          <w:rStyle w:val="a3"/>
          <w:rFonts w:ascii="Georgia" w:hAnsi="Georgia"/>
          <w:color w:val="0C7DBB"/>
          <w:sz w:val="27"/>
          <w:szCs w:val="27"/>
        </w:rPr>
        <w:t xml:space="preserve">Jacobsson </w:t>
      </w:r>
      <w:r>
        <w:rPr>
          <w:rStyle w:val="a3"/>
          <w:rFonts w:ascii="Georgia" w:hAnsi="Georgia"/>
          <w:color w:val="0C7DBB"/>
          <w:sz w:val="27"/>
          <w:szCs w:val="27"/>
        </w:rPr>
        <w:t>和劳伯，</w:t>
      </w:r>
      <w:r>
        <w:rPr>
          <w:rStyle w:val="a3"/>
          <w:rFonts w:ascii="Georgia" w:hAnsi="Georgia"/>
          <w:color w:val="0C7DBB"/>
          <w:sz w:val="27"/>
          <w:szCs w:val="27"/>
        </w:rPr>
        <w:t xml:space="preserve">2006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w:t>
      </w:r>
    </w:p>
    <w:p w14:paraId="03033229"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许多</w:t>
      </w:r>
      <w:r>
        <w:rPr>
          <w:rFonts w:ascii="Georgia" w:hAnsi="Georgia"/>
          <w:color w:val="2E2E2E"/>
          <w:sz w:val="27"/>
          <w:szCs w:val="27"/>
        </w:rPr>
        <w:t xml:space="preserve"> TIS </w:t>
      </w:r>
      <w:r>
        <w:rPr>
          <w:rFonts w:ascii="Georgia" w:hAnsi="Georgia"/>
          <w:color w:val="2E2E2E"/>
          <w:sz w:val="27"/>
          <w:szCs w:val="27"/>
        </w:rPr>
        <w:t>是多个部门的一部分。例如，基于生物质的运输燃料</w:t>
      </w:r>
      <w:r>
        <w:rPr>
          <w:rFonts w:ascii="Georgia" w:hAnsi="Georgia"/>
          <w:color w:val="2E2E2E"/>
          <w:sz w:val="27"/>
          <w:szCs w:val="27"/>
        </w:rPr>
        <w:t xml:space="preserve"> TIS </w:t>
      </w:r>
      <w:r>
        <w:rPr>
          <w:rFonts w:ascii="Georgia" w:hAnsi="Georgia"/>
          <w:color w:val="2E2E2E"/>
          <w:sz w:val="27"/>
          <w:szCs w:val="27"/>
        </w:rPr>
        <w:t>主要是运输部门（使用燃料）的一部分，但也与汽车部门（生产使用燃料的车辆）、农业和林业部门有关（生产燃料生产的投入）和能源部门（因为燃料也可用于产生热量和电力）。这意味着互动不仅发生在焦点</w:t>
      </w:r>
      <w:r>
        <w:rPr>
          <w:rFonts w:ascii="Georgia" w:hAnsi="Georgia"/>
          <w:color w:val="2E2E2E"/>
          <w:sz w:val="27"/>
          <w:szCs w:val="27"/>
        </w:rPr>
        <w:t xml:space="preserve"> TIS </w:t>
      </w:r>
      <w:r>
        <w:rPr>
          <w:rFonts w:ascii="Georgia" w:hAnsi="Georgia"/>
          <w:color w:val="2E2E2E"/>
          <w:sz w:val="27"/>
          <w:szCs w:val="27"/>
        </w:rPr>
        <w:t>主要嵌入的部门中，而且还发生在与其相关的其他部门中。特别是，进入新兴</w:t>
      </w:r>
      <w:r>
        <w:rPr>
          <w:rFonts w:ascii="Georgia" w:hAnsi="Georgia"/>
          <w:color w:val="2E2E2E"/>
          <w:sz w:val="27"/>
          <w:szCs w:val="27"/>
        </w:rPr>
        <w:t xml:space="preserve"> TIS </w:t>
      </w:r>
      <w:r>
        <w:rPr>
          <w:rFonts w:ascii="Georgia" w:hAnsi="Georgia"/>
          <w:color w:val="2E2E2E"/>
          <w:sz w:val="27"/>
          <w:szCs w:val="27"/>
        </w:rPr>
        <w:t>的参与者通常来自其他部门。这也适用于买家。例如，可再生能源技术的购买者经常从其他行业和部门转向电力生产，例如纸浆和造纸、食品、</w:t>
      </w:r>
      <w:bookmarkStart w:id="76" w:name="bbib005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"bib0055" </w:instrText>
      </w:r>
      <w:r>
        <w:rPr>
          <w:rFonts w:ascii="Georgia" w:hAnsi="Georgia"/>
          <w:color w:val="2E2E2E"/>
          <w:sz w:val="27"/>
          <w:szCs w:val="27"/>
        </w:rPr>
        <w:fldChar w:fldCharType="separate"/>
      </w:r>
      <w:r>
        <w:rPr>
          <w:rStyle w:val="a3"/>
          <w:rFonts w:ascii="Georgia" w:hAnsi="Georgia"/>
          <w:color w:val="0C7DBB"/>
          <w:sz w:val="27"/>
          <w:szCs w:val="27"/>
        </w:rPr>
        <w:t xml:space="preserve">Bergek </w:t>
      </w:r>
      <w:r>
        <w:rPr>
          <w:rStyle w:val="a3"/>
          <w:rFonts w:ascii="Georgia" w:hAnsi="Georgia"/>
          <w:color w:val="0C7DBB"/>
          <w:sz w:val="27"/>
          <w:szCs w:val="27"/>
        </w:rPr>
        <w:t>等人，</w:t>
      </w:r>
      <w:r>
        <w:rPr>
          <w:rStyle w:val="a3"/>
          <w:rFonts w:ascii="Georgia" w:hAnsi="Georgia"/>
          <w:color w:val="0C7DBB"/>
          <w:sz w:val="27"/>
          <w:szCs w:val="27"/>
        </w:rPr>
        <w:t xml:space="preserve">2013 </w:t>
      </w:r>
      <w:r>
        <w:rPr>
          <w:rStyle w:val="a3"/>
          <w:rFonts w:ascii="Georgia" w:hAnsi="Georgia"/>
          <w:color w:val="0C7DBB"/>
          <w:sz w:val="27"/>
          <w:szCs w:val="27"/>
        </w:rPr>
        <w:t>年</w:t>
      </w:r>
      <w:r>
        <w:rPr>
          <w:rFonts w:ascii="Georgia" w:hAnsi="Georgia"/>
          <w:color w:val="2E2E2E"/>
          <w:sz w:val="27"/>
          <w:szCs w:val="27"/>
        </w:rPr>
        <w:fldChar w:fldCharType="end"/>
      </w:r>
      <w:bookmarkEnd w:id="76"/>
      <w:r>
        <w:rPr>
          <w:rFonts w:ascii="Georgia" w:hAnsi="Georgia"/>
          <w:color w:val="2E2E2E"/>
          <w:sz w:val="27"/>
          <w:szCs w:val="27"/>
        </w:rPr>
        <w:t>）。由于这种结构耦合，相邻部门的部门动态可以影响供应商和用户在焦点</w:t>
      </w:r>
      <w:r>
        <w:rPr>
          <w:rFonts w:ascii="Georgia" w:hAnsi="Georgia"/>
          <w:color w:val="2E2E2E"/>
          <w:sz w:val="27"/>
          <w:szCs w:val="27"/>
        </w:rPr>
        <w:t xml:space="preserve"> TIS </w:t>
      </w:r>
      <w:r>
        <w:rPr>
          <w:rFonts w:ascii="Georgia" w:hAnsi="Georgia"/>
          <w:color w:val="2E2E2E"/>
          <w:sz w:val="27"/>
          <w:szCs w:val="27"/>
        </w:rPr>
        <w:t>中的行为，从而影响其功能动态。</w:t>
      </w:r>
      <w:bookmarkStart w:id="77" w:name="bfn003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"fn0035" </w:instrText>
      </w:r>
      <w:r>
        <w:rPr>
          <w:rFonts w:ascii="Georgia" w:hAnsi="Georgia"/>
          <w:color w:val="2E2E2E"/>
          <w:sz w:val="27"/>
          <w:szCs w:val="27"/>
        </w:rPr>
        <w:fldChar w:fldCharType="separate"/>
      </w:r>
      <w:r>
        <w:rPr>
          <w:rStyle w:val="a3"/>
          <w:rFonts w:ascii="Georgia" w:hAnsi="Georgia"/>
          <w:color w:val="0C7DBB"/>
          <w:sz w:val="20"/>
          <w:szCs w:val="20"/>
          <w:vertAlign w:val="superscript"/>
        </w:rPr>
        <w:t>7</w:t>
      </w:r>
      <w:r>
        <w:rPr>
          <w:rFonts w:ascii="Georgia" w:hAnsi="Georgia"/>
          <w:color w:val="2E2E2E"/>
          <w:sz w:val="27"/>
          <w:szCs w:val="27"/>
        </w:rPr>
        <w:fldChar w:fldCharType="end"/>
      </w:r>
      <w:bookmarkEnd w:id="77"/>
    </w:p>
    <w:p w14:paraId="2CA7FFC0"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正如上面的讨论所表明的，需要对相关部门背景结构及其通过外部链接和结构耦合与焦点</w:t>
      </w:r>
      <w:r>
        <w:rPr>
          <w:rFonts w:ascii="Georgia" w:hAnsi="Georgia"/>
          <w:color w:val="2E2E2E"/>
          <w:sz w:val="27"/>
          <w:szCs w:val="27"/>
        </w:rPr>
        <w:t xml:space="preserve"> TIS </w:t>
      </w:r>
      <w:r>
        <w:rPr>
          <w:rFonts w:ascii="Georgia" w:hAnsi="Georgia"/>
          <w:color w:val="2E2E2E"/>
          <w:sz w:val="27"/>
          <w:szCs w:val="27"/>
        </w:rPr>
        <w:t>的相互作用进行明确分析，以充分捕捉</w:t>
      </w:r>
      <w:r>
        <w:rPr>
          <w:rFonts w:ascii="Georgia" w:hAnsi="Georgia"/>
          <w:color w:val="2E2E2E"/>
          <w:sz w:val="27"/>
          <w:szCs w:val="27"/>
        </w:rPr>
        <w:t xml:space="preserve"> TIS</w:t>
      </w:r>
      <w:r>
        <w:rPr>
          <w:rFonts w:ascii="Georgia" w:hAnsi="Georgia"/>
          <w:color w:val="2E2E2E"/>
          <w:sz w:val="27"/>
          <w:szCs w:val="27"/>
        </w:rPr>
        <w:t>（和部门）动态。这样的分析为一系列研究问题开辟了道路。首先，它提出了一个问题，即不属于</w:t>
      </w:r>
      <w:r>
        <w:rPr>
          <w:rFonts w:ascii="Georgia" w:hAnsi="Georgia"/>
          <w:color w:val="2E2E2E"/>
          <w:sz w:val="27"/>
          <w:szCs w:val="27"/>
        </w:rPr>
        <w:t xml:space="preserve"> TIS </w:t>
      </w:r>
      <w:r>
        <w:rPr>
          <w:rFonts w:ascii="Georgia" w:hAnsi="Georgia"/>
          <w:color w:val="2E2E2E"/>
          <w:sz w:val="27"/>
          <w:szCs w:val="27"/>
        </w:rPr>
        <w:t>焦点的现有部门参与者如何影响其发展。以前的文献主要强调现任者（积极）抵制变革，但正如上面的讨论所表明的那样，情况可能比这更复杂。其次，当存在结构耦合时，</w:t>
      </w:r>
      <w:r>
        <w:rPr>
          <w:rFonts w:ascii="Georgia" w:hAnsi="Georgia"/>
          <w:color w:val="2E2E2E"/>
          <w:sz w:val="27"/>
          <w:szCs w:val="27"/>
        </w:rPr>
        <w:t xml:space="preserve">TIS </w:t>
      </w:r>
      <w:r>
        <w:rPr>
          <w:rFonts w:ascii="Georgia" w:hAnsi="Georgia"/>
          <w:color w:val="2E2E2E"/>
          <w:sz w:val="27"/>
          <w:szCs w:val="27"/>
        </w:rPr>
        <w:t>与部门的相互作用不一定是单向的。新兴的</w:t>
      </w:r>
      <w:r>
        <w:rPr>
          <w:rFonts w:ascii="Georgia" w:hAnsi="Georgia"/>
          <w:color w:val="2E2E2E"/>
          <w:sz w:val="27"/>
          <w:szCs w:val="27"/>
        </w:rPr>
        <w:t xml:space="preserve"> TIS </w:t>
      </w:r>
      <w:r>
        <w:rPr>
          <w:rFonts w:ascii="Georgia" w:hAnsi="Georgia"/>
          <w:color w:val="2E2E2E"/>
          <w:sz w:val="27"/>
          <w:szCs w:val="27"/>
        </w:rPr>
        <w:t>如何影响部门级结构，尤其是当它们开始快速增长时？第三，如果一个</w:t>
      </w:r>
      <w:r>
        <w:rPr>
          <w:rFonts w:ascii="Georgia" w:hAnsi="Georgia"/>
          <w:color w:val="2E2E2E"/>
          <w:sz w:val="27"/>
          <w:szCs w:val="27"/>
        </w:rPr>
        <w:t xml:space="preserve"> TIS </w:t>
      </w:r>
      <w:r>
        <w:rPr>
          <w:rFonts w:ascii="Georgia" w:hAnsi="Georgia"/>
          <w:color w:val="2E2E2E"/>
          <w:sz w:val="27"/>
          <w:szCs w:val="27"/>
        </w:rPr>
        <w:t>与多个部门相关联，则它们的影响不一定是可调和的。根据</w:t>
      </w:r>
      <w:r>
        <w:rPr>
          <w:rFonts w:ascii="Georgia" w:hAnsi="Georgia"/>
          <w:color w:val="2E2E2E"/>
          <w:sz w:val="27"/>
          <w:szCs w:val="27"/>
        </w:rPr>
        <w:t xml:space="preserve"> TIS </w:t>
      </w:r>
      <w:r>
        <w:rPr>
          <w:rFonts w:ascii="Georgia" w:hAnsi="Georgia"/>
          <w:color w:val="2E2E2E"/>
          <w:sz w:val="27"/>
          <w:szCs w:val="27"/>
        </w:rPr>
        <w:t>主要适应</w:t>
      </w:r>
      <w:r>
        <w:rPr>
          <w:rFonts w:ascii="Georgia" w:hAnsi="Georgia"/>
          <w:color w:val="2E2E2E"/>
          <w:sz w:val="27"/>
          <w:szCs w:val="27"/>
        </w:rPr>
        <w:lastRenderedPageBreak/>
        <w:t>的扇区，它可以被拉向不同的方向。一个重要的问题是，将焦点</w:t>
      </w:r>
      <w:r>
        <w:rPr>
          <w:rFonts w:ascii="Georgia" w:hAnsi="Georgia"/>
          <w:color w:val="2E2E2E"/>
          <w:sz w:val="27"/>
          <w:szCs w:val="27"/>
        </w:rPr>
        <w:t xml:space="preserve"> TIS </w:t>
      </w:r>
      <w:r>
        <w:rPr>
          <w:rFonts w:ascii="Georgia" w:hAnsi="Georgia"/>
          <w:color w:val="2E2E2E"/>
          <w:sz w:val="27"/>
          <w:szCs w:val="27"/>
        </w:rPr>
        <w:t>与不同部门联系起来会产生什么后果。</w:t>
      </w:r>
    </w:p>
    <w:p w14:paraId="440B2CB6" w14:textId="77777777" w:rsidR="00003307" w:rsidRDefault="00003307" w:rsidP="00003307">
      <w:pPr>
        <w:pStyle w:val="3"/>
        <w:spacing w:before="0" w:after="0"/>
        <w:rPr>
          <w:rFonts w:ascii="Georgia" w:hAnsi="Georgia"/>
          <w:b w:val="0"/>
          <w:bCs w:val="0"/>
          <w:color w:val="505050"/>
          <w:sz w:val="27"/>
          <w:szCs w:val="27"/>
        </w:rPr>
      </w:pPr>
      <w:r>
        <w:rPr>
          <w:rFonts w:ascii="Georgia" w:hAnsi="Georgia"/>
          <w:b w:val="0"/>
          <w:bCs w:val="0"/>
          <w:color w:val="505050"/>
        </w:rPr>
        <w:t>3.3 . </w:t>
      </w:r>
      <w:r>
        <w:rPr>
          <w:rFonts w:ascii="Georgia" w:hAnsi="Georgia"/>
          <w:b w:val="0"/>
          <w:bCs w:val="0"/>
          <w:color w:val="505050"/>
        </w:rPr>
        <w:t>地理环境结构中的</w:t>
      </w:r>
      <w:r>
        <w:rPr>
          <w:rFonts w:ascii="Georgia" w:hAnsi="Georgia"/>
          <w:b w:val="0"/>
          <w:bCs w:val="0"/>
          <w:color w:val="505050"/>
        </w:rPr>
        <w:t xml:space="preserve"> TIS </w:t>
      </w:r>
      <w:r>
        <w:rPr>
          <w:rFonts w:ascii="Georgia" w:hAnsi="Georgia"/>
          <w:b w:val="0"/>
          <w:bCs w:val="0"/>
          <w:color w:val="505050"/>
        </w:rPr>
        <w:t>开发</w:t>
      </w:r>
    </w:p>
    <w:p w14:paraId="7BBF294A"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一个微不足道的事实是，</w:t>
      </w:r>
      <w:r>
        <w:rPr>
          <w:rFonts w:ascii="Georgia" w:hAnsi="Georgia"/>
          <w:color w:val="2E2E2E"/>
          <w:sz w:val="27"/>
          <w:szCs w:val="27"/>
        </w:rPr>
        <w:t xml:space="preserve">TIS </w:t>
      </w:r>
      <w:r>
        <w:rPr>
          <w:rFonts w:ascii="Georgia" w:hAnsi="Georgia"/>
          <w:color w:val="2E2E2E"/>
          <w:sz w:val="27"/>
          <w:szCs w:val="27"/>
        </w:rPr>
        <w:t>的结构元素总是位于空间的某个地方。因此，</w:t>
      </w:r>
      <w:r>
        <w:rPr>
          <w:rFonts w:ascii="Georgia" w:hAnsi="Georgia"/>
          <w:color w:val="2E2E2E"/>
          <w:sz w:val="27"/>
          <w:szCs w:val="27"/>
        </w:rPr>
        <w:t xml:space="preserve">TIS </w:t>
      </w:r>
      <w:r>
        <w:rPr>
          <w:rFonts w:ascii="Georgia" w:hAnsi="Georgia"/>
          <w:color w:val="2E2E2E"/>
          <w:sz w:val="27"/>
          <w:szCs w:val="27"/>
        </w:rPr>
        <w:t>边界通常会与领土界限相吻合。例如，如果风力发电主要是在丹麦开发的，那么很自然地会寻找该国已经存在的政治、社会和经济结构所提供的有利条件。</w:t>
      </w:r>
      <w:bookmarkStart w:id="78" w:name="bfn00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"fn0040" </w:instrText>
      </w:r>
      <w:r>
        <w:rPr>
          <w:rFonts w:ascii="Georgia" w:hAnsi="Georgia"/>
          <w:color w:val="2E2E2E"/>
          <w:sz w:val="27"/>
          <w:szCs w:val="27"/>
        </w:rPr>
        <w:fldChar w:fldCharType="separate"/>
      </w:r>
      <w:r>
        <w:rPr>
          <w:rStyle w:val="a3"/>
          <w:rFonts w:ascii="Georgia" w:hAnsi="Georgia"/>
          <w:color w:val="0C7DBB"/>
          <w:sz w:val="20"/>
          <w:szCs w:val="20"/>
          <w:vertAlign w:val="superscript"/>
        </w:rPr>
        <w:t>8</w:t>
      </w:r>
      <w:r>
        <w:rPr>
          <w:rFonts w:ascii="Georgia" w:hAnsi="Georgia"/>
          <w:color w:val="2E2E2E"/>
          <w:sz w:val="27"/>
          <w:szCs w:val="27"/>
        </w:rPr>
        <w:fldChar w:fldCharType="end"/>
      </w:r>
      <w:bookmarkEnd w:id="78"/>
      <w:r>
        <w:rPr>
          <w:rFonts w:ascii="Georgia" w:hAnsi="Georgia"/>
          <w:color w:val="2E2E2E"/>
          <w:sz w:val="27"/>
          <w:szCs w:val="27"/>
        </w:rPr>
        <w:t>因此，作为第一步，地理环境可以被视为与</w:t>
      </w:r>
      <w:r>
        <w:rPr>
          <w:rFonts w:ascii="Georgia" w:hAnsi="Georgia"/>
          <w:color w:val="2E2E2E"/>
          <w:sz w:val="27"/>
          <w:szCs w:val="27"/>
        </w:rPr>
        <w:t xml:space="preserve"> TIS </w:t>
      </w:r>
      <w:r>
        <w:rPr>
          <w:rFonts w:ascii="Georgia" w:hAnsi="Georgia"/>
          <w:color w:val="2E2E2E"/>
          <w:sz w:val="27"/>
          <w:szCs w:val="27"/>
        </w:rPr>
        <w:t>边界的设置以及可能存在于</w:t>
      </w:r>
      <w:r>
        <w:rPr>
          <w:rFonts w:ascii="Georgia" w:hAnsi="Georgia"/>
          <w:color w:val="2E2E2E"/>
          <w:sz w:val="27"/>
          <w:szCs w:val="27"/>
        </w:rPr>
        <w:t xml:space="preserve"> TIS </w:t>
      </w:r>
      <w:r>
        <w:rPr>
          <w:rFonts w:ascii="Georgia" w:hAnsi="Georgia"/>
          <w:color w:val="2E2E2E"/>
          <w:sz w:val="27"/>
          <w:szCs w:val="27"/>
        </w:rPr>
        <w:t>和位于特定领土内的资源之间的外部链接有关。在这种解释中，地理背景一直是</w:t>
      </w:r>
      <w:r>
        <w:rPr>
          <w:rFonts w:ascii="Georgia" w:hAnsi="Georgia"/>
          <w:color w:val="2E2E2E"/>
          <w:sz w:val="27"/>
          <w:szCs w:val="27"/>
        </w:rPr>
        <w:t xml:space="preserve"> TIS </w:t>
      </w:r>
      <w:r>
        <w:rPr>
          <w:rFonts w:ascii="Georgia" w:hAnsi="Georgia"/>
          <w:color w:val="2E2E2E"/>
          <w:sz w:val="27"/>
          <w:szCs w:val="27"/>
        </w:rPr>
        <w:t>分析的一部分，尽管大多是隐含的。特别是，如果相关的技术、部门和政治背景结构在一个领土（例如特定国家）内重叠，那么处理地理背景对分析师来说就变得相当容易了。那么这个国家可以被视为所有不同情况下的简写名称。事实上，</w:t>
      </w:r>
      <w:r>
        <w:rPr>
          <w:rFonts w:ascii="Georgia" w:hAnsi="Georgia"/>
          <w:color w:val="2E2E2E"/>
          <w:sz w:val="27"/>
          <w:szCs w:val="27"/>
        </w:rPr>
        <w:t xml:space="preserve">TIS </w:t>
      </w:r>
      <w:r>
        <w:rPr>
          <w:rFonts w:ascii="Georgia" w:hAnsi="Georgia"/>
          <w:color w:val="2E2E2E"/>
          <w:sz w:val="27"/>
          <w:szCs w:val="27"/>
        </w:rPr>
        <w:t>概念的大多数实证应用都集中在全国范围内（</w:t>
      </w:r>
      <w:hyperlink r:id="rId26" w:anchor="bib0115" w:history="1">
        <w:r>
          <w:rPr>
            <w:rStyle w:val="a3"/>
            <w:rFonts w:ascii="Georgia" w:hAnsi="Georgia"/>
            <w:color w:val="0C7DBB"/>
            <w:sz w:val="27"/>
            <w:szCs w:val="27"/>
          </w:rPr>
          <w:t>Coenen et al., 2012</w:t>
        </w:r>
      </w:hyperlink>
      <w:bookmarkEnd w:id="18"/>
      <w:r>
        <w:rPr>
          <w:rFonts w:ascii="Georgia" w:hAnsi="Georgia"/>
          <w:color w:val="2E2E2E"/>
          <w:sz w:val="27"/>
          <w:szCs w:val="27"/>
        </w:rPr>
        <w:t xml:space="preserve">) </w:t>
      </w:r>
      <w:r>
        <w:rPr>
          <w:rFonts w:ascii="Georgia" w:hAnsi="Georgia"/>
          <w:color w:val="2E2E2E"/>
          <w:sz w:val="27"/>
          <w:szCs w:val="27"/>
        </w:rPr>
        <w:t>或者，最多对两个或几个国家界定的</w:t>
      </w:r>
      <w:r>
        <w:rPr>
          <w:rFonts w:ascii="Georgia" w:hAnsi="Georgia"/>
          <w:color w:val="2E2E2E"/>
          <w:sz w:val="27"/>
          <w:szCs w:val="27"/>
        </w:rPr>
        <w:t xml:space="preserve"> TIS </w:t>
      </w:r>
      <w:r>
        <w:rPr>
          <w:rFonts w:ascii="Georgia" w:hAnsi="Georgia"/>
          <w:color w:val="2E2E2E"/>
          <w:sz w:val="27"/>
          <w:szCs w:val="27"/>
        </w:rPr>
        <w:t>进行比较分析（</w:t>
      </w:r>
      <w:hyperlink r:id="rId27" w:anchor="bib0040" w:history="1">
        <w:r>
          <w:rPr>
            <w:rStyle w:val="a3"/>
            <w:rFonts w:ascii="Georgia" w:hAnsi="Georgia"/>
            <w:color w:val="0C7DBB"/>
            <w:sz w:val="27"/>
            <w:szCs w:val="27"/>
          </w:rPr>
          <w:t xml:space="preserve">Bergek </w:t>
        </w:r>
        <w:r>
          <w:rPr>
            <w:rStyle w:val="a3"/>
            <w:rFonts w:ascii="Georgia" w:hAnsi="Georgia"/>
            <w:color w:val="0C7DBB"/>
            <w:sz w:val="27"/>
            <w:szCs w:val="27"/>
          </w:rPr>
          <w:t>和</w:t>
        </w:r>
        <w:r>
          <w:rPr>
            <w:rStyle w:val="a3"/>
            <w:rFonts w:ascii="Georgia" w:hAnsi="Georgia"/>
            <w:color w:val="0C7DBB"/>
            <w:sz w:val="27"/>
            <w:szCs w:val="27"/>
          </w:rPr>
          <w:t xml:space="preserve"> Jacobsson</w:t>
        </w:r>
        <w:r>
          <w:rPr>
            <w:rStyle w:val="a3"/>
            <w:rFonts w:ascii="Georgia" w:hAnsi="Georgia"/>
            <w:color w:val="0C7DBB"/>
            <w:sz w:val="27"/>
            <w:szCs w:val="27"/>
          </w:rPr>
          <w:t>，</w:t>
        </w:r>
        <w:r>
          <w:rPr>
            <w:rStyle w:val="a3"/>
            <w:rFonts w:ascii="Georgia" w:hAnsi="Georgia"/>
            <w:color w:val="0C7DBB"/>
            <w:sz w:val="27"/>
            <w:szCs w:val="27"/>
          </w:rPr>
          <w:t xml:space="preserve">2003 </w:t>
        </w:r>
        <w:r>
          <w:rPr>
            <w:rStyle w:val="a3"/>
            <w:rFonts w:ascii="Georgia" w:hAnsi="Georgia"/>
            <w:color w:val="0C7DBB"/>
            <w:sz w:val="27"/>
            <w:szCs w:val="27"/>
          </w:rPr>
          <w:t>年</w:t>
        </w:r>
      </w:hyperlink>
      <w:bookmarkEnd w:id="69"/>
      <w:r>
        <w:rPr>
          <w:rFonts w:ascii="Georgia" w:hAnsi="Georgia"/>
          <w:color w:val="2E2E2E"/>
          <w:sz w:val="27"/>
          <w:szCs w:val="27"/>
        </w:rPr>
        <w:t>，</w:t>
      </w:r>
      <w:bookmarkStart w:id="79" w:name="bbib030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"bib0305" </w:instrText>
      </w:r>
      <w:r>
        <w:rPr>
          <w:rFonts w:ascii="Georgia" w:hAnsi="Georgia"/>
          <w:color w:val="2E2E2E"/>
          <w:sz w:val="27"/>
          <w:szCs w:val="27"/>
        </w:rPr>
        <w:fldChar w:fldCharType="separate"/>
      </w:r>
      <w:r>
        <w:rPr>
          <w:rStyle w:val="a3"/>
          <w:rFonts w:ascii="Georgia" w:hAnsi="Georgia"/>
          <w:color w:val="0C7DBB"/>
          <w:sz w:val="27"/>
          <w:szCs w:val="27"/>
        </w:rPr>
        <w:t xml:space="preserve">Lovio </w:t>
      </w:r>
      <w:r>
        <w:rPr>
          <w:rStyle w:val="a3"/>
          <w:rFonts w:ascii="Georgia" w:hAnsi="Georgia"/>
          <w:color w:val="0C7DBB"/>
          <w:sz w:val="27"/>
          <w:szCs w:val="27"/>
        </w:rPr>
        <w:t>和</w:t>
      </w:r>
      <w:r>
        <w:rPr>
          <w:rStyle w:val="a3"/>
          <w:rFonts w:ascii="Georgia" w:hAnsi="Georgia"/>
          <w:color w:val="0C7DBB"/>
          <w:sz w:val="27"/>
          <w:szCs w:val="27"/>
        </w:rPr>
        <w:t xml:space="preserve"> Kivimaa</w:t>
      </w:r>
      <w:r>
        <w:rPr>
          <w:rStyle w:val="a3"/>
          <w:rFonts w:ascii="Georgia" w:hAnsi="Georgia"/>
          <w:color w:val="0C7DBB"/>
          <w:sz w:val="27"/>
          <w:szCs w:val="27"/>
        </w:rPr>
        <w:t>，</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79"/>
      <w:r>
        <w:rPr>
          <w:rFonts w:ascii="Georgia" w:hAnsi="Georgia"/>
          <w:color w:val="2E2E2E"/>
          <w:sz w:val="27"/>
          <w:szCs w:val="27"/>
        </w:rPr>
        <w:t>，</w:t>
      </w:r>
      <w:hyperlink r:id="rId28" w:anchor="bib0345" w:history="1">
        <w:r>
          <w:rPr>
            <w:rStyle w:val="a3"/>
            <w:rFonts w:ascii="Georgia" w:hAnsi="Georgia"/>
            <w:color w:val="0C7DBB"/>
            <w:sz w:val="27"/>
            <w:szCs w:val="27"/>
          </w:rPr>
          <w:t xml:space="preserve">McDowall </w:t>
        </w:r>
        <w:r>
          <w:rPr>
            <w:rStyle w:val="a3"/>
            <w:rFonts w:ascii="Georgia" w:hAnsi="Georgia"/>
            <w:color w:val="0C7DBB"/>
            <w:sz w:val="27"/>
            <w:szCs w:val="27"/>
          </w:rPr>
          <w:t>等人，</w:t>
        </w:r>
        <w:r>
          <w:rPr>
            <w:rStyle w:val="a3"/>
            <w:rFonts w:ascii="Georgia" w:hAnsi="Georgia"/>
            <w:color w:val="0C7DBB"/>
            <w:sz w:val="27"/>
            <w:szCs w:val="27"/>
          </w:rPr>
          <w:t xml:space="preserve">2013 </w:t>
        </w:r>
        <w:r>
          <w:rPr>
            <w:rStyle w:val="a3"/>
            <w:rFonts w:ascii="Georgia" w:hAnsi="Georgia"/>
            <w:color w:val="0C7DBB"/>
            <w:sz w:val="27"/>
            <w:szCs w:val="27"/>
          </w:rPr>
          <w:t>年</w:t>
        </w:r>
      </w:hyperlink>
      <w:bookmarkEnd w:id="26"/>
      <w:r>
        <w:rPr>
          <w:rFonts w:ascii="Georgia" w:hAnsi="Georgia"/>
          <w:color w:val="2E2E2E"/>
          <w:sz w:val="27"/>
          <w:szCs w:val="27"/>
        </w:rPr>
        <w:t>，</w:t>
      </w:r>
      <w:bookmarkStart w:id="80" w:name="bbib038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"bib0380" </w:instrText>
      </w:r>
      <w:r>
        <w:rPr>
          <w:rFonts w:ascii="Georgia" w:hAnsi="Georgia"/>
          <w:color w:val="2E2E2E"/>
          <w:sz w:val="27"/>
          <w:szCs w:val="27"/>
        </w:rPr>
        <w:fldChar w:fldCharType="separate"/>
      </w:r>
      <w:r>
        <w:rPr>
          <w:rStyle w:val="a3"/>
          <w:rFonts w:ascii="Georgia" w:hAnsi="Georgia"/>
          <w:color w:val="0C7DBB"/>
          <w:sz w:val="27"/>
          <w:szCs w:val="27"/>
        </w:rPr>
        <w:t xml:space="preserve">Negro </w:t>
      </w:r>
      <w:r>
        <w:rPr>
          <w:rStyle w:val="a3"/>
          <w:rFonts w:ascii="Georgia" w:hAnsi="Georgia"/>
          <w:color w:val="0C7DBB"/>
          <w:sz w:val="27"/>
          <w:szCs w:val="27"/>
        </w:rPr>
        <w:t>等人，</w:t>
      </w:r>
      <w:r>
        <w:rPr>
          <w:rStyle w:val="a3"/>
          <w:rFonts w:ascii="Georgia" w:hAnsi="Georgia"/>
          <w:color w:val="0C7DBB"/>
          <w:sz w:val="27"/>
          <w:szCs w:val="27"/>
        </w:rPr>
        <w:t xml:space="preserve">2007 </w:t>
      </w:r>
      <w:r>
        <w:rPr>
          <w:rStyle w:val="a3"/>
          <w:rFonts w:ascii="Georgia" w:hAnsi="Georgia"/>
          <w:color w:val="0C7DBB"/>
          <w:sz w:val="27"/>
          <w:szCs w:val="27"/>
        </w:rPr>
        <w:t>年</w:t>
      </w:r>
      <w:r>
        <w:rPr>
          <w:rFonts w:ascii="Georgia" w:hAnsi="Georgia"/>
          <w:color w:val="2E2E2E"/>
          <w:sz w:val="27"/>
          <w:szCs w:val="27"/>
        </w:rPr>
        <w:fldChar w:fldCharType="end"/>
      </w:r>
      <w:bookmarkEnd w:id="80"/>
      <w:r>
        <w:rPr>
          <w:rFonts w:ascii="Georgia" w:hAnsi="Georgia"/>
          <w:color w:val="2E2E2E"/>
          <w:sz w:val="27"/>
          <w:szCs w:val="27"/>
        </w:rPr>
        <w:t>，</w:t>
      </w:r>
      <w:bookmarkStart w:id="81" w:name="bbib050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"bib0500" </w:instrText>
      </w:r>
      <w:r>
        <w:rPr>
          <w:rFonts w:ascii="Georgia" w:hAnsi="Georgia"/>
          <w:color w:val="2E2E2E"/>
          <w:sz w:val="27"/>
          <w:szCs w:val="27"/>
        </w:rPr>
        <w:fldChar w:fldCharType="separate"/>
      </w:r>
      <w:r>
        <w:rPr>
          <w:rStyle w:val="a3"/>
          <w:rFonts w:ascii="Georgia" w:hAnsi="Georgia"/>
          <w:color w:val="0C7DBB"/>
          <w:sz w:val="27"/>
          <w:szCs w:val="27"/>
        </w:rPr>
        <w:t xml:space="preserve">Vasseur </w:t>
      </w:r>
      <w:r>
        <w:rPr>
          <w:rStyle w:val="a3"/>
          <w:rFonts w:ascii="Georgia" w:hAnsi="Georgia"/>
          <w:color w:val="0C7DBB"/>
          <w:sz w:val="27"/>
          <w:szCs w:val="27"/>
        </w:rPr>
        <w:t>等人，</w:t>
      </w:r>
      <w:r>
        <w:rPr>
          <w:rStyle w:val="a3"/>
          <w:rFonts w:ascii="Georgia" w:hAnsi="Georgia"/>
          <w:color w:val="0C7DBB"/>
          <w:sz w:val="27"/>
          <w:szCs w:val="27"/>
        </w:rPr>
        <w:t xml:space="preserve">2013 </w:t>
      </w:r>
      <w:r>
        <w:rPr>
          <w:rStyle w:val="a3"/>
          <w:rFonts w:ascii="Georgia" w:hAnsi="Georgia"/>
          <w:color w:val="0C7DBB"/>
          <w:sz w:val="27"/>
          <w:szCs w:val="27"/>
        </w:rPr>
        <w:t>年</w:t>
      </w:r>
      <w:r>
        <w:rPr>
          <w:rFonts w:ascii="Georgia" w:hAnsi="Georgia"/>
          <w:color w:val="2E2E2E"/>
          <w:sz w:val="27"/>
          <w:szCs w:val="27"/>
        </w:rPr>
        <w:fldChar w:fldCharType="end"/>
      </w:r>
      <w:bookmarkEnd w:id="81"/>
      <w:r>
        <w:rPr>
          <w:rFonts w:ascii="Georgia" w:hAnsi="Georgia"/>
          <w:color w:val="2E2E2E"/>
          <w:sz w:val="27"/>
          <w:szCs w:val="27"/>
        </w:rPr>
        <w:t>）</w:t>
      </w:r>
      <w:r>
        <w:rPr>
          <w:rFonts w:ascii="Georgia" w:hAnsi="Georgia"/>
          <w:color w:val="2E2E2E"/>
          <w:sz w:val="27"/>
          <w:szCs w:val="27"/>
        </w:rPr>
        <w:t xml:space="preserve"> .</w:t>
      </w:r>
    </w:p>
    <w:bookmarkStart w:id="82" w:name="bbib0475"/>
    <w:p w14:paraId="6FA000A7"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"bib0475" </w:instrText>
      </w:r>
      <w:r>
        <w:rPr>
          <w:rFonts w:ascii="Georgia" w:hAnsi="Georgia"/>
          <w:color w:val="2E2E2E"/>
          <w:sz w:val="27"/>
          <w:szCs w:val="27"/>
        </w:rPr>
        <w:fldChar w:fldCharType="separate"/>
      </w:r>
      <w:r>
        <w:rPr>
          <w:rStyle w:val="a3"/>
          <w:rFonts w:ascii="Georgia" w:hAnsi="Georgia"/>
          <w:color w:val="0C7DBB"/>
          <w:sz w:val="27"/>
          <w:szCs w:val="27"/>
        </w:rPr>
        <w:t>然而，如果我们关注与地理作为上下文相关的两个进一步问题（</w:t>
      </w:r>
      <w:r>
        <w:rPr>
          <w:rStyle w:val="a3"/>
          <w:rFonts w:ascii="Georgia" w:hAnsi="Georgia"/>
          <w:color w:val="0C7DBB"/>
          <w:sz w:val="27"/>
          <w:szCs w:val="27"/>
        </w:rPr>
        <w:t xml:space="preserve"> Truffer </w:t>
      </w:r>
      <w:r>
        <w:rPr>
          <w:rStyle w:val="a3"/>
          <w:rFonts w:ascii="Georgia" w:hAnsi="Georgia"/>
          <w:color w:val="0C7DBB"/>
          <w:sz w:val="27"/>
          <w:szCs w:val="27"/>
        </w:rPr>
        <w:t>和</w:t>
      </w:r>
      <w:r>
        <w:rPr>
          <w:rStyle w:val="a3"/>
          <w:rFonts w:ascii="Georgia" w:hAnsi="Georgia"/>
          <w:color w:val="0C7DBB"/>
          <w:sz w:val="27"/>
          <w:szCs w:val="27"/>
        </w:rPr>
        <w:t xml:space="preserve"> Coenen</w:t>
      </w:r>
      <w:r>
        <w:rPr>
          <w:rStyle w:val="a3"/>
          <w:rFonts w:ascii="Georgia" w:hAnsi="Georgia"/>
          <w:color w:val="0C7DBB"/>
          <w:sz w:val="27"/>
          <w:szCs w:val="27"/>
        </w:rPr>
        <w:t>，</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82"/>
      <w:r>
        <w:rPr>
          <w:rFonts w:ascii="Georgia" w:hAnsi="Georgia"/>
          <w:color w:val="2E2E2E"/>
          <w:sz w:val="27"/>
          <w:szCs w:val="27"/>
        </w:rPr>
        <w:t>）</w:t>
      </w:r>
      <w:r>
        <w:rPr>
          <w:rFonts w:ascii="Georgia" w:hAnsi="Georgia"/>
          <w:color w:val="2E2E2E"/>
          <w:sz w:val="27"/>
          <w:szCs w:val="27"/>
        </w:rPr>
        <w:t xml:space="preserve"> </w:t>
      </w:r>
      <w:r>
        <w:rPr>
          <w:rFonts w:ascii="Georgia" w:hAnsi="Georgia"/>
          <w:color w:val="2E2E2E"/>
          <w:sz w:val="27"/>
          <w:szCs w:val="27"/>
        </w:rPr>
        <w:t>，焦点</w:t>
      </w:r>
      <w:r>
        <w:rPr>
          <w:rFonts w:ascii="Georgia" w:hAnsi="Georgia"/>
          <w:color w:val="2E2E2E"/>
          <w:sz w:val="27"/>
          <w:szCs w:val="27"/>
        </w:rPr>
        <w:t xml:space="preserve"> TIS </w:t>
      </w:r>
      <w:r>
        <w:rPr>
          <w:rFonts w:ascii="Georgia" w:hAnsi="Georgia"/>
          <w:color w:val="2E2E2E"/>
          <w:sz w:val="27"/>
          <w:szCs w:val="27"/>
        </w:rPr>
        <w:t>和地理上下文之间的交互会变得相当复杂：（</w:t>
      </w:r>
      <w:proofErr w:type="spellStart"/>
      <w:r>
        <w:rPr>
          <w:rFonts w:ascii="Georgia" w:hAnsi="Georgia"/>
          <w:color w:val="2E2E2E"/>
          <w:sz w:val="27"/>
          <w:szCs w:val="27"/>
        </w:rPr>
        <w:t>i</w:t>
      </w:r>
      <w:proofErr w:type="spellEnd"/>
      <w:r>
        <w:rPr>
          <w:rFonts w:ascii="Georgia" w:hAnsi="Georgia"/>
          <w:color w:val="2E2E2E"/>
          <w:sz w:val="27"/>
          <w:szCs w:val="27"/>
        </w:rPr>
        <w:t>）导致嵌入</w:t>
      </w:r>
      <w:r>
        <w:rPr>
          <w:rFonts w:ascii="Georgia" w:hAnsi="Georgia"/>
          <w:color w:val="2E2E2E"/>
          <w:sz w:val="27"/>
          <w:szCs w:val="27"/>
        </w:rPr>
        <w:t xml:space="preserve"> TIS </w:t>
      </w:r>
      <w:r>
        <w:rPr>
          <w:rFonts w:ascii="Georgia" w:hAnsi="Georgia"/>
          <w:color w:val="2E2E2E"/>
          <w:sz w:val="27"/>
          <w:szCs w:val="27"/>
        </w:rPr>
        <w:t>的结构耦合特定地区的结构（想想一家积极开发新技术的公司，同时非常积极地支持区域劳动力的教育，或者农民采用沼气合作管理系统，因为他们已经形成了一</w:t>
      </w:r>
      <w:r>
        <w:rPr>
          <w:rFonts w:ascii="Georgia" w:hAnsi="Georgia"/>
          <w:color w:val="2E2E2E"/>
          <w:sz w:val="27"/>
          <w:szCs w:val="27"/>
        </w:rPr>
        <w:lastRenderedPageBreak/>
        <w:t>种文化与当地邻居共享机器和资源），以及</w:t>
      </w:r>
      <w:r>
        <w:rPr>
          <w:rFonts w:ascii="Georgia" w:hAnsi="Georgia"/>
          <w:color w:val="2E2E2E"/>
          <w:sz w:val="27"/>
          <w:szCs w:val="27"/>
        </w:rPr>
        <w:t xml:space="preserve"> (ii) </w:t>
      </w:r>
      <w:r>
        <w:rPr>
          <w:rFonts w:ascii="Georgia" w:hAnsi="Georgia"/>
          <w:color w:val="2E2E2E"/>
          <w:sz w:val="27"/>
          <w:szCs w:val="27"/>
        </w:rPr>
        <w:t>与将不同地方互连的参与者、网络和机构相关的结构耦合（例如，在跨国公司或全球化价值链的情况下）。</w:t>
      </w:r>
    </w:p>
    <w:p w14:paraId="684601C6"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首先，</w:t>
      </w:r>
      <w:r>
        <w:rPr>
          <w:rFonts w:ascii="Georgia" w:hAnsi="Georgia"/>
          <w:color w:val="2E2E2E"/>
          <w:sz w:val="27"/>
          <w:szCs w:val="27"/>
        </w:rPr>
        <w:t xml:space="preserve">TIS </w:t>
      </w:r>
      <w:r>
        <w:rPr>
          <w:rFonts w:ascii="Georgia" w:hAnsi="Georgia"/>
          <w:color w:val="2E2E2E"/>
          <w:sz w:val="27"/>
          <w:szCs w:val="27"/>
        </w:rPr>
        <w:t>参与者、网络和机构通常会嵌入特定领域中预先存在的结构中。简而言之，地理领土</w:t>
      </w:r>
      <w:r>
        <w:rPr>
          <w:rFonts w:ascii="Georgia" w:hAnsi="Georgia"/>
          <w:color w:val="2E2E2E"/>
          <w:sz w:val="27"/>
          <w:szCs w:val="27"/>
        </w:rPr>
        <w:t>——</w:t>
      </w:r>
      <w:r>
        <w:rPr>
          <w:rFonts w:ascii="Georgia" w:hAnsi="Georgia"/>
          <w:color w:val="2E2E2E"/>
          <w:sz w:val="27"/>
          <w:szCs w:val="27"/>
        </w:rPr>
        <w:t>民族国家、地区、城市或国家协会（如美国或欧盟）</w:t>
      </w:r>
      <w:r>
        <w:rPr>
          <w:rFonts w:ascii="Georgia" w:hAnsi="Georgia"/>
          <w:color w:val="2E2E2E"/>
          <w:sz w:val="27"/>
          <w:szCs w:val="27"/>
        </w:rPr>
        <w:t>——</w:t>
      </w:r>
      <w:r>
        <w:rPr>
          <w:rFonts w:ascii="Georgia" w:hAnsi="Georgia"/>
          <w:color w:val="2E2E2E"/>
          <w:sz w:val="27"/>
          <w:szCs w:val="27"/>
        </w:rPr>
        <w:t>可以被视为组织和制度调整过程（涉及工业部门、文化规范、正式法规）的历史结果、教育系统、劳动力市场、政治制度等）和自然环境条件。这些地区通常拥有独特的文化社区，具有指导合作、竞争和</w:t>
      </w:r>
      <w:r>
        <w:rPr>
          <w:rFonts w:ascii="Georgia" w:hAnsi="Georgia"/>
          <w:color w:val="2E2E2E"/>
          <w:sz w:val="27"/>
          <w:szCs w:val="27"/>
        </w:rPr>
        <w:t>/</w:t>
      </w:r>
      <w:r>
        <w:rPr>
          <w:rFonts w:ascii="Georgia" w:hAnsi="Georgia"/>
          <w:color w:val="2E2E2E"/>
          <w:sz w:val="27"/>
          <w:szCs w:val="27"/>
        </w:rPr>
        <w:t>或创新的特定制度安排。因此，</w:t>
      </w:r>
      <w:r>
        <w:rPr>
          <w:rFonts w:ascii="Georgia" w:hAnsi="Georgia"/>
          <w:color w:val="2E2E2E"/>
          <w:sz w:val="27"/>
          <w:szCs w:val="27"/>
        </w:rPr>
        <w:t xml:space="preserve">TIS </w:t>
      </w:r>
      <w:r>
        <w:rPr>
          <w:rFonts w:ascii="Georgia" w:hAnsi="Georgia"/>
          <w:color w:val="2E2E2E"/>
          <w:sz w:val="27"/>
          <w:szCs w:val="27"/>
        </w:rPr>
        <w:t>元素可能在结构上与这些地域一致的元素相结合。举个例子，建筑规范可能是安装可再生能源等空间广泛的能源技术的主要障碍。建筑规范在历史时期不断发展，整合了与住房需求、工业发展、景观和自然保护以及生计和审美考虑相关的特定区域或国家政治优先事项。可再生能源技术的安装可能会受到这些规范的强烈影响，在这种情况下，它们代表了外部链接。</w:t>
      </w:r>
      <w:r>
        <w:rPr>
          <w:rFonts w:ascii="Georgia" w:hAnsi="Georgia"/>
          <w:color w:val="2E2E2E"/>
          <w:sz w:val="27"/>
          <w:szCs w:val="27"/>
        </w:rPr>
        <w:t xml:space="preserve">TIS </w:t>
      </w:r>
      <w:r>
        <w:rPr>
          <w:rFonts w:ascii="Georgia" w:hAnsi="Georgia"/>
          <w:color w:val="2E2E2E"/>
          <w:sz w:val="27"/>
          <w:szCs w:val="27"/>
        </w:rPr>
        <w:t>参与者将不得不尝试适应或更改这些建筑规范中的具体规定。在后一种情况下，建筑规范将代表结构耦合。</w:t>
      </w:r>
      <w:r>
        <w:rPr>
          <w:rFonts w:ascii="Georgia" w:hAnsi="Georgia"/>
          <w:color w:val="2E2E2E"/>
          <w:sz w:val="27"/>
          <w:szCs w:val="27"/>
        </w:rPr>
        <w:t xml:space="preserve">TIS </w:t>
      </w:r>
      <w:r>
        <w:rPr>
          <w:rFonts w:ascii="Georgia" w:hAnsi="Georgia"/>
          <w:color w:val="2E2E2E"/>
          <w:sz w:val="27"/>
          <w:szCs w:val="27"/>
        </w:rPr>
        <w:t>和建筑规范的这种耦合动态一方面受到与区域建筑规范相关的所有其他考虑因素的影响，另一方面，规范可能会以可能在其他领域产生意想不到的后果的方式进行更改（例如，更改对屋顶表面或物理景观的审美感知）。其他例子可能是专业或区域文化，它们可能会影响特定当地背景下技术轨迹的形状（</w:t>
      </w:r>
      <w:bookmarkStart w:id="83" w:name="bbib053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"bib0530" </w:instrText>
      </w:r>
      <w:r>
        <w:rPr>
          <w:rFonts w:ascii="Georgia" w:hAnsi="Georgia"/>
          <w:color w:val="2E2E2E"/>
          <w:sz w:val="27"/>
          <w:szCs w:val="27"/>
        </w:rPr>
        <w:fldChar w:fldCharType="separate"/>
      </w:r>
      <w:r>
        <w:rPr>
          <w:rStyle w:val="a3"/>
          <w:rFonts w:ascii="Georgia" w:hAnsi="Georgia"/>
          <w:color w:val="0C7DBB"/>
          <w:sz w:val="27"/>
          <w:szCs w:val="27"/>
        </w:rPr>
        <w:t xml:space="preserve">Wirth </w:t>
      </w:r>
      <w:r>
        <w:rPr>
          <w:rStyle w:val="a3"/>
          <w:rFonts w:ascii="Georgia" w:hAnsi="Georgia"/>
          <w:color w:val="0C7DBB"/>
          <w:sz w:val="27"/>
          <w:szCs w:val="27"/>
        </w:rPr>
        <w:t>等人，</w:t>
      </w:r>
      <w:r>
        <w:rPr>
          <w:rStyle w:val="a3"/>
          <w:rFonts w:ascii="Georgia" w:hAnsi="Georgia"/>
          <w:color w:val="0C7DBB"/>
          <w:sz w:val="27"/>
          <w:szCs w:val="27"/>
        </w:rPr>
        <w:t xml:space="preserve">2013 </w:t>
      </w:r>
      <w:r>
        <w:rPr>
          <w:rStyle w:val="a3"/>
          <w:rFonts w:ascii="Georgia" w:hAnsi="Georgia"/>
          <w:color w:val="0C7DBB"/>
          <w:sz w:val="27"/>
          <w:szCs w:val="27"/>
        </w:rPr>
        <w:t>年</w:t>
      </w:r>
      <w:r>
        <w:rPr>
          <w:rFonts w:ascii="Georgia" w:hAnsi="Georgia"/>
          <w:color w:val="2E2E2E"/>
          <w:sz w:val="27"/>
          <w:szCs w:val="27"/>
        </w:rPr>
        <w:fldChar w:fldCharType="end"/>
      </w:r>
      <w:bookmarkEnd w:id="83"/>
      <w:r>
        <w:rPr>
          <w:rFonts w:ascii="Georgia" w:hAnsi="Georgia"/>
          <w:color w:val="2E2E2E"/>
          <w:sz w:val="27"/>
          <w:szCs w:val="27"/>
        </w:rPr>
        <w:t>），当可再生能源在普通农民的活动中获得越来越多的份额时，这可能反过来改变农民的专业身份和</w:t>
      </w:r>
      <w:r>
        <w:rPr>
          <w:rFonts w:ascii="Georgia" w:hAnsi="Georgia"/>
          <w:color w:val="2E2E2E"/>
          <w:sz w:val="27"/>
          <w:szCs w:val="27"/>
        </w:rPr>
        <w:lastRenderedPageBreak/>
        <w:t>当地文化（如德国最近从粮食农业转向能源农业，见</w:t>
      </w:r>
      <w:r w:rsidR="00000000">
        <w:fldChar w:fldCharType="begin"/>
      </w:r>
      <w:r w:rsidR="00000000">
        <w:instrText xml:space="preserve"> HYPERLINK "https://www.sciencedirect.com/science/article/pii/S221042241530006X" \l "bib0335" </w:instrText>
      </w:r>
      <w:r w:rsidR="00000000">
        <w:fldChar w:fldCharType="separate"/>
      </w:r>
      <w:r>
        <w:rPr>
          <w:rStyle w:val="a3"/>
          <w:rFonts w:ascii="Georgia" w:hAnsi="Georgia"/>
          <w:color w:val="0C7DBB"/>
          <w:sz w:val="27"/>
          <w:szCs w:val="27"/>
        </w:rPr>
        <w:t xml:space="preserve">Markard </w:t>
      </w:r>
      <w:r>
        <w:rPr>
          <w:rStyle w:val="a3"/>
          <w:rFonts w:ascii="Georgia" w:hAnsi="Georgia"/>
          <w:color w:val="0C7DBB"/>
          <w:sz w:val="27"/>
          <w:szCs w:val="27"/>
        </w:rPr>
        <w:t>等等人（</w:t>
      </w:r>
      <w:r>
        <w:rPr>
          <w:rStyle w:val="a3"/>
          <w:rFonts w:ascii="Georgia" w:hAnsi="Georgia"/>
          <w:color w:val="0C7DBB"/>
          <w:sz w:val="27"/>
          <w:szCs w:val="27"/>
        </w:rPr>
        <w:t xml:space="preserve">2014 </w:t>
      </w:r>
      <w:r>
        <w:rPr>
          <w:rStyle w:val="a3"/>
          <w:rFonts w:ascii="Georgia" w:hAnsi="Georgia"/>
          <w:color w:val="0C7DBB"/>
          <w:sz w:val="27"/>
          <w:szCs w:val="27"/>
        </w:rPr>
        <w:t>年）</w:t>
      </w:r>
      <w:r w:rsidR="00000000">
        <w:rPr>
          <w:rStyle w:val="a3"/>
          <w:rFonts w:ascii="Georgia" w:hAnsi="Georgia"/>
          <w:color w:val="0C7DBB"/>
          <w:sz w:val="27"/>
          <w:szCs w:val="27"/>
        </w:rPr>
        <w:fldChar w:fldCharType="end"/>
      </w:r>
      <w:bookmarkEnd w:id="51"/>
      <w:r>
        <w:rPr>
          <w:rFonts w:ascii="Georgia" w:hAnsi="Georgia"/>
          <w:color w:val="2E2E2E"/>
          <w:sz w:val="27"/>
          <w:szCs w:val="27"/>
        </w:rPr>
        <w:t>）。</w:t>
      </w:r>
    </w:p>
    <w:p w14:paraId="60BEF38D"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最近提出了一个关于嵌入的地理差异化观点的相关性示例，用于解释光伏市场的形成如何在德国如此有力地发展。通常的解释是指实施强有力的全国统一市场拉动政策，即可再生能源的上网电价。最近的一项研究认为，这种解释忽略了使强有力的支持政策首先在政治上成为可接受的合法性基础（</w:t>
      </w:r>
      <w:bookmarkStart w:id="84" w:name="bbib013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"bib0130" </w:instrText>
      </w:r>
      <w:r>
        <w:rPr>
          <w:rFonts w:ascii="Georgia" w:hAnsi="Georgia"/>
          <w:color w:val="2E2E2E"/>
          <w:sz w:val="27"/>
          <w:szCs w:val="27"/>
        </w:rPr>
        <w:fldChar w:fldCharType="separate"/>
      </w:r>
      <w:r>
        <w:rPr>
          <w:rStyle w:val="a3"/>
          <w:rFonts w:ascii="Georgia" w:hAnsi="Georgia"/>
          <w:color w:val="0C7DBB"/>
          <w:sz w:val="27"/>
          <w:szCs w:val="27"/>
        </w:rPr>
        <w:t xml:space="preserve">Dewald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r>
        <w:rPr>
          <w:rFonts w:ascii="Georgia" w:hAnsi="Georgia"/>
          <w:color w:val="2E2E2E"/>
          <w:sz w:val="27"/>
          <w:szCs w:val="27"/>
        </w:rPr>
        <w:t>）。这项研究表明，在引入国家上网电价之前十年，全国各地的当地公民团体（所谓的太阳能公民协会）参与了广泛的市场形成活动，这对整个光伏发电行业具有决定性意义。</w:t>
      </w:r>
      <w:r>
        <w:rPr>
          <w:rFonts w:ascii="Georgia" w:hAnsi="Georgia"/>
          <w:color w:val="2E2E2E"/>
          <w:sz w:val="27"/>
          <w:szCs w:val="27"/>
        </w:rPr>
        <w:t xml:space="preserve"> TIS </w:t>
      </w:r>
      <w:r>
        <w:rPr>
          <w:rFonts w:ascii="Georgia" w:hAnsi="Georgia"/>
          <w:color w:val="2E2E2E"/>
          <w:sz w:val="27"/>
          <w:szCs w:val="27"/>
        </w:rPr>
        <w:t>在德国的发展（</w:t>
      </w:r>
      <w:bookmarkStart w:id="85" w:name="bbib012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"bib0125" </w:instrText>
      </w:r>
      <w:r>
        <w:rPr>
          <w:rFonts w:ascii="Georgia" w:hAnsi="Georgia"/>
          <w:color w:val="2E2E2E"/>
          <w:sz w:val="27"/>
          <w:szCs w:val="27"/>
        </w:rPr>
        <w:fldChar w:fldCharType="separate"/>
      </w:r>
      <w:r>
        <w:rPr>
          <w:rStyle w:val="a3"/>
          <w:rFonts w:ascii="Georgia" w:hAnsi="Georgia"/>
          <w:color w:val="0C7DBB"/>
          <w:sz w:val="27"/>
          <w:szCs w:val="27"/>
        </w:rPr>
        <w:t xml:space="preserve">Dewald </w:t>
      </w:r>
      <w:r>
        <w:rPr>
          <w:rStyle w:val="a3"/>
          <w:rFonts w:ascii="Georgia" w:hAnsi="Georgia"/>
          <w:color w:val="0C7DBB"/>
          <w:sz w:val="27"/>
          <w:szCs w:val="27"/>
        </w:rPr>
        <w:t>和</w:t>
      </w:r>
      <w:r>
        <w:rPr>
          <w:rStyle w:val="a3"/>
          <w:rFonts w:ascii="Georgia" w:hAnsi="Georgia"/>
          <w:color w:val="0C7DBB"/>
          <w:sz w:val="27"/>
          <w:szCs w:val="27"/>
        </w:rPr>
        <w:t xml:space="preserve"> Truffer</w:t>
      </w:r>
      <w:r>
        <w:rPr>
          <w:rStyle w:val="a3"/>
          <w:rFonts w:ascii="Georgia" w:hAnsi="Georgia"/>
          <w:color w:val="0C7DBB"/>
          <w:sz w:val="27"/>
          <w:szCs w:val="27"/>
        </w:rPr>
        <w:t>，</w:t>
      </w:r>
      <w:r>
        <w:rPr>
          <w:rStyle w:val="a3"/>
          <w:rFonts w:ascii="Georgia" w:hAnsi="Georgia"/>
          <w:color w:val="0C7DBB"/>
          <w:sz w:val="27"/>
          <w:szCs w:val="27"/>
        </w:rPr>
        <w:t xml:space="preserve">2011 </w:t>
      </w:r>
      <w:r>
        <w:rPr>
          <w:rStyle w:val="a3"/>
          <w:rFonts w:ascii="Georgia" w:hAnsi="Georgia"/>
          <w:color w:val="0C7DBB"/>
          <w:sz w:val="27"/>
          <w:szCs w:val="27"/>
        </w:rPr>
        <w:t>年</w:t>
      </w:r>
      <w:r>
        <w:rPr>
          <w:rFonts w:ascii="Georgia" w:hAnsi="Georgia"/>
          <w:color w:val="2E2E2E"/>
          <w:sz w:val="27"/>
          <w:szCs w:val="27"/>
        </w:rPr>
        <w:fldChar w:fldCharType="end"/>
      </w:r>
      <w:bookmarkEnd w:id="85"/>
      <w:r>
        <w:rPr>
          <w:rFonts w:ascii="Georgia" w:hAnsi="Georgia"/>
          <w:color w:val="2E2E2E"/>
          <w:sz w:val="27"/>
          <w:szCs w:val="27"/>
        </w:rPr>
        <w:t>）。这些举措培养了早期采用者并作为系统集成商发挥作用，将不同的技术组件放入工作的光伏系统中，并负责安装、维护和融资面板。他们还参与营销活动并游说当地支持政策。作为同一社区的成员（强大的结构耦合），他们可以克服市场形成的障碍，这对于一个全国性的活跃利益集团来说几乎是不可能的。他们可以建立的核心资产之一是在当地人民之间建立信任关系，这使他们能够与文化背景建立联系并建立合法性，确保早期供应商和客户之间就技术和财务可靠性进行非常密切的知识交流，与当地贸易商进行谈判，以证明如何使企业从</w:t>
      </w:r>
      <w:r>
        <w:rPr>
          <w:rFonts w:ascii="Georgia" w:hAnsi="Georgia"/>
          <w:color w:val="2E2E2E"/>
          <w:sz w:val="27"/>
          <w:szCs w:val="27"/>
        </w:rPr>
        <w:t>PV</w:t>
      </w:r>
      <w:r>
        <w:rPr>
          <w:rFonts w:ascii="Georgia" w:hAnsi="Georgia"/>
          <w:color w:val="2E2E2E"/>
          <w:sz w:val="27"/>
          <w:szCs w:val="27"/>
        </w:rPr>
        <w:t>中赚钱，甚至被选为公共议会以促进某些政策。总而言之，我们可以说每个组织都通过将它们嵌入到特定的本地环境中来构建本地</w:t>
      </w:r>
      <w:r>
        <w:rPr>
          <w:rFonts w:ascii="Georgia" w:hAnsi="Georgia"/>
          <w:color w:val="2E2E2E"/>
          <w:sz w:val="27"/>
          <w:szCs w:val="27"/>
        </w:rPr>
        <w:t xml:space="preserve"> TIS </w:t>
      </w:r>
      <w:r>
        <w:rPr>
          <w:rFonts w:ascii="Georgia" w:hAnsi="Georgia"/>
          <w:color w:val="2E2E2E"/>
          <w:sz w:val="27"/>
          <w:szCs w:val="27"/>
        </w:rPr>
        <w:t>结构（这里主要与市场形成有关）。通过这种方式，他们可以为有效的光伏贸易提供当地的</w:t>
      </w:r>
      <w:r>
        <w:rPr>
          <w:rFonts w:ascii="Georgia" w:hAnsi="Georgia"/>
          <w:color w:val="2E2E2E"/>
          <w:sz w:val="27"/>
          <w:szCs w:val="27"/>
        </w:rPr>
        <w:t>“</w:t>
      </w:r>
      <w:r>
        <w:rPr>
          <w:rFonts w:ascii="Georgia" w:hAnsi="Georgia"/>
          <w:color w:val="2E2E2E"/>
          <w:sz w:val="27"/>
          <w:szCs w:val="27"/>
        </w:rPr>
        <w:t>可行性证明</w:t>
      </w:r>
      <w:r>
        <w:rPr>
          <w:rFonts w:ascii="Georgia" w:hAnsi="Georgia"/>
          <w:color w:val="2E2E2E"/>
          <w:sz w:val="27"/>
          <w:szCs w:val="27"/>
        </w:rPr>
        <w:t>”</w:t>
      </w:r>
      <w:r>
        <w:rPr>
          <w:rFonts w:ascii="Georgia" w:hAnsi="Georgia"/>
          <w:color w:val="2E2E2E"/>
          <w:sz w:val="27"/>
          <w:szCs w:val="27"/>
        </w:rPr>
        <w:t>（在技术以及文化和</w:t>
      </w:r>
      <w:r>
        <w:rPr>
          <w:rFonts w:ascii="Georgia" w:hAnsi="Georgia"/>
          <w:color w:val="2E2E2E"/>
          <w:sz w:val="27"/>
          <w:szCs w:val="27"/>
        </w:rPr>
        <w:lastRenderedPageBreak/>
        <w:t>经济方面），为当地公司提供收入，为政党以及满意的客户和公民提供政治合法性。当国家上网电价最终推出时，它可以建立在广泛的地方环境中独立建立的强大合法性基础上，因此在没有太多政治争论的情况下获得动力。</w:t>
      </w:r>
    </w:p>
    <w:p w14:paraId="18925446"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本地嵌入有望为</w:t>
      </w:r>
      <w:r>
        <w:rPr>
          <w:rFonts w:ascii="Georgia" w:hAnsi="Georgia"/>
          <w:color w:val="2E2E2E"/>
          <w:sz w:val="27"/>
          <w:szCs w:val="27"/>
        </w:rPr>
        <w:t xml:space="preserve"> TIS </w:t>
      </w:r>
      <w:r>
        <w:rPr>
          <w:rFonts w:ascii="Georgia" w:hAnsi="Georgia"/>
          <w:color w:val="2E2E2E"/>
          <w:sz w:val="27"/>
          <w:szCs w:val="27"/>
        </w:rPr>
        <w:t>的形成开辟一些新的视角。焦点</w:t>
      </w:r>
      <w:r>
        <w:rPr>
          <w:rFonts w:ascii="Georgia" w:hAnsi="Georgia"/>
          <w:color w:val="2E2E2E"/>
          <w:sz w:val="27"/>
          <w:szCs w:val="27"/>
        </w:rPr>
        <w:t xml:space="preserve"> TIS </w:t>
      </w:r>
      <w:r>
        <w:rPr>
          <w:rFonts w:ascii="Georgia" w:hAnsi="Georgia"/>
          <w:color w:val="2E2E2E"/>
          <w:sz w:val="27"/>
          <w:szCs w:val="27"/>
        </w:rPr>
        <w:t>与不同地域创新系统之间的结构耦合可能会产生有趣的动态，并引发有关技术与区域政策之间的协同作用或地方和区域倡议对促进可持续发展的贡献的问题。一条特别有前途的研究途径开辟了将</w:t>
      </w:r>
      <w:r>
        <w:rPr>
          <w:rFonts w:ascii="Georgia" w:hAnsi="Georgia"/>
          <w:color w:val="2E2E2E"/>
          <w:sz w:val="27"/>
          <w:szCs w:val="27"/>
        </w:rPr>
        <w:t xml:space="preserve"> TIS </w:t>
      </w:r>
      <w:r>
        <w:rPr>
          <w:rFonts w:ascii="Georgia" w:hAnsi="Georgia"/>
          <w:color w:val="2E2E2E"/>
          <w:sz w:val="27"/>
          <w:szCs w:val="27"/>
        </w:rPr>
        <w:t>研究应用到世界上迄今为止尚未覆盖或仅覆盖很少的地区，即新兴经济体和发展中国家。如果有的话，这些地方的制度和组织结构的多样性甚至更大，而监管机构的可靠性则要低得多。这为在这些情况下如何发生技术变革开辟了新的自由度，与可持续技术发展的相关性很难质疑。但除此之外，将</w:t>
      </w:r>
      <w:r>
        <w:rPr>
          <w:rFonts w:ascii="Georgia" w:hAnsi="Georgia"/>
          <w:color w:val="2E2E2E"/>
          <w:sz w:val="27"/>
          <w:szCs w:val="27"/>
        </w:rPr>
        <w:t xml:space="preserve"> TIS </w:t>
      </w:r>
      <w:r>
        <w:rPr>
          <w:rFonts w:ascii="Georgia" w:hAnsi="Georgia"/>
          <w:color w:val="2E2E2E"/>
          <w:sz w:val="27"/>
          <w:szCs w:val="27"/>
        </w:rPr>
        <w:t>研究转移到全球南方可能会激发</w:t>
      </w:r>
      <w:r>
        <w:rPr>
          <w:rFonts w:ascii="Georgia" w:hAnsi="Georgia"/>
          <w:color w:val="2E2E2E"/>
          <w:sz w:val="27"/>
          <w:szCs w:val="27"/>
        </w:rPr>
        <w:t xml:space="preserve"> TIS </w:t>
      </w:r>
      <w:r>
        <w:rPr>
          <w:rFonts w:ascii="Georgia" w:hAnsi="Georgia"/>
          <w:color w:val="2E2E2E"/>
          <w:sz w:val="27"/>
          <w:szCs w:val="27"/>
        </w:rPr>
        <w:t>研究中重大概念创新的形成（参见，例如，</w:t>
      </w:r>
      <w:bookmarkStart w:id="86" w:name="bbib007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"bib0070" </w:instrText>
      </w:r>
      <w:r>
        <w:rPr>
          <w:rFonts w:ascii="Georgia" w:hAnsi="Georgia"/>
          <w:color w:val="2E2E2E"/>
          <w:sz w:val="27"/>
          <w:szCs w:val="27"/>
        </w:rPr>
        <w:fldChar w:fldCharType="separate"/>
      </w:r>
      <w:r>
        <w:rPr>
          <w:rStyle w:val="a3"/>
          <w:rFonts w:ascii="Georgia" w:hAnsi="Georgia"/>
          <w:color w:val="0C7DBB"/>
          <w:sz w:val="27"/>
          <w:szCs w:val="27"/>
        </w:rPr>
        <w:t xml:space="preserve">Blum </w:t>
      </w:r>
      <w:r>
        <w:rPr>
          <w:rStyle w:val="a3"/>
          <w:rFonts w:ascii="Georgia" w:hAnsi="Georgia"/>
          <w:color w:val="0C7DBB"/>
          <w:sz w:val="27"/>
          <w:szCs w:val="27"/>
        </w:rPr>
        <w:t>等人，</w:t>
      </w:r>
      <w:r>
        <w:rPr>
          <w:rStyle w:val="a3"/>
          <w:rFonts w:ascii="Georgia" w:hAnsi="Georgia"/>
          <w:color w:val="0C7DBB"/>
          <w:sz w:val="27"/>
          <w:szCs w:val="27"/>
        </w:rPr>
        <w:t xml:space="preserve">2015 </w:t>
      </w:r>
      <w:r>
        <w:rPr>
          <w:rStyle w:val="a3"/>
          <w:rFonts w:ascii="Georgia" w:hAnsi="Georgia"/>
          <w:color w:val="0C7DBB"/>
          <w:sz w:val="27"/>
          <w:szCs w:val="27"/>
        </w:rPr>
        <w:t>年</w:t>
      </w:r>
      <w:r>
        <w:rPr>
          <w:rFonts w:ascii="Georgia" w:hAnsi="Georgia"/>
          <w:color w:val="2E2E2E"/>
          <w:sz w:val="27"/>
          <w:szCs w:val="27"/>
        </w:rPr>
        <w:fldChar w:fldCharType="end"/>
      </w:r>
      <w:bookmarkEnd w:id="86"/>
      <w:r>
        <w:rPr>
          <w:rFonts w:ascii="Georgia" w:hAnsi="Georgia"/>
          <w:color w:val="2E2E2E"/>
          <w:sz w:val="27"/>
          <w:szCs w:val="27"/>
        </w:rPr>
        <w:t>，</w:t>
      </w:r>
      <w:hyperlink r:id="rId29" w:anchor="bib0190" w:history="1">
        <w:r>
          <w:rPr>
            <w:rStyle w:val="a3"/>
            <w:rFonts w:ascii="Georgia" w:hAnsi="Georgia"/>
            <w:color w:val="0C7DBB"/>
            <w:sz w:val="27"/>
            <w:szCs w:val="27"/>
          </w:rPr>
          <w:t xml:space="preserve">Gosens </w:t>
        </w:r>
        <w:r>
          <w:rPr>
            <w:rStyle w:val="a3"/>
            <w:rFonts w:ascii="Georgia" w:hAnsi="Georgia"/>
            <w:color w:val="0C7DBB"/>
            <w:sz w:val="27"/>
            <w:szCs w:val="27"/>
          </w:rPr>
          <w:t>等人，</w:t>
        </w:r>
        <w:r>
          <w:rPr>
            <w:rStyle w:val="a3"/>
            <w:rFonts w:ascii="Georgia" w:hAnsi="Georgia"/>
            <w:color w:val="0C7DBB"/>
            <w:sz w:val="27"/>
            <w:szCs w:val="27"/>
          </w:rPr>
          <w:t xml:space="preserve">2015 </w:t>
        </w:r>
        <w:r>
          <w:rPr>
            <w:rStyle w:val="a3"/>
            <w:rFonts w:ascii="Georgia" w:hAnsi="Georgia"/>
            <w:color w:val="0C7DBB"/>
            <w:sz w:val="27"/>
            <w:szCs w:val="27"/>
          </w:rPr>
          <w:t>年</w:t>
        </w:r>
      </w:hyperlink>
      <w:bookmarkEnd w:id="19"/>
      <w:r>
        <w:rPr>
          <w:rFonts w:ascii="Georgia" w:hAnsi="Georgia"/>
          <w:color w:val="2E2E2E"/>
          <w:sz w:val="27"/>
          <w:szCs w:val="27"/>
        </w:rPr>
        <w:t>，</w:t>
      </w:r>
      <w:hyperlink r:id="rId30" w:anchor="bib0225" w:history="1">
        <w:r>
          <w:rPr>
            <w:rStyle w:val="a3"/>
            <w:rFonts w:ascii="Georgia" w:hAnsi="Georgia"/>
            <w:color w:val="0C7DBB"/>
            <w:sz w:val="27"/>
            <w:szCs w:val="27"/>
          </w:rPr>
          <w:t xml:space="preserve">Jacobsson </w:t>
        </w:r>
        <w:r>
          <w:rPr>
            <w:rStyle w:val="a3"/>
            <w:rFonts w:ascii="Georgia" w:hAnsi="Georgia"/>
            <w:color w:val="0C7DBB"/>
            <w:sz w:val="27"/>
            <w:szCs w:val="27"/>
          </w:rPr>
          <w:t>和</w:t>
        </w:r>
        <w:r>
          <w:rPr>
            <w:rStyle w:val="a3"/>
            <w:rFonts w:ascii="Georgia" w:hAnsi="Georgia"/>
            <w:color w:val="0C7DBB"/>
            <w:sz w:val="27"/>
            <w:szCs w:val="27"/>
          </w:rPr>
          <w:t xml:space="preserve"> Bergek</w:t>
        </w:r>
        <w:r>
          <w:rPr>
            <w:rStyle w:val="a3"/>
            <w:rFonts w:ascii="Georgia" w:hAnsi="Georgia"/>
            <w:color w:val="0C7DBB"/>
            <w:sz w:val="27"/>
            <w:szCs w:val="27"/>
          </w:rPr>
          <w:t>，</w:t>
        </w:r>
        <w:r>
          <w:rPr>
            <w:rStyle w:val="a3"/>
            <w:rFonts w:ascii="Georgia" w:hAnsi="Georgia"/>
            <w:color w:val="0C7DBB"/>
            <w:sz w:val="27"/>
            <w:szCs w:val="27"/>
          </w:rPr>
          <w:t xml:space="preserve">2006 </w:t>
        </w:r>
        <w:r>
          <w:rPr>
            <w:rStyle w:val="a3"/>
            <w:rFonts w:ascii="Georgia" w:hAnsi="Georgia"/>
            <w:color w:val="0C7DBB"/>
            <w:sz w:val="27"/>
            <w:szCs w:val="27"/>
          </w:rPr>
          <w:t>年</w:t>
        </w:r>
      </w:hyperlink>
      <w:bookmarkEnd w:id="13"/>
      <w:r>
        <w:rPr>
          <w:rFonts w:ascii="Georgia" w:hAnsi="Georgia"/>
          <w:color w:val="2E2E2E"/>
          <w:sz w:val="27"/>
          <w:szCs w:val="27"/>
        </w:rPr>
        <w:t>，</w:t>
      </w:r>
      <w:bookmarkStart w:id="87" w:name="bbib036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"bib0360" </w:instrText>
      </w:r>
      <w:r>
        <w:rPr>
          <w:rFonts w:ascii="Georgia" w:hAnsi="Georgia"/>
          <w:color w:val="2E2E2E"/>
          <w:sz w:val="27"/>
          <w:szCs w:val="27"/>
        </w:rPr>
        <w:fldChar w:fldCharType="separate"/>
      </w:r>
      <w:r>
        <w:rPr>
          <w:rStyle w:val="a3"/>
          <w:rFonts w:ascii="Georgia" w:hAnsi="Georgia"/>
          <w:color w:val="0C7DBB"/>
          <w:sz w:val="27"/>
          <w:szCs w:val="27"/>
        </w:rPr>
        <w:t>Murphy</w:t>
      </w:r>
      <w:r>
        <w:rPr>
          <w:rStyle w:val="a3"/>
          <w:rFonts w:ascii="Georgia" w:hAnsi="Georgia"/>
          <w:color w:val="0C7DBB"/>
          <w:sz w:val="27"/>
          <w:szCs w:val="27"/>
        </w:rPr>
        <w:t>，</w:t>
      </w:r>
      <w:r>
        <w:rPr>
          <w:rStyle w:val="a3"/>
          <w:rFonts w:ascii="Georgia" w:hAnsi="Georgia"/>
          <w:color w:val="0C7DBB"/>
          <w:sz w:val="27"/>
          <w:szCs w:val="27"/>
        </w:rPr>
        <w:t xml:space="preserve">2013 </w:t>
      </w:r>
      <w:r>
        <w:rPr>
          <w:rStyle w:val="a3"/>
          <w:rFonts w:ascii="Georgia" w:hAnsi="Georgia"/>
          <w:color w:val="0C7DBB"/>
          <w:sz w:val="27"/>
          <w:szCs w:val="27"/>
        </w:rPr>
        <w:t>年</w:t>
      </w:r>
      <w:r>
        <w:rPr>
          <w:rFonts w:ascii="Georgia" w:hAnsi="Georgia"/>
          <w:color w:val="2E2E2E"/>
          <w:sz w:val="27"/>
          <w:szCs w:val="27"/>
        </w:rPr>
        <w:fldChar w:fldCharType="end"/>
      </w:r>
      <w:bookmarkEnd w:id="87"/>
      <w:r>
        <w:rPr>
          <w:rFonts w:ascii="Georgia" w:hAnsi="Georgia"/>
          <w:color w:val="2E2E2E"/>
          <w:sz w:val="27"/>
          <w:szCs w:val="27"/>
        </w:rPr>
        <w:t>，</w:t>
      </w:r>
      <w:bookmarkStart w:id="88" w:name="bbib047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"bib0470" </w:instrText>
      </w:r>
      <w:r>
        <w:rPr>
          <w:rFonts w:ascii="Georgia" w:hAnsi="Georgia"/>
          <w:color w:val="2E2E2E"/>
          <w:sz w:val="27"/>
          <w:szCs w:val="27"/>
        </w:rPr>
        <w:fldChar w:fldCharType="separate"/>
      </w:r>
      <w:r>
        <w:rPr>
          <w:rStyle w:val="a3"/>
          <w:rFonts w:ascii="Georgia" w:hAnsi="Georgia"/>
          <w:color w:val="0C7DBB"/>
          <w:sz w:val="27"/>
          <w:szCs w:val="27"/>
        </w:rPr>
        <w:t xml:space="preserve">Tigabu </w:t>
      </w:r>
      <w:r>
        <w:rPr>
          <w:rStyle w:val="a3"/>
          <w:rFonts w:ascii="Georgia" w:hAnsi="Georgia"/>
          <w:color w:val="0C7DBB"/>
          <w:sz w:val="27"/>
          <w:szCs w:val="27"/>
        </w:rPr>
        <w:t>等人，</w:t>
      </w:r>
      <w:r>
        <w:rPr>
          <w:rStyle w:val="a3"/>
          <w:rFonts w:ascii="Georgia" w:hAnsi="Georgia"/>
          <w:color w:val="0C7DBB"/>
          <w:sz w:val="27"/>
          <w:szCs w:val="27"/>
        </w:rPr>
        <w:t xml:space="preserve">2015 </w:t>
      </w:r>
      <w:r>
        <w:rPr>
          <w:rStyle w:val="a3"/>
          <w:rFonts w:ascii="Georgia" w:hAnsi="Georgia"/>
          <w:color w:val="0C7DBB"/>
          <w:sz w:val="27"/>
          <w:szCs w:val="27"/>
        </w:rPr>
        <w:t>年</w:t>
      </w:r>
      <w:r>
        <w:rPr>
          <w:rFonts w:ascii="Georgia" w:hAnsi="Georgia"/>
          <w:color w:val="2E2E2E"/>
          <w:sz w:val="27"/>
          <w:szCs w:val="27"/>
        </w:rPr>
        <w:fldChar w:fldCharType="end"/>
      </w:r>
      <w:bookmarkEnd w:id="88"/>
      <w:r>
        <w:rPr>
          <w:rFonts w:ascii="Georgia" w:hAnsi="Georgia"/>
          <w:color w:val="2E2E2E"/>
          <w:sz w:val="27"/>
          <w:szCs w:val="27"/>
        </w:rPr>
        <w:t>）。</w:t>
      </w:r>
    </w:p>
    <w:p w14:paraId="40B7B20F"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将</w:t>
      </w:r>
      <w:r>
        <w:rPr>
          <w:rFonts w:ascii="Georgia" w:hAnsi="Georgia"/>
          <w:color w:val="2E2E2E"/>
          <w:sz w:val="27"/>
          <w:szCs w:val="27"/>
        </w:rPr>
        <w:t xml:space="preserve"> TIS </w:t>
      </w:r>
      <w:r>
        <w:rPr>
          <w:rFonts w:ascii="Georgia" w:hAnsi="Georgia"/>
          <w:color w:val="2E2E2E"/>
          <w:sz w:val="27"/>
          <w:szCs w:val="27"/>
        </w:rPr>
        <w:t>与空间上下文结构耦合时出现的第二个问题领域涉及多尺度问题。作为开始，重要的是要回顾</w:t>
      </w:r>
      <w:r>
        <w:rPr>
          <w:rFonts w:ascii="Georgia" w:hAnsi="Georgia"/>
          <w:color w:val="2E2E2E"/>
          <w:sz w:val="27"/>
          <w:szCs w:val="27"/>
        </w:rPr>
        <w:t xml:space="preserve"> TIS </w:t>
      </w:r>
      <w:r>
        <w:rPr>
          <w:rFonts w:ascii="Georgia" w:hAnsi="Georgia"/>
          <w:color w:val="2E2E2E"/>
          <w:sz w:val="27"/>
          <w:szCs w:val="27"/>
        </w:rPr>
        <w:t>概念最初是作为对地域创新系统概念的批判（</w:t>
      </w:r>
      <w:hyperlink r:id="rId31" w:anchor="bib0105" w:history="1">
        <w:r>
          <w:rPr>
            <w:rStyle w:val="a3"/>
            <w:rFonts w:ascii="Georgia" w:hAnsi="Georgia"/>
            <w:color w:val="0C7DBB"/>
            <w:sz w:val="27"/>
            <w:szCs w:val="27"/>
          </w:rPr>
          <w:t xml:space="preserve">Carlsson </w:t>
        </w:r>
        <w:r>
          <w:rPr>
            <w:rStyle w:val="a3"/>
            <w:rFonts w:ascii="Georgia" w:hAnsi="Georgia"/>
            <w:color w:val="0C7DBB"/>
            <w:sz w:val="27"/>
            <w:szCs w:val="27"/>
          </w:rPr>
          <w:t>和</w:t>
        </w:r>
        <w:r>
          <w:rPr>
            <w:rStyle w:val="a3"/>
            <w:rFonts w:ascii="Georgia" w:hAnsi="Georgia"/>
            <w:color w:val="0C7DBB"/>
            <w:sz w:val="27"/>
            <w:szCs w:val="27"/>
          </w:rPr>
          <w:t xml:space="preserve"> Stankiewicz</w:t>
        </w:r>
        <w:r>
          <w:rPr>
            <w:rStyle w:val="a3"/>
            <w:rFonts w:ascii="Georgia" w:hAnsi="Georgia"/>
            <w:color w:val="0C7DBB"/>
            <w:sz w:val="27"/>
            <w:szCs w:val="27"/>
          </w:rPr>
          <w:t>，</w:t>
        </w:r>
        <w:r>
          <w:rPr>
            <w:rStyle w:val="a3"/>
            <w:rFonts w:ascii="Georgia" w:hAnsi="Georgia"/>
            <w:color w:val="0C7DBB"/>
            <w:sz w:val="27"/>
            <w:szCs w:val="27"/>
          </w:rPr>
          <w:t xml:space="preserve">1991 </w:t>
        </w:r>
        <w:r>
          <w:rPr>
            <w:rStyle w:val="a3"/>
            <w:rFonts w:ascii="Georgia" w:hAnsi="Georgia"/>
            <w:color w:val="0C7DBB"/>
            <w:sz w:val="27"/>
            <w:szCs w:val="27"/>
          </w:rPr>
          <w:t>年</w:t>
        </w:r>
      </w:hyperlink>
      <w:r>
        <w:rPr>
          <w:rFonts w:ascii="Georgia" w:hAnsi="Georgia"/>
          <w:color w:val="2E2E2E"/>
          <w:sz w:val="27"/>
          <w:szCs w:val="27"/>
        </w:rPr>
        <w:t>另见</w:t>
      </w:r>
      <w:bookmarkStart w:id="89" w:name="bbib038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"bib0385" </w:instrText>
      </w:r>
      <w:r>
        <w:rPr>
          <w:rFonts w:ascii="Georgia" w:hAnsi="Georgia"/>
          <w:color w:val="2E2E2E"/>
          <w:sz w:val="27"/>
          <w:szCs w:val="27"/>
        </w:rPr>
        <w:fldChar w:fldCharType="separate"/>
      </w:r>
      <w:r>
        <w:rPr>
          <w:rStyle w:val="a3"/>
          <w:rFonts w:ascii="Georgia" w:hAnsi="Georgia"/>
          <w:color w:val="0C7DBB"/>
          <w:sz w:val="27"/>
          <w:szCs w:val="27"/>
        </w:rPr>
        <w:t xml:space="preserve">Oinas </w:t>
      </w:r>
      <w:r>
        <w:rPr>
          <w:rStyle w:val="a3"/>
          <w:rFonts w:ascii="Georgia" w:hAnsi="Georgia"/>
          <w:color w:val="0C7DBB"/>
          <w:sz w:val="27"/>
          <w:szCs w:val="27"/>
        </w:rPr>
        <w:t>和</w:t>
      </w:r>
      <w:r>
        <w:rPr>
          <w:rStyle w:val="a3"/>
          <w:rFonts w:ascii="Georgia" w:hAnsi="Georgia"/>
          <w:color w:val="0C7DBB"/>
          <w:sz w:val="27"/>
          <w:szCs w:val="27"/>
        </w:rPr>
        <w:t xml:space="preserve"> Malecki</w:t>
      </w:r>
      <w:r>
        <w:rPr>
          <w:rStyle w:val="a3"/>
          <w:rFonts w:ascii="Georgia" w:hAnsi="Georgia"/>
          <w:color w:val="0C7DBB"/>
          <w:sz w:val="27"/>
          <w:szCs w:val="27"/>
        </w:rPr>
        <w:t>，</w:t>
      </w:r>
      <w:r>
        <w:rPr>
          <w:rStyle w:val="a3"/>
          <w:rFonts w:ascii="Georgia" w:hAnsi="Georgia"/>
          <w:color w:val="0C7DBB"/>
          <w:sz w:val="27"/>
          <w:szCs w:val="27"/>
        </w:rPr>
        <w:t xml:space="preserve">2002 </w:t>
      </w:r>
      <w:r>
        <w:rPr>
          <w:rStyle w:val="a3"/>
          <w:rFonts w:ascii="Georgia" w:hAnsi="Georgia"/>
          <w:color w:val="0C7DBB"/>
          <w:sz w:val="27"/>
          <w:szCs w:val="27"/>
        </w:rPr>
        <w:t>年</w:t>
      </w:r>
      <w:r>
        <w:rPr>
          <w:rFonts w:ascii="Georgia" w:hAnsi="Georgia"/>
          <w:color w:val="2E2E2E"/>
          <w:sz w:val="27"/>
          <w:szCs w:val="27"/>
        </w:rPr>
        <w:fldChar w:fldCharType="end"/>
      </w:r>
      <w:bookmarkEnd w:id="89"/>
      <w:r>
        <w:rPr>
          <w:rFonts w:ascii="Georgia" w:hAnsi="Georgia"/>
          <w:color w:val="2E2E2E"/>
          <w:sz w:val="27"/>
          <w:szCs w:val="27"/>
        </w:rPr>
        <w:t>），明确声称系统形成过程通常跨越任何预先设定的领土边界。事实上，</w:t>
      </w:r>
      <w:bookmarkStart w:id="90" w:name="bbib009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"bib0090" </w:instrText>
      </w:r>
      <w:r>
        <w:rPr>
          <w:rFonts w:ascii="Georgia" w:hAnsi="Georgia"/>
          <w:color w:val="2E2E2E"/>
          <w:sz w:val="27"/>
          <w:szCs w:val="27"/>
        </w:rPr>
        <w:fldChar w:fldCharType="separate"/>
      </w:r>
      <w:r>
        <w:rPr>
          <w:rStyle w:val="a3"/>
          <w:rFonts w:ascii="Georgia" w:hAnsi="Georgia"/>
          <w:color w:val="0C7DBB"/>
          <w:sz w:val="27"/>
          <w:szCs w:val="27"/>
        </w:rPr>
        <w:t>卡尔森</w:t>
      </w:r>
      <w:r>
        <w:rPr>
          <w:rStyle w:val="a3"/>
          <w:rFonts w:ascii="Georgia" w:hAnsi="Georgia"/>
          <w:color w:val="0C7DBB"/>
          <w:sz w:val="27"/>
          <w:szCs w:val="27"/>
        </w:rPr>
        <w:t xml:space="preserve"> (2006)</w:t>
      </w:r>
      <w:r>
        <w:rPr>
          <w:rFonts w:ascii="Georgia" w:hAnsi="Georgia"/>
          <w:color w:val="2E2E2E"/>
          <w:sz w:val="27"/>
          <w:szCs w:val="27"/>
        </w:rPr>
        <w:fldChar w:fldCharType="end"/>
      </w:r>
      <w:bookmarkEnd w:id="90"/>
      <w:r>
        <w:rPr>
          <w:rFonts w:ascii="Georgia" w:hAnsi="Georgia"/>
          <w:color w:val="2E2E2E"/>
          <w:sz w:val="27"/>
          <w:szCs w:val="27"/>
        </w:rPr>
        <w:t>诊断出大多数创新系统研究（包括</w:t>
      </w:r>
      <w:r>
        <w:rPr>
          <w:rFonts w:ascii="Georgia" w:hAnsi="Georgia"/>
          <w:color w:val="2E2E2E"/>
          <w:sz w:val="27"/>
          <w:szCs w:val="27"/>
        </w:rPr>
        <w:t xml:space="preserve"> NIS</w:t>
      </w:r>
      <w:r>
        <w:rPr>
          <w:rFonts w:ascii="Georgia" w:hAnsi="Georgia"/>
          <w:color w:val="2E2E2E"/>
          <w:sz w:val="27"/>
          <w:szCs w:val="27"/>
        </w:rPr>
        <w:t>、</w:t>
      </w:r>
      <w:r>
        <w:rPr>
          <w:rFonts w:ascii="Georgia" w:hAnsi="Georgia"/>
          <w:color w:val="2E2E2E"/>
          <w:sz w:val="27"/>
          <w:szCs w:val="27"/>
        </w:rPr>
        <w:t xml:space="preserve">RIS </w:t>
      </w:r>
      <w:r>
        <w:rPr>
          <w:rFonts w:ascii="Georgia" w:hAnsi="Georgia"/>
          <w:color w:val="2E2E2E"/>
          <w:sz w:val="27"/>
          <w:szCs w:val="27"/>
        </w:rPr>
        <w:t>和</w:t>
      </w:r>
      <w:r>
        <w:rPr>
          <w:rFonts w:ascii="Georgia" w:hAnsi="Georgia"/>
          <w:color w:val="2E2E2E"/>
          <w:sz w:val="27"/>
          <w:szCs w:val="27"/>
        </w:rPr>
        <w:t xml:space="preserve"> SIS</w:t>
      </w:r>
      <w:r>
        <w:rPr>
          <w:rFonts w:ascii="Georgia" w:hAnsi="Georgia"/>
          <w:color w:val="2E2E2E"/>
          <w:sz w:val="27"/>
          <w:szCs w:val="27"/>
        </w:rPr>
        <w:t>）无法充分解决创新活动日益全球化的问题，并</w:t>
      </w:r>
      <w:r>
        <w:rPr>
          <w:rFonts w:ascii="Georgia" w:hAnsi="Georgia"/>
          <w:color w:val="2E2E2E"/>
          <w:sz w:val="27"/>
          <w:szCs w:val="27"/>
        </w:rPr>
        <w:lastRenderedPageBreak/>
        <w:t>敦促明确采用创新过程的国际观点。从多尺度的角度来看，通常很难确定参与者、网络和机构的实际位置。例如，跨国公司可能活跃在特定地区，但它们也与世界上许多其他地方有联系。因此，他们将与他们活跃的所有地理环境建立结构耦合。因此，他们的企业战略通常会反映在其全球价值链中的整体考虑中出现的优先事项，而不仅仅是关注特定分支机构的利益。因此，我们可以将跨国公司（或任何其他国际活跃的参与者团体）视为将战略耦合与潜在的大量地域背景结构相结合。为了了解成功地区的条件，地理学家因此重申，研究由不同维度的邻近性构成的跨地方网络很重要，除了地理上的、文化、组织或认知上的邻近性。</w:t>
      </w:r>
      <w:bookmarkStart w:id="91" w:name="bbib007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"bib0075" </w:instrText>
      </w:r>
      <w:r>
        <w:rPr>
          <w:rFonts w:ascii="Georgia" w:hAnsi="Georgia"/>
          <w:color w:val="2E2E2E"/>
          <w:sz w:val="27"/>
          <w:szCs w:val="27"/>
        </w:rPr>
        <w:fldChar w:fldCharType="separate"/>
      </w:r>
      <w:r>
        <w:rPr>
          <w:rStyle w:val="a3"/>
          <w:rFonts w:ascii="Georgia" w:hAnsi="Georgia"/>
          <w:color w:val="0C7DBB"/>
          <w:sz w:val="27"/>
          <w:szCs w:val="27"/>
        </w:rPr>
        <w:t>博施马，</w:t>
      </w:r>
      <w:r>
        <w:rPr>
          <w:rStyle w:val="a3"/>
          <w:rFonts w:ascii="Georgia" w:hAnsi="Georgia"/>
          <w:color w:val="0C7DBB"/>
          <w:sz w:val="27"/>
          <w:szCs w:val="27"/>
        </w:rPr>
        <w:t xml:space="preserve">2005 </w:t>
      </w:r>
      <w:r>
        <w:rPr>
          <w:rStyle w:val="a3"/>
          <w:rFonts w:ascii="Georgia" w:hAnsi="Georgia"/>
          <w:color w:val="0C7DBB"/>
          <w:sz w:val="27"/>
          <w:szCs w:val="27"/>
        </w:rPr>
        <w:t>年</w:t>
      </w:r>
      <w:r>
        <w:rPr>
          <w:rFonts w:ascii="Georgia" w:hAnsi="Georgia"/>
          <w:color w:val="2E2E2E"/>
          <w:sz w:val="27"/>
          <w:szCs w:val="27"/>
        </w:rPr>
        <w:fldChar w:fldCharType="end"/>
      </w:r>
      <w:bookmarkEnd w:id="91"/>
      <w:r>
        <w:rPr>
          <w:rFonts w:ascii="Georgia" w:hAnsi="Georgia"/>
          <w:color w:val="2E2E2E"/>
          <w:sz w:val="27"/>
          <w:szCs w:val="27"/>
        </w:rPr>
        <w:t>）。在一般的区域研究文献中，人们理所当然地认为，创新区域不仅依赖于本地嵌入，而且同样依赖于参与者获取全球网络提供的资产的能力（</w:t>
      </w:r>
      <w:bookmarkStart w:id="92" w:name="bbib002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"bib0020" </w:instrText>
      </w:r>
      <w:r>
        <w:rPr>
          <w:rFonts w:ascii="Georgia" w:hAnsi="Georgia"/>
          <w:color w:val="2E2E2E"/>
          <w:sz w:val="27"/>
          <w:szCs w:val="27"/>
        </w:rPr>
        <w:fldChar w:fldCharType="separate"/>
      </w:r>
      <w:r>
        <w:rPr>
          <w:rStyle w:val="a3"/>
          <w:rFonts w:ascii="Georgia" w:hAnsi="Georgia"/>
          <w:color w:val="0C7DBB"/>
          <w:sz w:val="27"/>
          <w:szCs w:val="27"/>
        </w:rPr>
        <w:t xml:space="preserve">Asheim </w:t>
      </w:r>
      <w:r>
        <w:rPr>
          <w:rStyle w:val="a3"/>
          <w:rFonts w:ascii="Georgia" w:hAnsi="Georgia"/>
          <w:color w:val="0C7DBB"/>
          <w:sz w:val="27"/>
          <w:szCs w:val="27"/>
        </w:rPr>
        <w:t>和</w:t>
      </w:r>
      <w:r>
        <w:rPr>
          <w:rStyle w:val="a3"/>
          <w:rFonts w:ascii="Georgia" w:hAnsi="Georgia"/>
          <w:color w:val="0C7DBB"/>
          <w:sz w:val="27"/>
          <w:szCs w:val="27"/>
        </w:rPr>
        <w:t xml:space="preserve"> Isaksen</w:t>
      </w:r>
      <w:r>
        <w:rPr>
          <w:rStyle w:val="a3"/>
          <w:rFonts w:ascii="Georgia" w:hAnsi="Georgia"/>
          <w:color w:val="0C7DBB"/>
          <w:sz w:val="27"/>
          <w:szCs w:val="27"/>
        </w:rPr>
        <w:t>，</w:t>
      </w:r>
      <w:r>
        <w:rPr>
          <w:rStyle w:val="a3"/>
          <w:rFonts w:ascii="Georgia" w:hAnsi="Georgia"/>
          <w:color w:val="0C7DBB"/>
          <w:sz w:val="27"/>
          <w:szCs w:val="27"/>
        </w:rPr>
        <w:t xml:space="preserve">2002 </w:t>
      </w:r>
      <w:r>
        <w:rPr>
          <w:rStyle w:val="a3"/>
          <w:rFonts w:ascii="Georgia" w:hAnsi="Georgia"/>
          <w:color w:val="0C7DBB"/>
          <w:sz w:val="27"/>
          <w:szCs w:val="27"/>
        </w:rPr>
        <w:t>年</w:t>
      </w:r>
      <w:r>
        <w:rPr>
          <w:rFonts w:ascii="Georgia" w:hAnsi="Georgia"/>
          <w:color w:val="2E2E2E"/>
          <w:sz w:val="27"/>
          <w:szCs w:val="27"/>
        </w:rPr>
        <w:fldChar w:fldCharType="end"/>
      </w:r>
      <w:bookmarkEnd w:id="92"/>
      <w:r>
        <w:rPr>
          <w:rFonts w:ascii="Georgia" w:hAnsi="Georgia"/>
          <w:color w:val="2E2E2E"/>
          <w:sz w:val="27"/>
          <w:szCs w:val="27"/>
        </w:rPr>
        <w:t>，</w:t>
      </w:r>
      <w:bookmarkStart w:id="93" w:name="bbib008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"bib0085" </w:instrText>
      </w:r>
      <w:r>
        <w:rPr>
          <w:rFonts w:ascii="Georgia" w:hAnsi="Georgia"/>
          <w:color w:val="2E2E2E"/>
          <w:sz w:val="27"/>
          <w:szCs w:val="27"/>
        </w:rPr>
        <w:fldChar w:fldCharType="separate"/>
      </w:r>
      <w:r>
        <w:rPr>
          <w:rStyle w:val="a3"/>
          <w:rFonts w:ascii="Georgia" w:hAnsi="Georgia"/>
          <w:color w:val="0C7DBB"/>
          <w:sz w:val="27"/>
          <w:szCs w:val="27"/>
        </w:rPr>
        <w:t xml:space="preserve">Bunnell </w:t>
      </w:r>
      <w:r>
        <w:rPr>
          <w:rStyle w:val="a3"/>
          <w:rFonts w:ascii="Georgia" w:hAnsi="Georgia"/>
          <w:color w:val="0C7DBB"/>
          <w:sz w:val="27"/>
          <w:szCs w:val="27"/>
        </w:rPr>
        <w:t>和</w:t>
      </w:r>
      <w:r>
        <w:rPr>
          <w:rStyle w:val="a3"/>
          <w:rFonts w:ascii="Georgia" w:hAnsi="Georgia"/>
          <w:color w:val="0C7DBB"/>
          <w:sz w:val="27"/>
          <w:szCs w:val="27"/>
        </w:rPr>
        <w:t xml:space="preserve"> Coe</w:t>
      </w:r>
      <w:r>
        <w:rPr>
          <w:rStyle w:val="a3"/>
          <w:rFonts w:ascii="Georgia" w:hAnsi="Georgia"/>
          <w:color w:val="0C7DBB"/>
          <w:sz w:val="27"/>
          <w:szCs w:val="27"/>
        </w:rPr>
        <w:t>，</w:t>
      </w:r>
      <w:r>
        <w:rPr>
          <w:rStyle w:val="a3"/>
          <w:rFonts w:ascii="Georgia" w:hAnsi="Georgia"/>
          <w:color w:val="0C7DBB"/>
          <w:sz w:val="27"/>
          <w:szCs w:val="27"/>
        </w:rPr>
        <w:t xml:space="preserve">2001 </w:t>
      </w:r>
      <w:r>
        <w:rPr>
          <w:rStyle w:val="a3"/>
          <w:rFonts w:ascii="Georgia" w:hAnsi="Georgia"/>
          <w:color w:val="0C7DBB"/>
          <w:sz w:val="27"/>
          <w:szCs w:val="27"/>
        </w:rPr>
        <w:t>年</w:t>
      </w:r>
      <w:r>
        <w:rPr>
          <w:rFonts w:ascii="Georgia" w:hAnsi="Georgia"/>
          <w:color w:val="2E2E2E"/>
          <w:sz w:val="27"/>
          <w:szCs w:val="27"/>
        </w:rPr>
        <w:fldChar w:fldCharType="end"/>
      </w:r>
      <w:bookmarkEnd w:id="93"/>
      <w:r>
        <w:rPr>
          <w:rFonts w:ascii="Georgia" w:hAnsi="Georgia"/>
          <w:color w:val="2E2E2E"/>
          <w:sz w:val="27"/>
          <w:szCs w:val="27"/>
        </w:rPr>
        <w:t>，</w:t>
      </w:r>
      <w:bookmarkStart w:id="94" w:name="bbib03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"bib0340" </w:instrText>
      </w:r>
      <w:r>
        <w:rPr>
          <w:rFonts w:ascii="Georgia" w:hAnsi="Georgia"/>
          <w:color w:val="2E2E2E"/>
          <w:sz w:val="27"/>
          <w:szCs w:val="27"/>
        </w:rPr>
        <w:fldChar w:fldCharType="separate"/>
      </w:r>
      <w:r>
        <w:rPr>
          <w:rStyle w:val="a3"/>
          <w:rFonts w:ascii="Georgia" w:hAnsi="Georgia"/>
          <w:color w:val="0C7DBB"/>
          <w:sz w:val="27"/>
          <w:szCs w:val="27"/>
        </w:rPr>
        <w:t xml:space="preserve">Maskell </w:t>
      </w:r>
      <w:r>
        <w:rPr>
          <w:rStyle w:val="a3"/>
          <w:rFonts w:ascii="Georgia" w:hAnsi="Georgia"/>
          <w:color w:val="0C7DBB"/>
          <w:sz w:val="27"/>
          <w:szCs w:val="27"/>
        </w:rPr>
        <w:t>等人，</w:t>
      </w:r>
      <w:r>
        <w:rPr>
          <w:rStyle w:val="a3"/>
          <w:rFonts w:ascii="Georgia" w:hAnsi="Georgia"/>
          <w:color w:val="0C7DBB"/>
          <w:sz w:val="27"/>
          <w:szCs w:val="27"/>
        </w:rPr>
        <w:t xml:space="preserve">2006 </w:t>
      </w:r>
      <w:r>
        <w:rPr>
          <w:rStyle w:val="a3"/>
          <w:rFonts w:ascii="Georgia" w:hAnsi="Georgia"/>
          <w:color w:val="0C7DBB"/>
          <w:sz w:val="27"/>
          <w:szCs w:val="27"/>
        </w:rPr>
        <w:t>年</w:t>
      </w:r>
      <w:r>
        <w:rPr>
          <w:rFonts w:ascii="Georgia" w:hAnsi="Georgia"/>
          <w:color w:val="2E2E2E"/>
          <w:sz w:val="27"/>
          <w:szCs w:val="27"/>
        </w:rPr>
        <w:fldChar w:fldCharType="end"/>
      </w:r>
      <w:bookmarkEnd w:id="94"/>
      <w:r>
        <w:rPr>
          <w:rFonts w:ascii="Georgia" w:hAnsi="Georgia"/>
          <w:color w:val="2E2E2E"/>
          <w:sz w:val="27"/>
          <w:szCs w:val="27"/>
        </w:rPr>
        <w:t>）；</w:t>
      </w:r>
      <w:hyperlink r:id="rId32" w:anchor="bib0105" w:history="1">
        <w:r>
          <w:rPr>
            <w:rStyle w:val="a3"/>
            <w:rFonts w:ascii="Georgia" w:hAnsi="Georgia"/>
            <w:color w:val="0C7DBB"/>
            <w:sz w:val="27"/>
            <w:szCs w:val="27"/>
          </w:rPr>
          <w:t>卡尔松和斯坦凯维奇</w:t>
        </w:r>
        <w:r>
          <w:rPr>
            <w:rStyle w:val="a3"/>
            <w:rFonts w:ascii="Georgia" w:hAnsi="Georgia"/>
            <w:color w:val="0C7DBB"/>
            <w:sz w:val="27"/>
            <w:szCs w:val="27"/>
          </w:rPr>
          <w:t xml:space="preserve"> (1991)</w:t>
        </w:r>
      </w:hyperlink>
      <w:bookmarkEnd w:id="4"/>
      <w:r>
        <w:rPr>
          <w:rFonts w:ascii="Georgia" w:hAnsi="Georgia"/>
          <w:color w:val="2E2E2E"/>
          <w:sz w:val="27"/>
          <w:szCs w:val="27"/>
        </w:rPr>
        <w:t>。因此，国际广泛的</w:t>
      </w:r>
      <w:r>
        <w:rPr>
          <w:rFonts w:ascii="Georgia" w:hAnsi="Georgia"/>
          <w:color w:val="2E2E2E"/>
          <w:sz w:val="27"/>
          <w:szCs w:val="27"/>
        </w:rPr>
        <w:t xml:space="preserve"> TIS </w:t>
      </w:r>
      <w:r>
        <w:rPr>
          <w:rFonts w:ascii="Georgia" w:hAnsi="Georgia"/>
          <w:color w:val="2E2E2E"/>
          <w:sz w:val="27"/>
          <w:szCs w:val="27"/>
        </w:rPr>
        <w:t>的繁荣可能取决于以不同的方式访问在许多不同地域环境中可用的资产的能力。</w:t>
      </w:r>
    </w:p>
    <w:p w14:paraId="6236BEDE"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规模的明确概念化开辟了许多新的研究问题。这里可能会提到最近的几项研究：我们如何分析几个实施竞争性产业政策战略的国家</w:t>
      </w:r>
      <w:r>
        <w:rPr>
          <w:rFonts w:ascii="Georgia" w:hAnsi="Georgia"/>
          <w:color w:val="2E2E2E"/>
          <w:sz w:val="27"/>
          <w:szCs w:val="27"/>
        </w:rPr>
        <w:t xml:space="preserve"> TIS </w:t>
      </w:r>
      <w:r>
        <w:rPr>
          <w:rFonts w:ascii="Georgia" w:hAnsi="Georgia"/>
          <w:color w:val="2E2E2E"/>
          <w:sz w:val="27"/>
          <w:szCs w:val="27"/>
        </w:rPr>
        <w:t>的耦合动态（如中国和德国的光伏</w:t>
      </w:r>
      <w:r>
        <w:rPr>
          <w:rFonts w:ascii="Georgia" w:hAnsi="Georgia"/>
          <w:color w:val="2E2E2E"/>
          <w:sz w:val="27"/>
          <w:szCs w:val="27"/>
        </w:rPr>
        <w:t xml:space="preserve"> TIS</w:t>
      </w:r>
      <w:r>
        <w:rPr>
          <w:rFonts w:ascii="Georgia" w:hAnsi="Georgia"/>
          <w:color w:val="2E2E2E"/>
          <w:sz w:val="27"/>
          <w:szCs w:val="27"/>
        </w:rPr>
        <w:t>，参见</w:t>
      </w:r>
      <w:bookmarkStart w:id="95" w:name="bbib040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"bib0400" </w:instrText>
      </w:r>
      <w:r>
        <w:rPr>
          <w:rFonts w:ascii="Georgia" w:hAnsi="Georgia"/>
          <w:color w:val="2E2E2E"/>
          <w:sz w:val="27"/>
          <w:szCs w:val="27"/>
        </w:rPr>
        <w:fldChar w:fldCharType="separate"/>
      </w:r>
      <w:r>
        <w:rPr>
          <w:rStyle w:val="a3"/>
          <w:rFonts w:ascii="Georgia" w:hAnsi="Georgia"/>
          <w:color w:val="0C7DBB"/>
          <w:sz w:val="27"/>
          <w:szCs w:val="27"/>
        </w:rPr>
        <w:t>Quitzow (2013)</w:t>
      </w:r>
      <w:r>
        <w:rPr>
          <w:rFonts w:ascii="Georgia" w:hAnsi="Georgia"/>
          <w:color w:val="2E2E2E"/>
          <w:sz w:val="27"/>
          <w:szCs w:val="27"/>
        </w:rPr>
        <w:fldChar w:fldCharType="end"/>
      </w:r>
      <w:bookmarkEnd w:id="95"/>
      <w:r>
        <w:rPr>
          <w:rFonts w:ascii="Georgia" w:hAnsi="Georgia"/>
          <w:color w:val="2E2E2E"/>
          <w:sz w:val="27"/>
          <w:szCs w:val="27"/>
        </w:rPr>
        <w:t>）？我们如何理解欧洲国家</w:t>
      </w:r>
      <w:r>
        <w:rPr>
          <w:rFonts w:ascii="Georgia" w:hAnsi="Georgia"/>
          <w:color w:val="2E2E2E"/>
          <w:sz w:val="27"/>
          <w:szCs w:val="27"/>
        </w:rPr>
        <w:t xml:space="preserve"> TIS </w:t>
      </w:r>
      <w:r>
        <w:rPr>
          <w:rFonts w:ascii="Georgia" w:hAnsi="Georgia"/>
          <w:color w:val="2E2E2E"/>
          <w:sz w:val="27"/>
          <w:szCs w:val="27"/>
        </w:rPr>
        <w:t>之间的相互关系以及有朝一日可能构成欧洲</w:t>
      </w:r>
      <w:r>
        <w:rPr>
          <w:rFonts w:ascii="Georgia" w:hAnsi="Georgia"/>
          <w:color w:val="2E2E2E"/>
          <w:sz w:val="27"/>
          <w:szCs w:val="27"/>
        </w:rPr>
        <w:t xml:space="preserve"> TIS </w:t>
      </w:r>
      <w:r>
        <w:rPr>
          <w:rFonts w:ascii="Georgia" w:hAnsi="Georgia"/>
          <w:color w:val="2E2E2E"/>
          <w:sz w:val="27"/>
          <w:szCs w:val="27"/>
        </w:rPr>
        <w:t>的内容（关于海上风电的情况，请参见</w:t>
      </w:r>
      <w:bookmarkStart w:id="96" w:name="bbib051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"bib0515" </w:instrText>
      </w:r>
      <w:r>
        <w:rPr>
          <w:rFonts w:ascii="Georgia" w:hAnsi="Georgia"/>
          <w:color w:val="2E2E2E"/>
          <w:sz w:val="27"/>
          <w:szCs w:val="27"/>
        </w:rPr>
        <w:fldChar w:fldCharType="separate"/>
      </w:r>
      <w:r>
        <w:rPr>
          <w:rStyle w:val="a3"/>
          <w:rFonts w:ascii="Georgia" w:hAnsi="Georgia"/>
          <w:color w:val="0C7DBB"/>
          <w:sz w:val="27"/>
          <w:szCs w:val="27"/>
        </w:rPr>
        <w:t xml:space="preserve">Wieczorek </w:t>
      </w:r>
      <w:r>
        <w:rPr>
          <w:rStyle w:val="a3"/>
          <w:rFonts w:ascii="Georgia" w:hAnsi="Georgia"/>
          <w:color w:val="0C7DBB"/>
          <w:sz w:val="27"/>
          <w:szCs w:val="27"/>
        </w:rPr>
        <w:t>等人（</w:t>
      </w:r>
      <w:r>
        <w:rPr>
          <w:rStyle w:val="a3"/>
          <w:rFonts w:ascii="Georgia" w:hAnsi="Georgia"/>
          <w:color w:val="0C7DBB"/>
          <w:sz w:val="27"/>
          <w:szCs w:val="27"/>
        </w:rPr>
        <w:t>2013</w:t>
      </w:r>
      <w:r>
        <w:rPr>
          <w:rStyle w:val="a3"/>
          <w:rFonts w:ascii="Georgia" w:hAnsi="Georgia"/>
          <w:color w:val="0C7DBB"/>
          <w:sz w:val="27"/>
          <w:szCs w:val="27"/>
        </w:rPr>
        <w:t>）</w:t>
      </w:r>
      <w:r>
        <w:rPr>
          <w:rFonts w:ascii="Georgia" w:hAnsi="Georgia"/>
          <w:color w:val="2E2E2E"/>
          <w:sz w:val="27"/>
          <w:szCs w:val="27"/>
        </w:rPr>
        <w:fldChar w:fldCharType="end"/>
      </w:r>
      <w:bookmarkEnd w:id="96"/>
      <w:r>
        <w:rPr>
          <w:rFonts w:ascii="Georgia" w:hAnsi="Georgia"/>
          <w:color w:val="2E2E2E"/>
          <w:sz w:val="27"/>
          <w:szCs w:val="27"/>
        </w:rPr>
        <w:t>）？我们如何确定一个特定的</w:t>
      </w:r>
      <w:r>
        <w:rPr>
          <w:rFonts w:ascii="Georgia" w:hAnsi="Georgia"/>
          <w:color w:val="2E2E2E"/>
          <w:sz w:val="27"/>
          <w:szCs w:val="27"/>
        </w:rPr>
        <w:t xml:space="preserve"> TIS </w:t>
      </w:r>
      <w:r>
        <w:rPr>
          <w:rFonts w:ascii="Georgia" w:hAnsi="Georgia"/>
          <w:color w:val="2E2E2E"/>
          <w:sz w:val="27"/>
          <w:szCs w:val="27"/>
        </w:rPr>
        <w:t>是否是全球性的，或者它是否由一组基本上独立的国家和</w:t>
      </w:r>
      <w:r>
        <w:rPr>
          <w:rFonts w:ascii="Georgia" w:hAnsi="Georgia"/>
          <w:color w:val="2E2E2E"/>
          <w:sz w:val="27"/>
          <w:szCs w:val="27"/>
        </w:rPr>
        <w:t>/</w:t>
      </w:r>
      <w:r>
        <w:rPr>
          <w:rFonts w:ascii="Georgia" w:hAnsi="Georgia"/>
          <w:color w:val="2E2E2E"/>
          <w:sz w:val="27"/>
          <w:szCs w:val="27"/>
        </w:rPr>
        <w:t>或地区</w:t>
      </w:r>
      <w:r>
        <w:rPr>
          <w:rFonts w:ascii="Georgia" w:hAnsi="Georgia"/>
          <w:color w:val="2E2E2E"/>
          <w:sz w:val="27"/>
          <w:szCs w:val="27"/>
        </w:rPr>
        <w:t xml:space="preserve"> TIS </w:t>
      </w:r>
      <w:r>
        <w:rPr>
          <w:rFonts w:ascii="Georgia" w:hAnsi="Georgia"/>
          <w:color w:val="2E2E2E"/>
          <w:sz w:val="27"/>
          <w:szCs w:val="27"/>
        </w:rPr>
        <w:t>组成（对于膜生物反应</w:t>
      </w:r>
      <w:r>
        <w:rPr>
          <w:rFonts w:ascii="Georgia" w:hAnsi="Georgia"/>
          <w:color w:val="2E2E2E"/>
          <w:sz w:val="27"/>
          <w:szCs w:val="27"/>
        </w:rPr>
        <w:lastRenderedPageBreak/>
        <w:t>器技术的情况，请参阅</w:t>
      </w:r>
      <w:hyperlink r:id="rId33" w:anchor="bib0060" w:history="1">
        <w:r>
          <w:rPr>
            <w:rStyle w:val="a3"/>
            <w:rFonts w:ascii="Georgia" w:hAnsi="Georgia"/>
            <w:color w:val="0C7DBB"/>
            <w:sz w:val="27"/>
            <w:szCs w:val="27"/>
          </w:rPr>
          <w:t xml:space="preserve">Binz </w:t>
        </w:r>
        <w:r>
          <w:rPr>
            <w:rStyle w:val="a3"/>
            <w:rFonts w:ascii="Georgia" w:hAnsi="Georgia"/>
            <w:color w:val="0C7DBB"/>
            <w:sz w:val="27"/>
            <w:szCs w:val="27"/>
          </w:rPr>
          <w:t>等人（</w:t>
        </w:r>
        <w:r>
          <w:rPr>
            <w:rStyle w:val="a3"/>
            <w:rFonts w:ascii="Georgia" w:hAnsi="Georgia"/>
            <w:color w:val="0C7DBB"/>
            <w:sz w:val="27"/>
            <w:szCs w:val="27"/>
          </w:rPr>
          <w:t>2014</w:t>
        </w:r>
        <w:r>
          <w:rPr>
            <w:rStyle w:val="a3"/>
            <w:rFonts w:ascii="Georgia" w:hAnsi="Georgia"/>
            <w:color w:val="0C7DBB"/>
            <w:sz w:val="27"/>
            <w:szCs w:val="27"/>
          </w:rPr>
          <w:t>）</w:t>
        </w:r>
      </w:hyperlink>
      <w:bookmarkEnd w:id="17"/>
      <w:r>
        <w:rPr>
          <w:rFonts w:ascii="Georgia" w:hAnsi="Georgia"/>
          <w:color w:val="2E2E2E"/>
          <w:sz w:val="27"/>
          <w:szCs w:val="27"/>
        </w:rPr>
        <w:t>)? </w:t>
      </w:r>
      <w:r>
        <w:rPr>
          <w:rFonts w:ascii="Georgia" w:hAnsi="Georgia"/>
          <w:color w:val="2E2E2E"/>
          <w:sz w:val="27"/>
          <w:szCs w:val="27"/>
        </w:rPr>
        <w:t>更具体地说，对于新兴经济体：我们如何分析这些国家在工业发展或基础设施建设中跨越某些发展阶段的机会或障碍（关于城市水资源管理，参见</w:t>
      </w:r>
      <w:bookmarkStart w:id="97" w:name="bbib006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"bib0065" </w:instrText>
      </w:r>
      <w:r>
        <w:rPr>
          <w:rFonts w:ascii="Georgia" w:hAnsi="Georgia"/>
          <w:color w:val="2E2E2E"/>
          <w:sz w:val="27"/>
          <w:szCs w:val="27"/>
        </w:rPr>
        <w:fldChar w:fldCharType="separate"/>
      </w:r>
      <w:r>
        <w:rPr>
          <w:rStyle w:val="a3"/>
          <w:rFonts w:ascii="Georgia" w:hAnsi="Georgia"/>
          <w:color w:val="0C7DBB"/>
          <w:sz w:val="27"/>
          <w:szCs w:val="27"/>
        </w:rPr>
        <w:t xml:space="preserve">Binz </w:t>
      </w:r>
      <w:r>
        <w:rPr>
          <w:rStyle w:val="a3"/>
          <w:rFonts w:ascii="Georgia" w:hAnsi="Georgia"/>
          <w:color w:val="0C7DBB"/>
          <w:sz w:val="27"/>
          <w:szCs w:val="27"/>
        </w:rPr>
        <w:t>等人（</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97"/>
      <w:r>
        <w:rPr>
          <w:rFonts w:ascii="Georgia" w:hAnsi="Georgia"/>
          <w:color w:val="2E2E2E"/>
          <w:sz w:val="27"/>
          <w:szCs w:val="27"/>
        </w:rPr>
        <w:t>）？或者，我们如何评估特定国家</w:t>
      </w:r>
      <w:r>
        <w:rPr>
          <w:rFonts w:ascii="Georgia" w:hAnsi="Georgia"/>
          <w:color w:val="2E2E2E"/>
          <w:sz w:val="27"/>
          <w:szCs w:val="27"/>
        </w:rPr>
        <w:t>/</w:t>
      </w:r>
      <w:r>
        <w:rPr>
          <w:rFonts w:ascii="Georgia" w:hAnsi="Georgia"/>
          <w:color w:val="2E2E2E"/>
          <w:sz w:val="27"/>
          <w:szCs w:val="27"/>
        </w:rPr>
        <w:t>地区内的多标量</w:t>
      </w:r>
      <w:r>
        <w:rPr>
          <w:rFonts w:ascii="Georgia" w:hAnsi="Georgia"/>
          <w:color w:val="2E2E2E"/>
          <w:sz w:val="27"/>
          <w:szCs w:val="27"/>
        </w:rPr>
        <w:t xml:space="preserve"> TIS </w:t>
      </w:r>
      <w:r>
        <w:rPr>
          <w:rFonts w:ascii="Georgia" w:hAnsi="Georgia"/>
          <w:color w:val="2E2E2E"/>
          <w:sz w:val="27"/>
          <w:szCs w:val="27"/>
        </w:rPr>
        <w:t>动态（对于德国的</w:t>
      </w:r>
      <w:r>
        <w:rPr>
          <w:rFonts w:ascii="Georgia" w:hAnsi="Georgia"/>
          <w:color w:val="2E2E2E"/>
          <w:sz w:val="27"/>
          <w:szCs w:val="27"/>
        </w:rPr>
        <w:t xml:space="preserve"> PV</w:t>
      </w:r>
      <w:r>
        <w:rPr>
          <w:rFonts w:ascii="Georgia" w:hAnsi="Georgia"/>
          <w:color w:val="2E2E2E"/>
          <w:sz w:val="27"/>
          <w:szCs w:val="27"/>
        </w:rPr>
        <w:t>，请参阅</w:t>
      </w:r>
      <w:bookmarkStart w:id="98" w:name="bbib012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"bib0120" </w:instrText>
      </w:r>
      <w:r>
        <w:rPr>
          <w:rFonts w:ascii="Georgia" w:hAnsi="Georgia"/>
          <w:color w:val="2E2E2E"/>
          <w:sz w:val="27"/>
          <w:szCs w:val="27"/>
        </w:rPr>
        <w:fldChar w:fldCharType="separate"/>
      </w:r>
      <w:r>
        <w:rPr>
          <w:rStyle w:val="a3"/>
          <w:rFonts w:ascii="Georgia" w:hAnsi="Georgia"/>
          <w:color w:val="0C7DBB"/>
          <w:sz w:val="27"/>
          <w:szCs w:val="27"/>
        </w:rPr>
        <w:t xml:space="preserve">Dewald </w:t>
      </w:r>
      <w:r>
        <w:rPr>
          <w:rStyle w:val="a3"/>
          <w:rFonts w:ascii="Georgia" w:hAnsi="Georgia"/>
          <w:color w:val="0C7DBB"/>
          <w:sz w:val="27"/>
          <w:szCs w:val="27"/>
        </w:rPr>
        <w:t>和</w:t>
      </w:r>
      <w:r>
        <w:rPr>
          <w:rStyle w:val="a3"/>
          <w:rFonts w:ascii="Georgia" w:hAnsi="Georgia"/>
          <w:color w:val="0C7DBB"/>
          <w:sz w:val="27"/>
          <w:szCs w:val="27"/>
        </w:rPr>
        <w:t xml:space="preserve"> Fromhold-Eisebith (2013)</w:t>
      </w:r>
      <w:r>
        <w:rPr>
          <w:rFonts w:ascii="Georgia" w:hAnsi="Georgia"/>
          <w:color w:val="2E2E2E"/>
          <w:sz w:val="27"/>
          <w:szCs w:val="27"/>
        </w:rPr>
        <w:fldChar w:fldCharType="end"/>
      </w:r>
      <w:bookmarkEnd w:id="98"/>
      <w:r>
        <w:rPr>
          <w:rFonts w:ascii="Georgia" w:hAnsi="Georgia"/>
          <w:color w:val="2E2E2E"/>
          <w:sz w:val="27"/>
          <w:szCs w:val="27"/>
        </w:rPr>
        <w:t>）？最后，我们如何确定</w:t>
      </w:r>
      <w:r>
        <w:rPr>
          <w:rFonts w:ascii="Georgia" w:hAnsi="Georgia"/>
          <w:color w:val="2E2E2E"/>
          <w:sz w:val="27"/>
          <w:szCs w:val="27"/>
        </w:rPr>
        <w:t xml:space="preserve"> TIS </w:t>
      </w:r>
      <w:r>
        <w:rPr>
          <w:rFonts w:ascii="Georgia" w:hAnsi="Georgia"/>
          <w:color w:val="2E2E2E"/>
          <w:sz w:val="27"/>
          <w:szCs w:val="27"/>
        </w:rPr>
        <w:t>动态中价值链的制造和市场部分开始遵循空间差异路线的时刻，从而为国家制定的需求方政策带来合法性问题（对于德国光伏，参见</w:t>
      </w:r>
      <w:r w:rsidR="00000000">
        <w:fldChar w:fldCharType="begin"/>
      </w:r>
      <w:r w:rsidR="00000000">
        <w:instrText xml:space="preserve"> HYPERLINK "https://www.sciencedirect.com/science/article/pii/S221042241530006X" \l "bib0130" </w:instrText>
      </w:r>
      <w:r w:rsidR="00000000">
        <w:fldChar w:fldCharType="separate"/>
      </w:r>
      <w:r>
        <w:rPr>
          <w:rStyle w:val="a3"/>
          <w:rFonts w:ascii="Georgia" w:hAnsi="Georgia"/>
          <w:color w:val="0C7DBB"/>
          <w:sz w:val="27"/>
          <w:szCs w:val="27"/>
        </w:rPr>
        <w:t xml:space="preserve">Dewald </w:t>
      </w:r>
      <w:r>
        <w:rPr>
          <w:rStyle w:val="a3"/>
          <w:rFonts w:ascii="Georgia" w:hAnsi="Georgia"/>
          <w:color w:val="0C7DBB"/>
          <w:sz w:val="27"/>
          <w:szCs w:val="27"/>
        </w:rPr>
        <w:t>和</w:t>
      </w:r>
      <w:r>
        <w:rPr>
          <w:rStyle w:val="a3"/>
          <w:rFonts w:ascii="Georgia" w:hAnsi="Georgia"/>
          <w:color w:val="0C7DBB"/>
          <w:sz w:val="27"/>
          <w:szCs w:val="27"/>
        </w:rPr>
        <w:t xml:space="preserve"> Truffer (2012)</w:t>
      </w:r>
      <w:r w:rsidR="00000000">
        <w:rPr>
          <w:rStyle w:val="a3"/>
          <w:rFonts w:ascii="Georgia" w:hAnsi="Georgia"/>
          <w:color w:val="0C7DBB"/>
          <w:sz w:val="27"/>
          <w:szCs w:val="27"/>
        </w:rPr>
        <w:fldChar w:fldCharType="end"/>
      </w:r>
      <w:bookmarkEnd w:id="84"/>
      <w:r>
        <w:rPr>
          <w:rFonts w:ascii="Georgia" w:hAnsi="Georgia"/>
          <w:color w:val="2E2E2E"/>
          <w:sz w:val="27"/>
          <w:szCs w:val="27"/>
        </w:rPr>
        <w:t>）？</w:t>
      </w:r>
    </w:p>
    <w:p w14:paraId="6945272F" w14:textId="77777777" w:rsidR="00003307" w:rsidRDefault="00003307" w:rsidP="00003307">
      <w:pPr>
        <w:pStyle w:val="3"/>
        <w:spacing w:before="0" w:after="0"/>
        <w:rPr>
          <w:rFonts w:ascii="Georgia" w:hAnsi="Georgia"/>
          <w:b w:val="0"/>
          <w:bCs w:val="0"/>
          <w:color w:val="505050"/>
          <w:sz w:val="27"/>
          <w:szCs w:val="27"/>
        </w:rPr>
      </w:pPr>
      <w:r>
        <w:rPr>
          <w:rFonts w:ascii="Georgia" w:hAnsi="Georgia"/>
          <w:b w:val="0"/>
          <w:bCs w:val="0"/>
          <w:color w:val="505050"/>
        </w:rPr>
        <w:t>3.4 . </w:t>
      </w:r>
      <w:r>
        <w:rPr>
          <w:rFonts w:ascii="Georgia" w:hAnsi="Georgia"/>
          <w:b w:val="0"/>
          <w:bCs w:val="0"/>
          <w:color w:val="505050"/>
        </w:rPr>
        <w:t>焦点</w:t>
      </w:r>
      <w:r>
        <w:rPr>
          <w:rFonts w:ascii="Georgia" w:hAnsi="Georgia"/>
          <w:b w:val="0"/>
          <w:bCs w:val="0"/>
          <w:color w:val="505050"/>
        </w:rPr>
        <w:t xml:space="preserve"> TIS </w:t>
      </w:r>
      <w:r>
        <w:rPr>
          <w:rFonts w:ascii="Georgia" w:hAnsi="Georgia"/>
          <w:b w:val="0"/>
          <w:bCs w:val="0"/>
          <w:color w:val="505050"/>
        </w:rPr>
        <w:t>与政治背景之间的相互作用</w:t>
      </w:r>
    </w:p>
    <w:p w14:paraId="1CFD1C6E"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人们认识到，焦点</w:t>
      </w:r>
      <w:r>
        <w:rPr>
          <w:rFonts w:ascii="Georgia" w:hAnsi="Georgia"/>
          <w:color w:val="2E2E2E"/>
          <w:sz w:val="27"/>
          <w:szCs w:val="27"/>
        </w:rPr>
        <w:t xml:space="preserve"> TIS </w:t>
      </w:r>
      <w:r>
        <w:rPr>
          <w:rFonts w:ascii="Georgia" w:hAnsi="Georgia"/>
          <w:color w:val="2E2E2E"/>
          <w:sz w:val="27"/>
          <w:szCs w:val="27"/>
        </w:rPr>
        <w:t>和政治背景之间的相互作用是大规模转型过程的核心（</w:t>
      </w:r>
      <w:bookmarkStart w:id="99" w:name="bbib015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"bib0155" </w:instrText>
      </w:r>
      <w:r>
        <w:rPr>
          <w:rFonts w:ascii="Georgia" w:hAnsi="Georgia"/>
          <w:color w:val="2E2E2E"/>
          <w:sz w:val="27"/>
          <w:szCs w:val="27"/>
        </w:rPr>
        <w:fldChar w:fldCharType="separate"/>
      </w:r>
      <w:r>
        <w:rPr>
          <w:rStyle w:val="a3"/>
          <w:rFonts w:ascii="Georgia" w:hAnsi="Georgia"/>
          <w:color w:val="0C7DBB"/>
          <w:sz w:val="27"/>
          <w:szCs w:val="27"/>
        </w:rPr>
        <w:t>弗里曼和</w:t>
      </w:r>
      <w:r>
        <w:rPr>
          <w:rStyle w:val="a3"/>
          <w:rFonts w:ascii="Georgia" w:hAnsi="Georgia"/>
          <w:color w:val="0C7DBB"/>
          <w:sz w:val="27"/>
          <w:szCs w:val="27"/>
        </w:rPr>
        <w:t xml:space="preserve"> Louçã</w:t>
      </w:r>
      <w:r>
        <w:rPr>
          <w:rStyle w:val="a3"/>
          <w:rFonts w:ascii="Georgia" w:hAnsi="Georgia"/>
          <w:color w:val="0C7DBB"/>
          <w:sz w:val="27"/>
          <w:szCs w:val="27"/>
        </w:rPr>
        <w:t>，</w:t>
      </w:r>
      <w:r>
        <w:rPr>
          <w:rStyle w:val="a3"/>
          <w:rFonts w:ascii="Georgia" w:hAnsi="Georgia"/>
          <w:color w:val="0C7DBB"/>
          <w:sz w:val="27"/>
          <w:szCs w:val="27"/>
        </w:rPr>
        <w:t xml:space="preserve">2002 </w:t>
      </w:r>
      <w:r>
        <w:rPr>
          <w:rStyle w:val="a3"/>
          <w:rFonts w:ascii="Georgia" w:hAnsi="Georgia"/>
          <w:color w:val="0C7DBB"/>
          <w:sz w:val="27"/>
          <w:szCs w:val="27"/>
        </w:rPr>
        <w:t>年</w:t>
      </w:r>
      <w:r>
        <w:rPr>
          <w:rFonts w:ascii="Georgia" w:hAnsi="Georgia"/>
          <w:color w:val="2E2E2E"/>
          <w:sz w:val="27"/>
          <w:szCs w:val="27"/>
        </w:rPr>
        <w:fldChar w:fldCharType="end"/>
      </w:r>
      <w:bookmarkEnd w:id="99"/>
      <w:r>
        <w:rPr>
          <w:rFonts w:ascii="Georgia" w:hAnsi="Georgia"/>
          <w:color w:val="2E2E2E"/>
          <w:sz w:val="27"/>
          <w:szCs w:val="27"/>
        </w:rPr>
        <w:t>），因为它们会影响制度一致性的性质，其中包括规范、信仰和法规的改变（</w:t>
      </w:r>
      <w:hyperlink r:id="rId34" w:anchor="bib0165" w:history="1">
        <w:r>
          <w:rPr>
            <w:rStyle w:val="a3"/>
            <w:rFonts w:ascii="Georgia" w:hAnsi="Georgia"/>
            <w:color w:val="0C7DBB"/>
            <w:sz w:val="27"/>
            <w:szCs w:val="27"/>
          </w:rPr>
          <w:t>Fuenfschilling</w:t>
        </w:r>
        <w:r>
          <w:rPr>
            <w:rStyle w:val="a3"/>
            <w:rFonts w:ascii="Georgia" w:hAnsi="Georgia"/>
            <w:color w:val="0C7DBB"/>
            <w:sz w:val="27"/>
            <w:szCs w:val="27"/>
          </w:rPr>
          <w:t>和特鲁弗，</w:t>
        </w:r>
        <w:r>
          <w:rPr>
            <w:rStyle w:val="a3"/>
            <w:rFonts w:ascii="Georgia" w:hAnsi="Georgia"/>
            <w:color w:val="0C7DBB"/>
            <w:sz w:val="27"/>
            <w:szCs w:val="27"/>
          </w:rPr>
          <w:t>2014</w:t>
        </w:r>
      </w:hyperlink>
      <w:bookmarkEnd w:id="46"/>
      <w:r>
        <w:rPr>
          <w:rFonts w:ascii="Georgia" w:hAnsi="Georgia"/>
          <w:color w:val="2E2E2E"/>
          <w:sz w:val="27"/>
          <w:szCs w:val="27"/>
        </w:rPr>
        <w:t>）。因此，</w:t>
      </w:r>
      <w:r>
        <w:rPr>
          <w:rFonts w:ascii="Georgia" w:hAnsi="Georgia"/>
          <w:color w:val="2E2E2E"/>
          <w:sz w:val="27"/>
          <w:szCs w:val="27"/>
        </w:rPr>
        <w:t xml:space="preserve">TIS </w:t>
      </w:r>
      <w:r>
        <w:rPr>
          <w:rFonts w:ascii="Georgia" w:hAnsi="Georgia"/>
          <w:color w:val="2E2E2E"/>
          <w:sz w:val="27"/>
          <w:szCs w:val="27"/>
        </w:rPr>
        <w:t>所处的政治环境对其发展至关重要。对</w:t>
      </w:r>
      <w:r>
        <w:rPr>
          <w:rFonts w:ascii="Georgia" w:hAnsi="Georgia"/>
          <w:color w:val="2E2E2E"/>
          <w:sz w:val="27"/>
          <w:szCs w:val="27"/>
        </w:rPr>
        <w:t xml:space="preserve"> TIS </w:t>
      </w:r>
      <w:r>
        <w:rPr>
          <w:rFonts w:ascii="Georgia" w:hAnsi="Georgia"/>
          <w:color w:val="2E2E2E"/>
          <w:sz w:val="27"/>
          <w:szCs w:val="27"/>
        </w:rPr>
        <w:t>的政治支持体现在，例如，用于研发和市场形成的公共财政资源的可用性，以及对技术领域的社会合法性的提高，这对新参与者的进入产生积极影响，从而为焦点</w:t>
      </w:r>
      <w:r>
        <w:rPr>
          <w:rFonts w:ascii="Georgia" w:hAnsi="Georgia"/>
          <w:color w:val="2E2E2E"/>
          <w:sz w:val="27"/>
          <w:szCs w:val="27"/>
        </w:rPr>
        <w:t xml:space="preserve"> </w:t>
      </w:r>
      <w:proofErr w:type="spellStart"/>
      <w:r>
        <w:rPr>
          <w:rFonts w:ascii="Georgia" w:hAnsi="Georgia"/>
          <w:color w:val="2E2E2E"/>
          <w:sz w:val="27"/>
          <w:szCs w:val="27"/>
        </w:rPr>
        <w:t>TIS</w:t>
      </w:r>
      <w:proofErr w:type="spellEnd"/>
      <w:r>
        <w:rPr>
          <w:rFonts w:ascii="Georgia" w:hAnsi="Georgia"/>
          <w:color w:val="2E2E2E"/>
          <w:sz w:val="27"/>
          <w:szCs w:val="27"/>
        </w:rPr>
        <w:t>，例如投资者、企业家和地方政府。政治背景和焦点</w:t>
      </w:r>
      <w:r>
        <w:rPr>
          <w:rFonts w:ascii="Georgia" w:hAnsi="Georgia"/>
          <w:color w:val="2E2E2E"/>
          <w:sz w:val="27"/>
          <w:szCs w:val="27"/>
        </w:rPr>
        <w:t xml:space="preserve"> TIS </w:t>
      </w:r>
      <w:r>
        <w:rPr>
          <w:rFonts w:ascii="Georgia" w:hAnsi="Georgia"/>
          <w:color w:val="2E2E2E"/>
          <w:sz w:val="27"/>
          <w:szCs w:val="27"/>
        </w:rPr>
        <w:t>之间的关系可以看作是第</w:t>
      </w:r>
      <w:r>
        <w:rPr>
          <w:rFonts w:ascii="Georgia" w:hAnsi="Georgia"/>
          <w:color w:val="2E2E2E"/>
          <w:sz w:val="27"/>
          <w:szCs w:val="27"/>
        </w:rPr>
        <w:t xml:space="preserve"> 2 </w:t>
      </w:r>
      <w:r>
        <w:rPr>
          <w:rFonts w:ascii="Georgia" w:hAnsi="Georgia"/>
          <w:color w:val="2E2E2E"/>
          <w:sz w:val="27"/>
          <w:szCs w:val="27"/>
        </w:rPr>
        <w:t>节中定义的</w:t>
      </w:r>
      <w:r>
        <w:rPr>
          <w:rFonts w:ascii="Georgia" w:hAnsi="Georgia"/>
          <w:color w:val="2E2E2E"/>
          <w:sz w:val="27"/>
          <w:szCs w:val="27"/>
        </w:rPr>
        <w:t>“</w:t>
      </w:r>
      <w:r>
        <w:rPr>
          <w:rFonts w:ascii="Georgia" w:hAnsi="Georgia"/>
          <w:color w:val="2E2E2E"/>
          <w:sz w:val="27"/>
          <w:szCs w:val="27"/>
        </w:rPr>
        <w:t>类型三</w:t>
      </w:r>
      <w:r>
        <w:rPr>
          <w:rFonts w:ascii="Georgia" w:hAnsi="Georgia"/>
          <w:color w:val="2E2E2E"/>
          <w:sz w:val="27"/>
          <w:szCs w:val="27"/>
        </w:rPr>
        <w:t>”TIS-</w:t>
      </w:r>
      <w:r>
        <w:rPr>
          <w:rFonts w:ascii="Georgia" w:hAnsi="Georgia"/>
          <w:color w:val="2E2E2E"/>
          <w:sz w:val="27"/>
          <w:szCs w:val="27"/>
        </w:rPr>
        <w:t>背景相互作用的一个例子，其中结构耦合以一致的机构的形式创建，从而能够提供对</w:t>
      </w:r>
      <w:r>
        <w:rPr>
          <w:rFonts w:ascii="Georgia" w:hAnsi="Georgia"/>
          <w:color w:val="2E2E2E"/>
          <w:sz w:val="27"/>
          <w:szCs w:val="27"/>
        </w:rPr>
        <w:t xml:space="preserve"> TIS </w:t>
      </w:r>
      <w:r>
        <w:rPr>
          <w:rFonts w:ascii="Georgia" w:hAnsi="Georgia"/>
          <w:color w:val="2E2E2E"/>
          <w:sz w:val="27"/>
          <w:szCs w:val="27"/>
        </w:rPr>
        <w:t>进一步成熟至关重要的特定资源。</w:t>
      </w:r>
    </w:p>
    <w:p w14:paraId="35386015"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由于制度一致性能</w:t>
      </w:r>
      <w:r>
        <w:rPr>
          <w:rFonts w:ascii="MS Gothic" w:eastAsia="MS Gothic" w:hAnsi="MS Gothic" w:cs="MS Gothic" w:hint="eastAsia"/>
          <w:color w:val="2E2E2E"/>
          <w:sz w:val="27"/>
          <w:szCs w:val="27"/>
        </w:rPr>
        <w:t>​​</w:t>
      </w:r>
      <w:r>
        <w:rPr>
          <w:rFonts w:ascii="Georgia" w:hAnsi="Georgia"/>
          <w:color w:val="2E2E2E"/>
          <w:sz w:val="27"/>
          <w:szCs w:val="27"/>
        </w:rPr>
        <w:t>够获得资源和市场，企业单独和作为政治网络的一部分竞争以获得对制度的影响（</w:t>
      </w:r>
      <w:bookmarkStart w:id="100" w:name="bbib014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"bib0145" </w:instrText>
      </w:r>
      <w:r>
        <w:rPr>
          <w:rFonts w:ascii="Georgia" w:hAnsi="Georgia"/>
          <w:color w:val="2E2E2E"/>
          <w:sz w:val="27"/>
          <w:szCs w:val="27"/>
        </w:rPr>
        <w:fldChar w:fldCharType="separate"/>
      </w:r>
      <w:r>
        <w:rPr>
          <w:rStyle w:val="a3"/>
          <w:rFonts w:ascii="Georgia" w:hAnsi="Georgia"/>
          <w:color w:val="0C7DBB"/>
          <w:sz w:val="27"/>
          <w:szCs w:val="27"/>
        </w:rPr>
        <w:t xml:space="preserve">Farla </w:t>
      </w:r>
      <w:r>
        <w:rPr>
          <w:rStyle w:val="a3"/>
          <w:rFonts w:ascii="Georgia" w:hAnsi="Georgia"/>
          <w:color w:val="0C7DBB"/>
          <w:sz w:val="27"/>
          <w:szCs w:val="27"/>
        </w:rPr>
        <w:t>等人，</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100"/>
      <w:r>
        <w:rPr>
          <w:rFonts w:ascii="Georgia" w:hAnsi="Georgia"/>
          <w:color w:val="2E2E2E"/>
          <w:sz w:val="27"/>
          <w:szCs w:val="27"/>
        </w:rPr>
        <w:t>，</w:t>
      </w:r>
      <w:hyperlink r:id="rId35" w:anchor="bib0220" w:history="1">
        <w:r>
          <w:rPr>
            <w:rStyle w:val="a3"/>
            <w:rFonts w:ascii="Georgia" w:hAnsi="Georgia"/>
            <w:color w:val="0C7DBB"/>
            <w:sz w:val="27"/>
            <w:szCs w:val="27"/>
          </w:rPr>
          <w:t xml:space="preserve">Jacobsson </w:t>
        </w:r>
        <w:r>
          <w:rPr>
            <w:rStyle w:val="a3"/>
            <w:rFonts w:ascii="Georgia" w:hAnsi="Georgia"/>
            <w:color w:val="0C7DBB"/>
            <w:sz w:val="27"/>
            <w:szCs w:val="27"/>
          </w:rPr>
          <w:t>和</w:t>
        </w:r>
        <w:r>
          <w:rPr>
            <w:rStyle w:val="a3"/>
            <w:rFonts w:ascii="Georgia" w:hAnsi="Georgia"/>
            <w:color w:val="0C7DBB"/>
            <w:sz w:val="27"/>
            <w:szCs w:val="27"/>
          </w:rPr>
          <w:t xml:space="preserve"> Bergek</w:t>
        </w:r>
        <w:r>
          <w:rPr>
            <w:rStyle w:val="a3"/>
            <w:rFonts w:ascii="Georgia" w:hAnsi="Georgia"/>
            <w:color w:val="0C7DBB"/>
            <w:sz w:val="27"/>
            <w:szCs w:val="27"/>
          </w:rPr>
          <w:t>，</w:t>
        </w:r>
        <w:r>
          <w:rPr>
            <w:rStyle w:val="a3"/>
            <w:rFonts w:ascii="Georgia" w:hAnsi="Georgia"/>
            <w:color w:val="0C7DBB"/>
            <w:sz w:val="27"/>
            <w:szCs w:val="27"/>
          </w:rPr>
          <w:t xml:space="preserve">2004 </w:t>
        </w:r>
        <w:r>
          <w:rPr>
            <w:rStyle w:val="a3"/>
            <w:rFonts w:ascii="Georgia" w:hAnsi="Georgia"/>
            <w:color w:val="0C7DBB"/>
            <w:sz w:val="27"/>
            <w:szCs w:val="27"/>
          </w:rPr>
          <w:t>年</w:t>
        </w:r>
      </w:hyperlink>
      <w:r>
        <w:rPr>
          <w:rFonts w:ascii="Georgia" w:hAnsi="Georgia"/>
          <w:color w:val="2E2E2E"/>
          <w:sz w:val="27"/>
          <w:szCs w:val="27"/>
        </w:rPr>
        <w:t>）。正如</w:t>
      </w:r>
      <w:bookmarkStart w:id="101" w:name="bbib049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"bib0495" </w:instrText>
      </w:r>
      <w:r>
        <w:rPr>
          <w:rFonts w:ascii="Georgia" w:hAnsi="Georgia"/>
          <w:color w:val="2E2E2E"/>
          <w:sz w:val="27"/>
          <w:szCs w:val="27"/>
        </w:rPr>
        <w:fldChar w:fldCharType="separate"/>
      </w:r>
      <w:r>
        <w:rPr>
          <w:rStyle w:val="a3"/>
          <w:rFonts w:ascii="Georgia" w:hAnsi="Georgia"/>
          <w:color w:val="0C7DBB"/>
          <w:sz w:val="27"/>
          <w:szCs w:val="27"/>
        </w:rPr>
        <w:t xml:space="preserve">Van de Ven </w:t>
      </w:r>
      <w:r>
        <w:rPr>
          <w:rStyle w:val="a3"/>
          <w:rFonts w:ascii="Georgia" w:hAnsi="Georgia"/>
          <w:color w:val="0C7DBB"/>
          <w:sz w:val="27"/>
          <w:szCs w:val="27"/>
        </w:rPr>
        <w:t>和</w:t>
      </w:r>
      <w:r>
        <w:rPr>
          <w:rStyle w:val="a3"/>
          <w:rFonts w:ascii="Georgia" w:hAnsi="Georgia"/>
          <w:color w:val="0C7DBB"/>
          <w:sz w:val="27"/>
          <w:szCs w:val="27"/>
        </w:rPr>
        <w:t xml:space="preserve"> Garud (1989, p. 210)</w:t>
      </w:r>
      <w:r>
        <w:rPr>
          <w:rFonts w:ascii="Georgia" w:hAnsi="Georgia"/>
          <w:color w:val="2E2E2E"/>
          <w:sz w:val="27"/>
          <w:szCs w:val="27"/>
        </w:rPr>
        <w:fldChar w:fldCharType="end"/>
      </w:r>
      <w:bookmarkEnd w:id="101"/>
      <w:r>
        <w:rPr>
          <w:rFonts w:ascii="Georgia" w:hAnsi="Georgia"/>
          <w:color w:val="2E2E2E"/>
          <w:sz w:val="27"/>
          <w:szCs w:val="27"/>
        </w:rPr>
        <w:t>所</w:t>
      </w:r>
      <w:r>
        <w:rPr>
          <w:rFonts w:ascii="Georgia" w:hAnsi="Georgia"/>
          <w:color w:val="2E2E2E"/>
          <w:sz w:val="27"/>
          <w:szCs w:val="27"/>
        </w:rPr>
        <w:lastRenderedPageBreak/>
        <w:t>说：</w:t>
      </w:r>
      <w:r>
        <w:rPr>
          <w:rFonts w:ascii="Georgia" w:hAnsi="Georgia"/>
          <w:color w:val="2E2E2E"/>
          <w:sz w:val="27"/>
          <w:szCs w:val="27"/>
        </w:rPr>
        <w:t>“</w:t>
      </w:r>
      <w:r>
        <w:rPr>
          <w:rFonts w:ascii="Georgia" w:hAnsi="Georgia"/>
          <w:color w:val="2E2E2E"/>
          <w:sz w:val="27"/>
          <w:szCs w:val="27"/>
        </w:rPr>
        <w:t>公司不仅在市场上竞争，而且在这种政治制度背景下也竞争。竞争对手公司经常合作共同操纵制度环境，以使集体生存所需的资源合法化并获得资源</w:t>
      </w:r>
      <w:r>
        <w:rPr>
          <w:rFonts w:ascii="Georgia" w:hAnsi="Georgia"/>
          <w:color w:val="2E2E2E"/>
          <w:sz w:val="27"/>
          <w:szCs w:val="27"/>
        </w:rPr>
        <w:t>……”</w:t>
      </w:r>
      <w:r>
        <w:rPr>
          <w:rFonts w:ascii="Georgia" w:hAnsi="Georgia"/>
          <w:color w:val="2E2E2E"/>
          <w:sz w:val="27"/>
          <w:szCs w:val="27"/>
        </w:rPr>
        <w:t>市场和培育创新</w:t>
      </w:r>
      <w:r>
        <w:rPr>
          <w:rFonts w:ascii="Georgia" w:hAnsi="Georgia"/>
          <w:color w:val="2E2E2E"/>
          <w:sz w:val="27"/>
          <w:szCs w:val="27"/>
        </w:rPr>
        <w:t xml:space="preserve"> ( </w:t>
      </w:r>
      <w:bookmarkStart w:id="102" w:name="bbib028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"bib0280" </w:instrText>
      </w:r>
      <w:r>
        <w:rPr>
          <w:rFonts w:ascii="Georgia" w:hAnsi="Georgia"/>
          <w:color w:val="2E2E2E"/>
          <w:sz w:val="27"/>
          <w:szCs w:val="27"/>
        </w:rPr>
        <w:fldChar w:fldCharType="separate"/>
      </w:r>
      <w:r>
        <w:rPr>
          <w:rStyle w:val="a3"/>
          <w:rFonts w:ascii="Georgia" w:hAnsi="Georgia"/>
          <w:color w:val="0C7DBB"/>
          <w:sz w:val="27"/>
          <w:szCs w:val="27"/>
        </w:rPr>
        <w:t>Konrad et al., 2012</w:t>
      </w:r>
      <w:r>
        <w:rPr>
          <w:rFonts w:ascii="Georgia" w:hAnsi="Georgia"/>
          <w:color w:val="2E2E2E"/>
          <w:sz w:val="27"/>
          <w:szCs w:val="27"/>
        </w:rPr>
        <w:fldChar w:fldCharType="end"/>
      </w:r>
      <w:bookmarkEnd w:id="102"/>
      <w:r>
        <w:rPr>
          <w:rFonts w:ascii="Georgia" w:hAnsi="Georgia"/>
          <w:color w:val="2E2E2E"/>
          <w:sz w:val="27"/>
          <w:szCs w:val="27"/>
        </w:rPr>
        <w:t>，</w:t>
      </w:r>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"bib0450" </w:instrText>
      </w:r>
      <w:r>
        <w:rPr>
          <w:rFonts w:ascii="Georgia" w:hAnsi="Georgia"/>
          <w:color w:val="2E2E2E"/>
          <w:sz w:val="27"/>
          <w:szCs w:val="27"/>
        </w:rPr>
        <w:fldChar w:fldCharType="separate"/>
      </w:r>
      <w:r>
        <w:rPr>
          <w:rStyle w:val="a3"/>
          <w:rFonts w:ascii="Georgia" w:hAnsi="Georgia"/>
          <w:color w:val="0C7DBB"/>
          <w:sz w:val="27"/>
          <w:szCs w:val="27"/>
        </w:rPr>
        <w:t>史密斯和瑞文，</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66"/>
      <w:r>
        <w:rPr>
          <w:rFonts w:ascii="Georgia" w:hAnsi="Georgia"/>
          <w:color w:val="2E2E2E"/>
          <w:sz w:val="27"/>
          <w:szCs w:val="27"/>
        </w:rPr>
        <w:t>，</w:t>
      </w:r>
      <w:hyperlink r:id="rId36" w:anchor="bib0485" w:history="1">
        <w:r>
          <w:rPr>
            <w:rStyle w:val="a3"/>
            <w:rFonts w:ascii="Georgia" w:hAnsi="Georgia"/>
            <w:color w:val="0C7DBB"/>
            <w:sz w:val="27"/>
            <w:szCs w:val="27"/>
          </w:rPr>
          <w:t>乌尔曼，</w:t>
        </w:r>
        <w:r>
          <w:rPr>
            <w:rStyle w:val="a3"/>
            <w:rFonts w:ascii="Georgia" w:hAnsi="Georgia"/>
            <w:color w:val="0C7DBB"/>
            <w:sz w:val="27"/>
            <w:szCs w:val="27"/>
          </w:rPr>
          <w:t xml:space="preserve">2013 </w:t>
        </w:r>
        <w:r>
          <w:rPr>
            <w:rStyle w:val="a3"/>
            <w:rFonts w:ascii="Georgia" w:hAnsi="Georgia"/>
            <w:color w:val="0C7DBB"/>
            <w:sz w:val="27"/>
            <w:szCs w:val="27"/>
          </w:rPr>
          <w:t>年</w:t>
        </w:r>
      </w:hyperlink>
      <w:bookmarkEnd w:id="56"/>
      <w:r>
        <w:rPr>
          <w:rFonts w:ascii="Georgia" w:hAnsi="Georgia"/>
          <w:color w:val="2E2E2E"/>
          <w:sz w:val="27"/>
          <w:szCs w:val="27"/>
        </w:rPr>
        <w:t>）。为此，不仅需要政治参与者的参与，还需要来自新兴</w:t>
      </w:r>
      <w:r>
        <w:rPr>
          <w:rFonts w:ascii="Georgia" w:hAnsi="Georgia"/>
          <w:color w:val="2E2E2E"/>
          <w:sz w:val="27"/>
          <w:szCs w:val="27"/>
        </w:rPr>
        <w:t xml:space="preserve"> TIS </w:t>
      </w:r>
      <w:r>
        <w:rPr>
          <w:rFonts w:ascii="Georgia" w:hAnsi="Georgia"/>
          <w:color w:val="2E2E2E"/>
          <w:sz w:val="27"/>
          <w:szCs w:val="27"/>
        </w:rPr>
        <w:t>和社会运动的参与者的参与（</w:t>
      </w:r>
      <w:bookmarkStart w:id="103" w:name="bbib035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"bib0350" </w:instrText>
      </w:r>
      <w:r>
        <w:rPr>
          <w:rFonts w:ascii="Georgia" w:hAnsi="Georgia"/>
          <w:color w:val="2E2E2E"/>
          <w:sz w:val="27"/>
          <w:szCs w:val="27"/>
        </w:rPr>
        <w:fldChar w:fldCharType="separate"/>
      </w:r>
      <w:r>
        <w:rPr>
          <w:rStyle w:val="a3"/>
          <w:rFonts w:ascii="Georgia" w:hAnsi="Georgia"/>
          <w:color w:val="0C7DBB"/>
          <w:sz w:val="27"/>
          <w:szCs w:val="27"/>
        </w:rPr>
        <w:t>Meadowcroft</w:t>
      </w:r>
      <w:r>
        <w:rPr>
          <w:rStyle w:val="a3"/>
          <w:rFonts w:ascii="Georgia" w:hAnsi="Georgia"/>
          <w:color w:val="0C7DBB"/>
          <w:sz w:val="27"/>
          <w:szCs w:val="27"/>
        </w:rPr>
        <w:t>，</w:t>
      </w:r>
      <w:r>
        <w:rPr>
          <w:rStyle w:val="a3"/>
          <w:rFonts w:ascii="Georgia" w:hAnsi="Georgia"/>
          <w:color w:val="0C7DBB"/>
          <w:sz w:val="27"/>
          <w:szCs w:val="27"/>
        </w:rPr>
        <w:t xml:space="preserve">2011 </w:t>
      </w:r>
      <w:r>
        <w:rPr>
          <w:rStyle w:val="a3"/>
          <w:rFonts w:ascii="Georgia" w:hAnsi="Georgia"/>
          <w:color w:val="0C7DBB"/>
          <w:sz w:val="27"/>
          <w:szCs w:val="27"/>
        </w:rPr>
        <w:t>年</w:t>
      </w:r>
      <w:r>
        <w:rPr>
          <w:rFonts w:ascii="Georgia" w:hAnsi="Georgia"/>
          <w:color w:val="2E2E2E"/>
          <w:sz w:val="27"/>
          <w:szCs w:val="27"/>
        </w:rPr>
        <w:fldChar w:fldCharType="end"/>
      </w:r>
      <w:bookmarkEnd w:id="103"/>
      <w:r>
        <w:rPr>
          <w:rFonts w:ascii="Georgia" w:hAnsi="Georgia"/>
          <w:color w:val="2E2E2E"/>
          <w:sz w:val="27"/>
          <w:szCs w:val="27"/>
        </w:rPr>
        <w:t>）。制度一致性甚至可能需要影响政治意识形态，因为这些影响了对可接受解决方案的理解，包括政府的适当角色。</w:t>
      </w:r>
    </w:p>
    <w:p w14:paraId="4ECAE157"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当公司和政治网络从事这些类型的活动时，它们会受到主导</w:t>
      </w:r>
      <w:r>
        <w:rPr>
          <w:rFonts w:ascii="Georgia" w:hAnsi="Georgia"/>
          <w:color w:val="2E2E2E"/>
          <w:sz w:val="27"/>
          <w:szCs w:val="27"/>
        </w:rPr>
        <w:t xml:space="preserve"> TIS </w:t>
      </w:r>
      <w:r>
        <w:rPr>
          <w:rFonts w:ascii="Georgia" w:hAnsi="Georgia"/>
          <w:color w:val="2E2E2E"/>
          <w:sz w:val="27"/>
          <w:szCs w:val="27"/>
        </w:rPr>
        <w:t>的逻辑的影响，但也会受到它们所在的特定政治体系的特征的影响。因此，这些参与者和网络成为焦点</w:t>
      </w:r>
      <w:r>
        <w:rPr>
          <w:rFonts w:ascii="Georgia" w:hAnsi="Georgia"/>
          <w:color w:val="2E2E2E"/>
          <w:sz w:val="27"/>
          <w:szCs w:val="27"/>
        </w:rPr>
        <w:t xml:space="preserve"> TIS </w:t>
      </w:r>
      <w:r>
        <w:rPr>
          <w:rFonts w:ascii="Georgia" w:hAnsi="Georgia"/>
          <w:color w:val="2E2E2E"/>
          <w:sz w:val="27"/>
          <w:szCs w:val="27"/>
        </w:rPr>
        <w:t>和政治系统之间结构耦合的体现。然而，许多</w:t>
      </w:r>
      <w:r>
        <w:rPr>
          <w:rFonts w:ascii="Georgia" w:hAnsi="Georgia"/>
          <w:color w:val="2E2E2E"/>
          <w:sz w:val="27"/>
          <w:szCs w:val="27"/>
        </w:rPr>
        <w:t xml:space="preserve"> TIS </w:t>
      </w:r>
      <w:r>
        <w:rPr>
          <w:rFonts w:ascii="Georgia" w:hAnsi="Georgia"/>
          <w:color w:val="2E2E2E"/>
          <w:sz w:val="27"/>
          <w:szCs w:val="27"/>
        </w:rPr>
        <w:t>和转型文献的一个弱点是，可能没有解决导致采用支持深远转型的政策的政治环境（</w:t>
      </w:r>
      <w:hyperlink r:id="rId37" w:anchor="bib0320" w:history="1">
        <w:r>
          <w:rPr>
            <w:rStyle w:val="a3"/>
            <w:rFonts w:ascii="Georgia" w:hAnsi="Georgia"/>
            <w:color w:val="0C7DBB"/>
            <w:sz w:val="27"/>
            <w:szCs w:val="27"/>
          </w:rPr>
          <w:t xml:space="preserve">Markard </w:t>
        </w:r>
        <w:r>
          <w:rPr>
            <w:rStyle w:val="a3"/>
            <w:rFonts w:ascii="Georgia" w:hAnsi="Georgia"/>
            <w:color w:val="0C7DBB"/>
            <w:sz w:val="27"/>
            <w:szCs w:val="27"/>
          </w:rPr>
          <w:t>等，</w:t>
        </w:r>
        <w:r>
          <w:rPr>
            <w:rStyle w:val="a3"/>
            <w:rFonts w:ascii="Georgia" w:hAnsi="Georgia"/>
            <w:color w:val="0C7DBB"/>
            <w:sz w:val="27"/>
            <w:szCs w:val="27"/>
          </w:rPr>
          <w:t>2015</w:t>
        </w:r>
      </w:hyperlink>
      <w:r>
        <w:rPr>
          <w:rFonts w:ascii="Georgia" w:hAnsi="Georgia"/>
          <w:color w:val="2E2E2E"/>
          <w:sz w:val="27"/>
          <w:szCs w:val="27"/>
        </w:rPr>
        <w:t>）。当政治系统被明确地视为一个语境系统时，需要关注政治系统的特征，包括其动态，以及它如何限制或促成焦点</w:t>
      </w:r>
      <w:r>
        <w:rPr>
          <w:rFonts w:ascii="Georgia" w:hAnsi="Georgia"/>
          <w:color w:val="2E2E2E"/>
          <w:sz w:val="27"/>
          <w:szCs w:val="27"/>
        </w:rPr>
        <w:t xml:space="preserve"> TIS </w:t>
      </w:r>
      <w:r>
        <w:rPr>
          <w:rFonts w:ascii="Georgia" w:hAnsi="Georgia"/>
          <w:color w:val="2E2E2E"/>
          <w:sz w:val="27"/>
          <w:szCs w:val="27"/>
        </w:rPr>
        <w:t>的进一步发展。一个例子是</w:t>
      </w:r>
      <w:bookmarkStart w:id="104" w:name="bbib043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"bib0435" </w:instrText>
      </w:r>
      <w:r>
        <w:rPr>
          <w:rFonts w:ascii="Georgia" w:hAnsi="Georgia"/>
          <w:color w:val="2E2E2E"/>
          <w:sz w:val="27"/>
          <w:szCs w:val="27"/>
        </w:rPr>
        <w:fldChar w:fldCharType="separate"/>
      </w:r>
      <w:r>
        <w:rPr>
          <w:rStyle w:val="a3"/>
          <w:rFonts w:ascii="Georgia" w:hAnsi="Georgia"/>
          <w:color w:val="0C7DBB"/>
          <w:sz w:val="27"/>
          <w:szCs w:val="27"/>
        </w:rPr>
        <w:t>Schenner (2011)</w:t>
      </w:r>
      <w:r>
        <w:rPr>
          <w:rFonts w:ascii="Georgia" w:hAnsi="Georgia"/>
          <w:color w:val="2E2E2E"/>
          <w:sz w:val="27"/>
          <w:szCs w:val="27"/>
        </w:rPr>
        <w:fldChar w:fldCharType="end"/>
      </w:r>
      <w:bookmarkEnd w:id="104"/>
      <w:r>
        <w:rPr>
          <w:rFonts w:ascii="Georgia" w:hAnsi="Georgia"/>
          <w:color w:val="2E2E2E"/>
          <w:sz w:val="27"/>
          <w:szCs w:val="27"/>
        </w:rPr>
        <w:t>，他分析了瑞典</w:t>
      </w:r>
      <w:r>
        <w:rPr>
          <w:rFonts w:ascii="Georgia" w:hAnsi="Georgia"/>
          <w:color w:val="2E2E2E"/>
          <w:sz w:val="27"/>
          <w:szCs w:val="27"/>
        </w:rPr>
        <w:t>“</w:t>
      </w:r>
      <w:r>
        <w:rPr>
          <w:rFonts w:ascii="Georgia" w:hAnsi="Georgia"/>
          <w:color w:val="2E2E2E"/>
          <w:sz w:val="27"/>
          <w:szCs w:val="27"/>
        </w:rPr>
        <w:t>选择</w:t>
      </w:r>
      <w:r>
        <w:rPr>
          <w:rFonts w:ascii="Georgia" w:hAnsi="Georgia"/>
          <w:color w:val="2E2E2E"/>
          <w:sz w:val="27"/>
          <w:szCs w:val="27"/>
        </w:rPr>
        <w:t>”</w:t>
      </w:r>
      <w:r>
        <w:rPr>
          <w:rFonts w:ascii="Georgia" w:hAnsi="Georgia"/>
          <w:color w:val="2E2E2E"/>
          <w:sz w:val="27"/>
          <w:szCs w:val="27"/>
        </w:rPr>
        <w:t>可交易绿色证书背后的政治因素，作为管理可再生能源供电技术投资的监管框架。除了目前最具成本效益的技术外，该框架对所有相关的</w:t>
      </w:r>
      <w:r>
        <w:rPr>
          <w:rFonts w:ascii="Georgia" w:hAnsi="Georgia"/>
          <w:color w:val="2E2E2E"/>
          <w:sz w:val="27"/>
          <w:szCs w:val="27"/>
        </w:rPr>
        <w:t xml:space="preserve"> TIS </w:t>
      </w:r>
      <w:r>
        <w:rPr>
          <w:rFonts w:ascii="Georgia" w:hAnsi="Georgia"/>
          <w:color w:val="2E2E2E"/>
          <w:sz w:val="27"/>
          <w:szCs w:val="27"/>
        </w:rPr>
        <w:t>都有影响，并构成了演示阶段之后</w:t>
      </w:r>
      <w:r>
        <w:rPr>
          <w:rFonts w:ascii="Georgia" w:hAnsi="Georgia"/>
          <w:color w:val="2E2E2E"/>
          <w:sz w:val="27"/>
          <w:szCs w:val="27"/>
        </w:rPr>
        <w:t xml:space="preserve"> TIS </w:t>
      </w:r>
      <w:r>
        <w:rPr>
          <w:rFonts w:ascii="Georgia" w:hAnsi="Georgia"/>
          <w:color w:val="2E2E2E"/>
          <w:sz w:val="27"/>
          <w:szCs w:val="27"/>
        </w:rPr>
        <w:t>动力学的主要阻塞机制。她将这种选择的根源追溯到一种政治意识形态，这种意识形态受到技术中立政策优越性的核心信念的强烈影响。这种意识形态很大程度上是由于瑞典大型能源密集型基础工业（钢铁、造纸、纸浆和化学工业）的政治影响。</w:t>
      </w:r>
      <w:bookmarkStart w:id="105" w:name="bfn004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"fn0045" </w:instrText>
      </w:r>
      <w:r>
        <w:rPr>
          <w:rFonts w:ascii="Georgia" w:hAnsi="Georgia"/>
          <w:color w:val="2E2E2E"/>
          <w:sz w:val="27"/>
          <w:szCs w:val="27"/>
        </w:rPr>
        <w:fldChar w:fldCharType="separate"/>
      </w:r>
      <w:r>
        <w:rPr>
          <w:rStyle w:val="a3"/>
          <w:rFonts w:ascii="Georgia" w:hAnsi="Georgia"/>
          <w:color w:val="0C7DBB"/>
          <w:sz w:val="20"/>
          <w:szCs w:val="20"/>
          <w:vertAlign w:val="superscript"/>
        </w:rPr>
        <w:t>9</w:t>
      </w:r>
      <w:r>
        <w:rPr>
          <w:rFonts w:ascii="Georgia" w:hAnsi="Georgia"/>
          <w:color w:val="2E2E2E"/>
          <w:sz w:val="27"/>
          <w:szCs w:val="27"/>
        </w:rPr>
        <w:fldChar w:fldCharType="end"/>
      </w:r>
      <w:bookmarkEnd w:id="105"/>
      <w:r>
        <w:rPr>
          <w:rFonts w:ascii="Georgia" w:hAnsi="Georgia"/>
          <w:color w:val="2E2E2E"/>
          <w:sz w:val="27"/>
          <w:szCs w:val="27"/>
        </w:rPr>
        <w:t>这导致创新资</w:t>
      </w:r>
      <w:r>
        <w:rPr>
          <w:rFonts w:ascii="Georgia" w:hAnsi="Georgia"/>
          <w:color w:val="2E2E2E"/>
          <w:sz w:val="27"/>
          <w:szCs w:val="27"/>
        </w:rPr>
        <w:lastRenderedPageBreak/>
        <w:t>本货物供应商缺乏早期市场，缺乏当地学习机会；这种情况与德国的情况截然不同，德国的</w:t>
      </w:r>
      <w:r>
        <w:rPr>
          <w:rFonts w:ascii="Georgia" w:hAnsi="Georgia"/>
          <w:color w:val="2E2E2E"/>
          <w:sz w:val="27"/>
          <w:szCs w:val="27"/>
        </w:rPr>
        <w:t xml:space="preserve"> EEG 2000 </w:t>
      </w:r>
      <w:r>
        <w:rPr>
          <w:rFonts w:ascii="Georgia" w:hAnsi="Georgia"/>
          <w:color w:val="2E2E2E"/>
          <w:sz w:val="27"/>
          <w:szCs w:val="27"/>
        </w:rPr>
        <w:t>背后的基本原理包括早期市场形成作为技术变革和降低成本的驱动力（</w:t>
      </w:r>
      <w:bookmarkStart w:id="106" w:name="bbib015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"bib0150" </w:instrText>
      </w:r>
      <w:r>
        <w:rPr>
          <w:rFonts w:ascii="Georgia" w:hAnsi="Georgia"/>
          <w:color w:val="2E2E2E"/>
          <w:sz w:val="27"/>
          <w:szCs w:val="27"/>
        </w:rPr>
        <w:fldChar w:fldCharType="separate"/>
      </w:r>
      <w:r>
        <w:rPr>
          <w:rStyle w:val="a3"/>
          <w:rFonts w:ascii="Georgia" w:hAnsi="Georgia"/>
          <w:color w:val="0C7DBB"/>
          <w:sz w:val="27"/>
          <w:szCs w:val="27"/>
        </w:rPr>
        <w:t> FME</w:t>
      </w:r>
      <w:r>
        <w:rPr>
          <w:rStyle w:val="a3"/>
          <w:rFonts w:ascii="Georgia" w:hAnsi="Georgia"/>
          <w:color w:val="0C7DBB"/>
          <w:sz w:val="27"/>
          <w:szCs w:val="27"/>
        </w:rPr>
        <w:t>，</w:t>
      </w:r>
      <w:r>
        <w:rPr>
          <w:rStyle w:val="a3"/>
          <w:rFonts w:ascii="Georgia" w:hAnsi="Georgia"/>
          <w:color w:val="0C7DBB"/>
          <w:sz w:val="27"/>
          <w:szCs w:val="27"/>
        </w:rPr>
        <w:t xml:space="preserve">2000 </w:t>
      </w:r>
      <w:r>
        <w:rPr>
          <w:rStyle w:val="a3"/>
          <w:rFonts w:ascii="Georgia" w:hAnsi="Georgia"/>
          <w:color w:val="0C7DBB"/>
          <w:sz w:val="27"/>
          <w:szCs w:val="27"/>
        </w:rPr>
        <w:t>年</w:t>
      </w:r>
      <w:r>
        <w:rPr>
          <w:rFonts w:ascii="Georgia" w:hAnsi="Georgia"/>
          <w:color w:val="2E2E2E"/>
          <w:sz w:val="27"/>
          <w:szCs w:val="27"/>
        </w:rPr>
        <w:fldChar w:fldCharType="end"/>
      </w:r>
      <w:bookmarkEnd w:id="106"/>
      <w:r>
        <w:rPr>
          <w:rFonts w:ascii="Georgia" w:hAnsi="Georgia"/>
          <w:color w:val="2E2E2E"/>
          <w:sz w:val="27"/>
          <w:szCs w:val="27"/>
        </w:rPr>
        <w:t>）。</w:t>
      </w:r>
    </w:p>
    <w:p w14:paraId="5833AD08"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这些政治背景的差异对参与政治（例如游说活动）的</w:t>
      </w:r>
      <w:r>
        <w:rPr>
          <w:rFonts w:ascii="Georgia" w:hAnsi="Georgia"/>
          <w:color w:val="2E2E2E"/>
          <w:sz w:val="27"/>
          <w:szCs w:val="27"/>
        </w:rPr>
        <w:t xml:space="preserve"> TIS </w:t>
      </w:r>
      <w:r>
        <w:rPr>
          <w:rFonts w:ascii="Georgia" w:hAnsi="Georgia"/>
          <w:color w:val="2E2E2E"/>
          <w:sz w:val="27"/>
          <w:szCs w:val="27"/>
        </w:rPr>
        <w:t>参与者具有重大影响。瑞典背景下的聪明政治需要与德国不同的框架，并需要形成一个非常广泛的可再生能源联盟来克服技术中立的意识形态。在德国，特定技术的团体可以更容易地与政府互动，因为特定技术的政策更容易被政策制定者接受，因此更容易游说。因此，由于政治背景的不同，</w:t>
      </w:r>
      <w:r>
        <w:rPr>
          <w:rFonts w:ascii="Georgia" w:hAnsi="Georgia"/>
          <w:color w:val="2E2E2E"/>
          <w:sz w:val="27"/>
          <w:szCs w:val="27"/>
        </w:rPr>
        <w:t xml:space="preserve">TIS </w:t>
      </w:r>
      <w:r>
        <w:rPr>
          <w:rFonts w:ascii="Georgia" w:hAnsi="Georgia"/>
          <w:color w:val="2E2E2E"/>
          <w:sz w:val="27"/>
          <w:szCs w:val="27"/>
        </w:rPr>
        <w:t>参与者的政治策略也会有所不同。</w:t>
      </w:r>
    </w:p>
    <w:p w14:paraId="5181F15C"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当研究全球</w:t>
      </w:r>
      <w:r>
        <w:rPr>
          <w:rFonts w:ascii="Georgia" w:hAnsi="Georgia"/>
          <w:color w:val="2E2E2E"/>
          <w:sz w:val="27"/>
          <w:szCs w:val="27"/>
        </w:rPr>
        <w:t xml:space="preserve"> TIS </w:t>
      </w:r>
      <w:r>
        <w:rPr>
          <w:rFonts w:ascii="Georgia" w:hAnsi="Georgia"/>
          <w:color w:val="2E2E2E"/>
          <w:sz w:val="27"/>
          <w:szCs w:val="27"/>
        </w:rPr>
        <w:t>时，政治进程中的国家差异尤其明显，因为它受到不同地理位置的政治进程的影响。民主形式的差异（</w:t>
      </w:r>
      <w:bookmarkStart w:id="107" w:name="bbib030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"bib0300" </w:instrText>
      </w:r>
      <w:r>
        <w:rPr>
          <w:rFonts w:ascii="Georgia" w:hAnsi="Georgia"/>
          <w:color w:val="2E2E2E"/>
          <w:sz w:val="27"/>
          <w:szCs w:val="27"/>
        </w:rPr>
        <w:fldChar w:fldCharType="separate"/>
      </w:r>
      <w:r>
        <w:rPr>
          <w:rStyle w:val="a3"/>
          <w:rFonts w:ascii="Georgia" w:hAnsi="Georgia"/>
          <w:color w:val="0C7DBB"/>
          <w:sz w:val="27"/>
          <w:szCs w:val="27"/>
        </w:rPr>
        <w:t>Lijphart</w:t>
      </w:r>
      <w:r>
        <w:rPr>
          <w:rStyle w:val="a3"/>
          <w:rFonts w:ascii="Georgia" w:hAnsi="Georgia"/>
          <w:color w:val="0C7DBB"/>
          <w:sz w:val="27"/>
          <w:szCs w:val="27"/>
        </w:rPr>
        <w:t>，</w:t>
      </w:r>
      <w:r>
        <w:rPr>
          <w:rStyle w:val="a3"/>
          <w:rFonts w:ascii="Georgia" w:hAnsi="Georgia"/>
          <w:color w:val="0C7DBB"/>
          <w:sz w:val="27"/>
          <w:szCs w:val="27"/>
        </w:rPr>
        <w:t xml:space="preserve">2012 </w:t>
      </w:r>
      <w:r>
        <w:rPr>
          <w:rStyle w:val="a3"/>
          <w:rFonts w:ascii="Georgia" w:hAnsi="Georgia"/>
          <w:color w:val="0C7DBB"/>
          <w:sz w:val="27"/>
          <w:szCs w:val="27"/>
        </w:rPr>
        <w:t>年</w:t>
      </w:r>
      <w:r>
        <w:rPr>
          <w:rFonts w:ascii="Georgia" w:hAnsi="Georgia"/>
          <w:color w:val="2E2E2E"/>
          <w:sz w:val="27"/>
          <w:szCs w:val="27"/>
        </w:rPr>
        <w:fldChar w:fldCharType="end"/>
      </w:r>
      <w:bookmarkEnd w:id="107"/>
      <w:r>
        <w:rPr>
          <w:rFonts w:ascii="Georgia" w:hAnsi="Georgia"/>
          <w:color w:val="2E2E2E"/>
          <w:sz w:val="27"/>
          <w:szCs w:val="27"/>
        </w:rPr>
        <w:t>）、根深蒂固的政治信仰（</w:t>
      </w:r>
      <w:bookmarkStart w:id="108" w:name="bbib042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"bib0420" </w:instrText>
      </w:r>
      <w:r>
        <w:rPr>
          <w:rFonts w:ascii="Georgia" w:hAnsi="Georgia"/>
          <w:color w:val="2E2E2E"/>
          <w:sz w:val="27"/>
          <w:szCs w:val="27"/>
        </w:rPr>
        <w:fldChar w:fldCharType="separate"/>
      </w:r>
      <w:r>
        <w:rPr>
          <w:rStyle w:val="a3"/>
          <w:rFonts w:ascii="Georgia" w:hAnsi="Georgia"/>
          <w:color w:val="0C7DBB"/>
          <w:sz w:val="27"/>
          <w:szCs w:val="27"/>
        </w:rPr>
        <w:t xml:space="preserve">Sabatier </w:t>
      </w:r>
      <w:r>
        <w:rPr>
          <w:rStyle w:val="a3"/>
          <w:rFonts w:ascii="Georgia" w:hAnsi="Georgia"/>
          <w:color w:val="0C7DBB"/>
          <w:sz w:val="27"/>
          <w:szCs w:val="27"/>
        </w:rPr>
        <w:t>和</w:t>
      </w:r>
      <w:r>
        <w:rPr>
          <w:rStyle w:val="a3"/>
          <w:rFonts w:ascii="Georgia" w:hAnsi="Georgia"/>
          <w:color w:val="0C7DBB"/>
          <w:sz w:val="27"/>
          <w:szCs w:val="27"/>
        </w:rPr>
        <w:t xml:space="preserve"> Jenkins-Smith</w:t>
      </w:r>
      <w:r>
        <w:rPr>
          <w:rStyle w:val="a3"/>
          <w:rFonts w:ascii="Georgia" w:hAnsi="Georgia"/>
          <w:color w:val="0C7DBB"/>
          <w:sz w:val="27"/>
          <w:szCs w:val="27"/>
        </w:rPr>
        <w:t>，</w:t>
      </w:r>
      <w:r>
        <w:rPr>
          <w:rStyle w:val="a3"/>
          <w:rFonts w:ascii="Georgia" w:hAnsi="Georgia"/>
          <w:color w:val="0C7DBB"/>
          <w:sz w:val="27"/>
          <w:szCs w:val="27"/>
        </w:rPr>
        <w:t xml:space="preserve">1993 </w:t>
      </w:r>
      <w:r>
        <w:rPr>
          <w:rStyle w:val="a3"/>
          <w:rFonts w:ascii="Georgia" w:hAnsi="Georgia"/>
          <w:color w:val="0C7DBB"/>
          <w:sz w:val="27"/>
          <w:szCs w:val="27"/>
        </w:rPr>
        <w:t>年</w:t>
      </w:r>
      <w:r>
        <w:rPr>
          <w:rFonts w:ascii="Georgia" w:hAnsi="Georgia"/>
          <w:color w:val="2E2E2E"/>
          <w:sz w:val="27"/>
          <w:szCs w:val="27"/>
        </w:rPr>
        <w:fldChar w:fldCharType="end"/>
      </w:r>
      <w:bookmarkEnd w:id="108"/>
      <w:r>
        <w:rPr>
          <w:rFonts w:ascii="Georgia" w:hAnsi="Georgia"/>
          <w:color w:val="2E2E2E"/>
          <w:sz w:val="27"/>
          <w:szCs w:val="27"/>
        </w:rPr>
        <w:t>）、权力结构和政治进程（</w:t>
      </w:r>
      <w:bookmarkStart w:id="109" w:name="bbib02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"bib0210" </w:instrText>
      </w:r>
      <w:r>
        <w:rPr>
          <w:rFonts w:ascii="Georgia" w:hAnsi="Georgia"/>
          <w:color w:val="2E2E2E"/>
          <w:sz w:val="27"/>
          <w:szCs w:val="27"/>
        </w:rPr>
        <w:fldChar w:fldCharType="separate"/>
      </w:r>
      <w:r>
        <w:rPr>
          <w:rStyle w:val="a3"/>
          <w:rFonts w:ascii="Georgia" w:hAnsi="Georgia"/>
          <w:color w:val="0C7DBB"/>
          <w:sz w:val="27"/>
          <w:szCs w:val="27"/>
        </w:rPr>
        <w:t>Hess</w:t>
      </w:r>
      <w:r>
        <w:rPr>
          <w:rStyle w:val="a3"/>
          <w:rFonts w:ascii="Georgia" w:hAnsi="Georgia"/>
          <w:color w:val="0C7DBB"/>
          <w:sz w:val="27"/>
          <w:szCs w:val="27"/>
        </w:rPr>
        <w:t>，</w:t>
      </w:r>
      <w:r>
        <w:rPr>
          <w:rStyle w:val="a3"/>
          <w:rFonts w:ascii="Georgia" w:hAnsi="Georgia"/>
          <w:color w:val="0C7DBB"/>
          <w:sz w:val="27"/>
          <w:szCs w:val="27"/>
        </w:rPr>
        <w:t xml:space="preserve">2014 </w:t>
      </w:r>
      <w:r>
        <w:rPr>
          <w:rStyle w:val="a3"/>
          <w:rFonts w:ascii="Georgia" w:hAnsi="Georgia"/>
          <w:color w:val="0C7DBB"/>
          <w:sz w:val="27"/>
          <w:szCs w:val="27"/>
        </w:rPr>
        <w:t>年</w:t>
      </w:r>
      <w:r>
        <w:rPr>
          <w:rFonts w:ascii="Georgia" w:hAnsi="Georgia"/>
          <w:color w:val="2E2E2E"/>
          <w:sz w:val="27"/>
          <w:szCs w:val="27"/>
        </w:rPr>
        <w:fldChar w:fldCharType="end"/>
      </w:r>
      <w:bookmarkEnd w:id="109"/>
      <w:r>
        <w:rPr>
          <w:rFonts w:ascii="Georgia" w:hAnsi="Georgia"/>
          <w:color w:val="2E2E2E"/>
          <w:sz w:val="27"/>
          <w:szCs w:val="27"/>
        </w:rPr>
        <w:t>）影响</w:t>
      </w:r>
      <w:r>
        <w:rPr>
          <w:rFonts w:ascii="Georgia" w:hAnsi="Georgia"/>
          <w:color w:val="2E2E2E"/>
          <w:sz w:val="27"/>
          <w:szCs w:val="27"/>
        </w:rPr>
        <w:t xml:space="preserve"> TIS </w:t>
      </w:r>
      <w:r>
        <w:rPr>
          <w:rFonts w:ascii="Georgia" w:hAnsi="Georgia"/>
          <w:color w:val="2E2E2E"/>
          <w:sz w:val="27"/>
          <w:szCs w:val="27"/>
        </w:rPr>
        <w:t>参与者和现任者的政治策略。加州和欧洲在零排放机动性方面的政策传统差异很明显。加利福尼亚州的零排放指令被设立为一项技术强制计划，以强烈影响大型汽车制造商的创新选择。</w:t>
      </w:r>
      <w:r w:rsidR="00000000">
        <w:fldChar w:fldCharType="begin"/>
      </w:r>
      <w:r w:rsidR="00000000">
        <w:instrText xml:space="preserve"> HYPERLINK "https://www.sciencedirect.com/science/article/pii/S221042241530006X" \l "bib0510" </w:instrText>
      </w:r>
      <w:r w:rsidR="00000000">
        <w:fldChar w:fldCharType="separate"/>
      </w:r>
      <w:r>
        <w:rPr>
          <w:rStyle w:val="a3"/>
          <w:rFonts w:ascii="Georgia" w:hAnsi="Georgia"/>
          <w:color w:val="0C7DBB"/>
          <w:sz w:val="27"/>
          <w:szCs w:val="27"/>
        </w:rPr>
        <w:t>韦瑟林等人。</w:t>
      </w:r>
      <w:r>
        <w:rPr>
          <w:rStyle w:val="a3"/>
          <w:rFonts w:ascii="Georgia" w:hAnsi="Georgia"/>
          <w:color w:val="0C7DBB"/>
          <w:sz w:val="27"/>
          <w:szCs w:val="27"/>
        </w:rPr>
        <w:t>(2014)</w:t>
      </w:r>
      <w:r w:rsidR="00000000">
        <w:rPr>
          <w:rStyle w:val="a3"/>
          <w:rFonts w:ascii="Georgia" w:hAnsi="Georgia"/>
          <w:color w:val="0C7DBB"/>
          <w:sz w:val="27"/>
          <w:szCs w:val="27"/>
        </w:rPr>
        <w:fldChar w:fldCharType="end"/>
      </w:r>
      <w:bookmarkEnd w:id="37"/>
      <w:r>
        <w:rPr>
          <w:rFonts w:ascii="Georgia" w:hAnsi="Georgia"/>
          <w:color w:val="2E2E2E"/>
          <w:sz w:val="27"/>
          <w:szCs w:val="27"/>
        </w:rPr>
        <w:t>表明它导致现有汽车制造商进行了广泛的游说活动，从提交修正案和诉讼策略到合规策略。另一方面，欧洲选择了随着时间的推移逐步提高排放标准，这引发了大型汽车制造商的不同游说策略。</w:t>
      </w:r>
    </w:p>
    <w:p w14:paraId="01152E04"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然而，正如第</w:t>
      </w:r>
      <w:hyperlink r:id="rId38" w:anchor="sec0025" w:history="1">
        <w:r>
          <w:rPr>
            <w:rStyle w:val="a3"/>
            <w:rFonts w:ascii="Georgia" w:hAnsi="Georgia"/>
            <w:color w:val="0C7DBB"/>
            <w:sz w:val="27"/>
            <w:szCs w:val="27"/>
          </w:rPr>
          <w:t>3.2</w:t>
        </w:r>
      </w:hyperlink>
      <w:bookmarkEnd w:id="58"/>
      <w:r>
        <w:rPr>
          <w:rFonts w:ascii="Georgia" w:hAnsi="Georgia"/>
          <w:color w:val="2E2E2E"/>
          <w:sz w:val="27"/>
          <w:szCs w:val="27"/>
        </w:rPr>
        <w:t>节所述，政治过程通常也具有特定于一个部门的特征，即使国家特征以一般方式影响政治，即政治是一个跨越地理、部门和技术的维度。德国关于</w:t>
      </w:r>
      <w:r>
        <w:rPr>
          <w:rFonts w:ascii="Georgia" w:hAnsi="Georgia"/>
          <w:color w:val="2E2E2E"/>
          <w:sz w:val="27"/>
          <w:szCs w:val="27"/>
        </w:rPr>
        <w:t>“</w:t>
      </w:r>
      <w:r>
        <w:rPr>
          <w:rFonts w:ascii="Georgia" w:hAnsi="Georgia"/>
          <w:color w:val="2E2E2E"/>
          <w:sz w:val="27"/>
          <w:szCs w:val="27"/>
        </w:rPr>
        <w:t>能源转型</w:t>
      </w:r>
      <w:r>
        <w:rPr>
          <w:rFonts w:ascii="Georgia" w:hAnsi="Georgia"/>
          <w:color w:val="2E2E2E"/>
          <w:sz w:val="27"/>
          <w:szCs w:val="27"/>
        </w:rPr>
        <w:t>”</w:t>
      </w:r>
      <w:r>
        <w:rPr>
          <w:rFonts w:ascii="Georgia" w:hAnsi="Georgia"/>
          <w:color w:val="2E2E2E"/>
          <w:sz w:val="27"/>
          <w:szCs w:val="27"/>
        </w:rPr>
        <w:t>的辩论是行业层面政治动态的</w:t>
      </w:r>
      <w:r>
        <w:rPr>
          <w:rFonts w:ascii="Georgia" w:hAnsi="Georgia"/>
          <w:color w:val="2E2E2E"/>
          <w:sz w:val="27"/>
          <w:szCs w:val="27"/>
        </w:rPr>
        <w:lastRenderedPageBreak/>
        <w:t>一个例证，以及发电行业中各种结构耦合的</w:t>
      </w:r>
      <w:r>
        <w:rPr>
          <w:rFonts w:ascii="Georgia" w:hAnsi="Georgia"/>
          <w:color w:val="2E2E2E"/>
          <w:sz w:val="27"/>
          <w:szCs w:val="27"/>
        </w:rPr>
        <w:t xml:space="preserve"> TIS </w:t>
      </w:r>
      <w:r>
        <w:rPr>
          <w:rFonts w:ascii="Georgia" w:hAnsi="Georgia"/>
          <w:color w:val="2E2E2E"/>
          <w:sz w:val="27"/>
          <w:szCs w:val="27"/>
        </w:rPr>
        <w:t>相互依存的动态</w:t>
      </w:r>
      <w:r>
        <w:rPr>
          <w:rStyle w:val="a6"/>
          <w:rFonts w:ascii="Georgia" w:hAnsi="Georgia"/>
          <w:color w:val="2E2E2E"/>
          <w:sz w:val="27"/>
          <w:szCs w:val="27"/>
        </w:rPr>
        <w:t>。</w:t>
      </w:r>
      <w:r>
        <w:rPr>
          <w:rFonts w:ascii="Georgia" w:hAnsi="Georgia"/>
          <w:color w:val="2E2E2E"/>
          <w:sz w:val="27"/>
          <w:szCs w:val="27"/>
        </w:rPr>
        <w:t>大多数大型公用事业公司从一开始就反对</w:t>
      </w:r>
      <w:r>
        <w:rPr>
          <w:rFonts w:ascii="Georgia" w:hAnsi="Georgia"/>
          <w:color w:val="2E2E2E"/>
          <w:sz w:val="27"/>
          <w:szCs w:val="27"/>
        </w:rPr>
        <w:t xml:space="preserve"> </w:t>
      </w:r>
      <w:proofErr w:type="spellStart"/>
      <w:r>
        <w:rPr>
          <w:rFonts w:ascii="Georgia" w:hAnsi="Georgia"/>
          <w:color w:val="2E2E2E"/>
          <w:sz w:val="27"/>
          <w:szCs w:val="27"/>
        </w:rPr>
        <w:t>Energiewende</w:t>
      </w:r>
      <w:proofErr w:type="spellEnd"/>
      <w:r>
        <w:rPr>
          <w:rFonts w:ascii="Georgia" w:hAnsi="Georgia"/>
          <w:color w:val="2E2E2E"/>
          <w:sz w:val="27"/>
          <w:szCs w:val="27"/>
        </w:rPr>
        <w:t>，但反对失败（</w:t>
      </w:r>
      <w:r w:rsidR="00000000">
        <w:fldChar w:fldCharType="begin"/>
      </w:r>
      <w:r w:rsidR="00000000">
        <w:instrText xml:space="preserve"> HYPERLINK "https://www.sciencedirect.com/science/article/pii/S221042241530006X" \l "bib0240" </w:instrText>
      </w:r>
      <w:r w:rsidR="00000000">
        <w:fldChar w:fldCharType="separate"/>
      </w:r>
      <w:r>
        <w:rPr>
          <w:rStyle w:val="a3"/>
          <w:rFonts w:ascii="Georgia" w:hAnsi="Georgia"/>
          <w:color w:val="0C7DBB"/>
          <w:sz w:val="27"/>
          <w:szCs w:val="27"/>
        </w:rPr>
        <w:t xml:space="preserve">Jacobsson </w:t>
      </w:r>
      <w:r>
        <w:rPr>
          <w:rStyle w:val="a3"/>
          <w:rFonts w:ascii="Georgia" w:hAnsi="Georgia"/>
          <w:color w:val="0C7DBB"/>
          <w:sz w:val="27"/>
          <w:szCs w:val="27"/>
        </w:rPr>
        <w:t>和</w:t>
      </w:r>
      <w:r>
        <w:rPr>
          <w:rStyle w:val="a3"/>
          <w:rFonts w:ascii="Georgia" w:hAnsi="Georgia"/>
          <w:color w:val="0C7DBB"/>
          <w:sz w:val="27"/>
          <w:szCs w:val="27"/>
        </w:rPr>
        <w:t xml:space="preserve"> Lauber</w:t>
      </w:r>
      <w:r>
        <w:rPr>
          <w:rStyle w:val="a3"/>
          <w:rFonts w:ascii="Georgia" w:hAnsi="Georgia"/>
          <w:color w:val="0C7DBB"/>
          <w:sz w:val="27"/>
          <w:szCs w:val="27"/>
        </w:rPr>
        <w:t>，</w:t>
      </w:r>
      <w:r>
        <w:rPr>
          <w:rStyle w:val="a3"/>
          <w:rFonts w:ascii="Georgia" w:hAnsi="Georgia"/>
          <w:color w:val="0C7DBB"/>
          <w:sz w:val="27"/>
          <w:szCs w:val="27"/>
        </w:rPr>
        <w:t>2006</w:t>
      </w:r>
      <w:r w:rsidR="00000000">
        <w:rPr>
          <w:rStyle w:val="a3"/>
          <w:rFonts w:ascii="Georgia" w:hAnsi="Georgia"/>
          <w:color w:val="0C7DBB"/>
          <w:sz w:val="27"/>
          <w:szCs w:val="27"/>
        </w:rPr>
        <w:fldChar w:fldCharType="end"/>
      </w:r>
      <w:bookmarkEnd w:id="57"/>
      <w:r>
        <w:rPr>
          <w:rFonts w:ascii="Georgia" w:hAnsi="Georgia"/>
          <w:color w:val="2E2E2E"/>
          <w:sz w:val="27"/>
          <w:szCs w:val="27"/>
        </w:rPr>
        <w:t>)</w:t>
      </w:r>
      <w:r>
        <w:rPr>
          <w:rFonts w:ascii="Georgia" w:hAnsi="Georgia"/>
          <w:color w:val="2E2E2E"/>
          <w:sz w:val="27"/>
          <w:szCs w:val="27"/>
        </w:rPr>
        <w:t>，由于可再生电力生产的快速部署，大型德国公用事业公司已面临生存威胁。作为回应，公用事业公司（</w:t>
      </w:r>
      <w:bookmarkStart w:id="110" w:name="bbib01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"bib0140" </w:instrText>
      </w:r>
      <w:r>
        <w:rPr>
          <w:rFonts w:ascii="Georgia" w:hAnsi="Georgia"/>
          <w:color w:val="2E2E2E"/>
          <w:sz w:val="27"/>
          <w:szCs w:val="27"/>
        </w:rPr>
        <w:fldChar w:fldCharType="separate"/>
      </w:r>
      <w:r>
        <w:rPr>
          <w:rStyle w:val="a3"/>
          <w:rFonts w:ascii="Georgia" w:hAnsi="Georgia"/>
          <w:color w:val="0C7DBB"/>
          <w:sz w:val="27"/>
          <w:szCs w:val="27"/>
        </w:rPr>
        <w:t xml:space="preserve">Enel </w:t>
      </w:r>
      <w:r>
        <w:rPr>
          <w:rStyle w:val="a3"/>
          <w:rFonts w:ascii="Georgia" w:hAnsi="Georgia"/>
          <w:color w:val="0C7DBB"/>
          <w:sz w:val="27"/>
          <w:szCs w:val="27"/>
        </w:rPr>
        <w:t>等人，</w:t>
      </w:r>
      <w:r>
        <w:rPr>
          <w:rStyle w:val="a3"/>
          <w:rFonts w:ascii="Georgia" w:hAnsi="Georgia"/>
          <w:color w:val="0C7DBB"/>
          <w:sz w:val="27"/>
          <w:szCs w:val="27"/>
        </w:rPr>
        <w:t xml:space="preserve">2013 </w:t>
      </w:r>
      <w:r>
        <w:rPr>
          <w:rStyle w:val="a3"/>
          <w:rFonts w:ascii="Georgia" w:hAnsi="Georgia"/>
          <w:color w:val="0C7DBB"/>
          <w:sz w:val="27"/>
          <w:szCs w:val="27"/>
        </w:rPr>
        <w:t>年</w:t>
      </w:r>
      <w:r>
        <w:rPr>
          <w:rFonts w:ascii="Georgia" w:hAnsi="Georgia"/>
          <w:color w:val="2E2E2E"/>
          <w:sz w:val="27"/>
          <w:szCs w:val="27"/>
        </w:rPr>
        <w:fldChar w:fldCharType="end"/>
      </w:r>
      <w:bookmarkEnd w:id="110"/>
      <w:r>
        <w:rPr>
          <w:rFonts w:ascii="Georgia" w:hAnsi="Georgia"/>
          <w:color w:val="2E2E2E"/>
          <w:sz w:val="27"/>
          <w:szCs w:val="27"/>
        </w:rPr>
        <w:t>）和支持传统发电的话语联盟的其他成员做出了更强烈的尝试，使支持可再生能源</w:t>
      </w:r>
      <w:r>
        <w:rPr>
          <w:rFonts w:ascii="Georgia" w:hAnsi="Georgia"/>
          <w:color w:val="2E2E2E"/>
          <w:sz w:val="27"/>
          <w:szCs w:val="27"/>
        </w:rPr>
        <w:t xml:space="preserve"> (EEG) </w:t>
      </w:r>
      <w:r>
        <w:rPr>
          <w:rFonts w:ascii="Georgia" w:hAnsi="Georgia"/>
          <w:color w:val="2E2E2E"/>
          <w:sz w:val="27"/>
          <w:szCs w:val="27"/>
        </w:rPr>
        <w:t>的部门政策框架合法化，认为这涉及</w:t>
      </w:r>
      <w:r>
        <w:rPr>
          <w:rFonts w:ascii="Georgia" w:hAnsi="Georgia"/>
          <w:color w:val="2E2E2E"/>
          <w:sz w:val="27"/>
          <w:szCs w:val="27"/>
        </w:rPr>
        <w:t>“</w:t>
      </w:r>
      <w:r>
        <w:rPr>
          <w:rFonts w:ascii="Georgia" w:hAnsi="Georgia"/>
          <w:color w:val="2E2E2E"/>
          <w:sz w:val="27"/>
          <w:szCs w:val="27"/>
        </w:rPr>
        <w:t>过度补贴</w:t>
      </w:r>
      <w:r>
        <w:rPr>
          <w:rFonts w:ascii="Georgia" w:hAnsi="Georgia"/>
          <w:color w:val="2E2E2E"/>
          <w:sz w:val="27"/>
          <w:szCs w:val="27"/>
        </w:rPr>
        <w:t>”</w:t>
      </w:r>
      <w:r>
        <w:rPr>
          <w:rFonts w:ascii="Georgia" w:hAnsi="Georgia"/>
          <w:color w:val="2E2E2E"/>
          <w:sz w:val="27"/>
          <w:szCs w:val="27"/>
        </w:rPr>
        <w:t>和</w:t>
      </w:r>
      <w:r>
        <w:rPr>
          <w:rFonts w:ascii="Georgia" w:hAnsi="Georgia"/>
          <w:color w:val="2E2E2E"/>
          <w:sz w:val="27"/>
          <w:szCs w:val="27"/>
        </w:rPr>
        <w:t>“</w:t>
      </w:r>
      <w:r>
        <w:rPr>
          <w:rFonts w:ascii="Georgia" w:hAnsi="Georgia"/>
          <w:color w:val="2E2E2E"/>
          <w:sz w:val="27"/>
          <w:szCs w:val="27"/>
        </w:rPr>
        <w:t>负担不起</w:t>
      </w:r>
      <w:r>
        <w:rPr>
          <w:rFonts w:ascii="Georgia" w:hAnsi="Georgia"/>
          <w:color w:val="2E2E2E"/>
          <w:sz w:val="27"/>
          <w:szCs w:val="27"/>
        </w:rPr>
        <w:t>”</w:t>
      </w:r>
      <w:r>
        <w:rPr>
          <w:rFonts w:ascii="Georgia" w:hAnsi="Georgia"/>
          <w:color w:val="2E2E2E"/>
          <w:sz w:val="27"/>
          <w:szCs w:val="27"/>
        </w:rPr>
        <w:t>的技术。</w:t>
      </w:r>
    </w:p>
    <w:p w14:paraId="24930FE5"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受欧盟委员会也分享的这种说法的影响，德国新政府（</w:t>
      </w:r>
      <w:r>
        <w:rPr>
          <w:rFonts w:ascii="Georgia" w:hAnsi="Georgia"/>
          <w:color w:val="2E2E2E"/>
          <w:sz w:val="27"/>
          <w:szCs w:val="27"/>
        </w:rPr>
        <w:t xml:space="preserve">2014 </w:t>
      </w:r>
      <w:r>
        <w:rPr>
          <w:rFonts w:ascii="Georgia" w:hAnsi="Georgia"/>
          <w:color w:val="2E2E2E"/>
          <w:sz w:val="27"/>
          <w:szCs w:val="27"/>
        </w:rPr>
        <w:t>年）对政策框架进行了重大改变，包括减缓燃煤电厂的淘汰速度、减少对陆上风电的补偿、减缓海上风电的部署和大幅削减新的生物质产能。事实上，对海上风电</w:t>
      </w:r>
      <w:r>
        <w:rPr>
          <w:rFonts w:ascii="Georgia" w:hAnsi="Georgia"/>
          <w:color w:val="2E2E2E"/>
          <w:sz w:val="27"/>
          <w:szCs w:val="27"/>
        </w:rPr>
        <w:t xml:space="preserve"> TIS </w:t>
      </w:r>
      <w:r>
        <w:rPr>
          <w:rFonts w:ascii="Georgia" w:hAnsi="Georgia"/>
          <w:color w:val="2E2E2E"/>
          <w:sz w:val="27"/>
          <w:szCs w:val="27"/>
        </w:rPr>
        <w:t>的影响出现在其发展的某个阶段，它使一个完整且足够大的供应链的形成面临风险，从而有助于及时替代煤炭（</w:t>
      </w:r>
      <w:bookmarkStart w:id="111" w:name="bbib028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"bib0285" </w:instrText>
      </w:r>
      <w:r>
        <w:rPr>
          <w:rFonts w:ascii="Georgia" w:hAnsi="Georgia"/>
          <w:color w:val="2E2E2E"/>
          <w:sz w:val="27"/>
          <w:szCs w:val="27"/>
        </w:rPr>
        <w:fldChar w:fldCharType="separate"/>
      </w:r>
      <w:r>
        <w:rPr>
          <w:rStyle w:val="a3"/>
          <w:rFonts w:ascii="Georgia" w:hAnsi="Georgia"/>
          <w:color w:val="0C7DBB"/>
          <w:sz w:val="27"/>
          <w:szCs w:val="27"/>
        </w:rPr>
        <w:t xml:space="preserve">Lauber </w:t>
      </w:r>
      <w:r>
        <w:rPr>
          <w:rStyle w:val="a3"/>
          <w:rFonts w:ascii="Georgia" w:hAnsi="Georgia"/>
          <w:color w:val="0C7DBB"/>
          <w:sz w:val="27"/>
          <w:szCs w:val="27"/>
        </w:rPr>
        <w:t>和</w:t>
      </w:r>
      <w:r>
        <w:rPr>
          <w:rStyle w:val="a3"/>
          <w:rFonts w:ascii="Georgia" w:hAnsi="Georgia"/>
          <w:color w:val="0C7DBB"/>
          <w:sz w:val="27"/>
          <w:szCs w:val="27"/>
        </w:rPr>
        <w:t xml:space="preserve"> Jacobsson</w:t>
      </w:r>
      <w:r>
        <w:rPr>
          <w:rStyle w:val="a3"/>
          <w:rFonts w:ascii="Georgia" w:hAnsi="Georgia"/>
          <w:color w:val="0C7DBB"/>
          <w:sz w:val="27"/>
          <w:szCs w:val="27"/>
        </w:rPr>
        <w:t>，</w:t>
      </w:r>
      <w:r>
        <w:rPr>
          <w:rStyle w:val="a3"/>
          <w:rFonts w:ascii="Georgia" w:hAnsi="Georgia"/>
          <w:color w:val="0C7DBB"/>
          <w:sz w:val="27"/>
          <w:szCs w:val="27"/>
        </w:rPr>
        <w:t xml:space="preserve">2013 </w:t>
      </w:r>
      <w:r>
        <w:rPr>
          <w:rStyle w:val="a3"/>
          <w:rFonts w:ascii="Georgia" w:hAnsi="Georgia"/>
          <w:color w:val="0C7DBB"/>
          <w:sz w:val="27"/>
          <w:szCs w:val="27"/>
        </w:rPr>
        <w:t>年</w:t>
      </w:r>
      <w:r>
        <w:rPr>
          <w:rFonts w:ascii="Georgia" w:hAnsi="Georgia"/>
          <w:color w:val="2E2E2E"/>
          <w:sz w:val="27"/>
          <w:szCs w:val="27"/>
        </w:rPr>
        <w:fldChar w:fldCharType="end"/>
      </w:r>
      <w:bookmarkEnd w:id="111"/>
      <w:r>
        <w:rPr>
          <w:rFonts w:ascii="Georgia" w:hAnsi="Georgia"/>
          <w:color w:val="2E2E2E"/>
          <w:sz w:val="27"/>
          <w:szCs w:val="27"/>
        </w:rPr>
        <w:t>），即鉴于德国长期以来一直专注于建设强大的资本货物产业，这一点非常重要。</w:t>
      </w:r>
      <w:bookmarkStart w:id="112" w:name="bfn005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"fn0050" </w:instrText>
      </w:r>
      <w:r>
        <w:rPr>
          <w:rFonts w:ascii="Georgia" w:hAnsi="Georgia"/>
          <w:color w:val="2E2E2E"/>
          <w:sz w:val="27"/>
          <w:szCs w:val="27"/>
        </w:rPr>
        <w:fldChar w:fldCharType="separate"/>
      </w:r>
      <w:r>
        <w:rPr>
          <w:rStyle w:val="a3"/>
          <w:rFonts w:ascii="Georgia" w:hAnsi="Georgia"/>
          <w:color w:val="0C7DBB"/>
          <w:sz w:val="20"/>
          <w:szCs w:val="20"/>
          <w:vertAlign w:val="superscript"/>
        </w:rPr>
        <w:t>10</w:t>
      </w:r>
      <w:r>
        <w:rPr>
          <w:rFonts w:ascii="Georgia" w:hAnsi="Georgia"/>
          <w:color w:val="2E2E2E"/>
          <w:sz w:val="27"/>
          <w:szCs w:val="27"/>
        </w:rPr>
        <w:fldChar w:fldCharType="end"/>
      </w:r>
      <w:bookmarkEnd w:id="112"/>
      <w:r>
        <w:rPr>
          <w:rFonts w:ascii="Georgia" w:hAnsi="Georgia"/>
          <w:color w:val="2E2E2E"/>
          <w:sz w:val="27"/>
          <w:szCs w:val="27"/>
        </w:rPr>
        <w:t>因此，尽管民众运动、各州政府和发达的德国资本货物工业等德国政治格局中的反对行动者具有持久的实力，但话语联盟还是成功地对政策产生了巨大影响。</w:t>
      </w:r>
    </w:p>
    <w:p w14:paraId="38D57FC3"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当明确考虑政治背景时，它会提出以下问题：</w:t>
      </w:r>
      <w:r>
        <w:rPr>
          <w:rFonts w:ascii="Georgia" w:hAnsi="Georgia"/>
          <w:color w:val="2E2E2E"/>
          <w:sz w:val="27"/>
          <w:szCs w:val="27"/>
        </w:rPr>
        <w:t xml:space="preserve">TIS </w:t>
      </w:r>
      <w:r>
        <w:rPr>
          <w:rFonts w:ascii="Georgia" w:hAnsi="Georgia"/>
          <w:color w:val="2E2E2E"/>
          <w:sz w:val="27"/>
          <w:szCs w:val="27"/>
        </w:rPr>
        <w:t>参与者如何建立政治网络或联盟，以实现有利于焦点技术的政策变化（</w:t>
      </w:r>
      <w:hyperlink r:id="rId39" w:anchor="bib0220" w:history="1">
        <w:r>
          <w:rPr>
            <w:rStyle w:val="a3"/>
            <w:rFonts w:ascii="Georgia" w:hAnsi="Georgia"/>
            <w:color w:val="0C7DBB"/>
            <w:sz w:val="27"/>
            <w:szCs w:val="27"/>
          </w:rPr>
          <w:t xml:space="preserve">Jacobsson </w:t>
        </w:r>
        <w:r>
          <w:rPr>
            <w:rStyle w:val="a3"/>
            <w:rFonts w:ascii="Georgia" w:hAnsi="Georgia"/>
            <w:color w:val="0C7DBB"/>
            <w:sz w:val="27"/>
            <w:szCs w:val="27"/>
          </w:rPr>
          <w:t>和</w:t>
        </w:r>
        <w:r>
          <w:rPr>
            <w:rStyle w:val="a3"/>
            <w:rFonts w:ascii="Georgia" w:hAnsi="Georgia"/>
            <w:color w:val="0C7DBB"/>
            <w:sz w:val="27"/>
            <w:szCs w:val="27"/>
          </w:rPr>
          <w:t xml:space="preserve"> Bergek</w:t>
        </w:r>
        <w:r>
          <w:rPr>
            <w:rStyle w:val="a3"/>
            <w:rFonts w:ascii="Georgia" w:hAnsi="Georgia"/>
            <w:color w:val="0C7DBB"/>
            <w:sz w:val="27"/>
            <w:szCs w:val="27"/>
          </w:rPr>
          <w:t>，</w:t>
        </w:r>
        <w:r>
          <w:rPr>
            <w:rStyle w:val="a3"/>
            <w:rFonts w:ascii="Georgia" w:hAnsi="Georgia"/>
            <w:color w:val="0C7DBB"/>
            <w:sz w:val="27"/>
            <w:szCs w:val="27"/>
          </w:rPr>
          <w:t xml:space="preserve">2004 </w:t>
        </w:r>
        <w:r>
          <w:rPr>
            <w:rStyle w:val="a3"/>
            <w:rFonts w:ascii="Georgia" w:hAnsi="Georgia"/>
            <w:color w:val="0C7DBB"/>
            <w:sz w:val="27"/>
            <w:szCs w:val="27"/>
          </w:rPr>
          <w:t>年</w:t>
        </w:r>
      </w:hyperlink>
      <w:bookmarkEnd w:id="75"/>
      <w:r>
        <w:rPr>
          <w:rFonts w:ascii="Georgia" w:hAnsi="Georgia"/>
          <w:color w:val="2E2E2E"/>
          <w:sz w:val="27"/>
          <w:szCs w:val="27"/>
        </w:rPr>
        <w:t>，</w:t>
      </w:r>
      <w:bookmarkStart w:id="113" w:name="bbib036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"bib0365" </w:instrText>
      </w:r>
      <w:r>
        <w:rPr>
          <w:rFonts w:ascii="Georgia" w:hAnsi="Georgia"/>
          <w:color w:val="2E2E2E"/>
          <w:sz w:val="27"/>
          <w:szCs w:val="27"/>
        </w:rPr>
        <w:fldChar w:fldCharType="separate"/>
      </w:r>
      <w:r>
        <w:rPr>
          <w:rStyle w:val="a3"/>
          <w:rFonts w:ascii="Georgia" w:hAnsi="Georgia"/>
          <w:color w:val="0C7DBB"/>
          <w:sz w:val="27"/>
          <w:szCs w:val="27"/>
        </w:rPr>
        <w:t xml:space="preserve">Musiolik </w:t>
      </w:r>
      <w:r>
        <w:rPr>
          <w:rStyle w:val="a3"/>
          <w:rFonts w:ascii="Georgia" w:hAnsi="Georgia"/>
          <w:color w:val="0C7DBB"/>
          <w:sz w:val="27"/>
          <w:szCs w:val="27"/>
        </w:rPr>
        <w:t>和</w:t>
      </w:r>
      <w:r>
        <w:rPr>
          <w:rStyle w:val="a3"/>
          <w:rFonts w:ascii="Georgia" w:hAnsi="Georgia"/>
          <w:color w:val="0C7DBB"/>
          <w:sz w:val="27"/>
          <w:szCs w:val="27"/>
        </w:rPr>
        <w:t xml:space="preserve"> Markard</w:t>
      </w:r>
      <w:r>
        <w:rPr>
          <w:rStyle w:val="a3"/>
          <w:rFonts w:ascii="Georgia" w:hAnsi="Georgia"/>
          <w:color w:val="0C7DBB"/>
          <w:sz w:val="27"/>
          <w:szCs w:val="27"/>
        </w:rPr>
        <w:t>，</w:t>
      </w:r>
      <w:r>
        <w:rPr>
          <w:rStyle w:val="a3"/>
          <w:rFonts w:ascii="Georgia" w:hAnsi="Georgia"/>
          <w:color w:val="0C7DBB"/>
          <w:sz w:val="27"/>
          <w:szCs w:val="27"/>
        </w:rPr>
        <w:t xml:space="preserve">2011 </w:t>
      </w:r>
      <w:r>
        <w:rPr>
          <w:rStyle w:val="a3"/>
          <w:rFonts w:ascii="Georgia" w:hAnsi="Georgia"/>
          <w:color w:val="0C7DBB"/>
          <w:sz w:val="27"/>
          <w:szCs w:val="27"/>
        </w:rPr>
        <w:t>年</w:t>
      </w:r>
      <w:r>
        <w:rPr>
          <w:rFonts w:ascii="Georgia" w:hAnsi="Georgia"/>
          <w:color w:val="2E2E2E"/>
          <w:sz w:val="27"/>
          <w:szCs w:val="27"/>
        </w:rPr>
        <w:fldChar w:fldCharType="end"/>
      </w:r>
      <w:bookmarkEnd w:id="113"/>
      <w:r>
        <w:rPr>
          <w:rFonts w:ascii="Georgia" w:hAnsi="Georgia"/>
          <w:color w:val="2E2E2E"/>
          <w:sz w:val="27"/>
          <w:szCs w:val="27"/>
        </w:rPr>
        <w:t>，</w:t>
      </w:r>
      <w:bookmarkStart w:id="114" w:name="bbib037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"bib0375" </w:instrText>
      </w:r>
      <w:r>
        <w:rPr>
          <w:rFonts w:ascii="Georgia" w:hAnsi="Georgia"/>
          <w:color w:val="2E2E2E"/>
          <w:sz w:val="27"/>
          <w:szCs w:val="27"/>
        </w:rPr>
        <w:fldChar w:fldCharType="separate"/>
      </w:r>
      <w:r>
        <w:rPr>
          <w:rStyle w:val="a3"/>
          <w:rFonts w:ascii="Georgia" w:hAnsi="Georgia"/>
          <w:color w:val="0C7DBB"/>
          <w:sz w:val="27"/>
          <w:szCs w:val="27"/>
        </w:rPr>
        <w:t xml:space="preserve">Negro </w:t>
      </w:r>
      <w:r>
        <w:rPr>
          <w:rStyle w:val="a3"/>
          <w:rFonts w:ascii="Georgia" w:hAnsi="Georgia"/>
          <w:color w:val="0C7DBB"/>
          <w:sz w:val="27"/>
          <w:szCs w:val="27"/>
        </w:rPr>
        <w:t>和</w:t>
      </w:r>
      <w:r>
        <w:rPr>
          <w:rStyle w:val="a3"/>
          <w:rFonts w:ascii="Georgia" w:hAnsi="Georgia"/>
          <w:color w:val="0C7DBB"/>
          <w:sz w:val="27"/>
          <w:szCs w:val="27"/>
        </w:rPr>
        <w:t xml:space="preserve"> Hekkert</w:t>
      </w:r>
      <w:r>
        <w:rPr>
          <w:rStyle w:val="a3"/>
          <w:rFonts w:ascii="Georgia" w:hAnsi="Georgia"/>
          <w:color w:val="0C7DBB"/>
          <w:sz w:val="27"/>
          <w:szCs w:val="27"/>
        </w:rPr>
        <w:t>，</w:t>
      </w:r>
      <w:r>
        <w:rPr>
          <w:rStyle w:val="a3"/>
          <w:rFonts w:ascii="Georgia" w:hAnsi="Georgia"/>
          <w:color w:val="0C7DBB"/>
          <w:sz w:val="27"/>
          <w:szCs w:val="27"/>
        </w:rPr>
        <w:t xml:space="preserve">2008 </w:t>
      </w:r>
      <w:r>
        <w:rPr>
          <w:rStyle w:val="a3"/>
          <w:rFonts w:ascii="Georgia" w:hAnsi="Georgia"/>
          <w:color w:val="0C7DBB"/>
          <w:sz w:val="27"/>
          <w:szCs w:val="27"/>
        </w:rPr>
        <w:t>年</w:t>
      </w:r>
      <w:r>
        <w:rPr>
          <w:rFonts w:ascii="Georgia" w:hAnsi="Georgia"/>
          <w:color w:val="2E2E2E"/>
          <w:sz w:val="27"/>
          <w:szCs w:val="27"/>
        </w:rPr>
        <w:fldChar w:fldCharType="end"/>
      </w:r>
      <w:bookmarkEnd w:id="114"/>
      <w:r>
        <w:rPr>
          <w:rFonts w:ascii="Georgia" w:hAnsi="Georgia"/>
          <w:color w:val="2E2E2E"/>
          <w:sz w:val="27"/>
          <w:szCs w:val="27"/>
        </w:rPr>
        <w:t>）？不同的政治背景结构如何影响新技术倡导者的游说策略（</w:t>
      </w:r>
      <w:bookmarkStart w:id="115" w:name="bbib027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"bib0270" </w:instrText>
      </w:r>
      <w:r>
        <w:rPr>
          <w:rFonts w:ascii="Georgia" w:hAnsi="Georgia"/>
          <w:color w:val="2E2E2E"/>
          <w:sz w:val="27"/>
          <w:szCs w:val="27"/>
        </w:rPr>
        <w:fldChar w:fldCharType="separate"/>
      </w:r>
      <w:r>
        <w:rPr>
          <w:rStyle w:val="a3"/>
          <w:rFonts w:ascii="Georgia" w:hAnsi="Georgia"/>
          <w:color w:val="0C7DBB"/>
          <w:sz w:val="27"/>
          <w:szCs w:val="27"/>
        </w:rPr>
        <w:t>Kitschelt</w:t>
      </w:r>
      <w:r>
        <w:rPr>
          <w:rStyle w:val="a3"/>
          <w:rFonts w:ascii="Georgia" w:hAnsi="Georgia"/>
          <w:color w:val="0C7DBB"/>
          <w:sz w:val="27"/>
          <w:szCs w:val="27"/>
        </w:rPr>
        <w:t>，</w:t>
      </w:r>
      <w:r>
        <w:rPr>
          <w:rStyle w:val="a3"/>
          <w:rFonts w:ascii="Georgia" w:hAnsi="Georgia"/>
          <w:color w:val="0C7DBB"/>
          <w:sz w:val="27"/>
          <w:szCs w:val="27"/>
        </w:rPr>
        <w:t xml:space="preserve">1986 </w:t>
      </w:r>
      <w:r>
        <w:rPr>
          <w:rStyle w:val="a3"/>
          <w:rFonts w:ascii="Georgia" w:hAnsi="Georgia"/>
          <w:color w:val="0C7DBB"/>
          <w:sz w:val="27"/>
          <w:szCs w:val="27"/>
        </w:rPr>
        <w:t>年</w:t>
      </w:r>
      <w:r>
        <w:rPr>
          <w:rFonts w:ascii="Georgia" w:hAnsi="Georgia"/>
          <w:color w:val="2E2E2E"/>
          <w:sz w:val="27"/>
          <w:szCs w:val="27"/>
        </w:rPr>
        <w:fldChar w:fldCharType="end"/>
      </w:r>
      <w:bookmarkEnd w:id="115"/>
      <w:r>
        <w:rPr>
          <w:rFonts w:ascii="Georgia" w:hAnsi="Georgia"/>
          <w:color w:val="2E2E2E"/>
          <w:sz w:val="27"/>
          <w:szCs w:val="27"/>
        </w:rPr>
        <w:t>，</w:t>
      </w:r>
      <w:bookmarkStart w:id="116" w:name="bbib041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"bib0415" </w:instrText>
      </w:r>
      <w:r>
        <w:rPr>
          <w:rFonts w:ascii="Georgia" w:hAnsi="Georgia"/>
          <w:color w:val="2E2E2E"/>
          <w:sz w:val="27"/>
          <w:szCs w:val="27"/>
        </w:rPr>
        <w:fldChar w:fldCharType="separate"/>
      </w:r>
      <w:r>
        <w:rPr>
          <w:rStyle w:val="a3"/>
          <w:rFonts w:ascii="Georgia" w:hAnsi="Georgia"/>
          <w:color w:val="0C7DBB"/>
          <w:sz w:val="27"/>
          <w:szCs w:val="27"/>
        </w:rPr>
        <w:t>Sabatier</w:t>
      </w:r>
      <w:r>
        <w:rPr>
          <w:rStyle w:val="a3"/>
          <w:rFonts w:ascii="Georgia" w:hAnsi="Georgia"/>
          <w:color w:val="0C7DBB"/>
          <w:sz w:val="27"/>
          <w:szCs w:val="27"/>
        </w:rPr>
        <w:t>，</w:t>
      </w:r>
      <w:r>
        <w:rPr>
          <w:rStyle w:val="a3"/>
          <w:rFonts w:ascii="Georgia" w:hAnsi="Georgia"/>
          <w:color w:val="0C7DBB"/>
          <w:sz w:val="27"/>
          <w:szCs w:val="27"/>
        </w:rPr>
        <w:t xml:space="preserve">1998 </w:t>
      </w:r>
      <w:r>
        <w:rPr>
          <w:rStyle w:val="a3"/>
          <w:rFonts w:ascii="Georgia" w:hAnsi="Georgia"/>
          <w:color w:val="0C7DBB"/>
          <w:sz w:val="27"/>
          <w:szCs w:val="27"/>
        </w:rPr>
        <w:t>年</w:t>
      </w:r>
      <w:r>
        <w:rPr>
          <w:rFonts w:ascii="Georgia" w:hAnsi="Georgia"/>
          <w:color w:val="2E2E2E"/>
          <w:sz w:val="27"/>
          <w:szCs w:val="27"/>
        </w:rPr>
        <w:fldChar w:fldCharType="end"/>
      </w:r>
      <w:bookmarkEnd w:id="116"/>
      <w:r>
        <w:rPr>
          <w:rFonts w:ascii="Georgia" w:hAnsi="Georgia"/>
          <w:color w:val="2E2E2E"/>
          <w:sz w:val="27"/>
          <w:szCs w:val="27"/>
        </w:rPr>
        <w:t>）？什么样的政</w:t>
      </w:r>
      <w:r>
        <w:rPr>
          <w:rFonts w:ascii="Georgia" w:hAnsi="Georgia"/>
          <w:color w:val="2E2E2E"/>
          <w:sz w:val="27"/>
          <w:szCs w:val="27"/>
        </w:rPr>
        <w:lastRenderedPageBreak/>
        <w:t>策网络和联盟支持或阻碍与现有部门的深远变化相关的</w:t>
      </w:r>
      <w:r>
        <w:rPr>
          <w:rFonts w:ascii="Georgia" w:hAnsi="Georgia"/>
          <w:color w:val="2E2E2E"/>
          <w:sz w:val="27"/>
          <w:szCs w:val="27"/>
        </w:rPr>
        <w:t xml:space="preserve"> TIS</w:t>
      </w:r>
      <w:r>
        <w:rPr>
          <w:rFonts w:ascii="Georgia" w:hAnsi="Georgia"/>
          <w:color w:val="2E2E2E"/>
          <w:sz w:val="27"/>
          <w:szCs w:val="27"/>
        </w:rPr>
        <w:t>（</w:t>
      </w:r>
      <w:bookmarkStart w:id="117" w:name="bbib026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"bib0265" </w:instrText>
      </w:r>
      <w:r>
        <w:rPr>
          <w:rFonts w:ascii="Georgia" w:hAnsi="Georgia"/>
          <w:color w:val="2E2E2E"/>
          <w:sz w:val="27"/>
          <w:szCs w:val="27"/>
        </w:rPr>
        <w:fldChar w:fldCharType="separate"/>
      </w:r>
      <w:r>
        <w:rPr>
          <w:rStyle w:val="a3"/>
          <w:rFonts w:ascii="Georgia" w:hAnsi="Georgia"/>
          <w:color w:val="0C7DBB"/>
          <w:sz w:val="27"/>
          <w:szCs w:val="27"/>
        </w:rPr>
        <w:t xml:space="preserve">Kern </w:t>
      </w:r>
      <w:r>
        <w:rPr>
          <w:rStyle w:val="a3"/>
          <w:rFonts w:ascii="Georgia" w:hAnsi="Georgia"/>
          <w:color w:val="0C7DBB"/>
          <w:sz w:val="27"/>
          <w:szCs w:val="27"/>
        </w:rPr>
        <w:t>和</w:t>
      </w:r>
      <w:r>
        <w:rPr>
          <w:rStyle w:val="a3"/>
          <w:rFonts w:ascii="Georgia" w:hAnsi="Georgia"/>
          <w:color w:val="0C7DBB"/>
          <w:sz w:val="27"/>
          <w:szCs w:val="27"/>
        </w:rPr>
        <w:t xml:space="preserve"> Smith</w:t>
      </w:r>
      <w:r>
        <w:rPr>
          <w:rStyle w:val="a3"/>
          <w:rFonts w:ascii="Georgia" w:hAnsi="Georgia"/>
          <w:color w:val="0C7DBB"/>
          <w:sz w:val="27"/>
          <w:szCs w:val="27"/>
        </w:rPr>
        <w:t>，</w:t>
      </w:r>
      <w:r>
        <w:rPr>
          <w:rStyle w:val="a3"/>
          <w:rFonts w:ascii="Georgia" w:hAnsi="Georgia"/>
          <w:color w:val="0C7DBB"/>
          <w:sz w:val="27"/>
          <w:szCs w:val="27"/>
        </w:rPr>
        <w:t xml:space="preserve">2008 </w:t>
      </w:r>
      <w:r>
        <w:rPr>
          <w:rStyle w:val="a3"/>
          <w:rFonts w:ascii="Georgia" w:hAnsi="Georgia"/>
          <w:color w:val="0C7DBB"/>
          <w:sz w:val="27"/>
          <w:szCs w:val="27"/>
        </w:rPr>
        <w:t>年</w:t>
      </w:r>
      <w:r>
        <w:rPr>
          <w:rFonts w:ascii="Georgia" w:hAnsi="Georgia"/>
          <w:color w:val="2E2E2E"/>
          <w:sz w:val="27"/>
          <w:szCs w:val="27"/>
        </w:rPr>
        <w:fldChar w:fldCharType="end"/>
      </w:r>
      <w:bookmarkEnd w:id="117"/>
      <w:r>
        <w:rPr>
          <w:rFonts w:ascii="Georgia" w:hAnsi="Georgia"/>
          <w:color w:val="2E2E2E"/>
          <w:sz w:val="27"/>
          <w:szCs w:val="27"/>
        </w:rPr>
        <w:t>，</w:t>
      </w:r>
      <w:hyperlink r:id="rId40" w:anchor="bib0320" w:history="1">
        <w:r>
          <w:rPr>
            <w:rStyle w:val="a3"/>
            <w:rFonts w:ascii="Georgia" w:hAnsi="Georgia"/>
            <w:color w:val="0C7DBB"/>
            <w:sz w:val="27"/>
            <w:szCs w:val="27"/>
          </w:rPr>
          <w:t xml:space="preserve">Markard </w:t>
        </w:r>
        <w:r>
          <w:rPr>
            <w:rStyle w:val="a3"/>
            <w:rFonts w:ascii="Georgia" w:hAnsi="Georgia"/>
            <w:color w:val="0C7DBB"/>
            <w:sz w:val="27"/>
            <w:szCs w:val="27"/>
          </w:rPr>
          <w:t>等人，</w:t>
        </w:r>
        <w:r>
          <w:rPr>
            <w:rStyle w:val="a3"/>
            <w:rFonts w:ascii="Georgia" w:hAnsi="Georgia"/>
            <w:color w:val="0C7DBB"/>
            <w:sz w:val="27"/>
            <w:szCs w:val="27"/>
          </w:rPr>
          <w:t xml:space="preserve">2015 </w:t>
        </w:r>
        <w:r>
          <w:rPr>
            <w:rStyle w:val="a3"/>
            <w:rFonts w:ascii="Georgia" w:hAnsi="Georgia"/>
            <w:color w:val="0C7DBB"/>
            <w:sz w:val="27"/>
            <w:szCs w:val="27"/>
          </w:rPr>
          <w:t>年</w:t>
        </w:r>
      </w:hyperlink>
      <w:bookmarkEnd w:id="25"/>
      <w:r>
        <w:rPr>
          <w:rFonts w:ascii="Georgia" w:hAnsi="Georgia"/>
          <w:color w:val="2E2E2E"/>
          <w:sz w:val="27"/>
          <w:szCs w:val="27"/>
        </w:rPr>
        <w:t>)? </w:t>
      </w:r>
      <w:r>
        <w:rPr>
          <w:rFonts w:ascii="Georgia" w:hAnsi="Georgia"/>
          <w:color w:val="2E2E2E"/>
          <w:sz w:val="27"/>
          <w:szCs w:val="27"/>
        </w:rPr>
        <w:t>哪些政治制度更有利于特定技术的支持政策？除了这些研究问题之外，</w:t>
      </w:r>
      <w:r>
        <w:rPr>
          <w:rFonts w:ascii="Georgia" w:hAnsi="Georgia"/>
          <w:color w:val="2E2E2E"/>
          <w:sz w:val="27"/>
          <w:szCs w:val="27"/>
        </w:rPr>
        <w:t xml:space="preserve">TIS </w:t>
      </w:r>
      <w:r>
        <w:rPr>
          <w:rFonts w:ascii="Georgia" w:hAnsi="Georgia"/>
          <w:color w:val="2E2E2E"/>
          <w:sz w:val="27"/>
          <w:szCs w:val="27"/>
        </w:rPr>
        <w:t>分析得出的政策建议类型可能会发生变化。到目前为止，大多数政策建议都没有考虑目标受众（政策制定者）</w:t>
      </w:r>
      <w:r>
        <w:rPr>
          <w:rFonts w:ascii="MS Gothic" w:eastAsia="MS Gothic" w:hAnsi="MS Gothic" w:cs="MS Gothic" w:hint="eastAsia"/>
          <w:color w:val="2E2E2E"/>
          <w:sz w:val="27"/>
          <w:szCs w:val="27"/>
        </w:rPr>
        <w:t>​​</w:t>
      </w:r>
      <w:r>
        <w:rPr>
          <w:rFonts w:ascii="Georgia" w:hAnsi="Georgia"/>
          <w:color w:val="2E2E2E"/>
          <w:sz w:val="27"/>
          <w:szCs w:val="27"/>
        </w:rPr>
        <w:t>的政治环境。通过更明确地关注政治背景，政策建议可以考虑决策者的日常实践以及社会和政治嵌入。还可以就如何进行各种游说活动向新兴技术的倡导者提供更好的建议。</w:t>
      </w:r>
    </w:p>
    <w:p w14:paraId="71932A53" w14:textId="77777777" w:rsidR="00003307" w:rsidRDefault="00003307" w:rsidP="00003307">
      <w:pPr>
        <w:pStyle w:val="2"/>
        <w:spacing w:before="0" w:after="0"/>
        <w:rPr>
          <w:rFonts w:ascii="Georgia" w:hAnsi="Georgia"/>
          <w:b w:val="0"/>
          <w:bCs w:val="0"/>
          <w:color w:val="505050"/>
          <w:sz w:val="36"/>
          <w:szCs w:val="36"/>
        </w:rPr>
      </w:pPr>
      <w:r>
        <w:rPr>
          <w:rFonts w:ascii="Georgia" w:hAnsi="Georgia"/>
          <w:b w:val="0"/>
          <w:bCs w:val="0"/>
          <w:color w:val="505050"/>
        </w:rPr>
        <w:t>4 . </w:t>
      </w:r>
      <w:r>
        <w:rPr>
          <w:rFonts w:ascii="Georgia" w:hAnsi="Georgia"/>
          <w:b w:val="0"/>
          <w:bCs w:val="0"/>
          <w:color w:val="505050"/>
        </w:rPr>
        <w:t>对分析师的结论和启示</w:t>
      </w:r>
    </w:p>
    <w:p w14:paraId="35CBA970"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在本文中，我们认为技术创新系统的动态受到各种背景结构的影响，并且我们朝着对这些背景的详细概念化迈出了一步。我们将语境结构描述为组织领域，表现出一定程度的制度连贯性。我们还区分了两种广泛的交互</w:t>
      </w:r>
      <w:r>
        <w:rPr>
          <w:rFonts w:ascii="Georgia" w:hAnsi="Georgia"/>
          <w:color w:val="2E2E2E"/>
          <w:sz w:val="27"/>
          <w:szCs w:val="27"/>
        </w:rPr>
        <w:t>——</w:t>
      </w:r>
      <w:r>
        <w:rPr>
          <w:rFonts w:ascii="Georgia" w:hAnsi="Georgia"/>
          <w:color w:val="2E2E2E"/>
          <w:sz w:val="27"/>
          <w:szCs w:val="27"/>
        </w:rPr>
        <w:t>外部链接和结构耦合</w:t>
      </w:r>
      <w:r>
        <w:rPr>
          <w:rFonts w:ascii="Georgia" w:hAnsi="Georgia"/>
          <w:color w:val="2E2E2E"/>
          <w:sz w:val="27"/>
          <w:szCs w:val="27"/>
        </w:rPr>
        <w:t>——</w:t>
      </w:r>
      <w:r>
        <w:rPr>
          <w:rFonts w:ascii="Georgia" w:hAnsi="Georgia"/>
          <w:color w:val="2E2E2E"/>
          <w:sz w:val="27"/>
          <w:szCs w:val="27"/>
        </w:rPr>
        <w:t>其特点是焦点</w:t>
      </w:r>
      <w:r>
        <w:rPr>
          <w:rFonts w:ascii="Georgia" w:hAnsi="Georgia"/>
          <w:color w:val="2E2E2E"/>
          <w:sz w:val="27"/>
          <w:szCs w:val="27"/>
        </w:rPr>
        <w:t xml:space="preserve"> TIS </w:t>
      </w:r>
      <w:r>
        <w:rPr>
          <w:rFonts w:ascii="Georgia" w:hAnsi="Georgia"/>
          <w:color w:val="2E2E2E"/>
          <w:sz w:val="27"/>
          <w:szCs w:val="27"/>
        </w:rPr>
        <w:t>和特定上下文结构之间存在不同程度的相互依赖。我们更详细地讨论了四种类型的上下文。首先，焦点</w:t>
      </w:r>
      <w:r>
        <w:rPr>
          <w:rFonts w:ascii="Georgia" w:hAnsi="Georgia"/>
          <w:color w:val="2E2E2E"/>
          <w:sz w:val="27"/>
          <w:szCs w:val="27"/>
        </w:rPr>
        <w:t xml:space="preserve"> TIS </w:t>
      </w:r>
      <w:r>
        <w:rPr>
          <w:rFonts w:ascii="Georgia" w:hAnsi="Georgia"/>
          <w:color w:val="2E2E2E"/>
          <w:sz w:val="27"/>
          <w:szCs w:val="27"/>
        </w:rPr>
        <w:t>的发展受到其他</w:t>
      </w:r>
      <w:r>
        <w:rPr>
          <w:rFonts w:ascii="Georgia" w:hAnsi="Georgia"/>
          <w:color w:val="2E2E2E"/>
          <w:sz w:val="27"/>
          <w:szCs w:val="27"/>
        </w:rPr>
        <w:t xml:space="preserve"> TIS </w:t>
      </w:r>
      <w:r>
        <w:rPr>
          <w:rFonts w:ascii="Georgia" w:hAnsi="Georgia"/>
          <w:color w:val="2E2E2E"/>
          <w:sz w:val="27"/>
          <w:szCs w:val="27"/>
        </w:rPr>
        <w:t>发展的影响。这种互动既可以是支持性的，也可以是竞争性的。其次，</w:t>
      </w:r>
      <w:r>
        <w:rPr>
          <w:rFonts w:ascii="Georgia" w:hAnsi="Georgia"/>
          <w:color w:val="2E2E2E"/>
          <w:sz w:val="27"/>
          <w:szCs w:val="27"/>
        </w:rPr>
        <w:t>TIS</w:t>
      </w:r>
      <w:r>
        <w:rPr>
          <w:rFonts w:ascii="Georgia" w:hAnsi="Georgia"/>
          <w:color w:val="2E2E2E"/>
          <w:sz w:val="27"/>
          <w:szCs w:val="27"/>
        </w:rPr>
        <w:t>与行业之间存在互动。一个部门由多个</w:t>
      </w:r>
      <w:r>
        <w:rPr>
          <w:rFonts w:ascii="Georgia" w:hAnsi="Georgia"/>
          <w:color w:val="2E2E2E"/>
          <w:sz w:val="27"/>
          <w:szCs w:val="27"/>
        </w:rPr>
        <w:t xml:space="preserve"> TIS </w:t>
      </w:r>
      <w:r>
        <w:rPr>
          <w:rFonts w:ascii="Georgia" w:hAnsi="Georgia"/>
          <w:color w:val="2E2E2E"/>
          <w:sz w:val="27"/>
          <w:szCs w:val="27"/>
        </w:rPr>
        <w:t>组成，这些</w:t>
      </w:r>
      <w:r>
        <w:rPr>
          <w:rFonts w:ascii="Georgia" w:hAnsi="Georgia"/>
          <w:color w:val="2E2E2E"/>
          <w:sz w:val="27"/>
          <w:szCs w:val="27"/>
        </w:rPr>
        <w:t xml:space="preserve"> TIS </w:t>
      </w:r>
      <w:r>
        <w:rPr>
          <w:rFonts w:ascii="Georgia" w:hAnsi="Georgia"/>
          <w:color w:val="2E2E2E"/>
          <w:sz w:val="27"/>
          <w:szCs w:val="27"/>
        </w:rPr>
        <w:t>提供为潜在用户提供某种功能所需的技术和产品。由于部门特定的法规、规范和认知框架以及物理基础设施，会发生交互。第三，我们发现了</w:t>
      </w:r>
      <w:r>
        <w:rPr>
          <w:rFonts w:ascii="Georgia" w:hAnsi="Georgia"/>
          <w:color w:val="2E2E2E"/>
          <w:sz w:val="27"/>
          <w:szCs w:val="27"/>
        </w:rPr>
        <w:t xml:space="preserve"> TIS </w:t>
      </w:r>
      <w:r>
        <w:rPr>
          <w:rFonts w:ascii="Georgia" w:hAnsi="Georgia"/>
          <w:color w:val="2E2E2E"/>
          <w:sz w:val="27"/>
          <w:szCs w:val="27"/>
        </w:rPr>
        <w:t>上下文结构的地理维度。技术发展在空间上分布不均，区域结构以不同方式影响技术发展和传播。最后，我们发现了发生</w:t>
      </w:r>
      <w:r>
        <w:rPr>
          <w:rFonts w:ascii="Georgia" w:hAnsi="Georgia"/>
          <w:color w:val="2E2E2E"/>
          <w:sz w:val="27"/>
          <w:szCs w:val="27"/>
        </w:rPr>
        <w:t>“</w:t>
      </w:r>
      <w:r>
        <w:rPr>
          <w:rFonts w:ascii="Georgia" w:hAnsi="Georgia"/>
          <w:color w:val="2E2E2E"/>
          <w:sz w:val="27"/>
          <w:szCs w:val="27"/>
        </w:rPr>
        <w:t>机构之战</w:t>
      </w:r>
      <w:r>
        <w:rPr>
          <w:rFonts w:ascii="Georgia" w:hAnsi="Georgia"/>
          <w:color w:val="2E2E2E"/>
          <w:sz w:val="27"/>
          <w:szCs w:val="27"/>
        </w:rPr>
        <w:t>”</w:t>
      </w:r>
      <w:r>
        <w:rPr>
          <w:rFonts w:ascii="Georgia" w:hAnsi="Georgia"/>
          <w:color w:val="2E2E2E"/>
          <w:sz w:val="27"/>
          <w:szCs w:val="27"/>
        </w:rPr>
        <w:t>的政治层面。技术发展在空间上分布不均，区域结构以不同方式影响技术发展和传播。最后，我们发现了发生</w:t>
      </w:r>
      <w:r>
        <w:rPr>
          <w:rFonts w:ascii="Georgia" w:hAnsi="Georgia"/>
          <w:color w:val="2E2E2E"/>
          <w:sz w:val="27"/>
          <w:szCs w:val="27"/>
        </w:rPr>
        <w:t>“</w:t>
      </w:r>
      <w:r>
        <w:rPr>
          <w:rFonts w:ascii="Georgia" w:hAnsi="Georgia"/>
          <w:color w:val="2E2E2E"/>
          <w:sz w:val="27"/>
          <w:szCs w:val="27"/>
        </w:rPr>
        <w:t>机构之战</w:t>
      </w:r>
      <w:r>
        <w:rPr>
          <w:rFonts w:ascii="Georgia" w:hAnsi="Georgia"/>
          <w:color w:val="2E2E2E"/>
          <w:sz w:val="27"/>
          <w:szCs w:val="27"/>
        </w:rPr>
        <w:t>”</w:t>
      </w:r>
      <w:r>
        <w:rPr>
          <w:rFonts w:ascii="Georgia" w:hAnsi="Georgia"/>
          <w:color w:val="2E2E2E"/>
          <w:sz w:val="27"/>
          <w:szCs w:val="27"/>
        </w:rPr>
        <w:t>的政治层面。技术发展在</w:t>
      </w:r>
      <w:r>
        <w:rPr>
          <w:rFonts w:ascii="Georgia" w:hAnsi="Georgia"/>
          <w:color w:val="2E2E2E"/>
          <w:sz w:val="27"/>
          <w:szCs w:val="27"/>
        </w:rPr>
        <w:lastRenderedPageBreak/>
        <w:t>空间上分布不均，区域结构以不同方式影响技术发展和传播。最后，我们发现了发生</w:t>
      </w:r>
      <w:r>
        <w:rPr>
          <w:rFonts w:ascii="Georgia" w:hAnsi="Georgia"/>
          <w:color w:val="2E2E2E"/>
          <w:sz w:val="27"/>
          <w:szCs w:val="27"/>
        </w:rPr>
        <w:t>“</w:t>
      </w:r>
      <w:r>
        <w:rPr>
          <w:rFonts w:ascii="Georgia" w:hAnsi="Georgia"/>
          <w:color w:val="2E2E2E"/>
          <w:sz w:val="27"/>
          <w:szCs w:val="27"/>
        </w:rPr>
        <w:t>机构之战</w:t>
      </w:r>
      <w:r>
        <w:rPr>
          <w:rFonts w:ascii="Georgia" w:hAnsi="Georgia"/>
          <w:color w:val="2E2E2E"/>
          <w:sz w:val="27"/>
          <w:szCs w:val="27"/>
        </w:rPr>
        <w:t>”</w:t>
      </w:r>
      <w:r>
        <w:rPr>
          <w:rFonts w:ascii="Georgia" w:hAnsi="Georgia"/>
          <w:color w:val="2E2E2E"/>
          <w:sz w:val="27"/>
          <w:szCs w:val="27"/>
        </w:rPr>
        <w:t>的政治层面。</w:t>
      </w:r>
    </w:p>
    <w:p w14:paraId="61300E1E"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正如第</w:t>
      </w:r>
      <w:hyperlink r:id="rId41" w:anchor="sec0010" w:history="1">
        <w:r>
          <w:rPr>
            <w:rStyle w:val="a3"/>
            <w:rFonts w:ascii="Georgia" w:hAnsi="Georgia"/>
            <w:color w:val="0C7DBB"/>
            <w:sz w:val="27"/>
            <w:szCs w:val="27"/>
          </w:rPr>
          <w:t>2</w:t>
        </w:r>
      </w:hyperlink>
      <w:bookmarkEnd w:id="28"/>
      <w:r>
        <w:rPr>
          <w:rFonts w:ascii="Georgia" w:hAnsi="Georgia"/>
          <w:color w:val="2E2E2E"/>
          <w:sz w:val="27"/>
          <w:szCs w:val="27"/>
        </w:rPr>
        <w:t>节中简要讨论的那样，这种概念化有一些局限性。首先，我们完全承认，除了我们在本文中讨论的四个之外，还有其他相关的上下文结构。</w:t>
      </w:r>
      <w:bookmarkStart w:id="118" w:name="bfn005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"fn0055" </w:instrText>
      </w:r>
      <w:r>
        <w:rPr>
          <w:rFonts w:ascii="Georgia" w:hAnsi="Georgia"/>
          <w:color w:val="2E2E2E"/>
          <w:sz w:val="27"/>
          <w:szCs w:val="27"/>
        </w:rPr>
        <w:fldChar w:fldCharType="separate"/>
      </w:r>
      <w:r>
        <w:rPr>
          <w:rStyle w:val="a3"/>
          <w:rFonts w:ascii="Georgia" w:hAnsi="Georgia"/>
          <w:color w:val="0C7DBB"/>
          <w:sz w:val="20"/>
          <w:szCs w:val="20"/>
          <w:vertAlign w:val="superscript"/>
        </w:rPr>
        <w:t>11</w:t>
      </w:r>
      <w:r>
        <w:rPr>
          <w:rFonts w:ascii="Georgia" w:hAnsi="Georgia"/>
          <w:color w:val="2E2E2E"/>
          <w:sz w:val="27"/>
          <w:szCs w:val="27"/>
        </w:rPr>
        <w:fldChar w:fldCharType="end"/>
      </w:r>
      <w:bookmarkEnd w:id="118"/>
      <w:r>
        <w:rPr>
          <w:rFonts w:ascii="Georgia" w:hAnsi="Georgia"/>
          <w:color w:val="2E2E2E"/>
          <w:sz w:val="27"/>
          <w:szCs w:val="27"/>
        </w:rPr>
        <w:t>然而，即使我们没有提供所有相关上下文结构的详尽列表，我们仍然希望本文所做的阐述为将来分析其他上下文结构提供一种模板。其次，在实证环境中，这四种背景结构可能没有被巧妙地分开。然而，这里的观点是，根据研究的目的，我们可以专注于特定的上下文结构，以研究其动态和与焦点</w:t>
      </w:r>
      <w:r>
        <w:rPr>
          <w:rFonts w:ascii="Georgia" w:hAnsi="Georgia"/>
          <w:color w:val="2E2E2E"/>
          <w:sz w:val="27"/>
          <w:szCs w:val="27"/>
        </w:rPr>
        <w:t xml:space="preserve"> TIS </w:t>
      </w:r>
      <w:r>
        <w:rPr>
          <w:rFonts w:ascii="Georgia" w:hAnsi="Georgia"/>
          <w:color w:val="2E2E2E"/>
          <w:sz w:val="27"/>
          <w:szCs w:val="27"/>
        </w:rPr>
        <w:t>的联系。因此，我们可以将上下文视为相互排斥的概念放大镜，每个放大镜都将特定事物带到前台，并且共同提供了对经验案例的更完整画面。</w:t>
      </w:r>
    </w:p>
    <w:p w14:paraId="0B9A8C56"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 xml:space="preserve">TIS </w:t>
      </w:r>
      <w:r>
        <w:rPr>
          <w:rFonts w:ascii="Georgia" w:hAnsi="Georgia"/>
          <w:color w:val="2E2E2E"/>
          <w:sz w:val="27"/>
          <w:szCs w:val="27"/>
        </w:rPr>
        <w:t>上下文的明确和更丰富的概念化对分析师的影响是显着的。从积极的方面来说，它有助于发现系统性问题的根源，然后可以通过不同类型的干预措施来解决这些问题。它强调，对所讨论的</w:t>
      </w:r>
      <w:r>
        <w:rPr>
          <w:rFonts w:ascii="Georgia" w:hAnsi="Georgia"/>
          <w:color w:val="2E2E2E"/>
          <w:sz w:val="27"/>
          <w:szCs w:val="27"/>
        </w:rPr>
        <w:t xml:space="preserve"> TIS </w:t>
      </w:r>
      <w:r>
        <w:rPr>
          <w:rFonts w:ascii="Georgia" w:hAnsi="Georgia"/>
          <w:color w:val="2E2E2E"/>
          <w:sz w:val="27"/>
          <w:szCs w:val="27"/>
        </w:rPr>
        <w:t>的透彻理解必须辅以对一组背景动态及其与</w:t>
      </w:r>
      <w:r>
        <w:rPr>
          <w:rFonts w:ascii="Georgia" w:hAnsi="Georgia"/>
          <w:color w:val="2E2E2E"/>
          <w:sz w:val="27"/>
          <w:szCs w:val="27"/>
        </w:rPr>
        <w:t xml:space="preserve"> TIS </w:t>
      </w:r>
      <w:r>
        <w:rPr>
          <w:rFonts w:ascii="Georgia" w:hAnsi="Georgia"/>
          <w:color w:val="2E2E2E"/>
          <w:sz w:val="27"/>
          <w:szCs w:val="27"/>
        </w:rPr>
        <w:t>相互作用的洞察力。因此，分析师的第一个也是主要的教训是，可以包含在</w:t>
      </w:r>
      <w:r>
        <w:rPr>
          <w:rFonts w:ascii="Georgia" w:hAnsi="Georgia"/>
          <w:color w:val="2E2E2E"/>
          <w:sz w:val="27"/>
          <w:szCs w:val="27"/>
        </w:rPr>
        <w:t xml:space="preserve"> TIS </w:t>
      </w:r>
      <w:r>
        <w:rPr>
          <w:rFonts w:ascii="Georgia" w:hAnsi="Georgia"/>
          <w:color w:val="2E2E2E"/>
          <w:sz w:val="27"/>
          <w:szCs w:val="27"/>
        </w:rPr>
        <w:t>研究中的问题的多样性，例如可以通过各种政治网络的话语分析的制度变迁政治，到与其他</w:t>
      </w:r>
      <w:r>
        <w:rPr>
          <w:rFonts w:ascii="Georgia" w:hAnsi="Georgia"/>
          <w:color w:val="2E2E2E"/>
          <w:sz w:val="27"/>
          <w:szCs w:val="27"/>
        </w:rPr>
        <w:t xml:space="preserve"> TIS </w:t>
      </w:r>
      <w:r>
        <w:rPr>
          <w:rFonts w:ascii="Georgia" w:hAnsi="Georgia"/>
          <w:color w:val="2E2E2E"/>
          <w:sz w:val="27"/>
          <w:szCs w:val="27"/>
        </w:rPr>
        <w:t>的技术耦合，以及超越部门边界。</w:t>
      </w:r>
    </w:p>
    <w:p w14:paraId="43068740"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第二个教训是，分析师需要对工业动态有透彻的了解，其中包括对所涉及技术的肤浅掌握，并借鉴许多不同科学学科的洞察力。这对于理解与互补性</w:t>
      </w:r>
      <w:r>
        <w:rPr>
          <w:rFonts w:ascii="Georgia" w:hAnsi="Georgia"/>
          <w:color w:val="2E2E2E"/>
          <w:sz w:val="27"/>
          <w:szCs w:val="27"/>
        </w:rPr>
        <w:t xml:space="preserve"> TIS </w:t>
      </w:r>
      <w:r>
        <w:rPr>
          <w:rFonts w:ascii="Georgia" w:hAnsi="Georgia"/>
          <w:color w:val="2E2E2E"/>
          <w:sz w:val="27"/>
          <w:szCs w:val="27"/>
        </w:rPr>
        <w:t>交互的重要性（例如基础设施）以及技术性质的耦合</w:t>
      </w:r>
      <w:r>
        <w:rPr>
          <w:rFonts w:ascii="Georgia" w:hAnsi="Georgia"/>
          <w:color w:val="2E2E2E"/>
          <w:sz w:val="27"/>
          <w:szCs w:val="27"/>
        </w:rPr>
        <w:lastRenderedPageBreak/>
        <w:t>的重要性是必要的，因为焦点</w:t>
      </w:r>
      <w:r>
        <w:rPr>
          <w:rFonts w:ascii="Georgia" w:hAnsi="Georgia"/>
          <w:color w:val="2E2E2E"/>
          <w:sz w:val="27"/>
          <w:szCs w:val="27"/>
        </w:rPr>
        <w:t xml:space="preserve"> TIS </w:t>
      </w:r>
      <w:r>
        <w:rPr>
          <w:rFonts w:ascii="Georgia" w:hAnsi="Georgia"/>
          <w:color w:val="2E2E2E"/>
          <w:sz w:val="27"/>
          <w:szCs w:val="27"/>
        </w:rPr>
        <w:t>可能受益于其他</w:t>
      </w:r>
      <w:r>
        <w:rPr>
          <w:rFonts w:ascii="Georgia" w:hAnsi="Georgia"/>
          <w:color w:val="2E2E2E"/>
          <w:sz w:val="27"/>
          <w:szCs w:val="27"/>
        </w:rPr>
        <w:t xml:space="preserve"> TIS </w:t>
      </w:r>
      <w:r>
        <w:rPr>
          <w:rFonts w:ascii="Georgia" w:hAnsi="Georgia"/>
          <w:color w:val="2E2E2E"/>
          <w:sz w:val="27"/>
          <w:szCs w:val="27"/>
        </w:rPr>
        <w:t>中产生的知识库和产品。</w:t>
      </w:r>
    </w:p>
    <w:p w14:paraId="6C7F6B14"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第三个教训是，分析师在设置他们想要分析特定</w:t>
      </w:r>
      <w:r>
        <w:rPr>
          <w:rFonts w:ascii="Georgia" w:hAnsi="Georgia"/>
          <w:color w:val="2E2E2E"/>
          <w:sz w:val="27"/>
          <w:szCs w:val="27"/>
        </w:rPr>
        <w:t xml:space="preserve"> TIS </w:t>
      </w:r>
      <w:r>
        <w:rPr>
          <w:rFonts w:ascii="Georgia" w:hAnsi="Georgia"/>
          <w:color w:val="2E2E2E"/>
          <w:sz w:val="27"/>
          <w:szCs w:val="27"/>
        </w:rPr>
        <w:t>的技术和领土边界时应谨慎行事。理想情况下，对于领土边界的情况，他们将首先确定全球</w:t>
      </w:r>
      <w:r>
        <w:rPr>
          <w:rFonts w:ascii="Georgia" w:hAnsi="Georgia"/>
          <w:color w:val="2E2E2E"/>
          <w:sz w:val="27"/>
          <w:szCs w:val="27"/>
        </w:rPr>
        <w:t xml:space="preserve"> TIS </w:t>
      </w:r>
      <w:r>
        <w:rPr>
          <w:rFonts w:ascii="Georgia" w:hAnsi="Georgia"/>
          <w:color w:val="2E2E2E"/>
          <w:sz w:val="27"/>
          <w:szCs w:val="27"/>
        </w:rPr>
        <w:t>要素和功能集，然后确定他们首选的空间划界是否代表全球</w:t>
      </w:r>
      <w:r>
        <w:rPr>
          <w:rFonts w:ascii="Georgia" w:hAnsi="Georgia"/>
          <w:color w:val="2E2E2E"/>
          <w:sz w:val="27"/>
          <w:szCs w:val="27"/>
        </w:rPr>
        <w:t xml:space="preserve"> TIS </w:t>
      </w:r>
      <w:r>
        <w:rPr>
          <w:rFonts w:ascii="Georgia" w:hAnsi="Georgia"/>
          <w:color w:val="2E2E2E"/>
          <w:sz w:val="27"/>
          <w:szCs w:val="27"/>
        </w:rPr>
        <w:t>中充分互连的子系统。此外，分析师应仔细确定必须考虑哪些</w:t>
      </w:r>
      <w:r>
        <w:rPr>
          <w:rFonts w:ascii="Georgia" w:hAnsi="Georgia"/>
          <w:color w:val="2E2E2E"/>
          <w:sz w:val="27"/>
          <w:szCs w:val="27"/>
        </w:rPr>
        <w:t>“</w:t>
      </w:r>
      <w:r>
        <w:rPr>
          <w:rFonts w:ascii="Georgia" w:hAnsi="Georgia"/>
          <w:color w:val="2E2E2E"/>
          <w:sz w:val="27"/>
          <w:szCs w:val="27"/>
        </w:rPr>
        <w:t>外部因素</w:t>
      </w:r>
      <w:r>
        <w:rPr>
          <w:rFonts w:ascii="Georgia" w:hAnsi="Georgia"/>
          <w:color w:val="2E2E2E"/>
          <w:sz w:val="27"/>
          <w:szCs w:val="27"/>
        </w:rPr>
        <w:t>”</w:t>
      </w:r>
      <w:r>
        <w:rPr>
          <w:rFonts w:ascii="Georgia" w:hAnsi="Georgia"/>
          <w:color w:val="2E2E2E"/>
          <w:sz w:val="27"/>
          <w:szCs w:val="27"/>
        </w:rPr>
        <w:t>，以及这些因素是否足够相互独立以被视为孤立的力量。如果不是，则必须重新定义系统边界以允许更复杂的系统拓扑。例如，如果国家</w:t>
      </w:r>
      <w:r>
        <w:rPr>
          <w:rFonts w:ascii="Georgia" w:hAnsi="Georgia"/>
          <w:color w:val="2E2E2E"/>
          <w:sz w:val="27"/>
          <w:szCs w:val="27"/>
        </w:rPr>
        <w:t xml:space="preserve"> TIS </w:t>
      </w:r>
      <w:r>
        <w:rPr>
          <w:rFonts w:ascii="Georgia" w:hAnsi="Georgia"/>
          <w:color w:val="2E2E2E"/>
          <w:sz w:val="27"/>
          <w:szCs w:val="27"/>
        </w:rPr>
        <w:t>受到更高阶政策的严重影响（例如，国家海上风电</w:t>
      </w:r>
      <w:r>
        <w:rPr>
          <w:rFonts w:ascii="Georgia" w:hAnsi="Georgia"/>
          <w:color w:val="2E2E2E"/>
          <w:sz w:val="27"/>
          <w:szCs w:val="27"/>
        </w:rPr>
        <w:t xml:space="preserve"> TIS </w:t>
      </w:r>
      <w:r>
        <w:rPr>
          <w:rFonts w:ascii="Georgia" w:hAnsi="Georgia"/>
          <w:color w:val="2E2E2E"/>
          <w:sz w:val="27"/>
          <w:szCs w:val="27"/>
        </w:rPr>
        <w:t>是欧洲</w:t>
      </w:r>
      <w:r>
        <w:rPr>
          <w:rFonts w:ascii="Georgia" w:hAnsi="Georgia"/>
          <w:color w:val="2E2E2E"/>
          <w:sz w:val="27"/>
          <w:szCs w:val="27"/>
        </w:rPr>
        <w:t xml:space="preserve"> TIS </w:t>
      </w:r>
      <w:r>
        <w:rPr>
          <w:rFonts w:ascii="Georgia" w:hAnsi="Georgia"/>
          <w:color w:val="2E2E2E"/>
          <w:sz w:val="27"/>
          <w:szCs w:val="27"/>
        </w:rPr>
        <w:t>的一部分），则分析将包括一组嵌套的</w:t>
      </w:r>
      <w:r>
        <w:rPr>
          <w:rFonts w:ascii="Georgia" w:hAnsi="Georgia"/>
          <w:color w:val="2E2E2E"/>
          <w:sz w:val="27"/>
          <w:szCs w:val="27"/>
        </w:rPr>
        <w:t xml:space="preserve"> TIS</w:t>
      </w:r>
      <w:r>
        <w:rPr>
          <w:rFonts w:ascii="Georgia" w:hAnsi="Georgia"/>
          <w:color w:val="2E2E2E"/>
          <w:sz w:val="27"/>
          <w:szCs w:val="27"/>
        </w:rPr>
        <w:t>。另一种情况可能是，如果</w:t>
      </w:r>
      <w:r>
        <w:rPr>
          <w:rFonts w:ascii="Georgia" w:hAnsi="Georgia"/>
          <w:color w:val="2E2E2E"/>
          <w:sz w:val="27"/>
          <w:szCs w:val="27"/>
        </w:rPr>
        <w:t xml:space="preserve"> TIS </w:t>
      </w:r>
      <w:r>
        <w:rPr>
          <w:rFonts w:ascii="Georgia" w:hAnsi="Georgia"/>
          <w:color w:val="2E2E2E"/>
          <w:sz w:val="27"/>
          <w:szCs w:val="27"/>
        </w:rPr>
        <w:t>分析被框架为两个国家</w:t>
      </w:r>
      <w:r>
        <w:rPr>
          <w:rFonts w:ascii="Georgia" w:hAnsi="Georgia"/>
          <w:color w:val="2E2E2E"/>
          <w:sz w:val="27"/>
          <w:szCs w:val="27"/>
        </w:rPr>
        <w:t xml:space="preserve"> TIS </w:t>
      </w:r>
      <w:r>
        <w:rPr>
          <w:rFonts w:ascii="Georgia" w:hAnsi="Georgia"/>
          <w:color w:val="2E2E2E"/>
          <w:sz w:val="27"/>
          <w:szCs w:val="27"/>
        </w:rPr>
        <w:t>的耦合动态（</w:t>
      </w:r>
      <w:r>
        <w:rPr>
          <w:rFonts w:ascii="Georgia" w:hAnsi="Georgia"/>
          <w:color w:val="2E2E2E"/>
          <w:sz w:val="27"/>
          <w:szCs w:val="27"/>
        </w:rPr>
        <w:t>cf.</w:t>
      </w:r>
      <w:bookmarkStart w:id="119" w:name="bbib002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"https://www.sciencedirect.com/science/article/pii/S221042241530006X" \l "bib0025" </w:instrText>
      </w:r>
      <w:r>
        <w:rPr>
          <w:rFonts w:ascii="Georgia" w:hAnsi="Georgia"/>
          <w:color w:val="2E2E2E"/>
          <w:sz w:val="27"/>
          <w:szCs w:val="27"/>
        </w:rPr>
        <w:fldChar w:fldCharType="separate"/>
      </w:r>
      <w:r>
        <w:rPr>
          <w:rStyle w:val="a3"/>
          <w:rFonts w:ascii="Georgia" w:hAnsi="Georgia"/>
          <w:color w:val="0C7DBB"/>
          <w:sz w:val="27"/>
          <w:szCs w:val="27"/>
        </w:rPr>
        <w:t>本托和丰特斯，</w:t>
      </w:r>
      <w:r>
        <w:rPr>
          <w:rStyle w:val="a3"/>
          <w:rFonts w:ascii="Georgia" w:hAnsi="Georgia"/>
          <w:color w:val="0C7DBB"/>
          <w:sz w:val="27"/>
          <w:szCs w:val="27"/>
        </w:rPr>
        <w:t xml:space="preserve">2015 </w:t>
      </w:r>
      <w:r>
        <w:rPr>
          <w:rStyle w:val="a3"/>
          <w:rFonts w:ascii="Georgia" w:hAnsi="Georgia"/>
          <w:color w:val="0C7DBB"/>
          <w:sz w:val="27"/>
          <w:szCs w:val="27"/>
        </w:rPr>
        <w:t>年</w:t>
      </w:r>
      <w:r>
        <w:rPr>
          <w:rFonts w:ascii="Georgia" w:hAnsi="Georgia"/>
          <w:color w:val="2E2E2E"/>
          <w:sz w:val="27"/>
          <w:szCs w:val="27"/>
        </w:rPr>
        <w:fldChar w:fldCharType="end"/>
      </w:r>
      <w:bookmarkEnd w:id="119"/>
      <w:r>
        <w:rPr>
          <w:rFonts w:ascii="Georgia" w:hAnsi="Georgia"/>
          <w:color w:val="2E2E2E"/>
          <w:sz w:val="27"/>
          <w:szCs w:val="27"/>
        </w:rPr>
        <w:t>）。</w:t>
      </w:r>
    </w:p>
    <w:p w14:paraId="6F3BCD62" w14:textId="77777777" w:rsidR="00003307" w:rsidRDefault="00003307" w:rsidP="00003307">
      <w:pPr>
        <w:pStyle w:val="a4"/>
        <w:spacing w:before="0" w:beforeAutospacing="0" w:after="0" w:afterAutospacing="0"/>
        <w:rPr>
          <w:rFonts w:ascii="Georgia" w:hAnsi="Georgia"/>
          <w:color w:val="2E2E2E"/>
          <w:sz w:val="27"/>
          <w:szCs w:val="27"/>
        </w:rPr>
      </w:pPr>
      <w:r>
        <w:rPr>
          <w:rFonts w:ascii="Georgia" w:hAnsi="Georgia"/>
          <w:color w:val="2E2E2E"/>
          <w:sz w:val="27"/>
          <w:szCs w:val="27"/>
        </w:rPr>
        <w:t>最后，到目前为止，</w:t>
      </w:r>
      <w:r>
        <w:rPr>
          <w:rFonts w:ascii="Georgia" w:hAnsi="Georgia"/>
          <w:color w:val="2E2E2E"/>
          <w:sz w:val="27"/>
          <w:szCs w:val="27"/>
        </w:rPr>
        <w:t xml:space="preserve">TIS </w:t>
      </w:r>
      <w:r>
        <w:rPr>
          <w:rFonts w:ascii="Georgia" w:hAnsi="Georgia"/>
          <w:color w:val="2E2E2E"/>
          <w:sz w:val="27"/>
          <w:szCs w:val="27"/>
        </w:rPr>
        <w:t>研究主要有助于深入了解具体的技术轨迹如何展开以及这些动态的政策和管理影响。然而，通过对上下文的这种解释，一些必要的构建块也已经到位，以研究一个或多个</w:t>
      </w:r>
      <w:r>
        <w:rPr>
          <w:rFonts w:ascii="Georgia" w:hAnsi="Georgia"/>
          <w:color w:val="2E2E2E"/>
          <w:sz w:val="27"/>
          <w:szCs w:val="27"/>
        </w:rPr>
        <w:t xml:space="preserve"> TIS </w:t>
      </w:r>
      <w:r>
        <w:rPr>
          <w:rFonts w:ascii="Georgia" w:hAnsi="Georgia"/>
          <w:color w:val="2E2E2E"/>
          <w:sz w:val="27"/>
          <w:szCs w:val="27"/>
        </w:rPr>
        <w:t>的动态如何影响该上下文。事实上，理解各种</w:t>
      </w:r>
      <w:r>
        <w:rPr>
          <w:rFonts w:ascii="Georgia" w:hAnsi="Georgia"/>
          <w:color w:val="2E2E2E"/>
          <w:sz w:val="27"/>
          <w:szCs w:val="27"/>
        </w:rPr>
        <w:t xml:space="preserve"> TIS </w:t>
      </w:r>
      <w:r>
        <w:rPr>
          <w:rFonts w:ascii="Georgia" w:hAnsi="Georgia"/>
          <w:color w:val="2E2E2E"/>
          <w:sz w:val="27"/>
          <w:szCs w:val="27"/>
        </w:rPr>
        <w:t>和部门动态的共同演化是解释社会转型的关键，而一个包含上下文结构的连贯框架预计将是朝着基于</w:t>
      </w:r>
      <w:r>
        <w:rPr>
          <w:rFonts w:ascii="Georgia" w:hAnsi="Georgia"/>
          <w:color w:val="2E2E2E"/>
          <w:sz w:val="27"/>
          <w:szCs w:val="27"/>
        </w:rPr>
        <w:t xml:space="preserve"> TIS </w:t>
      </w:r>
      <w:r>
        <w:rPr>
          <w:rFonts w:ascii="Georgia" w:hAnsi="Georgia"/>
          <w:color w:val="2E2E2E"/>
          <w:sz w:val="27"/>
          <w:szCs w:val="27"/>
        </w:rPr>
        <w:t>的社会技术转型模型迈出的一步。</w:t>
      </w:r>
    </w:p>
    <w:p w14:paraId="644310D3" w14:textId="77777777" w:rsidR="00003307" w:rsidRDefault="00003307" w:rsidP="00003307">
      <w:pPr>
        <w:pStyle w:val="2"/>
        <w:spacing w:before="0" w:after="0"/>
        <w:rPr>
          <w:rFonts w:ascii="宋体" w:hAnsi="宋体"/>
          <w:b w:val="0"/>
          <w:bCs w:val="0"/>
          <w:color w:val="505050"/>
          <w:sz w:val="36"/>
          <w:szCs w:val="36"/>
        </w:rPr>
      </w:pPr>
      <w:r>
        <w:rPr>
          <w:b w:val="0"/>
          <w:bCs w:val="0"/>
          <w:color w:val="505050"/>
        </w:rPr>
        <w:t>致谢</w:t>
      </w:r>
    </w:p>
    <w:p w14:paraId="7BE961F7" w14:textId="77777777" w:rsidR="00003307" w:rsidRDefault="00003307" w:rsidP="00003307">
      <w:pPr>
        <w:pStyle w:val="a4"/>
        <w:spacing w:before="0" w:beforeAutospacing="0" w:after="0" w:afterAutospacing="0"/>
      </w:pPr>
      <w:r>
        <w:t xml:space="preserve">论文背后的部分工作通过 EIS（能源创新系统战略研究联盟及其动态）获得了财政支持。EIS 由丹麦战略研究委员会、可持续能源和环境计划委员会以及参与的研究机构资助。我们感谢 </w:t>
      </w:r>
      <w:proofErr w:type="spellStart"/>
      <w:r>
        <w:t>Wouter</w:t>
      </w:r>
      <w:proofErr w:type="spellEnd"/>
      <w:r>
        <w:t xml:space="preserve"> Boon 和三位匿名审稿人对本文早期版本的有用评论。</w:t>
      </w:r>
    </w:p>
    <w:p w14:paraId="6C988D73" w14:textId="2EED05D0" w:rsidR="006C0BA5" w:rsidRDefault="006C0BA5" w:rsidP="00003307"/>
    <w:p w14:paraId="5604C2C5" w14:textId="0FB0E0FA" w:rsidR="007A2DC3" w:rsidRDefault="007A2DC3" w:rsidP="00003307"/>
    <w:p w14:paraId="55DD6787" w14:textId="77777777" w:rsidR="007A2DC3" w:rsidRDefault="007A2DC3" w:rsidP="007A2DC3">
      <w:r>
        <w:lastRenderedPageBreak/>
        <w:t>3.1 技术创新系统 (TIS)、部门和市场</w:t>
      </w:r>
    </w:p>
    <w:p w14:paraId="29D98A73" w14:textId="77777777" w:rsidR="007A2DC3" w:rsidRDefault="007A2DC3" w:rsidP="007A2DC3">
      <w:r>
        <w:rPr>
          <w:rFonts w:hint="eastAsia"/>
        </w:rPr>
        <w:t>技术是关于如何整合资源以生产产品和服务以帮助接受者解决社会经济问题的专业知识。技术创新系统</w:t>
      </w:r>
      <w:r>
        <w:t xml:space="preserve"> (TIS) 专注于“……围绕特定技术的创新系统如何发挥作用。” (</w:t>
      </w:r>
      <w:proofErr w:type="spellStart"/>
      <w:r>
        <w:t>Bergek</w:t>
      </w:r>
      <w:proofErr w:type="spellEnd"/>
      <w:r>
        <w:t xml:space="preserve"> et al., 2015) 他们专注于成熟的技术领域以及新的和激进的创新的到来和传播。 “一个部门由多个 TIS 组成，它们提供为潜在用户提供某种功能所需的技术和产品。由于行业特定的法规、规范和认知框架以及物理基础设施，相互作用才会发生。” （</w:t>
      </w:r>
      <w:proofErr w:type="spellStart"/>
      <w:r>
        <w:t>Bergek</w:t>
      </w:r>
      <w:proofErr w:type="spellEnd"/>
      <w:r>
        <w:t xml:space="preserve"> 等人，2015 年，第 61 页）</w:t>
      </w:r>
    </w:p>
    <w:p w14:paraId="0FB38F65" w14:textId="19A1208B" w:rsidR="007A2DC3" w:rsidRPr="00003307" w:rsidRDefault="007A2DC3" w:rsidP="007A2DC3">
      <w:pPr>
        <w:rPr>
          <w:rFonts w:hint="eastAsia"/>
        </w:rPr>
      </w:pPr>
      <w:r>
        <w:rPr>
          <w:rFonts w:hint="eastAsia"/>
        </w:rPr>
        <w:t>虽然</w:t>
      </w:r>
      <w:r>
        <w:t xml:space="preserve"> TIS 是一个以技术为中心的框架，但它也是一种系统方法（参见本文和下文 </w:t>
      </w:r>
      <w:proofErr w:type="spellStart"/>
      <w:r>
        <w:t>Bergek</w:t>
      </w:r>
      <w:proofErr w:type="spellEnd"/>
      <w:r>
        <w:t xml:space="preserve"> 等人，2015 年）。这意味着 TIS 捕获了特定技术的代理、机构和功能。同时，重要的是要认识到 TIS 也总是与其他系统（背景）相关，即与其他 TIS 的支持或竞争关系、与部门的关系、地理维度（区域、国家和/或全球）以及与讨论和建立机构的政治领域的关系。</w:t>
      </w:r>
    </w:p>
    <w:sectPr w:rsidR="007A2DC3" w:rsidRPr="00003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CC"/>
    <w:rsid w:val="00003307"/>
    <w:rsid w:val="006C0BA5"/>
    <w:rsid w:val="007708CC"/>
    <w:rsid w:val="007A2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E1ED"/>
  <w15:chartTrackingRefBased/>
  <w15:docId w15:val="{B63F0120-1E02-45FE-8C8A-9E181612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033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033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33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3307"/>
    <w:rPr>
      <w:rFonts w:ascii="宋体" w:eastAsia="宋体" w:hAnsi="宋体" w:cs="宋体"/>
      <w:b/>
      <w:bCs/>
      <w:kern w:val="36"/>
      <w:sz w:val="48"/>
      <w:szCs w:val="48"/>
    </w:rPr>
  </w:style>
  <w:style w:type="character" w:customStyle="1" w:styleId="title-text">
    <w:name w:val="title-text"/>
    <w:basedOn w:val="a0"/>
    <w:rsid w:val="00003307"/>
  </w:style>
  <w:style w:type="character" w:styleId="a3">
    <w:name w:val="Hyperlink"/>
    <w:basedOn w:val="a0"/>
    <w:uiPriority w:val="99"/>
    <w:semiHidden/>
    <w:unhideWhenUsed/>
    <w:rsid w:val="00003307"/>
    <w:rPr>
      <w:color w:val="0000FF"/>
      <w:u w:val="single"/>
    </w:rPr>
  </w:style>
  <w:style w:type="character" w:customStyle="1" w:styleId="20">
    <w:name w:val="标题 2 字符"/>
    <w:basedOn w:val="a0"/>
    <w:link w:val="2"/>
    <w:uiPriority w:val="9"/>
    <w:rsid w:val="00003307"/>
    <w:rPr>
      <w:rFonts w:asciiTheme="majorHAnsi" w:eastAsiaTheme="majorEastAsia" w:hAnsiTheme="majorHAnsi" w:cstheme="majorBidi"/>
      <w:b/>
      <w:bCs/>
      <w:sz w:val="32"/>
      <w:szCs w:val="32"/>
    </w:rPr>
  </w:style>
  <w:style w:type="paragraph" w:styleId="a4">
    <w:name w:val="Normal (Web)"/>
    <w:basedOn w:val="a"/>
    <w:uiPriority w:val="99"/>
    <w:semiHidden/>
    <w:unhideWhenUsed/>
    <w:rsid w:val="0000330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003307"/>
    <w:rPr>
      <w:b/>
      <w:bCs/>
      <w:sz w:val="32"/>
      <w:szCs w:val="32"/>
    </w:rPr>
  </w:style>
  <w:style w:type="paragraph" w:customStyle="1" w:styleId="msonormal0">
    <w:name w:val="msonormal"/>
    <w:basedOn w:val="a"/>
    <w:rsid w:val="00003307"/>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003307"/>
    <w:rPr>
      <w:color w:val="800080"/>
      <w:u w:val="single"/>
    </w:rPr>
  </w:style>
  <w:style w:type="character" w:styleId="a6">
    <w:name w:val="Emphasis"/>
    <w:basedOn w:val="a0"/>
    <w:uiPriority w:val="20"/>
    <w:qFormat/>
    <w:rsid w:val="00003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12423">
      <w:bodyDiv w:val="1"/>
      <w:marLeft w:val="0"/>
      <w:marRight w:val="0"/>
      <w:marTop w:val="0"/>
      <w:marBottom w:val="0"/>
      <w:divBdr>
        <w:top w:val="none" w:sz="0" w:space="0" w:color="auto"/>
        <w:left w:val="none" w:sz="0" w:space="0" w:color="auto"/>
        <w:bottom w:val="none" w:sz="0" w:space="0" w:color="auto"/>
        <w:right w:val="none" w:sz="0" w:space="0" w:color="auto"/>
      </w:divBdr>
      <w:divsChild>
        <w:div w:id="1814372905">
          <w:marLeft w:val="0"/>
          <w:marRight w:val="0"/>
          <w:marTop w:val="0"/>
          <w:marBottom w:val="0"/>
          <w:divBdr>
            <w:top w:val="none" w:sz="0" w:space="0" w:color="auto"/>
            <w:left w:val="none" w:sz="0" w:space="0" w:color="auto"/>
            <w:bottom w:val="none" w:sz="0" w:space="0" w:color="auto"/>
            <w:right w:val="none" w:sz="0" w:space="0" w:color="auto"/>
          </w:divBdr>
        </w:div>
      </w:divsChild>
    </w:div>
    <w:div w:id="604506180">
      <w:bodyDiv w:val="1"/>
      <w:marLeft w:val="0"/>
      <w:marRight w:val="0"/>
      <w:marTop w:val="0"/>
      <w:marBottom w:val="0"/>
      <w:divBdr>
        <w:top w:val="none" w:sz="0" w:space="0" w:color="auto"/>
        <w:left w:val="none" w:sz="0" w:space="0" w:color="auto"/>
        <w:bottom w:val="none" w:sz="0" w:space="0" w:color="auto"/>
        <w:right w:val="none" w:sz="0" w:space="0" w:color="auto"/>
      </w:divBdr>
      <w:divsChild>
        <w:div w:id="1915429901">
          <w:marLeft w:val="0"/>
          <w:marRight w:val="0"/>
          <w:marTop w:val="0"/>
          <w:marBottom w:val="0"/>
          <w:divBdr>
            <w:top w:val="none" w:sz="0" w:space="0" w:color="auto"/>
            <w:left w:val="none" w:sz="0" w:space="0" w:color="auto"/>
            <w:bottom w:val="none" w:sz="0" w:space="0" w:color="auto"/>
            <w:right w:val="none" w:sz="0" w:space="0" w:color="auto"/>
          </w:divBdr>
        </w:div>
      </w:divsChild>
    </w:div>
    <w:div w:id="1381052961">
      <w:bodyDiv w:val="1"/>
      <w:marLeft w:val="0"/>
      <w:marRight w:val="0"/>
      <w:marTop w:val="0"/>
      <w:marBottom w:val="0"/>
      <w:divBdr>
        <w:top w:val="none" w:sz="0" w:space="0" w:color="auto"/>
        <w:left w:val="none" w:sz="0" w:space="0" w:color="auto"/>
        <w:bottom w:val="none" w:sz="0" w:space="0" w:color="auto"/>
        <w:right w:val="none" w:sz="0" w:space="0" w:color="auto"/>
      </w:divBdr>
    </w:div>
    <w:div w:id="2011634753">
      <w:bodyDiv w:val="1"/>
      <w:marLeft w:val="0"/>
      <w:marRight w:val="0"/>
      <w:marTop w:val="0"/>
      <w:marBottom w:val="0"/>
      <w:divBdr>
        <w:top w:val="none" w:sz="0" w:space="0" w:color="auto"/>
        <w:left w:val="none" w:sz="0" w:space="0" w:color="auto"/>
        <w:bottom w:val="none" w:sz="0" w:space="0" w:color="auto"/>
        <w:right w:val="none" w:sz="0" w:space="0" w:color="auto"/>
      </w:divBdr>
      <w:divsChild>
        <w:div w:id="165907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042241530006X" TargetMode="External"/><Relationship Id="rId13" Type="http://schemas.openxmlformats.org/officeDocument/2006/relationships/hyperlink" Target="https://www.sciencedirect.com/science/article/pii/S221042241530006X" TargetMode="External"/><Relationship Id="rId18" Type="http://schemas.openxmlformats.org/officeDocument/2006/relationships/hyperlink" Target="https://www.sciencedirect.com/science/article/pii/S221042241530006X" TargetMode="External"/><Relationship Id="rId26" Type="http://schemas.openxmlformats.org/officeDocument/2006/relationships/hyperlink" Target="https://www.sciencedirect.com/science/article/pii/S221042241530006X" TargetMode="External"/><Relationship Id="rId39" Type="http://schemas.openxmlformats.org/officeDocument/2006/relationships/hyperlink" Target="https://www.sciencedirect.com/science/article/pii/S221042241530006X" TargetMode="External"/><Relationship Id="rId3" Type="http://schemas.openxmlformats.org/officeDocument/2006/relationships/webSettings" Target="webSettings.xml"/><Relationship Id="rId21" Type="http://schemas.openxmlformats.org/officeDocument/2006/relationships/hyperlink" Target="https://www.sciencedirect.com/science/article/pii/S221042241530006X" TargetMode="External"/><Relationship Id="rId34" Type="http://schemas.openxmlformats.org/officeDocument/2006/relationships/hyperlink" Target="https://www.sciencedirect.com/science/article/pii/S221042241530006X" TargetMode="External"/><Relationship Id="rId42" Type="http://schemas.openxmlformats.org/officeDocument/2006/relationships/fontTable" Target="fontTable.xml"/><Relationship Id="rId7" Type="http://schemas.openxmlformats.org/officeDocument/2006/relationships/hyperlink" Target="https://www.sciencedirect.com/science/article/pii/S221042241530006X" TargetMode="External"/><Relationship Id="rId12" Type="http://schemas.openxmlformats.org/officeDocument/2006/relationships/hyperlink" Target="https://www.sciencedirect.com/science/article/pii/S221042241530006X" TargetMode="External"/><Relationship Id="rId17" Type="http://schemas.openxmlformats.org/officeDocument/2006/relationships/hyperlink" Target="https://www.sciencedirect.com/science/article/pii/S221042241530006X" TargetMode="External"/><Relationship Id="rId25" Type="http://schemas.openxmlformats.org/officeDocument/2006/relationships/hyperlink" Target="https://www.sciencedirect.com/science/article/pii/S221042241530006X" TargetMode="External"/><Relationship Id="rId33" Type="http://schemas.openxmlformats.org/officeDocument/2006/relationships/hyperlink" Target="https://www.sciencedirect.com/science/article/pii/S221042241530006X" TargetMode="External"/><Relationship Id="rId38" Type="http://schemas.openxmlformats.org/officeDocument/2006/relationships/hyperlink" Target="https://www.sciencedirect.com/science/article/pii/S221042241530006X" TargetMode="External"/><Relationship Id="rId2" Type="http://schemas.openxmlformats.org/officeDocument/2006/relationships/settings" Target="settings.xml"/><Relationship Id="rId16" Type="http://schemas.openxmlformats.org/officeDocument/2006/relationships/hyperlink" Target="https://www.sciencedirect.com/science/article/pii/S221042241530006X" TargetMode="External"/><Relationship Id="rId20" Type="http://schemas.openxmlformats.org/officeDocument/2006/relationships/hyperlink" Target="https://www.sciencedirect.com/science/article/pii/S221042241530006X" TargetMode="External"/><Relationship Id="rId29" Type="http://schemas.openxmlformats.org/officeDocument/2006/relationships/hyperlink" Target="https://www.sciencedirect.com/science/article/pii/S221042241530006X" TargetMode="External"/><Relationship Id="rId41" Type="http://schemas.openxmlformats.org/officeDocument/2006/relationships/hyperlink" Target="https://www.sciencedirect.com/science/article/pii/S221042241530006X" TargetMode="External"/><Relationship Id="rId1" Type="http://schemas.openxmlformats.org/officeDocument/2006/relationships/styles" Target="styles.xml"/><Relationship Id="rId6" Type="http://schemas.openxmlformats.org/officeDocument/2006/relationships/hyperlink" Target="https://www.sciencedirect.com/science/article/pii/S221042241530006X" TargetMode="External"/><Relationship Id="rId11" Type="http://schemas.openxmlformats.org/officeDocument/2006/relationships/hyperlink" Target="https://www.sciencedirect.com/science/article/pii/S221042241530006X" TargetMode="External"/><Relationship Id="rId24" Type="http://schemas.openxmlformats.org/officeDocument/2006/relationships/hyperlink" Target="https://www.sciencedirect.com/science/article/pii/S221042241530006X" TargetMode="External"/><Relationship Id="rId32" Type="http://schemas.openxmlformats.org/officeDocument/2006/relationships/hyperlink" Target="https://www.sciencedirect.com/science/article/pii/S221042241530006X" TargetMode="External"/><Relationship Id="rId37" Type="http://schemas.openxmlformats.org/officeDocument/2006/relationships/hyperlink" Target="https://www.sciencedirect.com/science/article/pii/S221042241530006X" TargetMode="External"/><Relationship Id="rId40" Type="http://schemas.openxmlformats.org/officeDocument/2006/relationships/hyperlink" Target="https://www.sciencedirect.com/science/article/pii/S221042241530006X" TargetMode="External"/><Relationship Id="rId5" Type="http://schemas.openxmlformats.org/officeDocument/2006/relationships/hyperlink" Target="https://www.sciencedirect.com/science/article/pii/S221042241530006X" TargetMode="External"/><Relationship Id="rId15" Type="http://schemas.openxmlformats.org/officeDocument/2006/relationships/hyperlink" Target="https://www.sciencedirect.com/science/article/pii/S221042241530006X" TargetMode="External"/><Relationship Id="rId23" Type="http://schemas.openxmlformats.org/officeDocument/2006/relationships/hyperlink" Target="https://www.sciencedirect.com/science/article/pii/S221042241530006X" TargetMode="External"/><Relationship Id="rId28" Type="http://schemas.openxmlformats.org/officeDocument/2006/relationships/hyperlink" Target="https://www.sciencedirect.com/science/article/pii/S221042241530006X" TargetMode="External"/><Relationship Id="rId36" Type="http://schemas.openxmlformats.org/officeDocument/2006/relationships/hyperlink" Target="https://www.sciencedirect.com/science/article/pii/S221042241530006X" TargetMode="External"/><Relationship Id="rId10" Type="http://schemas.openxmlformats.org/officeDocument/2006/relationships/hyperlink" Target="https://www.sciencedirect.com/science/article/pii/S221042241530006X" TargetMode="External"/><Relationship Id="rId19" Type="http://schemas.openxmlformats.org/officeDocument/2006/relationships/hyperlink" Target="https://www.sciencedirect.com/science/article/pii/S221042241530006X" TargetMode="External"/><Relationship Id="rId31" Type="http://schemas.openxmlformats.org/officeDocument/2006/relationships/hyperlink" Target="https://www.sciencedirect.com/science/article/pii/S221042241530006X" TargetMode="External"/><Relationship Id="rId4" Type="http://schemas.openxmlformats.org/officeDocument/2006/relationships/hyperlink" Target="https://www.sciencedirect.com/science/article/pii/S221042241530006X" TargetMode="External"/><Relationship Id="rId9" Type="http://schemas.openxmlformats.org/officeDocument/2006/relationships/hyperlink" Target="https://www.sciencedirect.com/science/article/pii/S221042241530006X" TargetMode="External"/><Relationship Id="rId14" Type="http://schemas.openxmlformats.org/officeDocument/2006/relationships/hyperlink" Target="https://www.sciencedirect.com/science/article/pii/S221042241530006X" TargetMode="External"/><Relationship Id="rId22" Type="http://schemas.openxmlformats.org/officeDocument/2006/relationships/hyperlink" Target="https://www.sciencedirect.com/science/article/pii/S221042241530006X" TargetMode="External"/><Relationship Id="rId27" Type="http://schemas.openxmlformats.org/officeDocument/2006/relationships/hyperlink" Target="https://www.sciencedirect.com/science/article/pii/S221042241530006X" TargetMode="External"/><Relationship Id="rId30" Type="http://schemas.openxmlformats.org/officeDocument/2006/relationships/hyperlink" Target="https://www.sciencedirect.com/science/article/pii/S221042241530006X" TargetMode="External"/><Relationship Id="rId35" Type="http://schemas.openxmlformats.org/officeDocument/2006/relationships/hyperlink" Target="https://www.sciencedirect.com/science/article/pii/S221042241530006X"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5722</Words>
  <Characters>32617</Characters>
  <Application>Microsoft Office Word</Application>
  <DocSecurity>0</DocSecurity>
  <Lines>271</Lines>
  <Paragraphs>76</Paragraphs>
  <ScaleCrop>false</ScaleCrop>
  <Company/>
  <LinksUpToDate>false</LinksUpToDate>
  <CharactersWithSpaces>38263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Tom</dc:creator>
  <cp:keywords/>
  <dc:description/>
  <cp:lastModifiedBy>Wu Tom</cp:lastModifiedBy>
  <cp:revision>3</cp:revision>
  <dcterms:created xsi:type="dcterms:W3CDTF">2022-09-12T23:09:00Z</dcterms:created>
  <dcterms:modified xsi:type="dcterms:W3CDTF">2022-09-12T23:11:00Z</dcterms:modified>
</cp:coreProperties>
</file>