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383C" w14:textId="07BC700E" w:rsidR="00FB6EA0" w:rsidRDefault="00E20688" w:rsidP="00DD1C1D">
      <w:pPr>
        <w:snapToGrid w:val="0"/>
        <w:spacing w:after="40"/>
        <w:rPr>
          <w:rFonts w:ascii="Klee Medium" w:eastAsia="Klee Medium" w:hAnsi="Klee Medium"/>
          <w:lang w:eastAsia="ja-JP"/>
        </w:rPr>
      </w:pPr>
      <w:r>
        <w:rPr>
          <w:rFonts w:ascii="Klee Medium" w:eastAsia="Klee Medium" w:hAnsi="Klee Medium"/>
          <w:lang w:eastAsia="ja-JP"/>
        </w:rPr>
        <w:t xml:space="preserve">1) </w:t>
      </w:r>
      <w:r w:rsidR="00DD1C1D">
        <w:rPr>
          <w:rFonts w:ascii="Klee Medium" w:eastAsia="Klee Medium" w:hAnsi="Klee Medium" w:hint="eastAsia"/>
          <w:lang w:eastAsia="ja-JP"/>
        </w:rPr>
        <w:t>ある程度上陸していると見える：</w:t>
      </w:r>
    </w:p>
    <w:p w14:paraId="0FF57063" w14:textId="0EA78497" w:rsidR="00B23094" w:rsidRDefault="00DD1C1D" w:rsidP="00DD1C1D">
      <w:pPr>
        <w:snapToGrid w:val="0"/>
        <w:spacing w:after="40"/>
        <w:rPr>
          <w:rFonts w:ascii="Klee Medium" w:eastAsia="Klee Medium" w:hAnsi="Klee Medium" w:hint="eastAsia"/>
          <w:lang w:eastAsia="ja-JP"/>
        </w:rPr>
      </w:pPr>
      <w:r>
        <w:rPr>
          <w:rFonts w:ascii="Klee Medium" w:eastAsia="Klee Medium" w:hAnsi="Klee Medium"/>
          <w:lang w:eastAsia="ja-JP"/>
        </w:rPr>
        <w:tab/>
      </w:r>
      <w:r w:rsidR="00B23094">
        <w:rPr>
          <w:rFonts w:ascii="Klee Medium" w:eastAsia="Klee Medium" w:hAnsi="Klee Medium" w:hint="eastAsia"/>
          <w:lang w:eastAsia="ja-JP"/>
        </w:rPr>
        <w:t>本解析において、一部のグリッドで等値線が陸域へ侵入しているように見える現象は、「上陸」ではなく、数値処理および格子構造に起因する効果であると考えられます。具体的に、</w:t>
      </w:r>
      <w:r w:rsidR="00B23094">
        <w:rPr>
          <w:rFonts w:ascii="Klee Medium" w:eastAsia="Klee Medium" w:hAnsi="Klee Medium"/>
          <w:lang w:eastAsia="ja-JP"/>
        </w:rPr>
        <w:t>JCOPE2M</w:t>
      </w:r>
      <w:r w:rsidR="00B23094">
        <w:rPr>
          <w:rFonts w:ascii="Klee Medium" w:eastAsia="Klee Medium" w:hAnsi="Klee Medium" w:hint="eastAsia"/>
          <w:lang w:eastAsia="ja-JP"/>
        </w:rPr>
        <w:t>格子は沿岸部で複雑な海岸線を粗い水平解像度で表現しており、</w:t>
      </w:r>
      <w:r w:rsidR="00B23094">
        <w:rPr>
          <w:rFonts w:ascii="Klee Medium" w:eastAsia="Klee Medium" w:hAnsi="Klee Medium" w:hint="eastAsia"/>
          <w:lang w:eastAsia="ja-JP"/>
        </w:rPr>
        <w:t>等値線</w:t>
      </w:r>
      <w:r w:rsidR="00B23094">
        <w:rPr>
          <w:rFonts w:ascii="Klee Medium" w:eastAsia="Klee Medium" w:hAnsi="Klee Medium"/>
          <w:lang w:eastAsia="ja-JP"/>
        </w:rPr>
        <w:t>grid contour</w:t>
      </w:r>
      <w:r w:rsidR="00B23094">
        <w:rPr>
          <w:rFonts w:ascii="Klee Medium" w:eastAsia="Klee Medium" w:hAnsi="Klee Medium" w:hint="eastAsia"/>
          <w:lang w:eastAsia="ja-JP"/>
        </w:rPr>
        <w:t>はグリッドセル中心値を基準に補正されるゆえんです。そして、沿岸マスト（</w:t>
      </w:r>
      <w:r w:rsidR="00B23094">
        <w:rPr>
          <w:rFonts w:ascii="Klee Medium" w:eastAsia="Klee Medium" w:hAnsi="Klee Medium"/>
          <w:lang w:eastAsia="ja-JP"/>
        </w:rPr>
        <w:t>bottom &gt; 1</w:t>
      </w:r>
      <w:r w:rsidR="00B23094">
        <w:rPr>
          <w:rFonts w:ascii="Klee Medium" w:eastAsia="Klee Medium" w:hAnsi="Klee Medium" w:hint="eastAsia"/>
          <w:lang w:eastAsia="ja-JP"/>
        </w:rPr>
        <w:t>）を適用するとしても、隣接海域セルの値から補正された</w:t>
      </w:r>
      <w:r w:rsidR="00B23094">
        <w:rPr>
          <w:rFonts w:ascii="Klee Medium" w:eastAsia="Klee Medium" w:hAnsi="Klee Medium" w:hint="eastAsia"/>
          <w:lang w:eastAsia="ja-JP"/>
        </w:rPr>
        <w:t>等値線</w:t>
      </w:r>
      <w:r w:rsidR="00B23094">
        <w:rPr>
          <w:rFonts w:ascii="Klee Medium" w:eastAsia="Klee Medium" w:hAnsi="Klee Medium" w:hint="eastAsia"/>
          <w:lang w:eastAsia="ja-JP"/>
        </w:rPr>
        <w:t>が陸側へ伸びることがあります。</w:t>
      </w:r>
    </w:p>
    <w:p w14:paraId="5E2A7DEF" w14:textId="6FF07F4F" w:rsidR="00DD1C1D" w:rsidRDefault="00B23094" w:rsidP="00B23094">
      <w:pPr>
        <w:snapToGrid w:val="0"/>
        <w:spacing w:after="40"/>
        <w:ind w:firstLine="420"/>
        <w:rPr>
          <w:rFonts w:ascii="Klee Medium" w:eastAsia="Klee Medium" w:hAnsi="Klee Medium"/>
          <w:lang w:eastAsia="ja-JP"/>
        </w:rPr>
      </w:pPr>
      <w:r>
        <w:rPr>
          <w:rFonts w:ascii="Klee Medium" w:eastAsia="Klee Medium" w:hAnsi="Klee Medium" w:hint="eastAsia"/>
          <w:lang w:eastAsia="ja-JP"/>
        </w:rPr>
        <w:t>特に、北九州、台湾や三陸リアス海岸のあたりに、水平勾配（沿岸フロント）が急な場合、この現象が顕著になると考えられます。完全的に防げることができますが、</w:t>
      </w:r>
      <w:r w:rsidR="00DD1C1D">
        <w:rPr>
          <w:rFonts w:ascii="Klee Medium" w:eastAsia="Klee Medium" w:hAnsi="Klee Medium" w:hint="eastAsia"/>
          <w:lang w:eastAsia="ja-JP"/>
        </w:rPr>
        <w:t>厳密に設定すると、大陸</w:t>
      </w:r>
      <w:r w:rsidR="00A416C4">
        <w:rPr>
          <w:rFonts w:ascii="Klee Medium" w:eastAsia="Klee Medium" w:hAnsi="Klee Medium" w:hint="eastAsia"/>
          <w:lang w:eastAsia="ja-JP"/>
        </w:rPr>
        <w:t>棚の壁が厚くなるため、</w:t>
      </w:r>
      <w:r w:rsidR="00DD1C1D">
        <w:rPr>
          <w:rFonts w:ascii="Klee Medium" w:eastAsia="Klee Medium" w:hAnsi="Klee Medium" w:hint="eastAsia"/>
          <w:lang w:eastAsia="ja-JP"/>
        </w:rPr>
        <w:t>接近する粒子が</w:t>
      </w:r>
      <w:r w:rsidR="00A416C4">
        <w:rPr>
          <w:rFonts w:ascii="Klee Medium" w:eastAsia="Klee Medium" w:hAnsi="Klee Medium" w:hint="eastAsia"/>
          <w:lang w:eastAsia="ja-JP"/>
        </w:rPr>
        <w:t>不自然な動きをとるようになるため、数粒が上陸するなら許されると思っており、粒子数を減らすと緩和されると思</w:t>
      </w:r>
      <w:r>
        <w:rPr>
          <w:rFonts w:ascii="Klee Medium" w:eastAsia="Klee Medium" w:hAnsi="Klee Medium" w:hint="eastAsia"/>
          <w:lang w:eastAsia="ja-JP"/>
        </w:rPr>
        <w:t>います</w:t>
      </w:r>
      <w:r w:rsidR="00A416C4">
        <w:rPr>
          <w:rFonts w:ascii="Klee Medium" w:eastAsia="Klee Medium" w:hAnsi="Klee Medium" w:hint="eastAsia"/>
          <w:lang w:eastAsia="ja-JP"/>
        </w:rPr>
        <w:t>。</w:t>
      </w:r>
    </w:p>
    <w:p w14:paraId="50814CBF" w14:textId="384A5762" w:rsidR="00A416C4" w:rsidRDefault="00B23094" w:rsidP="00DD1C1D">
      <w:pPr>
        <w:snapToGrid w:val="0"/>
        <w:spacing w:after="40"/>
        <w:rPr>
          <w:rFonts w:ascii="Klee Medium" w:eastAsia="Klee Medium" w:hAnsi="Klee Medium"/>
          <w:lang w:eastAsia="ja-JP"/>
        </w:rPr>
      </w:pPr>
      <w:r>
        <w:rPr>
          <w:rFonts w:ascii="Klee Medium" w:eastAsia="Klee Medium" w:hAnsi="Klee Medium" w:hint="eastAsia"/>
          <w:lang w:eastAsia="ja-JP"/>
        </w:rPr>
        <w:t>まとめますと、この視覚的な上陸現象は、沿岸域における</w:t>
      </w:r>
      <w:r>
        <w:rPr>
          <w:rFonts w:ascii="Klee Medium" w:eastAsia="Klee Medium" w:hAnsi="Klee Medium" w:hint="eastAsia"/>
          <w:lang w:eastAsia="ja-JP"/>
        </w:rPr>
        <w:t>数学的</w:t>
      </w:r>
      <w:r>
        <w:rPr>
          <w:rFonts w:ascii="Klee Medium" w:eastAsia="Klee Medium" w:hAnsi="Klee Medium" w:hint="eastAsia"/>
          <w:lang w:eastAsia="ja-JP"/>
        </w:rPr>
        <w:t>空間補正に引き起こされ、実際の</w:t>
      </w:r>
      <w:r w:rsidR="00514351">
        <w:rPr>
          <w:rFonts w:ascii="Klee Medium" w:eastAsia="Klee Medium" w:hAnsi="Klee Medium" w:hint="eastAsia"/>
          <w:lang w:eastAsia="ja-JP"/>
        </w:rPr>
        <w:t>拡散を示唆するものではないと考えられます。</w:t>
      </w:r>
    </w:p>
    <w:p w14:paraId="0428619A" w14:textId="77777777" w:rsidR="00514351" w:rsidRDefault="00514351" w:rsidP="00DD1C1D">
      <w:pPr>
        <w:snapToGrid w:val="0"/>
        <w:spacing w:after="40"/>
        <w:rPr>
          <w:rFonts w:ascii="Klee Medium" w:eastAsia="Klee Medium" w:hAnsi="Klee Medium"/>
          <w:lang w:eastAsia="ja-JP"/>
        </w:rPr>
      </w:pPr>
    </w:p>
    <w:p w14:paraId="3A7B8373" w14:textId="77777777" w:rsidR="00514351" w:rsidRDefault="00514351" w:rsidP="00DD1C1D">
      <w:pPr>
        <w:snapToGrid w:val="0"/>
        <w:spacing w:after="40"/>
        <w:rPr>
          <w:rFonts w:ascii="Klee Medium" w:eastAsia="Klee Medium" w:hAnsi="Klee Medium" w:hint="eastAsia"/>
          <w:lang w:eastAsia="ja-JP"/>
        </w:rPr>
      </w:pPr>
    </w:p>
    <w:p w14:paraId="02EA9F26" w14:textId="3E9DF0EC" w:rsidR="00A416C4" w:rsidRDefault="00E20688" w:rsidP="00DD1C1D">
      <w:pPr>
        <w:snapToGrid w:val="0"/>
        <w:spacing w:after="40"/>
        <w:rPr>
          <w:rFonts w:ascii="Klee Medium" w:eastAsia="Klee Medium" w:hAnsi="Klee Medium"/>
          <w:lang w:eastAsia="ja-JP"/>
        </w:rPr>
      </w:pPr>
      <w:r>
        <w:rPr>
          <w:rFonts w:ascii="Klee Medium" w:eastAsia="Klee Medium" w:hAnsi="Klee Medium"/>
          <w:lang w:eastAsia="ja-JP"/>
        </w:rPr>
        <w:t xml:space="preserve">2) </w:t>
      </w:r>
      <w:r w:rsidR="00A416C4">
        <w:rPr>
          <w:rFonts w:ascii="Klee Medium" w:eastAsia="Klee Medium" w:hAnsi="Klee Medium" w:hint="eastAsia"/>
          <w:lang w:eastAsia="ja-JP"/>
        </w:rPr>
        <w:t>密度躍層利用を条件に入れなかった：</w:t>
      </w:r>
    </w:p>
    <w:p w14:paraId="223F33EE" w14:textId="0E599AD7" w:rsidR="00A416C4" w:rsidRDefault="00A416C4" w:rsidP="00DD1C1D">
      <w:pPr>
        <w:snapToGrid w:val="0"/>
        <w:spacing w:after="40"/>
        <w:rPr>
          <w:rFonts w:ascii="Klee Medium" w:eastAsia="Klee Medium" w:hAnsi="Klee Medium"/>
          <w:lang w:eastAsia="ja-JP"/>
        </w:rPr>
      </w:pPr>
      <w:r>
        <w:rPr>
          <w:rFonts w:ascii="Klee Medium" w:eastAsia="Klee Medium" w:hAnsi="Klee Medium"/>
          <w:lang w:eastAsia="ja-JP"/>
        </w:rPr>
        <w:tab/>
      </w:r>
      <w:r w:rsidR="00514351">
        <w:rPr>
          <w:rFonts w:ascii="Klee Medium" w:eastAsia="Klee Medium" w:hAnsi="Klee Medium" w:hint="eastAsia"/>
          <w:lang w:eastAsia="ja-JP"/>
        </w:rPr>
        <w:t>この部分では、計算時間に関わっています。密度躍層を条件かする場合、まず密度勾配の計算に、混合層深度の推定をして、鉛直安定度を評価するとの段取りになるため、この粒子ごと、ステップごとの計算にすごく時間かかります。今の計算（30日後：昼間100</w:t>
      </w:r>
      <w:r w:rsidR="00514351">
        <w:rPr>
          <w:rFonts w:ascii="Klee Medium" w:eastAsia="Klee Medium" w:hAnsi="Klee Medium"/>
          <w:lang w:eastAsia="ja-JP"/>
        </w:rPr>
        <w:t>m</w:t>
      </w:r>
      <w:r w:rsidR="00514351">
        <w:rPr>
          <w:rFonts w:ascii="Klee Medium" w:eastAsia="Klee Medium" w:hAnsi="Klee Medium" w:hint="eastAsia"/>
          <w:lang w:eastAsia="ja-JP"/>
        </w:rPr>
        <w:t>、夜間30</w:t>
      </w:r>
      <w:r w:rsidR="00514351">
        <w:rPr>
          <w:rFonts w:ascii="Klee Medium" w:eastAsia="Klee Medium" w:hAnsi="Klee Medium"/>
          <w:lang w:eastAsia="ja-JP"/>
        </w:rPr>
        <w:t>m</w:t>
      </w:r>
      <w:r w:rsidR="00514351">
        <w:rPr>
          <w:rFonts w:ascii="Klee Medium" w:eastAsia="Klee Medium" w:hAnsi="Klee Medium" w:hint="eastAsia"/>
          <w:lang w:eastAsia="ja-JP"/>
        </w:rPr>
        <w:t>）では、放出粒子数が大きいですので、モデリングの負担を減らすために沿岸に接近する粒子だけに、うえの沿岸接近のセッティングをかかるように設定していますが、これでも１ステップ大体45秒・全部で5時間がかかります。</w:t>
      </w:r>
    </w:p>
    <w:p w14:paraId="79E62652" w14:textId="77777777" w:rsidR="00514351" w:rsidRDefault="00514351" w:rsidP="00DD1C1D">
      <w:pPr>
        <w:snapToGrid w:val="0"/>
        <w:spacing w:after="40"/>
        <w:rPr>
          <w:rFonts w:ascii="Klee Medium" w:eastAsia="Klee Medium" w:hAnsi="Klee Medium"/>
          <w:lang w:eastAsia="ja-JP"/>
        </w:rPr>
      </w:pPr>
    </w:p>
    <w:p w14:paraId="2A5406FA" w14:textId="77777777" w:rsidR="00514351" w:rsidRDefault="00514351" w:rsidP="00DD1C1D">
      <w:pPr>
        <w:snapToGrid w:val="0"/>
        <w:spacing w:after="40"/>
        <w:rPr>
          <w:rFonts w:ascii="Klee Medium" w:eastAsia="Klee Medium" w:hAnsi="Klee Medium"/>
          <w:lang w:eastAsia="ja-JP"/>
        </w:rPr>
      </w:pPr>
    </w:p>
    <w:p w14:paraId="322151AA" w14:textId="62F7AC28" w:rsidR="00514351" w:rsidRDefault="00E20688" w:rsidP="00DD1C1D">
      <w:pPr>
        <w:snapToGrid w:val="0"/>
        <w:spacing w:after="40"/>
        <w:rPr>
          <w:rFonts w:ascii="Klee Medium" w:eastAsia="Klee Medium" w:hAnsi="Klee Medium"/>
          <w:lang w:eastAsia="ja-JP"/>
        </w:rPr>
      </w:pPr>
      <w:r>
        <w:rPr>
          <w:rFonts w:ascii="Klee Medium" w:eastAsia="Klee Medium" w:hAnsi="Klee Medium"/>
          <w:lang w:eastAsia="ja-JP"/>
        </w:rPr>
        <w:t xml:space="preserve">3) </w:t>
      </w:r>
      <w:r w:rsidR="00A84104">
        <w:rPr>
          <w:rFonts w:ascii="Klee Medium" w:eastAsia="Klee Medium" w:hAnsi="Klee Medium" w:hint="eastAsia"/>
          <w:lang w:eastAsia="ja-JP"/>
        </w:rPr>
        <w:t>回帰の成功判定：</w:t>
      </w:r>
    </w:p>
    <w:p w14:paraId="5BEE0E6B" w14:textId="2F896F0D" w:rsidR="00A84104" w:rsidRPr="00514351" w:rsidRDefault="00A84104" w:rsidP="00DD1C1D">
      <w:pPr>
        <w:snapToGrid w:val="0"/>
        <w:spacing w:after="40"/>
        <w:rPr>
          <w:rFonts w:ascii="Klee Medium" w:eastAsia="Klee Medium" w:hAnsi="Klee Medium"/>
        </w:rPr>
      </w:pPr>
      <w:r>
        <w:rPr>
          <w:rFonts w:ascii="Klee Medium" w:eastAsia="Klee Medium" w:hAnsi="Klee Medium"/>
          <w:lang w:eastAsia="ja-JP"/>
        </w:rPr>
        <w:tab/>
      </w:r>
      <w:r w:rsidR="00380C13">
        <w:rPr>
          <w:rFonts w:ascii="Klee Medium" w:eastAsia="Klee Medium" w:hAnsi="Klee Medium" w:hint="eastAsia"/>
          <w:lang w:eastAsia="ja-JP"/>
        </w:rPr>
        <w:t>最終日に指定してくださった範囲内に落ちる粒子こそ、回遊成功と判断されています。そして、範囲内にあるトータルの粒子数および各スタート地点から放出された粒子の回遊成功率が算出されます。</w:t>
      </w:r>
    </w:p>
    <w:sectPr w:rsidR="00A84104" w:rsidRPr="005143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Klee Medium">
    <w:panose1 w:val="02020600000000000000"/>
    <w:charset w:val="80"/>
    <w:family w:val="roman"/>
    <w:pitch w:val="variable"/>
    <w:sig w:usb0="00000083" w:usb1="2AC71C11" w:usb2="00000012" w:usb3="00000000" w:csb0="00020005"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1D"/>
    <w:rsid w:val="00341C90"/>
    <w:rsid w:val="00380C13"/>
    <w:rsid w:val="00514351"/>
    <w:rsid w:val="00A24DE1"/>
    <w:rsid w:val="00A416C4"/>
    <w:rsid w:val="00A84104"/>
    <w:rsid w:val="00B23094"/>
    <w:rsid w:val="00C84147"/>
    <w:rsid w:val="00DD1C1D"/>
    <w:rsid w:val="00E20688"/>
    <w:rsid w:val="00E20CD5"/>
    <w:rsid w:val="00EE6754"/>
    <w:rsid w:val="00F15C7E"/>
    <w:rsid w:val="00FB6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463825"/>
  <w15:chartTrackingRefBased/>
  <w15:docId w15:val="{7E088DE4-1284-6D4C-9F6E-81BDEBE2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1C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1C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1C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1C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1C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1C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1C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1C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1C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1C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1C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1C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1C1D"/>
    <w:rPr>
      <w:rFonts w:cstheme="majorBidi"/>
      <w:color w:val="0F4761" w:themeColor="accent1" w:themeShade="BF"/>
      <w:sz w:val="28"/>
      <w:szCs w:val="28"/>
    </w:rPr>
  </w:style>
  <w:style w:type="character" w:customStyle="1" w:styleId="50">
    <w:name w:val="标题 5 字符"/>
    <w:basedOn w:val="a0"/>
    <w:link w:val="5"/>
    <w:uiPriority w:val="9"/>
    <w:semiHidden/>
    <w:rsid w:val="00DD1C1D"/>
    <w:rPr>
      <w:rFonts w:cstheme="majorBidi"/>
      <w:color w:val="0F4761" w:themeColor="accent1" w:themeShade="BF"/>
      <w:sz w:val="24"/>
    </w:rPr>
  </w:style>
  <w:style w:type="character" w:customStyle="1" w:styleId="60">
    <w:name w:val="标题 6 字符"/>
    <w:basedOn w:val="a0"/>
    <w:link w:val="6"/>
    <w:uiPriority w:val="9"/>
    <w:semiHidden/>
    <w:rsid w:val="00DD1C1D"/>
    <w:rPr>
      <w:rFonts w:cstheme="majorBidi"/>
      <w:b/>
      <w:bCs/>
      <w:color w:val="0F4761" w:themeColor="accent1" w:themeShade="BF"/>
    </w:rPr>
  </w:style>
  <w:style w:type="character" w:customStyle="1" w:styleId="70">
    <w:name w:val="标题 7 字符"/>
    <w:basedOn w:val="a0"/>
    <w:link w:val="7"/>
    <w:uiPriority w:val="9"/>
    <w:semiHidden/>
    <w:rsid w:val="00DD1C1D"/>
    <w:rPr>
      <w:rFonts w:cstheme="majorBidi"/>
      <w:b/>
      <w:bCs/>
      <w:color w:val="595959" w:themeColor="text1" w:themeTint="A6"/>
    </w:rPr>
  </w:style>
  <w:style w:type="character" w:customStyle="1" w:styleId="80">
    <w:name w:val="标题 8 字符"/>
    <w:basedOn w:val="a0"/>
    <w:link w:val="8"/>
    <w:uiPriority w:val="9"/>
    <w:semiHidden/>
    <w:rsid w:val="00DD1C1D"/>
    <w:rPr>
      <w:rFonts w:cstheme="majorBidi"/>
      <w:color w:val="595959" w:themeColor="text1" w:themeTint="A6"/>
    </w:rPr>
  </w:style>
  <w:style w:type="character" w:customStyle="1" w:styleId="90">
    <w:name w:val="标题 9 字符"/>
    <w:basedOn w:val="a0"/>
    <w:link w:val="9"/>
    <w:uiPriority w:val="9"/>
    <w:semiHidden/>
    <w:rsid w:val="00DD1C1D"/>
    <w:rPr>
      <w:rFonts w:eastAsiaTheme="majorEastAsia" w:cstheme="majorBidi"/>
      <w:color w:val="595959" w:themeColor="text1" w:themeTint="A6"/>
    </w:rPr>
  </w:style>
  <w:style w:type="paragraph" w:styleId="a3">
    <w:name w:val="Title"/>
    <w:basedOn w:val="a"/>
    <w:next w:val="a"/>
    <w:link w:val="a4"/>
    <w:uiPriority w:val="10"/>
    <w:qFormat/>
    <w:rsid w:val="00DD1C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1C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C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1C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1C1D"/>
    <w:pPr>
      <w:spacing w:before="160"/>
      <w:jc w:val="center"/>
    </w:pPr>
    <w:rPr>
      <w:i/>
      <w:iCs/>
      <w:color w:val="404040" w:themeColor="text1" w:themeTint="BF"/>
    </w:rPr>
  </w:style>
  <w:style w:type="character" w:customStyle="1" w:styleId="a8">
    <w:name w:val="引用 字符"/>
    <w:basedOn w:val="a0"/>
    <w:link w:val="a7"/>
    <w:uiPriority w:val="29"/>
    <w:rsid w:val="00DD1C1D"/>
    <w:rPr>
      <w:i/>
      <w:iCs/>
      <w:color w:val="404040" w:themeColor="text1" w:themeTint="BF"/>
    </w:rPr>
  </w:style>
  <w:style w:type="paragraph" w:styleId="a9">
    <w:name w:val="List Paragraph"/>
    <w:basedOn w:val="a"/>
    <w:uiPriority w:val="34"/>
    <w:qFormat/>
    <w:rsid w:val="00DD1C1D"/>
    <w:pPr>
      <w:ind w:left="720"/>
      <w:contextualSpacing/>
    </w:pPr>
  </w:style>
  <w:style w:type="character" w:styleId="aa">
    <w:name w:val="Intense Emphasis"/>
    <w:basedOn w:val="a0"/>
    <w:uiPriority w:val="21"/>
    <w:qFormat/>
    <w:rsid w:val="00DD1C1D"/>
    <w:rPr>
      <w:i/>
      <w:iCs/>
      <w:color w:val="0F4761" w:themeColor="accent1" w:themeShade="BF"/>
    </w:rPr>
  </w:style>
  <w:style w:type="paragraph" w:styleId="ab">
    <w:name w:val="Intense Quote"/>
    <w:basedOn w:val="a"/>
    <w:next w:val="a"/>
    <w:link w:val="ac"/>
    <w:uiPriority w:val="30"/>
    <w:qFormat/>
    <w:rsid w:val="00DD1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1C1D"/>
    <w:rPr>
      <w:i/>
      <w:iCs/>
      <w:color w:val="0F4761" w:themeColor="accent1" w:themeShade="BF"/>
    </w:rPr>
  </w:style>
  <w:style w:type="character" w:styleId="ad">
    <w:name w:val="Intense Reference"/>
    <w:basedOn w:val="a0"/>
    <w:uiPriority w:val="32"/>
    <w:qFormat/>
    <w:rsid w:val="00DD1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118</Words>
  <Characters>714</Characters>
  <Application>Microsoft Office Word</Application>
  <DocSecurity>0</DocSecurity>
  <Lines>10</Lines>
  <Paragraphs>2</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勾　玉暁</dc:creator>
  <cp:keywords/>
  <dc:description/>
  <cp:lastModifiedBy>勾　玉暁</cp:lastModifiedBy>
  <cp:revision>5</cp:revision>
  <dcterms:created xsi:type="dcterms:W3CDTF">2026-02-13T08:43:00Z</dcterms:created>
  <dcterms:modified xsi:type="dcterms:W3CDTF">2026-02-15T23:54:00Z</dcterms:modified>
</cp:coreProperties>
</file>