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A07C7">
      <w:pPr>
        <w:jc w:val="center"/>
        <w:rPr>
          <w:rFonts w:ascii="Times New Roman" w:hAnsi="Times New Roman" w:eastAsia="宋体" w:cs="Times New Roman"/>
        </w:rPr>
      </w:pPr>
    </w:p>
    <w:p w14:paraId="4F0B3092">
      <w:pPr>
        <w:jc w:val="center"/>
        <w:rPr>
          <w:rFonts w:hint="eastAsia" w:ascii="Times New Roman" w:hAnsi="Times New Roman" w:eastAsia="黑体" w:cs="Times New Roman"/>
          <w:b/>
          <w:bCs/>
          <w:sz w:val="44"/>
          <w:szCs w:val="44"/>
        </w:rPr>
      </w:pPr>
      <w:r>
        <w:rPr>
          <w:rFonts w:hint="eastAsia" w:ascii="Times New Roman" w:hAnsi="Times New Roman" w:eastAsia="黑体" w:cs="Times New Roman"/>
          <w:b/>
          <w:bCs/>
          <w:sz w:val="44"/>
          <w:szCs w:val="44"/>
        </w:rPr>
        <w:t>程序报告</w:t>
      </w:r>
    </w:p>
    <w:p w14:paraId="43D9C64B">
      <w:pPr>
        <w:jc w:val="center"/>
        <w:rPr>
          <w:rFonts w:hint="eastAsia" w:ascii="Times New Roman" w:hAnsi="Times New Roman" w:eastAsia="宋体" w:cs="Times New Roman"/>
        </w:rPr>
      </w:pPr>
    </w:p>
    <w:p w14:paraId="7CAB274B"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</w:rPr>
        <w:t>学号：</w:t>
      </w:r>
      <w:r>
        <w:rPr>
          <w:rFonts w:hint="eastAsia" w:ascii="Times New Roman" w:hAnsi="Times New Roman" w:eastAsia="宋体" w:cs="Times New Roman"/>
          <w:lang w:val="en-US" w:eastAsia="zh-CN"/>
        </w:rPr>
        <w:t>24376244</w:t>
      </w:r>
      <w:r>
        <w:rPr>
          <w:rFonts w:hint="eastAsia" w:ascii="Times New Roman" w:hAnsi="Times New Roman" w:eastAsia="宋体" w:cs="Times New Roman"/>
        </w:rPr>
        <w:t xml:space="preserve"> </w:t>
      </w:r>
      <w:r>
        <w:rPr>
          <w:rFonts w:ascii="Times New Roman" w:hAnsi="Times New Roman" w:eastAsia="宋体" w:cs="Times New Roman"/>
        </w:rPr>
        <w:t xml:space="preserve">                                    </w:t>
      </w:r>
      <w:r>
        <w:rPr>
          <w:rFonts w:hint="eastAsia" w:ascii="Times New Roman" w:hAnsi="Times New Roman" w:eastAsia="宋体" w:cs="Times New Roman"/>
        </w:rPr>
        <w:t>姓名：</w:t>
      </w:r>
      <w:r>
        <w:rPr>
          <w:rFonts w:hint="eastAsia" w:ascii="Times New Roman" w:hAnsi="Times New Roman" w:eastAsia="宋体" w:cs="Times New Roman"/>
          <w:lang w:val="en-US" w:eastAsia="zh-CN"/>
        </w:rPr>
        <w:t>葛雨鑫</w:t>
      </w:r>
    </w:p>
    <w:p w14:paraId="6004D988">
      <w:pPr>
        <w:jc w:val="center"/>
        <w:rPr>
          <w:rFonts w:ascii="Times New Roman" w:hAnsi="Times New Roman" w:eastAsia="宋体" w:cs="Times New Roman"/>
        </w:rPr>
      </w:pPr>
    </w:p>
    <w:p w14:paraId="43B1B546">
      <w:pPr>
        <w:jc w:val="center"/>
        <w:rPr>
          <w:rFonts w:hint="eastAsia" w:ascii="Times New Roman" w:hAnsi="Times New Roman" w:eastAsia="宋体" w:cs="Times New Roman"/>
        </w:rPr>
      </w:pPr>
      <w:bookmarkStart w:id="0" w:name="_GoBack"/>
      <w:bookmarkEnd w:id="0"/>
    </w:p>
    <w:p w14:paraId="2402DF5F"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问题重述</w:t>
      </w:r>
    </w:p>
    <w:p w14:paraId="1D3FF61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（简单描述对问题的理解，从问题中抓住主干，</w:t>
      </w:r>
      <w:r>
        <w:rPr>
          <w:rFonts w:hint="eastAsia" w:ascii="Times New Roman" w:hAnsi="Times New Roman" w:eastAsia="宋体" w:cs="Times New Roman"/>
          <w:color w:val="FF0000"/>
        </w:rPr>
        <w:t>必填</w:t>
      </w:r>
      <w:r>
        <w:rPr>
          <w:rFonts w:hint="eastAsia" w:ascii="Times New Roman" w:hAnsi="Times New Roman" w:eastAsia="宋体" w:cs="Times New Roman"/>
        </w:rPr>
        <w:t>）</w:t>
      </w:r>
    </w:p>
    <w:p w14:paraId="22EF70B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====================================================================</w:t>
      </w:r>
    </w:p>
    <w:p w14:paraId="4CBA19A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  <w:b/>
          <w:bCs/>
        </w:rPr>
      </w:pPr>
      <w:r>
        <w:rPr>
          <w:rFonts w:ascii="宋体" w:hAnsi="宋体" w:eastAsia="宋体"/>
        </w:rPr>
        <w:t>本实验围绕生成式模型展开，目标是在中文手写数字数据集上实现三类生成模型：自编码器 AE、变分自编码器VAE，以及扩散模型DDPM的核心计算过程。数据集</w:t>
      </w:r>
      <w:r>
        <w:rPr>
          <w:rFonts w:hint="eastAsia"/>
          <w:lang w:val="en-US" w:eastAsia="zh-CN"/>
        </w:rPr>
        <w:t>中数据</w:t>
      </w:r>
      <w:r>
        <w:rPr>
          <w:rFonts w:ascii="宋体" w:hAnsi="宋体" w:eastAsia="宋体"/>
        </w:rPr>
        <w:t>标签包含</w:t>
      </w:r>
      <w:r>
        <w:rPr>
          <w:rFonts w:hint="eastAsia"/>
          <w:lang w:val="en-US" w:eastAsia="zh-CN"/>
        </w:rPr>
        <w:t>几</w:t>
      </w:r>
      <w:r>
        <w:rPr>
          <w:rFonts w:ascii="宋体" w:hAnsi="宋体" w:eastAsia="宋体"/>
        </w:rPr>
        <w:t>类中文数字。实验需要补全网络结构、重参数化、KL 散度、加噪去噪和损失函数，并根据训练和可视化结果分析模型效果。实现AE的编码器与解码器，使模型能够从原图学习低维特征并重构中文手写数字。</w:t>
      </w:r>
      <w:r>
        <w:rPr>
          <w:rFonts w:hint="eastAsia"/>
          <w:lang w:val="en-US" w:eastAsia="zh-CN"/>
        </w:rPr>
        <w:t>并且</w:t>
      </w:r>
      <w:r>
        <w:rPr>
          <w:rFonts w:ascii="宋体" w:hAnsi="宋体" w:eastAsia="宋体"/>
        </w:rPr>
        <w:t>实现VAE的重参数化与KL散度损失，并通过类别one-hot条件控制生成指定数字。补全 DDPM 中的加噪公式</w:t>
      </w:r>
      <w:r>
        <w:rPr>
          <w:rFonts w:hint="eastAsia"/>
          <w:lang w:val="en-US" w:eastAsia="zh-CN"/>
        </w:rPr>
        <w:t>和</w:t>
      </w:r>
      <w:r>
        <w:rPr>
          <w:rFonts w:ascii="宋体" w:hAnsi="宋体" w:eastAsia="宋体"/>
        </w:rPr>
        <w:t>去噪公式，以及预测噪声的MSE损失。对AE与VAE的隐变量进行可视化，比较两类模型在潜空间上的分布差异</w:t>
      </w:r>
      <w:r>
        <w:rPr>
          <w:rFonts w:hint="eastAsia" w:ascii="宋体" w:hAnsi="宋体" w:eastAsia="宋体"/>
          <w:lang w:eastAsia="zh-CN"/>
        </w:rPr>
        <w:t>。</w:t>
      </w:r>
    </w:p>
    <w:p w14:paraId="34D16CC8">
      <w:pPr>
        <w:rPr>
          <w:rFonts w:hint="eastAsia" w:ascii="Times New Roman" w:hAnsi="Times New Roman" w:eastAsia="宋体" w:cs="Times New Roman"/>
          <w:b/>
          <w:bCs/>
        </w:rPr>
      </w:pPr>
    </w:p>
    <w:p w14:paraId="4C1DDB40"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设计思想</w:t>
      </w:r>
    </w:p>
    <w:p w14:paraId="3070F1B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（所采用的方法，有无对方法加以改进，该方法有哪些优化方向（参数调整，框架调整，或者指出方法的局限性和常见问题），伪代码，理论结果验证等</w:t>
      </w:r>
      <w:r>
        <w:rPr>
          <w:rFonts w:ascii="Times New Roman" w:hAnsi="Times New Roman" w:eastAsia="宋体" w:cs="Times New Roman"/>
        </w:rPr>
        <w:t xml:space="preserve">… </w:t>
      </w:r>
      <w:r>
        <w:rPr>
          <w:rFonts w:hint="eastAsia" w:ascii="Times New Roman" w:hAnsi="Times New Roman" w:eastAsia="宋体" w:cs="Times New Roman"/>
          <w:b/>
          <w:bCs/>
        </w:rPr>
        <w:t>思考题，非必填</w:t>
      </w:r>
      <w:r>
        <w:rPr>
          <w:rFonts w:hint="eastAsia" w:ascii="Times New Roman" w:hAnsi="Times New Roman" w:eastAsia="宋体" w:cs="Times New Roman"/>
        </w:rPr>
        <w:t>）</w:t>
      </w:r>
    </w:p>
    <w:p w14:paraId="1C8872A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====================================================================</w:t>
      </w:r>
    </w:p>
    <w:p w14:paraId="77F55CD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</w:rPr>
        <w:t>整体思路是先用AE建立“编码-解码”的基本生成框架，再在VAE中加入概率潜变量和类别条件，最后通过DDPM的公式填空理解扩散模型由加噪到去噪的生成机制</w:t>
      </w:r>
      <w:r>
        <w:rPr>
          <w:rFonts w:hint="eastAsia" w:ascii="宋体" w:hAnsi="宋体" w:eastAsia="宋体"/>
          <w:lang w:eastAsia="zh-CN"/>
        </w:rPr>
        <w:t>。</w:t>
      </w:r>
    </w:p>
    <w:p w14:paraId="71F4424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drawing>
          <wp:inline distT="0" distB="0" distL="114300" distR="114300">
            <wp:extent cx="5267960" cy="1167765"/>
            <wp:effectExtent l="0" t="0" r="508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6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1967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eastAsia="宋体"/>
          <w:lang w:val="en-US" w:eastAsia="zh-CN"/>
        </w:rPr>
      </w:pPr>
      <w:r>
        <w:rPr>
          <w:rFonts w:ascii="宋体" w:hAnsi="宋体" w:eastAsia="宋体"/>
        </w:rPr>
        <w:t>AE 采用卷积编码器将 64×64×3 图像压缩为 16×16×32 特征图，再用转置卷积恢复到 64×64×3，并用 Sigmoid 约束输出像素范围。由于中文手写数字图像背景黑色区域占比很大</w:t>
      </w:r>
      <w:r>
        <w:rPr>
          <w:rFonts w:hint="eastAsia"/>
          <w:lang w:eastAsia="zh-CN"/>
        </w:rPr>
        <w:t>，</w:t>
      </w:r>
      <w:r>
        <w:rPr>
          <w:rFonts w:ascii="宋体" w:hAnsi="宋体" w:eastAsia="宋体"/>
        </w:rPr>
        <w:t>AE和VAE都对亮色笔画区域赋予更高权重，降低模型直接输出全黑图像的风险。CVAE在编码端拼接类别one-hot图，输出mu与logvar；通过z = mu + std * eps完成重参数化，使随机采样过程可反向传播。VAE 的损失由重构损失与KL散度组成。KL散度让潜变量接近标准正态分布，便于采样，但权重过大时会</w:t>
      </w:r>
      <w:r>
        <w:rPr>
          <w:rFonts w:hint="eastAsia"/>
          <w:lang w:val="en-US" w:eastAsia="zh-CN"/>
        </w:rPr>
        <w:t>影响</w:t>
      </w:r>
      <w:r>
        <w:rPr>
          <w:rFonts w:ascii="宋体" w:hAnsi="宋体" w:eastAsia="宋体"/>
        </w:rPr>
        <w:t>重构清晰度</w:t>
      </w:r>
      <w:r>
        <w:rPr>
          <w:rFonts w:hint="eastAsia" w:ascii="宋体" w:hAnsi="宋体" w:eastAsia="宋体"/>
          <w:lang w:eastAsia="zh-CN"/>
        </w:rPr>
        <w:t>。</w:t>
      </w:r>
    </w:p>
    <w:p w14:paraId="33B1DC03">
      <w:pPr>
        <w:rPr>
          <w:rFonts w:hint="eastAsia" w:ascii="Times New Roman" w:hAnsi="Times New Roman" w:eastAsia="宋体" w:cs="Times New Roman"/>
          <w:b/>
          <w:bCs/>
        </w:rPr>
      </w:pPr>
    </w:p>
    <w:p w14:paraId="58B0CA83"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>代码内容</w:t>
      </w:r>
    </w:p>
    <w:p w14:paraId="2935F2F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（能体现解题思路的主要代码，有多个文件或模块可用多个"====</w:t>
      </w:r>
      <w:r>
        <w:rPr>
          <w:rFonts w:ascii="Times New Roman" w:hAnsi="Times New Roman" w:eastAsia="宋体" w:cs="Times New Roman"/>
        </w:rPr>
        <w:t>"</w:t>
      </w:r>
      <w:r>
        <w:rPr>
          <w:rFonts w:hint="eastAsia" w:ascii="Times New Roman" w:hAnsi="Times New Roman" w:eastAsia="宋体" w:cs="Times New Roman"/>
        </w:rPr>
        <w:t>隔开，</w:t>
      </w:r>
      <w:r>
        <w:rPr>
          <w:rFonts w:hint="eastAsia" w:ascii="Times New Roman" w:hAnsi="Times New Roman" w:eastAsia="宋体" w:cs="Times New Roman"/>
          <w:color w:val="FF0000"/>
        </w:rPr>
        <w:t>必填</w:t>
      </w:r>
      <w:r>
        <w:rPr>
          <w:rFonts w:hint="eastAsia" w:ascii="Times New Roman" w:hAnsi="Times New Roman" w:eastAsia="宋体" w:cs="Times New Roman"/>
        </w:rPr>
        <w:t>）</w:t>
      </w:r>
    </w:p>
    <w:p w14:paraId="25317A1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====================================================================</w:t>
      </w:r>
    </w:p>
    <w:p w14:paraId="27BB1FB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</w:rPr>
        <w:t>AE 核心结构：编码器使用两组Conv2D + ReLU + BatchNorm + MaxPool，解码器使用两组Conv2DTranspos将空间尺寸逐级恢复</w:t>
      </w:r>
      <w:r>
        <w:rPr>
          <w:rFonts w:hint="eastAsia" w:ascii="宋体" w:hAnsi="宋体" w:eastAsia="宋体"/>
          <w:lang w:eastAsia="zh-CN"/>
        </w:rPr>
        <w:t>。</w:t>
      </w:r>
    </w:p>
    <w:p w14:paraId="6B28D20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宋体" w:hAnsi="宋体" w:eastAsia="宋体"/>
          <w:lang w:eastAsia="zh-CN"/>
        </w:rPr>
      </w:pPr>
      <w:r>
        <w:drawing>
          <wp:inline distT="0" distB="0" distL="114300" distR="114300">
            <wp:extent cx="5273675" cy="2873375"/>
            <wp:effectExtent l="0" t="0" r="1460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485F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drawing>
          <wp:inline distT="0" distB="0" distL="114300" distR="114300">
            <wp:extent cx="5151120" cy="292608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03F9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VAE重参数化：</w:t>
      </w:r>
    </w:p>
    <w:p w14:paraId="3AC0B3E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drawing>
          <wp:inline distT="0" distB="0" distL="114300" distR="114300">
            <wp:extent cx="3985260" cy="1592580"/>
            <wp:effectExtent l="0" t="0" r="762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2906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DDPM加噪和去噪：</w:t>
      </w:r>
    </w:p>
    <w:p w14:paraId="1F588D7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drawing>
          <wp:inline distT="0" distB="0" distL="114300" distR="114300">
            <wp:extent cx="4312920" cy="21336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A9DA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821940"/>
            <wp:effectExtent l="0" t="0" r="635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7F7EB">
      <w:pPr>
        <w:rPr>
          <w:rFonts w:hint="eastAsia" w:ascii="Times New Roman" w:hAnsi="Times New Roman" w:eastAsia="宋体" w:cs="Times New Roman"/>
        </w:rPr>
      </w:pPr>
    </w:p>
    <w:p w14:paraId="3EE5621F"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实验结果</w:t>
      </w:r>
    </w:p>
    <w:p w14:paraId="00F21E9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（实验结果，</w:t>
      </w:r>
      <w:r>
        <w:rPr>
          <w:rFonts w:hint="eastAsia" w:ascii="Times New Roman" w:hAnsi="Times New Roman" w:eastAsia="宋体" w:cs="Times New Roman"/>
          <w:color w:val="FF0000"/>
        </w:rPr>
        <w:t>必填</w:t>
      </w:r>
      <w:r>
        <w:rPr>
          <w:rFonts w:hint="eastAsia" w:ascii="Times New Roman" w:hAnsi="Times New Roman" w:eastAsia="宋体" w:cs="Times New Roman"/>
        </w:rPr>
        <w:t>）</w:t>
      </w:r>
    </w:p>
    <w:p w14:paraId="3803805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====================================================================</w:t>
      </w:r>
    </w:p>
    <w:p w14:paraId="638BA2A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</w:rPr>
        <w:t>数据集读取后，样本图像为64×64×3</w:t>
      </w:r>
      <w:r>
        <w:rPr>
          <w:rFonts w:hint="eastAsia" w:ascii="宋体" w:hAnsi="宋体" w:eastAsia="宋体"/>
          <w:lang w:eastAsia="zh-CN"/>
        </w:rPr>
        <w:t>，</w:t>
      </w:r>
      <w:r>
        <w:rPr>
          <w:rFonts w:ascii="宋体" w:hAnsi="宋体" w:eastAsia="宋体"/>
        </w:rPr>
        <w:t>one-hot标签长度为15，说明图像和标签均能正常进入模型。AE训练采用100个epoch，batch size为256，学习率为0.005。训练日志后期损失基本在0.0016到0.0024附近波动，说明模型已经能够较稳定地重构输入图像</w:t>
      </w:r>
      <w:r>
        <w:rPr>
          <w:rFonts w:hint="eastAsia" w:ascii="宋体" w:hAnsi="宋体" w:eastAsia="宋体"/>
          <w:lang w:eastAsia="zh-CN"/>
        </w:rPr>
        <w:t>。</w:t>
      </w:r>
    </w:p>
    <w:p w14:paraId="303DF32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drawing>
          <wp:inline distT="0" distB="0" distL="114300" distR="114300">
            <wp:extent cx="5272405" cy="1830070"/>
            <wp:effectExtent l="0" t="0" r="635" b="139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244F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</w:p>
    <w:p w14:paraId="5079C9C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</w:rPr>
        <w:t>VAE 训练中设置latent_dim=16、beta=0.003、学习率为 3e-4，并对亮色笔画区域给予更高重构权重。日志中可见训练到1</w:t>
      </w:r>
      <w:r>
        <w:rPr>
          <w:rFonts w:hint="eastAsia" w:ascii="宋体" w:hAnsi="宋体" w:eastAsia="宋体"/>
          <w:lang w:val="en-US" w:eastAsia="zh-CN"/>
        </w:rPr>
        <w:t>50</w:t>
      </w:r>
      <w:r>
        <w:rPr>
          <w:rFonts w:ascii="宋体" w:hAnsi="宋体" w:eastAsia="宋体"/>
        </w:rPr>
        <w:t>至</w:t>
      </w:r>
      <w:r>
        <w:rPr>
          <w:rFonts w:hint="eastAsia" w:ascii="宋体" w:hAnsi="宋体" w:eastAsia="宋体"/>
          <w:lang w:val="en-US" w:eastAsia="zh-CN"/>
        </w:rPr>
        <w:t>200</w:t>
      </w:r>
      <w:r>
        <w:rPr>
          <w:rFonts w:ascii="宋体" w:hAnsi="宋体" w:eastAsia="宋体"/>
        </w:rPr>
        <w:t>个epoch时，loss大多处于0.02</w:t>
      </w:r>
      <w:r>
        <w:rPr>
          <w:rFonts w:hint="eastAsia" w:ascii="宋体" w:hAnsi="宋体" w:eastAsia="宋体"/>
          <w:lang w:val="en-US" w:eastAsia="zh-CN"/>
        </w:rPr>
        <w:t>3</w:t>
      </w:r>
      <w:r>
        <w:rPr>
          <w:rFonts w:ascii="宋体" w:hAnsi="宋体" w:eastAsia="宋体"/>
        </w:rPr>
        <w:t>到0.02</w:t>
      </w:r>
      <w:r>
        <w:rPr>
          <w:rFonts w:hint="eastAsia" w:ascii="宋体" w:hAnsi="宋体" w:eastAsia="宋体"/>
          <w:lang w:val="en-US" w:eastAsia="zh-CN"/>
        </w:rPr>
        <w:t>6</w:t>
      </w:r>
      <w:r>
        <w:rPr>
          <w:rFonts w:ascii="宋体" w:hAnsi="宋体" w:eastAsia="宋体"/>
        </w:rPr>
        <w:t>之间。模型能根据标签生成不同类别的中文数字，但生成结果明显比真实样本更模糊，说明条件生成流程有效，但生成质量仍受重构损失设计影响</w:t>
      </w:r>
      <w:r>
        <w:rPr>
          <w:rFonts w:hint="eastAsia" w:ascii="宋体" w:hAnsi="宋体" w:eastAsia="宋体"/>
          <w:lang w:eastAsia="zh-CN"/>
        </w:rPr>
        <w:t>。</w:t>
      </w:r>
    </w:p>
    <w:p w14:paraId="72496C4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参考输入：</w:t>
      </w:r>
    </w:p>
    <w:p w14:paraId="6EB0086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drawing>
          <wp:inline distT="0" distB="0" distL="114300" distR="114300">
            <wp:extent cx="5270500" cy="1657350"/>
            <wp:effectExtent l="0" t="0" r="254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DA51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VAE输出：</w:t>
      </w:r>
    </w:p>
    <w:p w14:paraId="3A6EFBE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1702435"/>
            <wp:effectExtent l="0" t="0" r="5715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1679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宋体" w:hAnsi="宋体" w:eastAsia="宋体"/>
          <w:lang w:val="en-US" w:eastAsia="zh-CN"/>
        </w:rPr>
      </w:pPr>
      <w:r>
        <w:rPr>
          <w:rFonts w:ascii="宋体" w:hAnsi="宋体" w:eastAsia="宋体"/>
        </w:rPr>
        <w:t>隐变量可视化使用PCA先降至8维，再用t-SNE降至二维。AE的隐变量中部分类别可以形成局部簇，但不同类别仍存在较多</w:t>
      </w:r>
      <w:r>
        <w:rPr>
          <w:rFonts w:hint="eastAsia" w:ascii="宋体" w:hAnsi="宋体" w:eastAsia="宋体"/>
          <w:lang w:val="en-US" w:eastAsia="zh-CN"/>
        </w:rPr>
        <w:t>重叠；</w:t>
      </w:r>
      <w:r>
        <w:rPr>
          <w:rFonts w:ascii="宋体" w:hAnsi="宋体" w:eastAsia="宋体"/>
        </w:rPr>
        <w:t>VAE的潜空间分布更连续，体现了KL散度对潜变量分布的正则化作用，不过类别边界也因此</w:t>
      </w:r>
      <w:r>
        <w:rPr>
          <w:rFonts w:hint="eastAsia" w:ascii="宋体" w:hAnsi="宋体" w:eastAsia="宋体"/>
          <w:lang w:val="en-US" w:eastAsia="zh-CN"/>
        </w:rPr>
        <w:t>比较模糊。</w:t>
      </w:r>
    </w:p>
    <w:p w14:paraId="20F4676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AE隐变量和VAE隐变量对比：</w:t>
      </w:r>
    </w:p>
    <w:p w14:paraId="23531F5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drawing>
          <wp:inline distT="0" distB="0" distL="114300" distR="114300">
            <wp:extent cx="5269865" cy="4353560"/>
            <wp:effectExtent l="0" t="0" r="3175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5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AFFC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4356100"/>
            <wp:effectExtent l="0" t="0" r="4445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98AC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宋体" w:hAnsi="宋体" w:eastAsia="宋体"/>
          <w:lang w:val="en-US" w:eastAsia="zh-CN"/>
        </w:rPr>
      </w:pPr>
      <w:r>
        <w:rPr>
          <w:rFonts w:ascii="宋体" w:hAnsi="宋体" w:eastAsia="宋体"/>
        </w:rPr>
        <w:t>DDPM部分完成了加噪函数、去噪函数与损失函数的核心实现。该部分主要验证对扩散模型公式的理解：训练目标不是直接预测图像，而是让网络预测从x0到xt所加入的噪声eps；推理时则从高斯噪声开始，反复应用去噪步骤逐渐恢复图像结构</w:t>
      </w:r>
      <w:r>
        <w:rPr>
          <w:rFonts w:hint="eastAsia" w:ascii="宋体" w:hAnsi="宋体" w:eastAsia="宋体"/>
          <w:lang w:eastAsia="zh-CN"/>
        </w:rPr>
        <w:t>。</w:t>
      </w:r>
    </w:p>
    <w:p w14:paraId="72C34260">
      <w:pPr>
        <w:rPr>
          <w:rFonts w:ascii="Times New Roman" w:hAnsi="Times New Roman" w:eastAsia="宋体" w:cs="Times New Roman"/>
        </w:rPr>
      </w:pPr>
    </w:p>
    <w:p w14:paraId="204C9FF4"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总结</w:t>
      </w:r>
    </w:p>
    <w:p w14:paraId="17A2BEB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（自评分析（是否达到目标预期，可能改进的方向，实现过程中遇到的困难，从哪些方面可以提升性能，模型的超参数是否合理等），</w:t>
      </w:r>
      <w:r>
        <w:rPr>
          <w:rFonts w:hint="eastAsia" w:ascii="Times New Roman" w:hAnsi="Times New Roman" w:eastAsia="宋体" w:cs="Times New Roman"/>
          <w:b/>
          <w:bCs/>
        </w:rPr>
        <w:t>思考题，非必填</w:t>
      </w:r>
      <w:r>
        <w:rPr>
          <w:rFonts w:hint="eastAsia" w:ascii="Times New Roman" w:hAnsi="Times New Roman" w:eastAsia="宋体" w:cs="Times New Roman"/>
        </w:rPr>
        <w:t>）</w:t>
      </w:r>
    </w:p>
    <w:p w14:paraId="7E33101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====================================================================</w:t>
      </w:r>
    </w:p>
    <w:p w14:paraId="597BD55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  <w:lang w:eastAsia="zh-CN"/>
        </w:rPr>
      </w:pPr>
      <w:r>
        <w:rPr>
          <w:rFonts w:ascii="宋体" w:hAnsi="宋体" w:eastAsia="宋体"/>
        </w:rPr>
        <w:t>本次实验完成了AE、VAE和DDPM三类生成式模型关键代码的实现，并通过中文手写数字数据集观察了不同生成</w:t>
      </w:r>
      <w:r>
        <w:rPr>
          <w:rFonts w:hint="eastAsia" w:ascii="宋体" w:hAnsi="宋体" w:eastAsia="宋体"/>
          <w:lang w:val="en-US" w:eastAsia="zh-CN"/>
        </w:rPr>
        <w:t>方法</w:t>
      </w:r>
      <w:r>
        <w:rPr>
          <w:rFonts w:ascii="宋体" w:hAnsi="宋体" w:eastAsia="宋体"/>
        </w:rPr>
        <w:t>的效果差异。AE的重构结果能够保留原图主要笔画，但生成能力受限于输入样本本身；VAE通过类别条件和潜变量采样实现了可控生成，但当前结果仍偏模糊，说明重构损失、KL 权重、潜变量维度之间需要进一步平衡；DDPM 部分虽然没有完整训练，但通过实现加噪、去噪和噪声预测损失，</w:t>
      </w:r>
      <w:r>
        <w:rPr>
          <w:rFonts w:hint="eastAsia" w:ascii="宋体" w:hAnsi="宋体" w:eastAsia="宋体"/>
          <w:lang w:val="en-US" w:eastAsia="zh-CN"/>
        </w:rPr>
        <w:t>体现</w:t>
      </w:r>
      <w:r>
        <w:rPr>
          <w:rFonts w:ascii="宋体" w:hAnsi="宋体" w:eastAsia="宋体"/>
        </w:rPr>
        <w:t>了扩散模型预测噪声而非直接预测图像的核心思路</w:t>
      </w:r>
      <w:r>
        <w:rPr>
          <w:rFonts w:hint="eastAsia" w:ascii="宋体" w:hAnsi="宋体" w:eastAsia="宋体"/>
          <w:lang w:eastAsia="zh-CN"/>
        </w:rPr>
        <w:t>。</w:t>
      </w:r>
    </w:p>
    <w:p w14:paraId="3AE9396B">
      <w:pPr>
        <w:rPr>
          <w:rFonts w:hint="eastAsia" w:ascii="Times New Roman" w:hAnsi="Times New Roman" w:eastAsia="宋体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553F88"/>
    <w:multiLevelType w:val="multilevel"/>
    <w:tmpl w:val="2D553F88"/>
    <w:lvl w:ilvl="0" w:tentative="0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AD4"/>
    <w:rsid w:val="00494D2E"/>
    <w:rsid w:val="00695AD4"/>
    <w:rsid w:val="006E5B1D"/>
    <w:rsid w:val="00787688"/>
    <w:rsid w:val="00875632"/>
    <w:rsid w:val="00970FC8"/>
    <w:rsid w:val="00A20BAD"/>
    <w:rsid w:val="00BC08D8"/>
    <w:rsid w:val="00C47DE9"/>
    <w:rsid w:val="00F33D5D"/>
    <w:rsid w:val="04D47022"/>
    <w:rsid w:val="0E7B1F27"/>
    <w:rsid w:val="2079293B"/>
    <w:rsid w:val="47D73E95"/>
    <w:rsid w:val="4BB328F5"/>
    <w:rsid w:val="5B307B3E"/>
    <w:rsid w:val="608704F9"/>
    <w:rsid w:val="74E62E55"/>
    <w:rsid w:val="7BD3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499</Words>
  <Characters>864</Characters>
  <Lines>4</Lines>
  <Paragraphs>1</Paragraphs>
  <TotalTime>2</TotalTime>
  <ScaleCrop>false</ScaleCrop>
  <LinksUpToDate>false</LinksUpToDate>
  <CharactersWithSpaces>906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2020-09-24T12:55:00Z</dcterms:created>
  <dc:creator> </dc:creator>
  <cp:lastModifiedBy>葛雨鑫</cp:lastModifiedBy>
  <dcterms:modified xsi:type="dcterms:W3CDTF">2026-06-03T07:19:41Z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eyJoZGlkIjoiYzcyZmEyODkyNTEwZjJmNWQxYjdkYTdiOGFkYmFlNjIiLCJ1c2VySWQiOiIxNjI1NjY3MzY5In0=</vt:lpwstr>
  </property>
  <property fmtid="{D5CDD505-2E9C-101B-9397-08002B2CF9AE}" pid="3" name="KSOProductBuildVer">
    <vt:lpwstr>2052-12.1.0.24034</vt:lpwstr>
  </property>
  <property fmtid="{D5CDD505-2E9C-101B-9397-08002B2CF9AE}" pid="4" name="ICV">
    <vt:lpwstr>9E7EFB55F829464DA3B33C8BBA49A01E_13</vt:lpwstr>
  </property>
</Properties>
</file>