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34" w:name="需求调研阶段工作汇报"/>
    <w:p>
      <w:pPr>
        <w:pStyle w:val="Heading3"/>
      </w:pPr>
      <w:r>
        <w:rPr>
          <w:rFonts w:hint="eastAsia"/>
          <w:b/>
          <w:bCs/>
        </w:rPr>
        <w:t xml:space="preserve">需求调研阶段工作汇报</w:t>
      </w:r>
    </w:p>
    <w:p>
      <w:r>
        <w:pict>
          <v:rect style="width:0;height:1.5pt" o:hralign="center" o:hrstd="t" o:hr="t"/>
        </w:pict>
      </w:r>
    </w:p>
    <w:bookmarkStart w:id="20" w:name="一本周工作概览"/>
    <w:p>
      <w:pPr>
        <w:pStyle w:val="Heading4"/>
      </w:pPr>
      <w:r>
        <w:rPr>
          <w:rFonts w:hint="eastAsia"/>
          <w:b/>
          <w:bCs/>
        </w:rPr>
        <w:t xml:space="preserve">一、本周工作概览</w:t>
      </w:r>
    </w:p>
    <w:p>
      <w:pPr>
        <w:pStyle w:val="FirstParagraph"/>
      </w:pPr>
      <w:r>
        <w:rPr>
          <w:rFonts w:hint="eastAsia"/>
          <w:b/>
          <w:bCs/>
        </w:rPr>
        <w:t xml:space="preserve">完成事项</w:t>
      </w:r>
      <w:r>
        <w:rPr>
          <w:rFonts w:hint="eastAsia"/>
        </w:rPr>
        <w:t xml:space="preserve">：</w:t>
      </w:r>
      <w:r>
        <w:br/>
      </w:r>
      <w:r>
        <w:t xml:space="preserve">1. </w:t>
      </w:r>
      <w:r>
        <w:rPr>
          <w:rFonts w:hint="eastAsia"/>
        </w:rPr>
        <w:t xml:space="preserve">完成</w:t>
      </w:r>
      <w:r>
        <w:rPr>
          <w:rFonts w:hint="eastAsia"/>
          <w:b/>
          <w:bCs/>
        </w:rPr>
        <w:t xml:space="preserve">8场跨部门需求调研会议</w:t>
      </w:r>
      <w:r>
        <w:rPr>
          <w:rFonts w:hint="eastAsia"/>
        </w:rPr>
        <w:t xml:space="preserve">，覆盖数据管理、工单系统、安全合规等核心模块。</w:t>
      </w:r>
      <w:r>
        <w:br/>
      </w:r>
      <w:r>
        <w:t xml:space="preserve">2. </w:t>
      </w:r>
      <w:r>
        <w:rPr>
          <w:rFonts w:hint="eastAsia"/>
        </w:rPr>
        <w:t xml:space="preserve">收集</w:t>
      </w:r>
      <w:r>
        <w:rPr>
          <w:rFonts w:hint="eastAsia"/>
          <w:b/>
          <w:bCs/>
        </w:rPr>
        <w:t xml:space="preserve">6类关键文档</w:t>
      </w:r>
      <w:r>
        <w:rPr>
          <w:rFonts w:hint="eastAsia"/>
        </w:rPr>
        <w:t xml:space="preserve">（含数据订阅单、API日志表结构、网络策略台账等）。</w:t>
      </w:r>
      <w:r>
        <w:br/>
      </w:r>
      <w:r>
        <w:t xml:space="preserve">3. </w:t>
      </w:r>
      <w:r>
        <w:rPr>
          <w:rFonts w:hint="eastAsia"/>
        </w:rPr>
        <w:t xml:space="preserve">整理</w:t>
      </w:r>
      <w:r>
        <w:rPr>
          <w:rFonts w:hint="eastAsia"/>
          <w:b/>
          <w:bCs/>
        </w:rPr>
        <w:t xml:space="preserve">12项用户直接需求</w:t>
      </w:r>
      <w:r>
        <w:rPr>
          <w:rFonts w:hint="eastAsia"/>
        </w:rPr>
        <w:t xml:space="preserve">，提炼为功能优化、技术升级、安全合规三类需求池。</w:t>
      </w:r>
      <w:r>
        <w:br/>
      </w:r>
      <w:r>
        <w:t xml:space="preserve">4. </w:t>
      </w:r>
      <w:r>
        <w:rPr>
          <w:rFonts w:hint="eastAsia"/>
        </w:rPr>
        <w:t xml:space="preserve">输出《调研现状分析报告》及《需求调研小结》，明确系统瓶颈与优化方向。</w:t>
      </w:r>
    </w:p>
    <w:p>
      <w:pPr>
        <w:pStyle w:val="BodyText"/>
      </w:pPr>
      <w:r>
        <w:rPr>
          <w:rFonts w:hint="eastAsia"/>
          <w:b/>
          <w:bCs/>
        </w:rPr>
        <w:t xml:space="preserve">关键成果图示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需求覆盖率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│ 功能优化需求 45%  </w:t>
      </w:r>
      <w:r>
        <w:br/>
      </w:r>
      <w:r>
        <w:rPr>
          <w:rStyle w:val="NormalTok"/>
        </w:rPr>
        <w:t xml:space="preserve">│ 技术升级需求 30%  </w:t>
      </w:r>
      <w:r>
        <w:br/>
      </w:r>
      <w:r>
        <w:rPr>
          <w:rStyle w:val="NormalTok"/>
        </w:rPr>
        <w:t xml:space="preserve">│ 安全合规需求 25%  </w:t>
      </w:r>
    </w:p>
    <w:p>
      <w:r>
        <w:pict>
          <v:rect style="width:0;height:1.5pt" o:hralign="center" o:hrstd="t" o:hr="t"/>
        </w:pict>
      </w:r>
    </w:p>
    <w:bookmarkEnd w:id="20"/>
    <w:bookmarkStart w:id="24" w:name="二需求调研阶段总结"/>
    <w:p>
      <w:pPr>
        <w:pStyle w:val="Heading4"/>
      </w:pPr>
      <w:r>
        <w:rPr>
          <w:rFonts w:hint="eastAsia"/>
          <w:b/>
          <w:bCs/>
        </w:rPr>
        <w:t xml:space="preserve">二、需求调研阶段总结</w:t>
      </w:r>
    </w:p>
    <w:bookmarkStart w:id="21" w:name="调研目的"/>
    <w:p>
      <w:pPr>
        <w:pStyle w:val="Heading5"/>
      </w:pP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调研目的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明确现有系统业务模式与流程痛点，为后续系统重构提供基线数据。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识别用户隐性需求（如高频数据治理、国产化适配），规避“重功能轻体验”风险。</w:t>
      </w:r>
    </w:p>
    <w:bookmarkEnd w:id="21"/>
    <w:bookmarkStart w:id="22" w:name="调研方法与工具"/>
    <w:p>
      <w:pPr>
        <w:pStyle w:val="Heading5"/>
      </w:pP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调研方法与工具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问卷设计</w:t>
      </w:r>
      <w:r>
        <w:rPr>
          <w:rFonts w:hint="eastAsia"/>
        </w:rPr>
        <w:t xml:space="preserve">：采用“场景化问题清单”（示例）：</w:t>
      </w:r>
    </w:p>
    <w:p>
      <w:pPr>
        <w:pStyle w:val="SourceCode"/>
        <w:numPr>
          <w:ilvl w:val="0"/>
          <w:numId w:val="1000"/>
        </w:numPr>
      </w:pPr>
      <w:r>
        <w:rPr>
          <w:rStyle w:val="PreprocessorTok"/>
        </w:rPr>
        <w:t xml:space="preserve">|</w:t>
      </w:r>
      <w:r>
        <w:rPr>
          <w:rStyle w:val="NormalTok"/>
        </w:rPr>
        <w:t xml:space="preserve"> 问题类型   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示例问题                                   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|------------------|---------------------------------------------|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业务流程   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当前数据共享审批平均耗时？异常处理方式？    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技术痛点   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是否因接口分页限制影响采集效率？具体频率？     </w:t>
      </w:r>
      <w:r>
        <w:rPr>
          <w:rStyle w:val="PreprocessorTok"/>
        </w:rPr>
        <w:t xml:space="preserve">|</w:t>
      </w:r>
      <w:r>
        <w:br/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安全需求         </w:t>
      </w:r>
      <w:r>
        <w:rPr>
          <w:rStyle w:val="PreprocessorTok"/>
        </w:rPr>
        <w:t xml:space="preserve">|</w:t>
      </w:r>
      <w:r>
        <w:rPr>
          <w:rStyle w:val="NormalTok"/>
        </w:rPr>
        <w:t xml:space="preserve"> 对数据水印功能的优先级评分（1-5分）？          </w:t>
      </w:r>
      <w:r>
        <w:rPr>
          <w:rStyle w:val="PreprocessorTok"/>
        </w:rPr>
        <w:t xml:space="preserve">|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访谈记录整合</w:t>
      </w:r>
      <w:r>
        <w:rPr>
          <w:rFonts w:hint="eastAsia"/>
        </w:rPr>
        <w:t xml:space="preserve">：按模块归类问题（部分示例）：</w:t>
      </w:r>
      <w:r>
        <w:br/>
      </w:r>
      <w:r>
        <w:br/>
      </w:r>
      <w:r>
        <w:rPr>
          <w:rFonts w:hint="eastAsia"/>
          <w:i/>
          <w:iCs/>
        </w:rPr>
        <w:t xml:space="preserve">（注：实际汇报中可替换为业务流程图或分类矩阵图）</w:t>
      </w:r>
    </w:p>
    <w:bookmarkEnd w:id="22"/>
    <w:bookmarkStart w:id="23" w:name="分析原则与逻辑"/>
    <w:p>
      <w:pPr>
        <w:pStyle w:val="Heading5"/>
      </w:pP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分析原则与逻辑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5WHY根因分析法</w:t>
      </w:r>
      <w:r>
        <w:rPr>
          <w:rFonts w:hint="eastAsia"/>
        </w:rPr>
        <w:t xml:space="preserve">：针对“数据归集调度异常”问题溯源：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表象问题 → 调度任务报错  </w:t>
      </w:r>
      <w:r>
        <w:br/>
      </w:r>
      <w:r>
        <w:rPr>
          <w:rStyle w:val="NormalTok"/>
        </w:rPr>
        <w:t xml:space="preserve">↓ Why1 → 字段映射缺失调度时间  </w:t>
      </w:r>
      <w:r>
        <w:br/>
      </w:r>
      <w:r>
        <w:rPr>
          <w:rStyle w:val="NormalTok"/>
        </w:rPr>
        <w:t xml:space="preserve">↓ Why2 → 数据集成工具功能限制  </w:t>
      </w:r>
      <w:r>
        <w:br/>
      </w:r>
      <w:r>
        <w:rPr>
          <w:rStyle w:val="NormalTok"/>
        </w:rPr>
        <w:t xml:space="preserve">↓ 解决方案 → 升级工具版本+定制开发字段扩展模块  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KANO模型需求分级</w:t>
      </w:r>
      <w:r>
        <w:rPr>
          <w:rFonts w:hint="eastAsia"/>
        </w:rPr>
        <w:t xml:space="preserve">：区分基本型/期望型/兴奋型需求（示例）：</w:t>
      </w:r>
      <w:r>
        <w:br/>
      </w:r>
      <w:r>
        <w:t xml:space="preserve">| </w:t>
      </w:r>
      <w:r>
        <w:rPr>
          <w:rFonts w:hint="eastAsia"/>
        </w:rPr>
        <w:t xml:space="preserve">需求类型</w:t>
      </w:r>
      <w:r>
        <w:t xml:space="preserve"> | </w:t>
      </w:r>
      <w:r>
        <w:rPr>
          <w:rFonts w:hint="eastAsia"/>
        </w:rPr>
        <w:t xml:space="preserve">典型需求</w:t>
      </w:r>
      <w:r>
        <w:t xml:space="preserve"> | </w:t>
      </w:r>
      <w:r>
        <w:rPr>
          <w:rFonts w:hint="eastAsia"/>
        </w:rPr>
        <w:t xml:space="preserve">优先级</w:t>
      </w:r>
      <w:r>
        <w:t xml:space="preserve"> |</w:t>
      </w:r>
      <w:r>
        <w:t xml:space="preserve"> </w:t>
      </w:r>
      <w:r>
        <w:t xml:space="preserve">|————|———————————|——–|</w:t>
      </w:r>
      <w:r>
        <w:t xml:space="preserve"> </w:t>
      </w:r>
      <w:r>
        <w:t xml:space="preserve">| </w:t>
      </w:r>
      <w:r>
        <w:rPr>
          <w:rFonts w:hint="eastAsia"/>
        </w:rPr>
        <w:t xml:space="preserve">基本型</w:t>
      </w:r>
      <w:r>
        <w:t xml:space="preserve"> | </w:t>
      </w:r>
      <w:r>
        <w:rPr>
          <w:rFonts w:hint="eastAsia"/>
        </w:rPr>
        <w:t xml:space="preserve">API调用日志自动对接市级表结构</w:t>
      </w:r>
      <w:r>
        <w:t xml:space="preserve"> | P0 |</w:t>
      </w:r>
      <w:r>
        <w:t xml:space="preserve"> </w:t>
      </w:r>
      <w:r>
        <w:t xml:space="preserve">| </w:t>
      </w:r>
      <w:r>
        <w:rPr>
          <w:rFonts w:hint="eastAsia"/>
        </w:rPr>
        <w:t xml:space="preserve">期望型</w:t>
      </w:r>
      <w:r>
        <w:t xml:space="preserve"> | </w:t>
      </w:r>
      <w:r>
        <w:rPr>
          <w:rFonts w:hint="eastAsia"/>
        </w:rPr>
        <w:t xml:space="preserve">数据目录增加DeepSeek问答搜索</w:t>
      </w:r>
      <w:r>
        <w:t xml:space="preserve"> | P1 |</w:t>
      </w:r>
      <w:r>
        <w:t xml:space="preserve"> </w:t>
      </w:r>
      <w:r>
        <w:t xml:space="preserve">| </w:t>
      </w:r>
      <w:r>
        <w:rPr>
          <w:rFonts w:hint="eastAsia"/>
        </w:rPr>
        <w:t xml:space="preserve">兴奋型</w:t>
      </w:r>
      <w:r>
        <w:t xml:space="preserve"> | </w:t>
      </w:r>
      <w:r>
        <w:rPr>
          <w:rFonts w:hint="eastAsia"/>
        </w:rPr>
        <w:t xml:space="preserve">大模型语料库管理</w:t>
      </w:r>
      <w:r>
        <w:t xml:space="preserve"> | P2 |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三调研核心结果呈现"/>
    <w:p>
      <w:pPr>
        <w:pStyle w:val="Heading4"/>
      </w:pPr>
      <w:r>
        <w:rPr>
          <w:rFonts w:hint="eastAsia"/>
          <w:b/>
          <w:bCs/>
        </w:rPr>
        <w:t xml:space="preserve">三、调研核心结果呈现</w:t>
      </w:r>
    </w:p>
    <w:bookmarkStart w:id="25" w:name="关键问题分布"/>
    <w:p>
      <w:pPr>
        <w:pStyle w:val="Heading5"/>
      </w:pP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关键问题分布</w:t>
      </w:r>
    </w:p>
    <w:p>
      <w:pPr>
        <w:pStyle w:val="FirstParagraph"/>
      </w:pPr>
    </w:p>
    <w:bookmarkEnd w:id="25"/>
    <w:bookmarkStart w:id="26" w:name="需求优先级矩阵"/>
    <w:p>
      <w:pPr>
        <w:pStyle w:val="Heading5"/>
      </w:pP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需求优先级矩阵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紧急度</w:t>
            </w:r>
            <w:r>
              <w:t xml:space="preserve">\</w:t>
            </w:r>
            <w:r>
              <w:rPr>
                <w:rFonts w:hint="eastAsia"/>
                <w:b/>
                <w:bCs/>
              </w:rPr>
              <w:t xml:space="preserve">影响度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数据归集调度异常修复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工单佐证模块开发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t xml:space="preserve">API </w:t>
            </w:r>
            <w:r>
              <w:rPr>
                <w:rFonts w:hint="eastAsia"/>
              </w:rPr>
              <w:t xml:space="preserve">Key线上管理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三清单线上化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用户水印功能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流数据场景落地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大文件存储能力验证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语料库建设</w:t>
            </w:r>
          </w:p>
        </w:tc>
      </w:tr>
    </w:tbl>
    <w:bookmarkEnd w:id="26"/>
    <w:bookmarkStart w:id="27" w:name="用户建议采纳率"/>
    <w:p>
      <w:pPr>
        <w:pStyle w:val="Heading5"/>
      </w:pP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用户建议采纳率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直接采纳</w:t>
      </w:r>
      <w:r>
        <w:rPr>
          <w:rFonts w:hint="eastAsia"/>
        </w:rPr>
        <w:t xml:space="preserve">：82%（如自动化授权、国产监控工具替换）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需可行性评估</w:t>
      </w:r>
      <w:r>
        <w:rPr>
          <w:rFonts w:hint="eastAsia"/>
        </w:rPr>
        <w:t xml:space="preserve">：15%（如区块链存证销毁流程）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暂缓实施</w:t>
      </w:r>
      <w:r>
        <w:rPr>
          <w:rFonts w:hint="eastAsia"/>
        </w:rPr>
        <w:t xml:space="preserve">：3%（如独立开发签名生成程序）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四后续工作计划"/>
    <w:p>
      <w:pPr>
        <w:pStyle w:val="Heading4"/>
      </w:pPr>
      <w:r>
        <w:rPr>
          <w:rFonts w:hint="eastAsia"/>
          <w:b/>
          <w:bCs/>
        </w:rPr>
        <w:t xml:space="preserve">四、后续工作计划</w:t>
      </w:r>
    </w:p>
    <w:bookmarkStart w:id="29" w:name="需求落地路径"/>
    <w:p>
      <w:pPr>
        <w:pStyle w:val="Heading5"/>
      </w:pP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需求落地路径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短期（1-2周）</w:t>
      </w:r>
      <w:r>
        <w:rPr>
          <w:rFonts w:hint="eastAsia"/>
        </w:rPr>
        <w:t xml:space="preserve">：</w:t>
      </w:r>
      <w:r>
        <w:br/>
      </w:r>
      <w:r>
        <w:t xml:space="preserve">✅ </w:t>
      </w:r>
      <w:r>
        <w:rPr>
          <w:rFonts w:hint="eastAsia"/>
        </w:rPr>
        <w:t xml:space="preserve">输出《需求规格说明书》初稿</w:t>
      </w:r>
      <w:r>
        <w:br/>
      </w:r>
      <w:r>
        <w:t xml:space="preserve">✅ </w:t>
      </w:r>
      <w:r>
        <w:rPr>
          <w:rFonts w:hint="eastAsia"/>
        </w:rPr>
        <w:t xml:space="preserve">启动工单佐证模块原型设计</w:t>
      </w:r>
      <w:r>
        <w:br/>
      </w:r>
      <w:r>
        <w:t xml:space="preserve">✅ </w:t>
      </w:r>
      <w:r>
        <w:rPr>
          <w:rFonts w:hint="eastAsia"/>
        </w:rPr>
        <w:t xml:space="preserve">协调谋乐团队制定分类分级联调方案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中期（1-3月）</w:t>
      </w:r>
      <w:r>
        <w:rPr>
          <w:rFonts w:hint="eastAsia"/>
        </w:rPr>
        <w:t xml:space="preserve">：</w:t>
      </w:r>
      <w:r>
        <w:br/>
      </w:r>
      <w:r>
        <w:t xml:space="preserve">🔄 </w:t>
      </w:r>
      <w:r>
        <w:rPr>
          <w:rFonts w:hint="eastAsia"/>
        </w:rPr>
        <w:t xml:space="preserve">完成三清单线上化开发与测试</w:t>
      </w:r>
      <w:r>
        <w:br/>
      </w:r>
      <w:r>
        <w:t xml:space="preserve">🔄 </w:t>
      </w:r>
      <w:r>
        <w:rPr>
          <w:rFonts w:hint="eastAsia"/>
        </w:rPr>
        <w:t xml:space="preserve">部署国产化监控工具（替换Zabbix）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长期（3-6月）</w:t>
      </w:r>
      <w:r>
        <w:rPr>
          <w:rFonts w:hint="eastAsia"/>
        </w:rPr>
        <w:t xml:space="preserve">：</w:t>
      </w:r>
      <w:r>
        <w:br/>
      </w:r>
      <w:r>
        <w:t xml:space="preserve">🔄 </w:t>
      </w:r>
      <w:r>
        <w:rPr>
          <w:rFonts w:hint="eastAsia"/>
        </w:rPr>
        <w:t xml:space="preserve">流数据场景（Kafka/Flink）技术验证</w:t>
      </w:r>
    </w:p>
    <w:bookmarkEnd w:id="29"/>
    <w:bookmarkStart w:id="30" w:name="风险预警与应对"/>
    <w:p>
      <w:pPr>
        <w:pStyle w:val="Heading5"/>
      </w:pP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风险预警与应对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03"/>
        <w:gridCol w:w="4231"/>
        <w:gridCol w:w="10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应对策略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负责人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市级标准动态调整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建立模板同步机制，预留接口扩展能力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苏雨轩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医保数据迁移性能瓶颈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分阶段迁移+增量同步，优先转移高频数据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邓官平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安全合规审计延迟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嵌入自动化日志采集，减少人工干预环节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谋乐团队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3" w:name="五附件与支持材料"/>
    <w:p>
      <w:pPr>
        <w:pStyle w:val="Heading4"/>
      </w:pPr>
      <w:r>
        <w:rPr>
          <w:rFonts w:hint="eastAsia"/>
          <w:b/>
          <w:bCs/>
        </w:rPr>
        <w:t xml:space="preserve">五、附件与支持材料</w:t>
      </w:r>
    </w:p>
    <w:p>
      <w:pPr>
        <w:pStyle w:val="Compact"/>
        <w:numPr>
          <w:ilvl w:val="0"/>
          <w:numId w:val="1006"/>
        </w:numPr>
      </w:pPr>
      <w:hyperlink r:id="rId32">
        <w:r>
          <w:rPr>
            <w:rStyle w:val="Hyperlink"/>
            <w:rFonts w:hint="eastAsia"/>
          </w:rPr>
          <w:t xml:space="preserve">会议纪要汇编（2025.3.3-3.6）</w:t>
        </w:r>
      </w:hyperlink>
      <w:r>
        <w:br/>
      </w:r>
    </w:p>
    <w:p>
      <w:pPr>
        <w:pStyle w:val="Compact"/>
        <w:numPr>
          <w:ilvl w:val="0"/>
          <w:numId w:val="1006"/>
        </w:numPr>
      </w:pPr>
      <w:hyperlink r:id="rId32">
        <w:r>
          <w:rPr>
            <w:rStyle w:val="Hyperlink"/>
            <w:rFonts w:hint="eastAsia"/>
          </w:rPr>
          <w:t xml:space="preserve">需求池清单（含优先级标记）</w:t>
        </w:r>
      </w:hyperlink>
      <w:r>
        <w:br/>
      </w:r>
    </w:p>
    <w:p>
      <w:pPr>
        <w:pStyle w:val="Compact"/>
        <w:numPr>
          <w:ilvl w:val="0"/>
          <w:numId w:val="1006"/>
        </w:numPr>
      </w:pPr>
      <w:hyperlink r:id="rId32">
        <w:r>
          <w:rPr>
            <w:rStyle w:val="Hyperlink"/>
            <w:rFonts w:hint="eastAsia"/>
          </w:rPr>
          <w:t xml:space="preserve">技术可行性评估报告（华为OBS/DataHub）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汇报人</w:t>
      </w:r>
      <w:r>
        <w:rPr>
          <w:rFonts w:hint="eastAsia"/>
        </w:rPr>
        <w:t xml:space="preserve">：XXX</w:t>
      </w:r>
      <w:r>
        <w:br/>
      </w:r>
      <w:r>
        <w:rPr>
          <w:rFonts w:hint="eastAsia"/>
          <w:b/>
          <w:bCs/>
        </w:rPr>
        <w:t xml:space="preserve">日期</w:t>
      </w:r>
      <w:r>
        <w:rPr>
          <w:rFonts w:hint="eastAsia"/>
        </w:rPr>
        <w:t xml:space="preserve">：2025年3月7日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注</w:t>
      </w:r>
      <w:r>
        <w:rPr>
          <w:rFonts w:hint="eastAsia"/>
        </w:rPr>
        <w:t xml:space="preserve">：实际汇报中需补充以下内容以增强可视化：</w:t>
      </w:r>
      <w:r>
        <w:br/>
      </w:r>
      <w:r>
        <w:t xml:space="preserve">1. </w:t>
      </w:r>
      <w:r>
        <w:rPr>
          <w:rFonts w:hint="eastAsia"/>
        </w:rPr>
        <w:t xml:space="preserve">替换占位图为实际业务流程图、问题分布图。</w:t>
      </w:r>
      <w:r>
        <w:br/>
      </w:r>
      <w:r>
        <w:t xml:space="preserve">2. </w:t>
      </w:r>
      <w:r>
        <w:rPr>
          <w:rFonts w:hint="eastAsia"/>
        </w:rPr>
        <w:t xml:space="preserve">添加系统架构现状示意图（可基于会议纪要描述绘制）。</w:t>
      </w:r>
      <w:r>
        <w:br/>
      </w:r>
      <w:r>
        <w:t xml:space="preserve">3. </w:t>
      </w:r>
      <w:r>
        <w:rPr>
          <w:rFonts w:hint="eastAsia"/>
        </w:rPr>
        <w:t xml:space="preserve">关键数据补充统计口径说明（如工单月均500单的计算逻辑）。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&#38142;&#2550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&#38142;&#2550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2025-03-07T07:34:34Z</dcterms:created>
  <dcterms:modified xsi:type="dcterms:W3CDTF">2025-03-07T07:34:34Z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