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rFonts w:hint="eastAsia"/>
          <w:b/>
          <w:bCs/>
        </w:rPr>
        <w:t xml:space="preserve">功能需求说明</w:t>
      </w:r>
      <w:r>
        <w:rPr>
          <w:rFonts w:hint="eastAsia"/>
        </w:rPr>
        <w:t xml:space="preserve">：</w:t>
      </w:r>
      <w:r>
        <w:br/>
      </w:r>
      <w:r>
        <w:rPr>
          <w:rFonts w:hint="eastAsia"/>
        </w:rPr>
        <w:t xml:space="preserve">需构建</w:t>
      </w:r>
      <w:r>
        <w:rPr>
          <w:rFonts w:hint="eastAsia"/>
          <w:b/>
          <w:bCs/>
        </w:rPr>
        <w:t xml:space="preserve">普陀区前置节点智能监控与告警管理平台</w:t>
      </w:r>
      <w:r>
        <w:rPr>
          <w:rFonts w:hint="eastAsia"/>
        </w:rPr>
        <w:t xml:space="preserve">，包含以下核心功能：</w:t>
      </w:r>
      <w:r>
        <w:br/>
      </w:r>
      <w:r>
        <w:t xml:space="preserve">1.</w:t>
      </w:r>
      <w:r>
        <w:t xml:space="preserve"> </w:t>
      </w:r>
      <w:r>
        <w:rPr>
          <w:rFonts w:hint="eastAsia"/>
          <w:b/>
          <w:bCs/>
        </w:rPr>
        <w:t xml:space="preserve">综合监控概览（首页）</w:t>
      </w:r>
      <w:r>
        <w:br/>
      </w:r>
      <w:r>
        <w:t xml:space="preserve">- </w:t>
      </w:r>
      <w:r>
        <w:rPr>
          <w:rFonts w:hint="eastAsia"/>
        </w:rPr>
        <w:t xml:space="preserve">全局展示监控实例状态（服务器、数据库、中间件等）、共享任务分布、实时告警列表及快速处理入口。</w:t>
      </w:r>
      <w:r>
        <w:br/>
      </w:r>
      <w:r>
        <w:t xml:space="preserve">- </w:t>
      </w:r>
      <w:r>
        <w:rPr>
          <w:rFonts w:hint="eastAsia"/>
        </w:rPr>
        <w:t xml:space="preserve">提供告警多维统计（饼图、折线图）及资源告警TOP排名，支持告警清空与历史数据追溯。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多维度资源监控</w:t>
      </w:r>
    </w:p>
    <w:p>
      <w:pPr>
        <w:pStyle w:val="Compact"/>
        <w:numPr>
          <w:ilvl w:val="1"/>
          <w:numId w:val="1002"/>
        </w:numPr>
      </w:pPr>
      <w:r>
        <w:rPr>
          <w:rFonts w:hint="eastAsia"/>
          <w:b/>
          <w:bCs/>
        </w:rPr>
        <w:t xml:space="preserve">服务器监控</w:t>
      </w:r>
      <w:r>
        <w:rPr>
          <w:rFonts w:hint="eastAsia"/>
        </w:rPr>
        <w:t xml:space="preserve">：统一纳管全区前置机，支持SSH/FTP自动化部署监控中间件，实时采集CPU、内存等指标，自定义告警规则，支持启用/禁用/移除实例。</w:t>
      </w:r>
      <w:r>
        <w:br/>
      </w:r>
    </w:p>
    <w:p>
      <w:pPr>
        <w:pStyle w:val="Compact"/>
        <w:numPr>
          <w:ilvl w:val="1"/>
          <w:numId w:val="1002"/>
        </w:numPr>
      </w:pPr>
      <w:r>
        <w:rPr>
          <w:rFonts w:hint="eastAsia"/>
          <w:b/>
          <w:bCs/>
        </w:rPr>
        <w:t xml:space="preserve">数据库监控</w:t>
      </w:r>
      <w:r>
        <w:rPr>
          <w:rFonts w:hint="eastAsia"/>
        </w:rPr>
        <w:t xml:space="preserve">：支持MySQL、Oracle等库表周期性变化跟踪，监测连接数、运行状态，提供可视化指标及自定义规则配置。</w:t>
      </w:r>
      <w:r>
        <w:br/>
      </w:r>
    </w:p>
    <w:p>
      <w:pPr>
        <w:pStyle w:val="Compact"/>
        <w:numPr>
          <w:ilvl w:val="1"/>
          <w:numId w:val="1002"/>
        </w:numPr>
      </w:pPr>
      <w:r>
        <w:rPr>
          <w:rFonts w:hint="eastAsia"/>
          <w:b/>
          <w:bCs/>
        </w:rPr>
        <w:t xml:space="preserve">中间件监控</w:t>
      </w:r>
      <w:r>
        <w:rPr>
          <w:rFonts w:hint="eastAsia"/>
        </w:rPr>
        <w:t xml:space="preserve">：集成Tomcat、KETTLE等中间件，实时展示任务运行状态及数量，支持跳转至中间件管理页。</w:t>
      </w:r>
      <w:r>
        <w:br/>
      </w:r>
    </w:p>
    <w:p>
      <w:pPr>
        <w:pStyle w:val="Compact"/>
        <w:numPr>
          <w:ilvl w:val="1"/>
          <w:numId w:val="1002"/>
        </w:numPr>
      </w:pPr>
      <w:r>
        <w:rPr>
          <w:rFonts w:hint="eastAsia"/>
          <w:b/>
          <w:bCs/>
        </w:rPr>
        <w:t xml:space="preserve">任务监控</w:t>
      </w:r>
      <w:r>
        <w:rPr>
          <w:rFonts w:hint="eastAsia"/>
        </w:rPr>
        <w:t xml:space="preserve">：追踪共享平台任务/接口运行状态，配置任务级规则，支持日志查看及故障定位。</w:t>
      </w:r>
      <w:r>
        <w:br/>
      </w:r>
    </w:p>
    <w:p>
      <w:pPr>
        <w:pStyle w:val="Compact"/>
        <w:numPr>
          <w:ilvl w:val="1"/>
          <w:numId w:val="1002"/>
        </w:numPr>
      </w:pPr>
      <w:r>
        <w:rPr>
          <w:rFonts w:hint="eastAsia"/>
          <w:b/>
          <w:bCs/>
        </w:rPr>
        <w:t xml:space="preserve">应用监控</w:t>
      </w:r>
      <w:r>
        <w:rPr>
          <w:rFonts w:hint="eastAsia"/>
        </w:rPr>
        <w:t xml:space="preserve">：手动添加应用实例，监控网络连通性及异常状态。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智能告警管理中心</w:t>
      </w:r>
    </w:p>
    <w:p>
      <w:pPr>
        <w:pStyle w:val="Compact"/>
        <w:numPr>
          <w:ilvl w:val="1"/>
          <w:numId w:val="1003"/>
        </w:numPr>
      </w:pPr>
      <w:r>
        <w:rPr>
          <w:rFonts w:hint="eastAsia"/>
          <w:b/>
          <w:bCs/>
        </w:rPr>
        <w:t xml:space="preserve">告警策略配置</w:t>
      </w:r>
      <w:r>
        <w:rPr>
          <w:rFonts w:hint="eastAsia"/>
        </w:rPr>
        <w:t xml:space="preserve">：支持告警阈值、重复触发间隔、分级通知对象（按实例/规则类型）灵活设置，联动工单系统闭环处理。</w:t>
      </w:r>
      <w:r>
        <w:br/>
      </w:r>
    </w:p>
    <w:p>
      <w:pPr>
        <w:pStyle w:val="Compact"/>
        <w:numPr>
          <w:ilvl w:val="1"/>
          <w:numId w:val="1003"/>
        </w:numPr>
      </w:pPr>
      <w:r>
        <w:rPr>
          <w:rFonts w:hint="eastAsia"/>
          <w:b/>
          <w:bCs/>
        </w:rPr>
        <w:t xml:space="preserve">历史告警管理</w:t>
      </w:r>
      <w:r>
        <w:rPr>
          <w:rFonts w:hint="eastAsia"/>
        </w:rPr>
        <w:t xml:space="preserve">：提供告警详情查询、处理状态筛选及多维分析（时间、类型、处理效率），生成可视化统计报表。</w:t>
      </w:r>
      <w:r>
        <w:br/>
      </w:r>
    </w:p>
    <w:p>
      <w:pPr>
        <w:pStyle w:val="Compact"/>
        <w:numPr>
          <w:ilvl w:val="1"/>
          <w:numId w:val="1003"/>
        </w:numPr>
      </w:pPr>
      <w:r>
        <w:rPr>
          <w:rFonts w:hint="eastAsia"/>
          <w:b/>
          <w:bCs/>
        </w:rPr>
        <w:t xml:space="preserve">全链路追踪</w:t>
      </w:r>
      <w:r>
        <w:rPr>
          <w:rFonts w:hint="eastAsia"/>
        </w:rPr>
        <w:t xml:space="preserve">：记录告警触发时间、关联资源、处理人员及操作日志，保障审计可追溯。</w:t>
      </w:r>
    </w:p>
    <w:p>
      <w:pPr>
        <w:pStyle w:val="FirstParagraph"/>
      </w:pPr>
      <w:r>
        <w:rPr>
          <w:rFonts w:hint="eastAsia"/>
          <w:b/>
          <w:bCs/>
        </w:rPr>
        <w:t xml:space="preserve">核心价值</w:t>
      </w:r>
      <w:r>
        <w:rPr>
          <w:rFonts w:hint="eastAsia"/>
        </w:rPr>
        <w:t xml:space="preserve">：</w:t>
      </w:r>
      <w:r>
        <w:br/>
      </w:r>
      <w:r>
        <w:t xml:space="preserve">- </w:t>
      </w:r>
      <w:r>
        <w:rPr>
          <w:rFonts w:hint="eastAsia"/>
        </w:rPr>
        <w:t xml:space="preserve">实现全区前置节点资源统一纳管、自动化监控部署及故障闭环处置，提升数据归集稳定性。</w:t>
      </w:r>
      <w:r>
        <w:br/>
      </w:r>
      <w:r>
        <w:t xml:space="preserve">- </w:t>
      </w:r>
      <w:r>
        <w:rPr>
          <w:rFonts w:hint="eastAsia"/>
        </w:rPr>
        <w:t xml:space="preserve">通过规则驱动、可视化分析及多级告警联动，优化运维效率，强化跨部门协同能力。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2025-03-07T09:22:32Z</dcterms:created>
  <dcterms:modified xsi:type="dcterms:W3CDTF">2025-03-07T09:22:32Z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