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立新能源（001258）波浪结构与波动理论量化分析报告</w:t>
      </w:r>
    </w:p>
    <w:p>
      <w:r>
        <w:rPr>
          <w:i/>
        </w:rPr>
        <w:t>分析标的：立新能源 (001258)  |  数据区间：2025-07-10 至 2026-08-14 (268 根日K)</w:t>
        <w:br/>
      </w:r>
      <w:r>
        <w:rPr>
          <w:i/>
        </w:rPr>
        <w:t>报告生成时间：2026-08-14 21:12:32  |  当前价格：13.75 元</w:t>
        <w:br/>
      </w:r>
      <w:r>
        <w:rPr>
          <w:b/>
        </w:rPr>
        <w:t>当前阶段判定：阶段3：高位狂热与衰竭期（Wave 5 / 翻倍见顶预警区）</w:t>
      </w:r>
    </w:p>
    <w:p>
      <w:pPr>
        <w:pStyle w:val="Heading1"/>
      </w:pPr>
      <w:r>
        <w:t>一、 核心结论与老师理论观点的数据对照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老师经济学与波动观点</w:t>
            </w:r>
          </w:p>
        </w:tc>
        <w:tc>
          <w:tcPr>
            <w:tcW w:type="dxa" w:w="2160"/>
          </w:tcPr>
          <w:p>
            <w:r>
              <w:t>对应量化测量指标</w:t>
            </w:r>
          </w:p>
        </w:tc>
        <w:tc>
          <w:tcPr>
            <w:tcW w:type="dxa" w:w="2160"/>
          </w:tcPr>
          <w:p>
            <w:r>
              <w:t>实际历史数据统计</w:t>
            </w:r>
          </w:p>
        </w:tc>
        <w:tc>
          <w:tcPr>
            <w:tcW w:type="dxa" w:w="2160"/>
          </w:tcPr>
          <w:p>
            <w:r>
              <w:t>量化验证结论</w:t>
            </w:r>
          </w:p>
        </w:tc>
      </w:tr>
      <w:tr>
        <w:tc>
          <w:tcPr>
            <w:tcW w:type="dxa" w:w="2160"/>
          </w:tcPr>
          <w:p>
            <w:r>
              <w:t>1. 短期翻倍与高位风险</w:t>
            </w:r>
          </w:p>
        </w:tc>
        <w:tc>
          <w:tcPr>
            <w:tcW w:type="dxa" w:w="2160"/>
          </w:tcPr>
          <w:p>
            <w:r>
              <w:t>滚动60日低点涨幅 / 距峰值回撤</w:t>
            </w:r>
          </w:p>
        </w:tc>
        <w:tc>
          <w:tcPr>
            <w:tcW w:type="dxa" w:w="2160"/>
          </w:tcPr>
          <w:p>
            <w:r>
              <w:t>2026-07-24达 +100.8%，峰值 +135.3%</w:t>
            </w:r>
          </w:p>
        </w:tc>
        <w:tc>
          <w:tcPr>
            <w:tcW w:type="dxa" w:w="2160"/>
          </w:tcPr>
          <w:p>
            <w:r>
              <w:t>完全证实。翻倍后ATR波动率从3.2%飙升至9.5%</w:t>
            </w:r>
          </w:p>
        </w:tc>
      </w:tr>
      <w:tr>
        <w:tc>
          <w:tcPr>
            <w:tcW w:type="dxa" w:w="2160"/>
          </w:tcPr>
          <w:p>
            <w:r>
              <w:t>2. 翻倍及时止盈/减仓</w:t>
            </w:r>
          </w:p>
        </w:tc>
        <w:tc>
          <w:tcPr>
            <w:tcW w:type="dxa" w:w="2160"/>
          </w:tcPr>
          <w:p>
            <w:r>
              <w:t>翻倍日(07-24)清仓 vs 持有最大回撤</w:t>
            </w:r>
          </w:p>
        </w:tc>
        <w:tc>
          <w:tcPr>
            <w:tcW w:type="dxa" w:w="2160"/>
          </w:tcPr>
          <w:p>
            <w:r>
              <w:t>清仓完全避开后续 -18.98% 连续两日跌停</w:t>
            </w:r>
          </w:p>
        </w:tc>
        <w:tc>
          <w:tcPr>
            <w:tcW w:type="dxa" w:w="2160"/>
          </w:tcPr>
          <w:p>
            <w:r>
              <w:t>完全证实。显著降低尾部下行风险</w:t>
            </w:r>
          </w:p>
        </w:tc>
      </w:tr>
      <w:tr>
        <w:tc>
          <w:tcPr>
            <w:tcW w:type="dxa" w:w="2160"/>
          </w:tcPr>
          <w:p>
            <w:r>
              <w:t>3. 回调是早晚的事</w:t>
            </w:r>
          </w:p>
        </w:tc>
        <w:tc>
          <w:tcPr>
            <w:tcW w:type="dxa" w:w="2160"/>
          </w:tcPr>
          <w:p>
            <w:r>
              <w:t>极值波段回调率 (Fibonacci回撤)</w:t>
            </w:r>
          </w:p>
        </w:tc>
        <w:tc>
          <w:tcPr>
            <w:tcW w:type="dxa" w:w="2160"/>
          </w:tcPr>
          <w:p>
            <w:r>
              <w:t>6波主升行情中 5波在4~7天内回调 ≥10%</w:t>
            </w:r>
          </w:p>
        </w:tc>
        <w:tc>
          <w:tcPr>
            <w:tcW w:type="dxa" w:w="2160"/>
          </w:tcPr>
          <w:p>
            <w:r>
              <w:t>完全证实。主升浪后回调概率 83.3%</w:t>
            </w:r>
          </w:p>
        </w:tc>
      </w:tr>
      <w:tr>
        <w:tc>
          <w:tcPr>
            <w:tcW w:type="dxa" w:w="2160"/>
          </w:tcPr>
          <w:p>
            <w:r>
              <w:t>4. 动量衰竭与量价背离</w:t>
            </w:r>
          </w:p>
        </w:tc>
        <w:tc>
          <w:tcPr>
            <w:tcW w:type="dxa" w:w="2160"/>
          </w:tcPr>
          <w:p>
            <w:r>
              <w:t>浪3 vs 浪5 的量能与MACD背离</w:t>
            </w:r>
          </w:p>
        </w:tc>
        <w:tc>
          <w:tcPr>
            <w:tcW w:type="dxa" w:w="2160"/>
          </w:tcPr>
          <w:p>
            <w:r>
              <w:t>07-28见顶日出现 量价/MACD双重顶背离</w:t>
            </w:r>
          </w:p>
        </w:tc>
        <w:tc>
          <w:tcPr>
            <w:tcW w:type="dxa" w:w="2160"/>
          </w:tcPr>
          <w:p>
            <w:r>
              <w:t>完全证实。背离后第2天即引发跌停</w:t>
            </w:r>
          </w:p>
        </w:tc>
      </w:tr>
      <w:tr>
        <w:tc>
          <w:tcPr>
            <w:tcW w:type="dxa" w:w="2160"/>
          </w:tcPr>
          <w:p>
            <w:r>
              <w:t>5. 缩量健康回调 vs 爆量出货</w:t>
            </w:r>
          </w:p>
        </w:tc>
        <w:tc>
          <w:tcPr>
            <w:tcW w:type="dxa" w:w="2160"/>
          </w:tcPr>
          <w:p>
            <w:r>
              <w:t>回调波段成交量 / 启动浪成交量</w:t>
            </w:r>
          </w:p>
        </w:tc>
        <w:tc>
          <w:tcPr>
            <w:tcW w:type="dxa" w:w="2160"/>
          </w:tcPr>
          <w:p>
            <w:r>
              <w:t>健康回调缩量比 &lt;0.75，见顶出货放量 &gt;2.5倍</w:t>
            </w:r>
          </w:p>
        </w:tc>
        <w:tc>
          <w:tcPr>
            <w:tcW w:type="dxa" w:w="2160"/>
          </w:tcPr>
          <w:p>
            <w:r>
              <w:t>完全证实。量能是区分洗盘与出货的黄金尺度</w:t>
            </w:r>
          </w:p>
        </w:tc>
      </w:tr>
    </w:tbl>
    <w:p>
      <w:pPr>
        <w:pStyle w:val="Heading1"/>
      </w:pPr>
      <w:r>
        <w:t>二、 多维量化图谱与波浪轨迹</w:t>
      </w:r>
    </w:p>
    <w:p>
      <w:r>
        <w:drawing>
          <wp:inline xmlns:a="http://schemas.openxmlformats.org/drawingml/2006/main" xmlns:pic="http://schemas.openxmlformats.org/drawingml/2006/picture">
            <wp:extent cx="5669280" cy="43541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258_wave_analysi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541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图 1：立新能源 (001258) ZigZag 波浪分割、成交量与 MACD 动量背离图谱</w:t>
      </w:r>
    </w:p>
    <w:p>
      <w:pPr>
        <w:pStyle w:val="Heading1"/>
      </w:pPr>
      <w:r>
        <w:t>三、 ZigZag 波段划分与斐波那契（Fibonacci）度量表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方向</w:t>
            </w:r>
          </w:p>
        </w:tc>
        <w:tc>
          <w:tcPr>
            <w:tcW w:type="dxa" w:w="1234"/>
          </w:tcPr>
          <w:p>
            <w:r>
              <w:t>时间跨度</w:t>
            </w:r>
          </w:p>
        </w:tc>
        <w:tc>
          <w:tcPr>
            <w:tcW w:type="dxa" w:w="1234"/>
          </w:tcPr>
          <w:p>
            <w:r>
              <w:t>价格变化</w:t>
            </w:r>
          </w:p>
        </w:tc>
        <w:tc>
          <w:tcPr>
            <w:tcW w:type="dxa" w:w="1234"/>
          </w:tcPr>
          <w:p>
            <w:r>
              <w:t>涨跌幅</w:t>
            </w:r>
          </w:p>
        </w:tc>
        <w:tc>
          <w:tcPr>
            <w:tcW w:type="dxa" w:w="1234"/>
          </w:tcPr>
          <w:p>
            <w:r>
              <w:t>斐波那契比例</w:t>
            </w:r>
          </w:p>
        </w:tc>
        <w:tc>
          <w:tcPr>
            <w:tcW w:type="dxa" w:w="1234"/>
          </w:tcPr>
          <w:p>
            <w:r>
              <w:t>结构性质解读</w:t>
            </w:r>
          </w:p>
        </w:tc>
      </w:tr>
      <w:tr>
        <w:tc>
          <w:tcPr>
            <w:tcW w:type="dxa" w:w="1234"/>
          </w:tcPr>
          <w:p>
            <w:r>
              <w:t>W1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07-10~09-04 (40天)</w:t>
            </w:r>
          </w:p>
        </w:tc>
        <w:tc>
          <w:tcPr>
            <w:tcW w:type="dxa" w:w="1234"/>
          </w:tcPr>
          <w:p>
            <w:r>
              <w:t>7.57→6.81</w:t>
            </w:r>
          </w:p>
        </w:tc>
        <w:tc>
          <w:tcPr>
            <w:tcW w:type="dxa" w:w="1234"/>
          </w:tcPr>
          <w:p>
            <w:r>
              <w:t>-10.0%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09-04~11-11 (42天)</w:t>
            </w:r>
          </w:p>
        </w:tc>
        <w:tc>
          <w:tcPr>
            <w:tcW w:type="dxa" w:w="1234"/>
          </w:tcPr>
          <w:p>
            <w:r>
              <w:t>6.81→8.55</w:t>
            </w:r>
          </w:p>
        </w:tc>
        <w:tc>
          <w:tcPr>
            <w:tcW w:type="dxa" w:w="1234"/>
          </w:tcPr>
          <w:p>
            <w:r>
              <w:t>+25.6%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11-11~12-17 (26天)</w:t>
            </w:r>
          </w:p>
        </w:tc>
        <w:tc>
          <w:tcPr>
            <w:tcW w:type="dxa" w:w="1234"/>
          </w:tcPr>
          <w:p>
            <w:r>
              <w:t>8.55→7.00</w:t>
            </w:r>
          </w:p>
        </w:tc>
        <w:tc>
          <w:tcPr>
            <w:tcW w:type="dxa" w:w="1234"/>
          </w:tcPr>
          <w:p>
            <w:r>
              <w:t>-18.1%</w:t>
            </w:r>
          </w:p>
        </w:tc>
        <w:tc>
          <w:tcPr>
            <w:tcW w:type="dxa" w:w="1234"/>
          </w:tcPr>
          <w:p>
            <w:r>
              <w:t>回撤 89.1%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12-17~03-12 (53天)</w:t>
            </w:r>
          </w:p>
        </w:tc>
        <w:tc>
          <w:tcPr>
            <w:tcW w:type="dxa" w:w="1234"/>
          </w:tcPr>
          <w:p>
            <w:r>
              <w:t>7.00→10.34</w:t>
            </w:r>
          </w:p>
        </w:tc>
        <w:tc>
          <w:tcPr>
            <w:tcW w:type="dxa" w:w="1234"/>
          </w:tcPr>
          <w:p>
            <w:r>
              <w:t>+47.7%</w:t>
            </w:r>
          </w:p>
        </w:tc>
        <w:tc>
          <w:tcPr>
            <w:tcW w:type="dxa" w:w="1234"/>
          </w:tcPr>
          <w:p>
            <w:r>
              <w:t>扩展 1.92x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03-12~03-17 (3天)</w:t>
            </w:r>
          </w:p>
        </w:tc>
        <w:tc>
          <w:tcPr>
            <w:tcW w:type="dxa" w:w="1234"/>
          </w:tcPr>
          <w:p>
            <w:r>
              <w:t>10.34→8.92</w:t>
            </w:r>
          </w:p>
        </w:tc>
        <w:tc>
          <w:tcPr>
            <w:tcW w:type="dxa" w:w="1234"/>
          </w:tcPr>
          <w:p>
            <w:r>
              <w:t>-13.7%</w:t>
            </w:r>
          </w:p>
        </w:tc>
        <w:tc>
          <w:tcPr>
            <w:tcW w:type="dxa" w:w="1234"/>
          </w:tcPr>
          <w:p>
            <w:r>
              <w:t>回撤 42.5%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03-17~03-20 (3天)</w:t>
            </w:r>
          </w:p>
        </w:tc>
        <w:tc>
          <w:tcPr>
            <w:tcW w:type="dxa" w:w="1234"/>
          </w:tcPr>
          <w:p>
            <w:r>
              <w:t>8.92→10.59</w:t>
            </w:r>
          </w:p>
        </w:tc>
        <w:tc>
          <w:tcPr>
            <w:tcW w:type="dxa" w:w="1234"/>
          </w:tcPr>
          <w:p>
            <w:r>
              <w:t>+18.7%</w:t>
            </w:r>
          </w:p>
        </w:tc>
        <w:tc>
          <w:tcPr>
            <w:tcW w:type="dxa" w:w="1234"/>
          </w:tcPr>
          <w:p>
            <w:r>
              <w:t>扩展 0.50x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03-20~03-23 (1天)</w:t>
            </w:r>
          </w:p>
        </w:tc>
        <w:tc>
          <w:tcPr>
            <w:tcW w:type="dxa" w:w="1234"/>
          </w:tcPr>
          <w:p>
            <w:r>
              <w:t>10.59→9.36</w:t>
            </w:r>
          </w:p>
        </w:tc>
        <w:tc>
          <w:tcPr>
            <w:tcW w:type="dxa" w:w="1234"/>
          </w:tcPr>
          <w:p>
            <w:r>
              <w:t>-11.6%</w:t>
            </w:r>
          </w:p>
        </w:tc>
        <w:tc>
          <w:tcPr>
            <w:tcW w:type="dxa" w:w="1234"/>
          </w:tcPr>
          <w:p>
            <w:r>
              <w:t>回撤 73.7%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03-23~03-25 (2天)</w:t>
            </w:r>
          </w:p>
        </w:tc>
        <w:tc>
          <w:tcPr>
            <w:tcW w:type="dxa" w:w="1234"/>
          </w:tcPr>
          <w:p>
            <w:r>
              <w:t>9.36→12.28</w:t>
            </w:r>
          </w:p>
        </w:tc>
        <w:tc>
          <w:tcPr>
            <w:tcW w:type="dxa" w:w="1234"/>
          </w:tcPr>
          <w:p>
            <w:r>
              <w:t>+31.2%</w:t>
            </w:r>
          </w:p>
        </w:tc>
        <w:tc>
          <w:tcPr>
            <w:tcW w:type="dxa" w:w="1234"/>
          </w:tcPr>
          <w:p>
            <w:r>
              <w:t>扩展 1.75x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03-25~04-07 (8天)</w:t>
            </w:r>
          </w:p>
        </w:tc>
        <w:tc>
          <w:tcPr>
            <w:tcW w:type="dxa" w:w="1234"/>
          </w:tcPr>
          <w:p>
            <w:r>
              <w:t>12.28→8.31</w:t>
            </w:r>
          </w:p>
        </w:tc>
        <w:tc>
          <w:tcPr>
            <w:tcW w:type="dxa" w:w="1234"/>
          </w:tcPr>
          <w:p>
            <w:r>
              <w:t>-32.3%</w:t>
            </w:r>
          </w:p>
        </w:tc>
        <w:tc>
          <w:tcPr>
            <w:tcW w:type="dxa" w:w="1234"/>
          </w:tcPr>
          <w:p>
            <w:r>
              <w:t>回撤 136.0%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04-07~04-23 (12天)</w:t>
            </w:r>
          </w:p>
        </w:tc>
        <w:tc>
          <w:tcPr>
            <w:tcW w:type="dxa" w:w="1234"/>
          </w:tcPr>
          <w:p>
            <w:r>
              <w:t>8.31→9.79</w:t>
            </w:r>
          </w:p>
        </w:tc>
        <w:tc>
          <w:tcPr>
            <w:tcW w:type="dxa" w:w="1234"/>
          </w:tcPr>
          <w:p>
            <w:r>
              <w:t>+17.8%</w:t>
            </w:r>
          </w:p>
        </w:tc>
        <w:tc>
          <w:tcPr>
            <w:tcW w:type="dxa" w:w="1234"/>
          </w:tcPr>
          <w:p>
            <w:r>
              <w:t>扩展 0.51x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04-23~04-27 (2天)</w:t>
            </w:r>
          </w:p>
        </w:tc>
        <w:tc>
          <w:tcPr>
            <w:tcW w:type="dxa" w:w="1234"/>
          </w:tcPr>
          <w:p>
            <w:r>
              <w:t>9.79→8.74</w:t>
            </w:r>
          </w:p>
        </w:tc>
        <w:tc>
          <w:tcPr>
            <w:tcW w:type="dxa" w:w="1234"/>
          </w:tcPr>
          <w:p>
            <w:r>
              <w:t>-10.7%</w:t>
            </w:r>
          </w:p>
        </w:tc>
        <w:tc>
          <w:tcPr>
            <w:tcW w:type="dxa" w:w="1234"/>
          </w:tcPr>
          <w:p>
            <w:r>
              <w:t>回撤 70.9%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04-27~05-13 (9天)</w:t>
            </w:r>
          </w:p>
        </w:tc>
        <w:tc>
          <w:tcPr>
            <w:tcW w:type="dxa" w:w="1234"/>
          </w:tcPr>
          <w:p>
            <w:r>
              <w:t>8.74→10.19</w:t>
            </w:r>
          </w:p>
        </w:tc>
        <w:tc>
          <w:tcPr>
            <w:tcW w:type="dxa" w:w="1234"/>
          </w:tcPr>
          <w:p>
            <w:r>
              <w:t>+16.6%</w:t>
            </w:r>
          </w:p>
        </w:tc>
        <w:tc>
          <w:tcPr>
            <w:tcW w:type="dxa" w:w="1234"/>
          </w:tcPr>
          <w:p>
            <w:r>
              <w:t>扩展 0.98x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05-13~05-15 (2天)</w:t>
            </w:r>
          </w:p>
        </w:tc>
        <w:tc>
          <w:tcPr>
            <w:tcW w:type="dxa" w:w="1234"/>
          </w:tcPr>
          <w:p>
            <w:r>
              <w:t>10.19→9.13</w:t>
            </w:r>
          </w:p>
        </w:tc>
        <w:tc>
          <w:tcPr>
            <w:tcW w:type="dxa" w:w="1234"/>
          </w:tcPr>
          <w:p>
            <w:r>
              <w:t>-10.4%</w:t>
            </w:r>
          </w:p>
        </w:tc>
        <w:tc>
          <w:tcPr>
            <w:tcW w:type="dxa" w:w="1234"/>
          </w:tcPr>
          <w:p>
            <w:r>
              <w:t>回撤 73.1%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05-15~05-19 (2天)</w:t>
            </w:r>
          </w:p>
        </w:tc>
        <w:tc>
          <w:tcPr>
            <w:tcW w:type="dxa" w:w="1234"/>
          </w:tcPr>
          <w:p>
            <w:r>
              <w:t>9.13→11.13</w:t>
            </w:r>
          </w:p>
        </w:tc>
        <w:tc>
          <w:tcPr>
            <w:tcW w:type="dxa" w:w="1234"/>
          </w:tcPr>
          <w:p>
            <w:r>
              <w:t>+21.9%</w:t>
            </w:r>
          </w:p>
        </w:tc>
        <w:tc>
          <w:tcPr>
            <w:tcW w:type="dxa" w:w="1234"/>
          </w:tcPr>
          <w:p>
            <w:r>
              <w:t>扩展 1.38x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05-19~05-21 (2天)</w:t>
            </w:r>
          </w:p>
        </w:tc>
        <w:tc>
          <w:tcPr>
            <w:tcW w:type="dxa" w:w="1234"/>
          </w:tcPr>
          <w:p>
            <w:r>
              <w:t>11.13→9.52</w:t>
            </w:r>
          </w:p>
        </w:tc>
        <w:tc>
          <w:tcPr>
            <w:tcW w:type="dxa" w:w="1234"/>
          </w:tcPr>
          <w:p>
            <w:r>
              <w:t>-14.5%</w:t>
            </w:r>
          </w:p>
        </w:tc>
        <w:tc>
          <w:tcPr>
            <w:tcW w:type="dxa" w:w="1234"/>
          </w:tcPr>
          <w:p>
            <w:r>
              <w:t>回撤 80.5%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W16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05-21~05-25 (2天)</w:t>
            </w:r>
          </w:p>
        </w:tc>
        <w:tc>
          <w:tcPr>
            <w:tcW w:type="dxa" w:w="1234"/>
          </w:tcPr>
          <w:p>
            <w:r>
              <w:t>9.52→10.67</w:t>
            </w:r>
          </w:p>
        </w:tc>
        <w:tc>
          <w:tcPr>
            <w:tcW w:type="dxa" w:w="1234"/>
          </w:tcPr>
          <w:p>
            <w:r>
              <w:t>+12.1%</w:t>
            </w:r>
          </w:p>
        </w:tc>
        <w:tc>
          <w:tcPr>
            <w:tcW w:type="dxa" w:w="1234"/>
          </w:tcPr>
          <w:p>
            <w:r>
              <w:t>扩展 0.57x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W17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05-25~05-27 (2天)</w:t>
            </w:r>
          </w:p>
        </w:tc>
        <w:tc>
          <w:tcPr>
            <w:tcW w:type="dxa" w:w="1234"/>
          </w:tcPr>
          <w:p>
            <w:r>
              <w:t>10.67→9.60</w:t>
            </w:r>
          </w:p>
        </w:tc>
        <w:tc>
          <w:tcPr>
            <w:tcW w:type="dxa" w:w="1234"/>
          </w:tcPr>
          <w:p>
            <w:r>
              <w:t>-10.0%</w:t>
            </w:r>
          </w:p>
        </w:tc>
        <w:tc>
          <w:tcPr>
            <w:tcW w:type="dxa" w:w="1234"/>
          </w:tcPr>
          <w:p>
            <w:r>
              <w:t>回撤 93.0%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W18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05-27~06-03 (5天)</w:t>
            </w:r>
          </w:p>
        </w:tc>
        <w:tc>
          <w:tcPr>
            <w:tcW w:type="dxa" w:w="1234"/>
          </w:tcPr>
          <w:p>
            <w:r>
              <w:t>9.60→11.54</w:t>
            </w:r>
          </w:p>
        </w:tc>
        <w:tc>
          <w:tcPr>
            <w:tcW w:type="dxa" w:w="1234"/>
          </w:tcPr>
          <w:p>
            <w:r>
              <w:t>+20.2%</w:t>
            </w:r>
          </w:p>
        </w:tc>
        <w:tc>
          <w:tcPr>
            <w:tcW w:type="dxa" w:w="1234"/>
          </w:tcPr>
          <w:p>
            <w:r>
              <w:t>扩展 1.69x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W19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06-03~07-14 (28天)</w:t>
            </w:r>
          </w:p>
        </w:tc>
        <w:tc>
          <w:tcPr>
            <w:tcW w:type="dxa" w:w="1234"/>
          </w:tcPr>
          <w:p>
            <w:r>
              <w:t>11.54→6.37</w:t>
            </w:r>
          </w:p>
        </w:tc>
        <w:tc>
          <w:tcPr>
            <w:tcW w:type="dxa" w:w="1234"/>
          </w:tcPr>
          <w:p>
            <w:r>
              <w:t>-44.8%</w:t>
            </w:r>
          </w:p>
        </w:tc>
        <w:tc>
          <w:tcPr>
            <w:tcW w:type="dxa" w:w="1234"/>
          </w:tcPr>
          <w:p>
            <w:r>
              <w:t>回撤 266.5%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W20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07-14~07-28 (10天)</w:t>
            </w:r>
          </w:p>
        </w:tc>
        <w:tc>
          <w:tcPr>
            <w:tcW w:type="dxa" w:w="1234"/>
          </w:tcPr>
          <w:p>
            <w:r>
              <w:t>6.37→15.73</w:t>
            </w:r>
          </w:p>
        </w:tc>
        <w:tc>
          <w:tcPr>
            <w:tcW w:type="dxa" w:w="1234"/>
          </w:tcPr>
          <w:p>
            <w:r>
              <w:t>+146.9%</w:t>
            </w:r>
          </w:p>
        </w:tc>
        <w:tc>
          <w:tcPr>
            <w:tcW w:type="dxa" w:w="1234"/>
          </w:tcPr>
          <w:p>
            <w:r>
              <w:t>扩展 4.83x</w:t>
            </w:r>
          </w:p>
        </w:tc>
        <w:tc>
          <w:tcPr>
            <w:tcW w:type="dxa" w:w="1234"/>
          </w:tcPr>
          <w:p>
            <w:r>
              <w:t>超级主升浪</w:t>
            </w:r>
          </w:p>
        </w:tc>
      </w:tr>
      <w:tr>
        <w:tc>
          <w:tcPr>
            <w:tcW w:type="dxa" w:w="1234"/>
          </w:tcPr>
          <w:p>
            <w:r>
              <w:t>W21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07-28~07-31 (3天)</w:t>
            </w:r>
          </w:p>
        </w:tc>
        <w:tc>
          <w:tcPr>
            <w:tcW w:type="dxa" w:w="1234"/>
          </w:tcPr>
          <w:p>
            <w:r>
              <w:t>15.73→11.12</w:t>
            </w:r>
          </w:p>
        </w:tc>
        <w:tc>
          <w:tcPr>
            <w:tcW w:type="dxa" w:w="1234"/>
          </w:tcPr>
          <w:p>
            <w:r>
              <w:t>-29.3%</w:t>
            </w:r>
          </w:p>
        </w:tc>
        <w:tc>
          <w:tcPr>
            <w:tcW w:type="dxa" w:w="1234"/>
          </w:tcPr>
          <w:p>
            <w:r>
              <w:t>回撤 49.3%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  <w:tr>
        <w:tc>
          <w:tcPr>
            <w:tcW w:type="dxa" w:w="1234"/>
          </w:tcPr>
          <w:p>
            <w:r>
              <w:t>W22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07-31~08-05 (3天)</w:t>
            </w:r>
          </w:p>
        </w:tc>
        <w:tc>
          <w:tcPr>
            <w:tcW w:type="dxa" w:w="1234"/>
          </w:tcPr>
          <w:p>
            <w:r>
              <w:t>11.12→13.89</w:t>
            </w:r>
          </w:p>
        </w:tc>
        <w:tc>
          <w:tcPr>
            <w:tcW w:type="dxa" w:w="1234"/>
          </w:tcPr>
          <w:p>
            <w:r>
              <w:t>+24.9%</w:t>
            </w:r>
          </w:p>
        </w:tc>
        <w:tc>
          <w:tcPr>
            <w:tcW w:type="dxa" w:w="1234"/>
          </w:tcPr>
          <w:p>
            <w:r>
              <w:t>扩展 0.30x</w:t>
            </w:r>
          </w:p>
        </w:tc>
        <w:tc>
          <w:tcPr>
            <w:tcW w:type="dxa" w:w="1234"/>
          </w:tcPr>
          <w:p>
            <w:r>
              <w:t>反弹/次级推动</w:t>
            </w:r>
          </w:p>
        </w:tc>
      </w:tr>
      <w:tr>
        <w:tc>
          <w:tcPr>
            <w:tcW w:type="dxa" w:w="1234"/>
          </w:tcPr>
          <w:p>
            <w:r>
              <w:t>W23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08-05~08-07 (2天)</w:t>
            </w:r>
          </w:p>
        </w:tc>
        <w:tc>
          <w:tcPr>
            <w:tcW w:type="dxa" w:w="1234"/>
          </w:tcPr>
          <w:p>
            <w:r>
              <w:t>13.89→11.85</w:t>
            </w:r>
          </w:p>
        </w:tc>
        <w:tc>
          <w:tcPr>
            <w:tcW w:type="dxa" w:w="1234"/>
          </w:tcPr>
          <w:p>
            <w:r>
              <w:t>-14.7%</w:t>
            </w:r>
          </w:p>
        </w:tc>
        <w:tc>
          <w:tcPr>
            <w:tcW w:type="dxa" w:w="1234"/>
          </w:tcPr>
          <w:p>
            <w:r>
              <w:t>回撤 73.6%</w:t>
            </w:r>
          </w:p>
        </w:tc>
        <w:tc>
          <w:tcPr>
            <w:tcW w:type="dxa" w:w="1234"/>
          </w:tcPr>
          <w:p>
            <w:r>
              <w:t>深度出清</w:t>
            </w:r>
          </w:p>
        </w:tc>
      </w:tr>
      <w:tr>
        <w:tc>
          <w:tcPr>
            <w:tcW w:type="dxa" w:w="1234"/>
          </w:tcPr>
          <w:p>
            <w:r>
              <w:t>W24</w:t>
            </w:r>
          </w:p>
        </w:tc>
        <w:tc>
          <w:tcPr>
            <w:tcW w:type="dxa" w:w="1234"/>
          </w:tcPr>
          <w:p>
            <w:r>
              <w:t>推动</w:t>
            </w:r>
          </w:p>
        </w:tc>
        <w:tc>
          <w:tcPr>
            <w:tcW w:type="dxa" w:w="1234"/>
          </w:tcPr>
          <w:p>
            <w:r>
              <w:t>08-07~08-12 (3天)</w:t>
            </w:r>
          </w:p>
        </w:tc>
        <w:tc>
          <w:tcPr>
            <w:tcW w:type="dxa" w:w="1234"/>
          </w:tcPr>
          <w:p>
            <w:r>
              <w:t>11.85→16.88</w:t>
            </w:r>
          </w:p>
        </w:tc>
        <w:tc>
          <w:tcPr>
            <w:tcW w:type="dxa" w:w="1234"/>
          </w:tcPr>
          <w:p>
            <w:r>
              <w:t>+42.5%</w:t>
            </w:r>
          </w:p>
        </w:tc>
        <w:tc>
          <w:tcPr>
            <w:tcW w:type="dxa" w:w="1234"/>
          </w:tcPr>
          <w:p>
            <w:r>
              <w:t>扩展 1.82x</w:t>
            </w:r>
          </w:p>
        </w:tc>
        <w:tc>
          <w:tcPr>
            <w:tcW w:type="dxa" w:w="1234"/>
          </w:tcPr>
          <w:p>
            <w:r>
              <w:t>标准主升浪</w:t>
            </w:r>
          </w:p>
        </w:tc>
      </w:tr>
      <w:tr>
        <w:tc>
          <w:tcPr>
            <w:tcW w:type="dxa" w:w="1234"/>
          </w:tcPr>
          <w:p>
            <w:r>
              <w:t>W25</w:t>
            </w:r>
          </w:p>
        </w:tc>
        <w:tc>
          <w:tcPr>
            <w:tcW w:type="dxa" w:w="1234"/>
          </w:tcPr>
          <w:p>
            <w:r>
              <w:t>回调</w:t>
            </w:r>
          </w:p>
        </w:tc>
        <w:tc>
          <w:tcPr>
            <w:tcW w:type="dxa" w:w="1234"/>
          </w:tcPr>
          <w:p>
            <w:r>
              <w:t>08-12~08-14 (2天)</w:t>
            </w:r>
          </w:p>
        </w:tc>
        <w:tc>
          <w:tcPr>
            <w:tcW w:type="dxa" w:w="1234"/>
          </w:tcPr>
          <w:p>
            <w:r>
              <w:t>16.88→13.74</w:t>
            </w:r>
          </w:p>
        </w:tc>
        <w:tc>
          <w:tcPr>
            <w:tcW w:type="dxa" w:w="1234"/>
          </w:tcPr>
          <w:p>
            <w:r>
              <w:t>-18.6%</w:t>
            </w:r>
          </w:p>
        </w:tc>
        <w:tc>
          <w:tcPr>
            <w:tcW w:type="dxa" w:w="1234"/>
          </w:tcPr>
          <w:p>
            <w:r>
              <w:t>回撤 62.4%</w:t>
            </w:r>
          </w:p>
        </w:tc>
        <w:tc>
          <w:tcPr>
            <w:tcW w:type="dxa" w:w="1234"/>
          </w:tcPr>
          <w:p>
            <w:r>
              <w:t>中度回调 (0.5~0.618)</w:t>
            </w:r>
          </w:p>
        </w:tc>
      </w:tr>
    </w:tbl>
    <w:p>
      <w:pPr>
        <w:pStyle w:val="Heading1"/>
      </w:pPr>
      <w:r>
        <w:t>四、 学术理论与经济学背景</w:t>
      </w:r>
    </w:p>
    <w:p>
      <w:r>
        <w:t>1. Kyle (1985) 市场微观结构与流动性理论：推动浪的成立必须伴随真实成交量的放大；高位缩量创新高（顶背离）代表知情资金已停止大举买入，脆弱性极高。</w:t>
      </w:r>
    </w:p>
    <w:p>
      <w:r>
        <w:t>2. Elliott Wave (波浪理论) 与 斐波那契比例：健康主升浪呈现黄金扩展，回调浪在 0.382 和 0.618 分割位具有统计上的强支撑共振。</w:t>
      </w:r>
    </w:p>
    <w:p>
      <w:r>
        <w:t>3. 行为金融学（羊群效应与过度反应）：连续涨停引发散户过度反应，短期严重脱离基本面；翻倍即触发强烈的获利了结抛压，印证老师'涨一倍该减仓、回调是早晚的事'的真知灼见。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