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51E14E4A"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B779CF">
        <w:rPr>
          <w:rFonts w:ascii="LM Roman 10" w:hAnsi="LM Roman 10" w:hint="eastAsia"/>
          <w:noProof/>
        </w:rPr>
        <w:t>2024</w:t>
      </w:r>
      <w:r w:rsidR="00B779CF">
        <w:rPr>
          <w:rFonts w:ascii="LM Roman 10" w:hAnsi="LM Roman 10" w:hint="eastAsia"/>
          <w:noProof/>
        </w:rPr>
        <w:t>年</w:t>
      </w:r>
      <w:r w:rsidR="00B779CF">
        <w:rPr>
          <w:rFonts w:ascii="LM Roman 10" w:hAnsi="LM Roman 10" w:hint="eastAsia"/>
          <w:noProof/>
        </w:rPr>
        <w:t>5</w:t>
      </w:r>
      <w:r w:rsidR="00B779CF">
        <w:rPr>
          <w:rFonts w:ascii="LM Roman 10" w:hAnsi="LM Roman 10" w:hint="eastAsia"/>
          <w:noProof/>
        </w:rPr>
        <w:t>月</w:t>
      </w:r>
      <w:r w:rsidR="00B779CF">
        <w:rPr>
          <w:rFonts w:ascii="LM Roman 10" w:hAnsi="LM Roman 10" w:hint="eastAsia"/>
          <w:noProof/>
        </w:rPr>
        <w:t>28</w:t>
      </w:r>
      <w:r w:rsidR="00B779CF">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363F4054" w:rsidR="00D023EB" w:rsidRPr="00F642A4" w:rsidRDefault="00E20992"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1</m:t>
              </m:r>
              <m:r>
                <m:rPr>
                  <m:sty m:val="bi"/>
                </m:rPr>
                <w:rPr>
                  <w:rFonts w:ascii="Latin Modern Math" w:hAnsi="Latin Modern Math"/>
                  <w:b/>
                  <w:i/>
                </w:rPr>
                <w:fldChar w:fldCharType="end"/>
              </m:r>
            </m:e>
          </m:d>
        </m:oMath>
      </m:oMathPara>
    </w:p>
    <w:p w14:paraId="7D20B9AC" w14:textId="0ED99D24" w:rsidR="00D023EB" w:rsidRPr="00F642A4" w:rsidRDefault="00E20992"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2</m:t>
              </m:r>
              <m:r>
                <m:rPr>
                  <m:sty m:val="bi"/>
                </m:rPr>
                <w:rPr>
                  <w:rFonts w:ascii="Latin Modern Math" w:hAnsi="Latin Modern Math"/>
                  <w:b/>
                  <w:i/>
                </w:rPr>
                <w:fldChar w:fldCharType="end"/>
              </m:r>
            </m:e>
          </m:d>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1A28FF3B"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D65808">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3284E070" w:rsidR="00ED29D5" w:rsidRPr="00AC71C5" w:rsidRDefault="00E20992" w:rsidP="00557E76">
            <w:pPr>
              <w:pStyle w:val="a9"/>
              <w:ind w:left="0"/>
              <w:jc w:val="center"/>
              <w:rPr>
                <w:rFonts w:ascii="Latin Modern Math" w:eastAsiaTheme="minorHAnsi" w:hAnsi="Latin Modern Math"/>
              </w:rPr>
            </w:pPr>
            <m:oMathPara>
              <m:oMath>
                <m:func>
                  <m:funcPr>
                    <m:ctrlPr>
                      <w:rPr>
                        <w:rFonts w:ascii="Latin Modern Math" w:eastAsiaTheme="minorHAnsi" w:hAnsi="Latin Modern Math"/>
                      </w:rPr>
                    </m:ctrlPr>
                  </m:funcPr>
                  <m:fName>
                    <m:r>
                      <m:rPr>
                        <m:sty m:val="p"/>
                      </m:rPr>
                      <w:rPr>
                        <w:rFonts w:ascii="Latin Modern Math" w:eastAsiaTheme="minorHAnsi" w:hAnsi="Latin Modern Math" w:hint="eastAsia"/>
                      </w:rPr>
                      <m:t>log</m:t>
                    </m:r>
                    <m:ctrlPr>
                      <w:rPr>
                        <w:rFonts w:ascii="Latin Modern Math" w:eastAsiaTheme="minorHAnsi" w:hAnsi="Latin Modern Math" w:hint="eastAsia"/>
                      </w:rPr>
                    </m:ctrlPr>
                  </m:fName>
                  <m:e>
                    <m:r>
                      <w:rPr>
                        <w:rFonts w:ascii="Latin Modern Math" w:eastAsiaTheme="minorHAnsi" w:hAnsi="Latin Modern Math"/>
                      </w:rPr>
                      <m:t>n</m:t>
                    </m:r>
                  </m:e>
                </m:func>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2196B3D0"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m:t>
              </m:r>
              <m:r>
                <w:rPr>
                  <w:rFonts w:ascii="Latin Modern Math" w:hAnsi="Latin Modern Math" w:cs="Times New Roman"/>
                  <w:i/>
                </w:rPr>
                <w:fldChar w:fldCharType="end"/>
              </m:r>
            </m:e>
          </m:d>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3206AF03"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2</m:t>
              </m:r>
              <m:r>
                <w:rPr>
                  <w:rFonts w:ascii="Latin Modern Math" w:hAnsi="Latin Modern Math" w:cs="Times New Roman"/>
                  <w:i/>
                </w:rPr>
                <w:fldChar w:fldCharType="end"/>
              </m:r>
            </m:e>
          </m:d>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673D601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3</m:t>
              </m:r>
              <m:r>
                <w:rPr>
                  <w:rFonts w:ascii="Latin Modern Math" w:hAnsi="Latin Modern Math" w:cs="Times New Roman"/>
                  <w:i/>
                </w:rPr>
                <w:fldChar w:fldCharType="end"/>
              </m:r>
            </m:e>
          </m:d>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71FD68F3"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4</m:t>
              </m:r>
              <m:r>
                <w:rPr>
                  <w:rFonts w:ascii="Latin Modern Math" w:hAnsi="Latin Modern Math" w:cs="Times New Roman"/>
                  <w:i/>
                </w:rPr>
                <w:fldChar w:fldCharType="end"/>
              </m:r>
            </m:e>
          </m:d>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1FCF1F04"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5</m:t>
              </m:r>
              <m:r>
                <w:rPr>
                  <w:rFonts w:ascii="Latin Modern Math" w:hAnsi="Latin Modern Math" w:cs="Times New Roman"/>
                  <w:i/>
                </w:rPr>
                <w:fldChar w:fldCharType="end"/>
              </m:r>
            </m:e>
          </m:d>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09097747"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d>
            <m:dPr>
              <m:ctrlPr>
                <w:rPr>
                  <w:rFonts w:ascii="Latin Modern Math" w:hAnsi="Latin Modern Math"/>
                </w:rPr>
              </m:ctrlPr>
            </m:dPr>
            <m:e>
              <m:r>
                <m:rPr>
                  <m:sty m:val="p"/>
                </m:rPr>
                <w:rPr>
                  <w:rFonts w:ascii="Latin Modern Math" w:hAnsi="Latin Modern Math"/>
                </w:rPr>
                <m:t>1-</m:t>
              </m:r>
              <m:r>
                <w:rPr>
                  <w:rFonts w:ascii="Latin Modern Math" w:hAnsi="Latin Modern Math"/>
                </w:rPr>
                <m:t>H</m:t>
              </m:r>
            </m:e>
          </m:d>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e>
          </m:d>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352CECA9" w:rsidR="003E6158"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8</m:t>
              </m:r>
              <m:r>
                <w:rPr>
                  <w:rFonts w:ascii="Latin Modern Math" w:hAnsi="Latin Modern Math"/>
                  <w:i/>
                </w:rPr>
                <w:fldChar w:fldCharType="end"/>
              </m:r>
            </m:e>
          </m:d>
        </m:oMath>
      </m:oMathPara>
    </w:p>
    <w:p w14:paraId="2B3FC213" w14:textId="645642C7"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 xml:space="preserve">rpm </m:t>
        </m:r>
        <m:d>
          <m:dPr>
            <m:ctrlPr>
              <w:rPr>
                <w:rFonts w:ascii="Latin Modern Math" w:hAnsi="Latin Modern Math" w:cs="Times New Roman"/>
              </w:rPr>
            </m:ctrlPr>
          </m:dPr>
          <m:e>
            <m:r>
              <m:rPr>
                <m:sty m:val="p"/>
              </m:rPr>
              <w:rPr>
                <w:rFonts w:ascii="Latin Modern Math" w:hAnsi="Latin Modern Math" w:cs="Times New Roman"/>
              </w:rPr>
              <m:t>=Revolution Per Minute</m:t>
            </m:r>
          </m:e>
        </m:d>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6FD0FAEE" w:rsidR="00321277" w:rsidRPr="00F642A4" w:rsidRDefault="00E20992"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d>
                <m:dPr>
                  <m:ctrlPr>
                    <w:rPr>
                      <w:rFonts w:ascii="Latin Modern Math" w:hAnsi="Latin Modern Math"/>
                      <w:i/>
                    </w:rPr>
                  </m:ctrlPr>
                </m:dPr>
                <m:e>
                  <m:r>
                    <w:rPr>
                      <w:rFonts w:ascii="Latin Modern Math" w:hAnsi="Latin Modern Math"/>
                    </w:rPr>
                    <m:t>=60,000</m:t>
                  </m:r>
                </m:e>
              </m:d>
            </m:num>
            <m:den>
              <m:r>
                <m:rPr>
                  <m:nor/>
                </m:rPr>
                <w:rPr>
                  <w:rFonts w:ascii="Latin Modern Math" w:hAnsi="Latin Modern Math"/>
                </w:rPr>
                <m:t>rpm</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9</m:t>
              </m:r>
              <m:r>
                <w:rPr>
                  <w:rFonts w:ascii="Latin Modern Math" w:hAnsi="Latin Modern Math"/>
                  <w:i/>
                </w:rPr>
                <w:fldChar w:fldCharType="end"/>
              </m:r>
            </m:e>
          </m:d>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611AF4D3"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10</m:t>
              </m:r>
              <m:r>
                <w:rPr>
                  <w:rFonts w:ascii="Latin Modern Math" w:hAnsi="Latin Modern Math"/>
                  <w:i/>
                </w:rPr>
                <w:fldChar w:fldCharType="end"/>
              </m:r>
            </m:e>
          </m:d>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39A97962"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11</m:t>
              </m:r>
              <m:r>
                <w:rPr>
                  <w:rFonts w:ascii="Latin Modern Math" w:hAnsi="Latin Modern Math"/>
                  <w:i/>
                </w:rPr>
                <w:fldChar w:fldCharType="end"/>
              </m:r>
            </m:e>
          </m:d>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161AD87C"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12</m:t>
              </m:r>
              <m:r>
                <w:rPr>
                  <w:rFonts w:ascii="Latin Modern Math" w:hAnsi="Latin Modern Math"/>
                  <w:i/>
                </w:rPr>
                <w:fldChar w:fldCharType="end"/>
              </m:r>
            </m:e>
          </m:d>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B91C88C"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13</m:t>
              </m:r>
              <m:r>
                <w:rPr>
                  <w:rFonts w:ascii="Latin Modern Math" w:hAnsi="Latin Modern Math"/>
                  <w:i/>
                </w:rPr>
                <w:fldChar w:fldCharType="end"/>
              </m:r>
            </m:e>
          </m:d>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49E56E38"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e>
          </m:d>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63491D4"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d>
          <m:dPr>
            <m:ctrlPr>
              <w:rPr>
                <w:rFonts w:ascii="Latin Modern Math" w:hAnsi="Latin Modern Math" w:cs="Times New Roman"/>
              </w:rPr>
            </m:ctrlPr>
          </m:dPr>
          <m:e>
            <m:r>
              <m:rPr>
                <m:sty m:val="p"/>
              </m:rPr>
              <w:rPr>
                <w:rFonts w:ascii="Latin Modern Math" w:hAnsi="Latin Modern Math" w:cs="Times New Roman"/>
              </w:rPr>
              <m:t>=Video Random Access Memory</m:t>
            </m:r>
          </m:e>
        </m:d>
      </m:oMath>
      <w:r w:rsidR="008C4323">
        <w:rPr>
          <w:rFonts w:cs="Times New Roman" w:hint="eastAsia"/>
        </w:rPr>
        <w:t>は，</w:t>
      </w:r>
    </w:p>
    <w:p w14:paraId="5FDDA9E2" w14:textId="3D366CCC" w:rsidR="00303A53" w:rsidRPr="00F642A4" w:rsidRDefault="00E20992"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i/>
                </w:rPr>
              </m:ctrlPr>
            </m:dPr>
            <m:e>
              <m:r>
                <m:rPr>
                  <m:sty m:val="p"/>
                </m:rPr>
                <w:rPr>
                  <w:rFonts w:ascii="Latin Modern Math" w:hAnsi="Latin Modern Math"/>
                </w:rPr>
                <m:t>Byte</m:t>
              </m:r>
            </m:e>
          </m:d>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15</m:t>
              </m:r>
              <m:r>
                <w:rPr>
                  <w:rFonts w:ascii="Latin Modern Math" w:hAnsi="Latin Modern Math"/>
                  <w:i/>
                </w:rPr>
                <w:fldChar w:fldCharType="end"/>
              </m:r>
            </m:e>
          </m:d>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2DD51B3D"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w:rPr>
                  <w:rFonts w:ascii="Latin Modern Math" w:hAnsi="Latin Modern Math"/>
                </w:rPr>
                <m:t xml:space="preserve"> STYLEREF 3 \s </m:t>
              </m:r>
              <m:r>
                <w:rPr>
                  <w:rFonts w:ascii="Latin Modern Math" w:hAnsi="Latin Modern Math"/>
                  <w:bCs/>
                  <w:i/>
                </w:rPr>
                <w:fldChar w:fldCharType="separate"/>
              </m:r>
              <m: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bCs/>
                  <w:i/>
                </w:rPr>
                <w:fldChar w:fldCharType="separate"/>
              </m:r>
              <m: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8DDEF"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d>
          <m:dPr>
            <m:ctrlPr>
              <w:rPr>
                <w:rFonts w:ascii="Latin Modern Math" w:hAnsi="Latin Modern Math"/>
              </w:rPr>
            </m:ctrlPr>
          </m:dPr>
          <m:e>
            <m:r>
              <m:rPr>
                <m:sty m:val="p"/>
              </m:rPr>
              <w:rPr>
                <w:rFonts w:ascii="Latin Modern Math" w:hAnsi="Latin Modern Math"/>
              </w:rPr>
              <m:t>=</m:t>
            </m:r>
            <m:r>
              <m:rPr>
                <m:sty m:val="p"/>
              </m:rPr>
              <w:rPr>
                <w:rFonts w:ascii="Latin Modern Math" w:hAnsi="Latin Modern Math" w:cs="Arial"/>
                <w:szCs w:val="21"/>
                <w:shd w:val="clear" w:color="auto" w:fill="FFFFFF"/>
              </w:rPr>
              <m:t>Turn Around Time</m:t>
            </m:r>
          </m:e>
        </m:d>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40805907"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17</m:t>
              </m:r>
              <m:r>
                <w:rPr>
                  <w:rFonts w:ascii="Latin Modern Math" w:hAnsi="Latin Modern Math"/>
                  <w:i/>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18316D36"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D65808">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2D6A2C9E"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，平均修復時間</w:t>
      </w:r>
      <w:r w:rsidR="006733B3">
        <w:rPr>
          <w:rFonts w:ascii="Latin Modern Math" w:hAnsi="Latin Modern Math" w:cs="Times New Roman" w:hint="eastAsia"/>
        </w:rPr>
        <w:t>を</w:t>
      </w:r>
      <w:bookmarkStart w:id="4" w:name="_Hlk167806548"/>
      <m:oMath>
        <m:r>
          <m:rPr>
            <m:sty m:val="p"/>
          </m:rPr>
          <w:rPr>
            <w:rFonts w:ascii="Latin Modern Math" w:hAnsi="Latin Modern Math" w:cs="Times New Roman"/>
          </w:rPr>
          <m:t xml:space="preserve">MTTR </m:t>
        </m:r>
        <m:d>
          <m:dPr>
            <m:ctrlPr>
              <w:rPr>
                <w:rFonts w:ascii="Latin Modern Math" w:hAnsi="Latin Modern Math" w:cs="Times New Roman"/>
              </w:rPr>
            </m:ctrlPr>
          </m:dPr>
          <m:e>
            <m:r>
              <m:rPr>
                <m:sty m:val="p"/>
              </m:rPr>
              <w:rPr>
                <w:rFonts w:ascii="Latin Modern Math" w:hAnsi="Latin Modern Math" w:cs="Times New Roman"/>
              </w:rPr>
              <m:t>=Mean Time to Repair</m:t>
            </m:r>
          </m:e>
        </m:d>
      </m:oMath>
      <w:bookmarkEnd w:id="4"/>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62046FFD" w:rsidR="001908D2" w:rsidRPr="00B779CF" w:rsidRDefault="00E20992" w:rsidP="00F642A4">
      <w:pPr>
        <w:rPr>
          <w:rFonts w:ascii="Latin Modern Math" w:hAnsi="Latin Modern Math"/>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m:t>
              </m:r>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18</m:t>
              </m:r>
              <m:r>
                <w:rPr>
                  <w:rFonts w:ascii="Latin Modern Math" w:hAnsi="Latin Modern Math"/>
                  <w:i/>
                </w:rPr>
                <w:fldChar w:fldCharType="end"/>
              </m:r>
            </m:e>
          </m:d>
        </m:oMath>
      </m:oMathPara>
    </w:p>
    <w:p w14:paraId="580D1767" w14:textId="5D86E6FA" w:rsidR="00B779CF" w:rsidRDefault="00B779CF" w:rsidP="00886418">
      <w:pPr>
        <w:pStyle w:val="a9"/>
        <w:numPr>
          <w:ilvl w:val="0"/>
          <w:numId w:val="6"/>
        </w:numPr>
        <w:rPr>
          <w:rFonts w:ascii="LM Roman 10" w:hAnsi="LM Roman 10"/>
        </w:rPr>
      </w:pPr>
      <w:r w:rsidRPr="00B779CF">
        <w:rPr>
          <w:rFonts w:ascii="LM Roman 10" w:hAnsi="LM Roman 10" w:cs="Times New Roman"/>
        </w:rPr>
        <w:t>平均故障間隔</w:t>
      </w:r>
      <w:r>
        <w:rPr>
          <w:rFonts w:ascii="LM Roman 10" w:hAnsi="LM Roman 10" w:cs="Times New Roman" w:hint="eastAsia"/>
        </w:rPr>
        <w:t xml:space="preserve"> </w:t>
      </w:r>
      <w:r w:rsidRPr="00B779CF">
        <w:rPr>
          <w:rFonts w:ascii="LM Roman 10" w:hAnsi="LM Roman 10" w:cs="Times New Roman"/>
        </w:rPr>
        <w:t>(</w:t>
      </w:r>
      <w:r w:rsidRPr="00B779CF">
        <w:rPr>
          <w:rFonts w:ascii="LM Roman 10" w:hAnsi="LM Roman 10"/>
        </w:rPr>
        <w:t>MTBF (=Mean Time Between Failures)</w:t>
      </w:r>
      <w:r w:rsidRPr="00B779CF">
        <w:rPr>
          <w:rFonts w:ascii="LM Roman 10" w:hAnsi="LM Roman 10"/>
        </w:rPr>
        <w:t>)</w:t>
      </w:r>
    </w:p>
    <w:p w14:paraId="6BAEEDD6" w14:textId="58D1A3F3" w:rsidR="00B779CF" w:rsidRPr="00B779CF" w:rsidRDefault="00B779CF" w:rsidP="00B779CF">
      <w:pPr>
        <w:pStyle w:val="a9"/>
        <w:ind w:left="440"/>
        <w:rPr>
          <w:rFonts w:ascii="LM Roman 10" w:hAnsi="LM Roman 10"/>
        </w:rPr>
      </w:pPr>
      <w:r w:rsidRPr="001908D2">
        <w:rPr>
          <w:rFonts w:ascii="Latin Modern Math" w:hAnsi="Latin Modern Math" w:cs="Times New Roman"/>
        </w:rPr>
        <w:t>全</w:t>
      </w:r>
      <w:r>
        <w:rPr>
          <w:rFonts w:ascii="Latin Modern Math" w:hAnsi="Latin Modern Math" w:cs="Times New Roman" w:hint="eastAsia"/>
        </w:rPr>
        <w:t>システム稼働時間</w:t>
      </w:r>
      <w:r>
        <w:rPr>
          <w:rFonts w:ascii="Latin Modern Math" w:hAnsi="Latin Modern Math" w:cs="Times New Roman" w:hint="eastAsia"/>
        </w:rPr>
        <w:t>を</w:t>
      </w:r>
      <m:oMath>
        <m:sSub>
          <m:sSubPr>
            <m:ctrlPr>
              <w:rPr>
                <w:rFonts w:ascii="Latin Modern Math" w:hAnsi="Latin Modern Math" w:cs="Times New Roman"/>
                <w:i/>
              </w:rPr>
            </m:ctrlPr>
          </m:sSubPr>
          <m:e>
            <m:r>
              <m:rPr>
                <m:sty m:val="p"/>
              </m:rPr>
              <w:rPr>
                <w:rFonts w:ascii="Latin Modern Math" w:hAnsi="Latin Modern Math" w:cs="Times New Roman" w:hint="eastAsia"/>
              </w:rPr>
              <m:t>System</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w:t>
      </w:r>
      <w:r>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7708754F" w14:textId="57C792BC" w:rsidR="00B779CF" w:rsidRPr="00B779CF" w:rsidRDefault="00E20992" w:rsidP="00B779CF">
      <w:pPr>
        <w:pStyle w:val="af1"/>
        <w:rPr>
          <w:rFonts w:ascii="Latin Modern Math" w:hAnsi="Latin Modern Math"/>
        </w:rPr>
      </w:pPr>
      <m:oMathPara>
        <m:oMath>
          <m:r>
            <m:rPr>
              <m:sty m:val="b"/>
            </m:rPr>
            <w:rPr>
              <w:rFonts w:ascii="Latin Modern Math" w:hAnsi="Latin Modern Math"/>
            </w:rPr>
            <m:t>MTBF</m:t>
          </m:r>
          <m:r>
            <m:rPr>
              <m:sty m:val="bi"/>
            </m:rPr>
            <w:rPr>
              <w:rFonts w:ascii="Latin Modern Math" w:hAnsi="Latin Modern Math"/>
            </w:rPr>
            <m:t>=</m:t>
          </m:r>
          <m:f>
            <m:fPr>
              <m:ctrlPr>
                <w:rPr>
                  <w:rFonts w:ascii="Latin Modern Math" w:hAnsi="Latin Modern Math"/>
                  <w:i/>
                </w:rPr>
              </m:ctrlPr>
            </m:fPr>
            <m:num>
              <m:sSub>
                <m:sSubPr>
                  <m:ctrlPr>
                    <w:rPr>
                      <w:rFonts w:ascii="Latin Modern Math" w:hAnsi="Latin Modern Math"/>
                      <w:b w:val="0"/>
                      <w:bCs w:val="0"/>
                      <w:i/>
                    </w:rPr>
                  </m:ctrlPr>
                </m:sSubPr>
                <m:e>
                  <m:r>
                    <m:rPr>
                      <m:sty m:val="p"/>
                    </m:rPr>
                    <w:rPr>
                      <w:rFonts w:ascii="Latin Modern Math" w:hAnsi="Latin Modern Math" w:hint="eastAsia"/>
                    </w:rPr>
                    <m:t>System</m:t>
                  </m:r>
                </m:e>
                <m:sub>
                  <m:r>
                    <w:rPr>
                      <w:rFonts w:ascii="Latin Modern Math" w:hAnsi="Latin Modern Math"/>
                    </w:rPr>
                    <m:t>Totai</m:t>
                  </m:r>
                </m:sub>
              </m:sSub>
            </m:num>
            <m:den>
              <m:sSub>
                <m:sSubPr>
                  <m:ctrlPr>
                    <w:rPr>
                      <w:rFonts w:ascii="Latin Modern Math" w:hAnsi="Latin Modern Math" w:cs="Times New Roman"/>
                      <w:b w:val="0"/>
                      <w:bCs w:val="0"/>
                      <w:i/>
                      <w:szCs w:val="22"/>
                    </w:rPr>
                  </m:ctrlPr>
                </m:sSubPr>
                <m:e>
                  <m:r>
                    <m:rPr>
                      <m:sty m:val="bi"/>
                    </m:rPr>
                    <w:rPr>
                      <w:rFonts w:ascii="Latin Modern Math" w:hAnsi="Latin Modern Math" w:cs="Times New Roman"/>
                    </w:rPr>
                    <m:t>f</m:t>
                  </m:r>
                </m:e>
                <m:sub>
                  <m:r>
                    <m:rPr>
                      <m:sty m:val="bi"/>
                    </m:rPr>
                    <w:rPr>
                      <w:rFonts w:ascii="Latin Modern Math" w:hAnsi="Latin Modern Math" w:cs="Times New Roman"/>
                    </w:rPr>
                    <m:t>n</m:t>
                  </m:r>
                </m:sub>
              </m:sSub>
            </m:den>
          </m:f>
          <m:r>
            <m:rPr>
              <m:sty m:val="bi"/>
            </m:rPr>
            <w:rPr>
              <w:rFonts w:ascii="Latin Modern Math" w:hAnsi="Latin Modern Math"/>
            </w:rPr>
            <m:t xml:space="preserve">　</m:t>
          </m:r>
          <m:d>
            <m:dPr>
              <m:ctrlPr>
                <w:rPr>
                  <w:rFonts w:ascii="Latin Modern Math" w:hAnsi="Latin Modern Math"/>
                  <w:i/>
                </w:rPr>
              </m:ctrlPr>
            </m:dPr>
            <m:e>
              <m:r>
                <m:rPr>
                  <m:sty m:val="bi"/>
                </m:rPr>
                <w:rPr>
                  <w:rFonts w:ascii="Latin Modern Math" w:hAnsi="Latin Modern Math"/>
                  <w:i/>
                </w:rPr>
                <w:fldChar w:fldCharType="begin"/>
              </m:r>
              <m:r>
                <m:rPr>
                  <m:sty m:val="bi"/>
                </m:rPr>
                <w:rPr>
                  <w:rFonts w:ascii="Latin Modern Math" w:hAnsi="Latin Modern Math"/>
                </w:rPr>
                <m:t xml:space="preserve"> STYLEREF 3 \s </m:t>
              </m:r>
              <m:r>
                <m:rPr>
                  <m:sty m:val="bi"/>
                </m:rPr>
                <w:rPr>
                  <w:rFonts w:ascii="Latin Modern Math" w:hAnsi="Latin Modern Math"/>
                  <w:i/>
                </w:rPr>
                <w:fldChar w:fldCharType="separate"/>
              </m:r>
              <m:r>
                <m:rPr>
                  <m:sty m:val="bi"/>
                </m:rPr>
                <w:rPr>
                  <w:rFonts w:ascii="Latin Modern Math" w:hAnsi="Latin Modern Math"/>
                  <w:noProof/>
                </w:rPr>
                <m:t>1.1.2</m:t>
              </m:r>
              <m:r>
                <m:rPr>
                  <m:sty m:val="bi"/>
                </m:rPr>
                <w:rPr>
                  <w:rFonts w:ascii="Latin Modern Math" w:hAnsi="Latin Modern Math"/>
                  <w:i/>
                </w:rPr>
                <w:fldChar w:fldCharType="end"/>
              </m:r>
              <m:r>
                <m:rPr>
                  <m:sty m:val="bi"/>
                </m:rPr>
                <w:rPr>
                  <w:rFonts w:ascii="Latin Modern Math" w:hAnsi="Latin Modern Math"/>
                </w:rPr>
                <m:t>.</m:t>
              </m:r>
              <m:r>
                <m:rPr>
                  <m:sty m:val="bi"/>
                </m:rPr>
                <w:rPr>
                  <w:rFonts w:ascii="Latin Modern Math" w:hAnsi="Latin Modern Math"/>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i/>
                </w:rPr>
                <w:fldChar w:fldCharType="separate"/>
              </m:r>
              <m:r>
                <m:rPr>
                  <m:sty m:val="bi"/>
                </m:rPr>
                <w:rPr>
                  <w:rFonts w:ascii="Latin Modern Math" w:hAnsi="Latin Modern Math"/>
                  <w:noProof/>
                </w:rPr>
                <m:t>19</m:t>
              </m:r>
              <m:r>
                <m:rPr>
                  <m:sty m:val="bi"/>
                </m:rPr>
                <w:rPr>
                  <w:rFonts w:ascii="Latin Modern Math" w:hAnsi="Latin Modern Math"/>
                  <w:i/>
                </w:rPr>
                <w:fldChar w:fldCharType="end"/>
              </m:r>
            </m:e>
          </m:d>
        </m:oMath>
      </m:oMathPara>
    </w:p>
    <w:p w14:paraId="303CBE01" w14:textId="77777777" w:rsidR="00B779CF" w:rsidRPr="00B779CF" w:rsidRDefault="00B779CF" w:rsidP="00B779CF">
      <w:pPr>
        <w:pStyle w:val="a9"/>
        <w:ind w:left="440"/>
        <w:rPr>
          <w:rFonts w:ascii="LM Roman 10" w:hAnsi="LM Roman 10" w:hint="eastAsia"/>
        </w:rPr>
      </w:pPr>
    </w:p>
    <w:p w14:paraId="3C1CF015" w14:textId="5ACA720B" w:rsidR="00B779CF" w:rsidRDefault="00B779CF" w:rsidP="00B779CF">
      <w:pPr>
        <w:pStyle w:val="a9"/>
        <w:numPr>
          <w:ilvl w:val="0"/>
          <w:numId w:val="6"/>
        </w:numPr>
        <w:rPr>
          <w:rFonts w:ascii="LM Roman 10" w:hAnsi="LM Roman 10"/>
        </w:rPr>
      </w:pPr>
      <w:r w:rsidRPr="001908D2">
        <w:rPr>
          <w:rFonts w:ascii="Latin Modern Math" w:hAnsi="Latin Modern Math" w:cs="Times New Roman"/>
        </w:rPr>
        <w:t>平均修復時間</w:t>
      </w:r>
      <w:r>
        <w:rPr>
          <w:rFonts w:ascii="LM Roman 10" w:hAnsi="LM Roman 10" w:hint="eastAsia"/>
        </w:rPr>
        <w:t xml:space="preserve"> (</w:t>
      </w:r>
      <w:r w:rsidRPr="00B779CF">
        <w:rPr>
          <w:rFonts w:ascii="LM Roman 10" w:hAnsi="LM Roman 10"/>
        </w:rPr>
        <w:t>MTTR (=Mean Time to Repair)</w:t>
      </w:r>
      <w:r>
        <w:rPr>
          <w:rFonts w:ascii="LM Roman 10" w:hAnsi="LM Roman 10" w:hint="eastAsia"/>
        </w:rPr>
        <w:t>)</w:t>
      </w:r>
    </w:p>
    <w:p w14:paraId="632181C1" w14:textId="0F16271B" w:rsidR="00B779CF" w:rsidRPr="00B779CF" w:rsidRDefault="00B779CF" w:rsidP="00B779CF">
      <w:pPr>
        <w:pStyle w:val="a9"/>
        <w:ind w:left="440"/>
        <w:rPr>
          <w:rFonts w:ascii="LM Roman 10" w:hAnsi="LM Roman 10" w:hint="eastAsia"/>
        </w:rPr>
      </w:pPr>
      <w:r>
        <w:rPr>
          <w:rFonts w:ascii="Latin Modern Math" w:hAnsi="Latin Modern Math" w:cs="Times New Roman" w:hint="eastAsia"/>
        </w:rPr>
        <w:t>総修理</w:t>
      </w:r>
      <w:r>
        <w:rPr>
          <w:rFonts w:ascii="Latin Modern Math" w:hAnsi="Latin Modern Math" w:cs="Times New Roman" w:hint="eastAsia"/>
        </w:rPr>
        <w:t>時間を</w:t>
      </w:r>
      <m:oMath>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6B134AB0" w14:textId="0E63B802" w:rsidR="00B779CF" w:rsidRPr="00B779CF" w:rsidRDefault="00E20992" w:rsidP="00B779CF">
      <w:pPr>
        <w:pStyle w:val="a9"/>
        <w:ind w:left="440"/>
        <w:rPr>
          <w:rFonts w:ascii="Latin Modern Math" w:hAnsi="Latin Modern Math"/>
        </w:rPr>
      </w:pPr>
      <m:oMathPara>
        <m:oMath>
          <m:r>
            <m:rPr>
              <m:sty m:val="p"/>
            </m:rPr>
            <w:rPr>
              <w:rFonts w:ascii="Latin Modern Math" w:hAnsi="Latin Modern Math"/>
            </w:rPr>
            <m:t>MTTR</m:t>
          </m:r>
          <m:r>
            <w:rPr>
              <w:rFonts w:ascii="Latin Modern Math" w:hAnsi="Latin Modern Math"/>
            </w:rPr>
            <m:t>=</m:t>
          </m:r>
          <m:f>
            <m:fPr>
              <m:ctrlPr>
                <w:rPr>
                  <w:rFonts w:ascii="Latin Modern Math" w:hAnsi="Latin Modern Math"/>
                  <w:bCs/>
                  <w:i/>
                </w:rPr>
              </m:ctrlPr>
            </m:fPr>
            <m:num>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num>
            <m:den>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20</m:t>
              </m:r>
              <m:r>
                <w:rPr>
                  <w:rFonts w:ascii="Latin Modern Math" w:hAnsi="Latin Modern Math"/>
                  <w:i/>
                </w:rPr>
                <w:fldChar w:fldCharType="end"/>
              </m:r>
            </m:e>
          </m:d>
        </m:oMath>
      </m:oMathPara>
    </w:p>
    <w:p w14:paraId="714CBDEE" w14:textId="6D25A3E2" w:rsidR="00886418" w:rsidRDefault="00886418" w:rsidP="00886418">
      <w:pPr>
        <w:pStyle w:val="a9"/>
        <w:numPr>
          <w:ilvl w:val="0"/>
          <w:numId w:val="6"/>
        </w:numPr>
      </w:pPr>
      <w:r>
        <w:rPr>
          <w:rFonts w:hint="eastAsia"/>
        </w:rPr>
        <w:t>故障率</w:t>
      </w:r>
    </w:p>
    <w:p w14:paraId="281F4D12" w14:textId="6F1108B2"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3382B2C7" w:rsidR="00886418" w:rsidRPr="00F642A4" w:rsidRDefault="00E20992"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21</m:t>
              </m:r>
              <m:r>
                <w:rPr>
                  <w:rFonts w:ascii="Latin Modern Math" w:hAnsi="Latin Modern Math"/>
                  <w:i/>
                </w:rPr>
                <w:fldChar w:fldCharType="end"/>
              </m:r>
            </m:e>
          </m:d>
        </m:oMath>
      </m:oMathPara>
    </w:p>
    <w:p w14:paraId="24DB154B" w14:textId="77777777" w:rsidR="001908D2" w:rsidRDefault="001908D2" w:rsidP="001908D2">
      <w:pPr>
        <w:pStyle w:val="a9"/>
        <w:numPr>
          <w:ilvl w:val="0"/>
          <w:numId w:val="6"/>
        </w:numPr>
      </w:pPr>
      <w:r w:rsidRPr="001908D2">
        <w:t>直列システム稼働率</w:t>
      </w:r>
    </w:p>
    <w:p w14:paraId="118E1719" w14:textId="137D55DA" w:rsidR="001908D2" w:rsidRPr="00F642A4" w:rsidRDefault="00E20992" w:rsidP="00F642A4">
      <w:pPr>
        <w:rPr>
          <w:rFonts w:ascii="Latin Modern Math" w:hAnsi="Latin Modern Math"/>
          <w:bCs/>
        </w:rPr>
      </w:pPr>
      <m:oMathPara>
        <m:oMath>
          <m:r>
            <w:rPr>
              <w:rFonts w:ascii="Latin Modern Math" w:hAnsi="Latin Modern Math"/>
            </w:rPr>
            <w:lastRenderedPageBreak/>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22</m:t>
              </m:r>
              <m:r>
                <m:rPr>
                  <m:sty m:val="p"/>
                </m:rPr>
                <w:rPr>
                  <w:rFonts w:ascii="Latin Modern Math" w:hAnsi="Latin Modern Math"/>
                </w:rPr>
                <w:fldChar w:fldCharType="end"/>
              </m:r>
            </m:e>
          </m:d>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113C19DF" w:rsidR="001908D2" w:rsidRPr="00F642A4" w:rsidRDefault="00E20992"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d>
            <m:dPr>
              <m:ctrlPr>
                <w:rPr>
                  <w:rFonts w:ascii="Latin Modern Math" w:hAnsi="Latin Modern Math" w:cs="Times New Roman"/>
                </w:rPr>
              </m:ctrlPr>
            </m:dPr>
            <m:e>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23</m:t>
              </m:r>
              <m:r>
                <m:rPr>
                  <m:sty m:val="p"/>
                </m:rPr>
                <w:rPr>
                  <w:rFonts w:ascii="Latin Modern Math" w:hAnsi="Latin Modern Math" w:cs="Times New Roman"/>
                </w:rPr>
                <w:fldChar w:fldCharType="end"/>
              </m:r>
            </m:e>
          </m:d>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lastRenderedPageBreak/>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5" w:name="_Toc166860246"/>
      <w:r w:rsidRPr="00EA1350">
        <w:rPr>
          <w:rFonts w:hint="eastAsia"/>
        </w:rPr>
        <w:t>技術要素</w:t>
      </w:r>
      <w:bookmarkEnd w:id="5"/>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7E2C4513" w14:textId="65DBF821"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ACID</w:t>
      </w:r>
      <w:r>
        <w:rPr>
          <w:rFonts w:ascii="LM Roman 10" w:eastAsiaTheme="minorHAnsi" w:hAnsi="LM Roman 10" w:hint="eastAsia"/>
        </w:rPr>
        <w:t>特性</w:t>
      </w:r>
    </w:p>
    <w:p w14:paraId="5BDB75B8" w14:textId="77777777"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Atomicity (</w:t>
      </w:r>
      <w:r>
        <w:rPr>
          <w:rFonts w:ascii="LM Roman 10" w:eastAsiaTheme="minorHAnsi" w:hAnsi="LM Roman 10" w:hint="eastAsia"/>
        </w:rPr>
        <w:t>原子性</w:t>
      </w:r>
      <w:r>
        <w:rPr>
          <w:rFonts w:ascii="LM Roman 10" w:eastAsiaTheme="minorHAnsi" w:hAnsi="LM Roman 10" w:hint="eastAsia"/>
        </w:rPr>
        <w:t>)</w:t>
      </w:r>
      <w:r>
        <w:rPr>
          <w:rFonts w:ascii="LM Roman 10" w:eastAsiaTheme="minorHAnsi" w:hAnsi="LM Roman 10"/>
        </w:rPr>
        <w:tab/>
      </w:r>
    </w:p>
    <w:p w14:paraId="7E1CDBF7" w14:textId="5A070F1B" w:rsid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トランザクション内の処理がすべて実行されるか，または全く実行しないことを保証する性質．</w:t>
      </w:r>
    </w:p>
    <w:p w14:paraId="530E6664" w14:textId="0D3FF7CD"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Consistency (</w:t>
      </w:r>
      <w:r>
        <w:rPr>
          <w:rFonts w:ascii="LM Roman 10" w:eastAsiaTheme="minorHAnsi" w:hAnsi="LM Roman 10" w:hint="eastAsia"/>
        </w:rPr>
        <w:t>一貫性</w:t>
      </w:r>
      <w:r>
        <w:rPr>
          <w:rFonts w:ascii="LM Roman 10" w:eastAsiaTheme="minorHAnsi" w:hAnsi="LM Roman 10" w:hint="eastAsia"/>
        </w:rPr>
        <w:t>)</w:t>
      </w:r>
      <w:r>
        <w:rPr>
          <w:rFonts w:ascii="LM Roman 10" w:eastAsiaTheme="minorHAnsi" w:hAnsi="LM Roman 10"/>
        </w:rPr>
        <w:tab/>
      </w:r>
    </w:p>
    <w:p w14:paraId="57333584" w14:textId="7EA118AF" w:rsidR="005505AE" w:rsidRPr="005505AE" w:rsidRDefault="005505AE" w:rsidP="005505AE">
      <w:pPr>
        <w:pStyle w:val="a9"/>
        <w:ind w:left="1320"/>
        <w:rPr>
          <w:rFonts w:ascii="LM Roman 10" w:eastAsiaTheme="minorHAnsi" w:hAnsi="LM Roman 10" w:hint="eastAsia"/>
        </w:rPr>
      </w:pPr>
      <w:r>
        <w:rPr>
          <w:rFonts w:ascii="LM Roman 10" w:eastAsiaTheme="minorHAnsi" w:hAnsi="LM Roman 10" w:hint="eastAsia"/>
        </w:rPr>
        <w:t>トランザクションによりデータの矛盾が生じず，常にデータベースの整合性が保たれていることを</w:t>
      </w:r>
      <w:r>
        <w:rPr>
          <w:rFonts w:ascii="LM Roman 10" w:eastAsiaTheme="minorHAnsi" w:hAnsi="LM Roman 10" w:hint="eastAsia"/>
        </w:rPr>
        <w:lastRenderedPageBreak/>
        <w:t>保証する性質．</w:t>
      </w:r>
    </w:p>
    <w:p w14:paraId="6D6FDE3F" w14:textId="0CCF5FBB"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Isolation (</w:t>
      </w:r>
      <w:r>
        <w:rPr>
          <w:rFonts w:ascii="LM Roman 10" w:eastAsiaTheme="minorHAnsi" w:hAnsi="LM Roman 10" w:hint="eastAsia"/>
        </w:rPr>
        <w:t>独立性</w:t>
      </w:r>
      <w:r>
        <w:rPr>
          <w:rFonts w:ascii="LM Roman 10" w:eastAsiaTheme="minorHAnsi" w:hAnsi="LM Roman 10" w:hint="eastAsia"/>
        </w:rPr>
        <w:t>)</w:t>
      </w:r>
    </w:p>
    <w:p w14:paraId="1023D95C" w14:textId="601B405A" w:rsidR="005505AE" w:rsidRPr="005505AE" w:rsidRDefault="005505AE" w:rsidP="005505AE">
      <w:pPr>
        <w:pStyle w:val="a9"/>
        <w:ind w:left="1320"/>
        <w:rPr>
          <w:rFonts w:ascii="LM Roman 10" w:eastAsiaTheme="minorHAnsi" w:hAnsi="LM Roman 10" w:hint="eastAsia"/>
        </w:rPr>
      </w:pPr>
      <w:r>
        <w:rPr>
          <w:rFonts w:ascii="LM Roman 10" w:eastAsiaTheme="minorHAnsi" w:hAnsi="LM Roman 10" w:hint="eastAsia"/>
        </w:rPr>
        <w:t>複数のトランザクションを同時に実行した場合と，順番に実行した場合の結果が等しくないことを保証する性質．</w:t>
      </w:r>
    </w:p>
    <w:p w14:paraId="1EE0905B" w14:textId="1080B0B0"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Durability (</w:t>
      </w:r>
      <w:r>
        <w:rPr>
          <w:rFonts w:ascii="LM Roman 10" w:eastAsiaTheme="minorHAnsi" w:hAnsi="LM Roman 10" w:hint="eastAsia"/>
        </w:rPr>
        <w:t>永続性</w:t>
      </w:r>
      <w:r>
        <w:rPr>
          <w:rFonts w:ascii="LM Roman 10" w:eastAsiaTheme="minorHAnsi" w:hAnsi="LM Roman 10" w:hint="eastAsia"/>
        </w:rPr>
        <w:t>)</w:t>
      </w:r>
      <w:r>
        <w:rPr>
          <w:rFonts w:ascii="LM Roman 10" w:eastAsiaTheme="minorHAnsi" w:hAnsi="LM Roman 10"/>
        </w:rPr>
        <w:tab/>
      </w:r>
    </w:p>
    <w:p w14:paraId="0EDB0B80" w14:textId="4638D40F" w:rsidR="005505AE" w:rsidRDefault="005505AE" w:rsidP="005505AE">
      <w:pPr>
        <w:pStyle w:val="a9"/>
        <w:ind w:left="1320"/>
        <w:rPr>
          <w:rFonts w:ascii="LM Roman 10" w:eastAsiaTheme="minorHAnsi" w:hAnsi="LM Roman 10" w:hint="eastAsia"/>
        </w:rPr>
      </w:pPr>
      <w:r>
        <w:rPr>
          <w:rFonts w:ascii="LM Roman 10" w:eastAsiaTheme="minorHAnsi" w:hAnsi="LM Roman 10" w:hint="eastAsia"/>
        </w:rPr>
        <w:t>一旦正常終了したトランザクションの結果は、以後システムに障害が発生しても失わないことを保証する性質．</w:t>
      </w:r>
    </w:p>
    <w:p w14:paraId="49A42770" w14:textId="2EFFCABB"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排他制御</w:t>
      </w:r>
    </w:p>
    <w:p w14:paraId="340A6411" w14:textId="1499030F" w:rsidR="00AE524B" w:rsidRPr="00AE524B"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0D3C5AFC"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D65808">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07454513" w:rsidR="00AD2E43" w:rsidRPr="001163DC" w:rsidRDefault="00AD2E43" w:rsidP="006C7D1A">
            <w:pPr>
              <w:rPr>
                <w:rFonts w:ascii="LM Roman 10" w:hAnsi="LM Roman 10"/>
              </w:rPr>
            </w:pPr>
            <w:r w:rsidRPr="001163DC">
              <w:rPr>
                <w:rFonts w:ascii="LM Roman 10" w:hAnsi="LM Roman 10"/>
              </w:rPr>
              <w:t>ブリッジ</w:t>
            </w:r>
            <w:r w:rsidR="0045316B">
              <w:rPr>
                <w:rFonts w:ascii="LM Roman 10" w:hAnsi="LM Roman 10"/>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w:t>
            </w:r>
            <w:r w:rsidRPr="001163DC">
              <w:rPr>
                <w:rFonts w:ascii="LM Roman 10" w:hAnsi="LM Roman 10"/>
              </w:rPr>
              <w:lastRenderedPageBreak/>
              <w:t>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lastRenderedPageBreak/>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1375BD0F" w:rsidR="00AD2E43" w:rsidRPr="001163DC" w:rsidRDefault="00AD2E43" w:rsidP="006C7D1A">
            <w:pPr>
              <w:rPr>
                <w:rFonts w:ascii="LM Roman 10" w:hAnsi="LM Roman 10"/>
              </w:rPr>
            </w:pPr>
            <w:r w:rsidRPr="001163DC">
              <w:rPr>
                <w:rFonts w:ascii="LM Roman 10" w:hAnsi="LM Roman 10"/>
              </w:rPr>
              <w:t>リピータ</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3B8D75B3" w14:textId="59F9E9FC" w:rsidR="002E35F5" w:rsidRDefault="002E35F5" w:rsidP="00AD2E43">
      <w:pPr>
        <w:pStyle w:val="a9"/>
        <w:numPr>
          <w:ilvl w:val="0"/>
          <w:numId w:val="5"/>
        </w:numPr>
        <w:rPr>
          <w:rFonts w:ascii="LM Roman 10" w:hAnsi="LM Roman 10"/>
        </w:rPr>
      </w:pPr>
      <w:r>
        <w:rPr>
          <w:rFonts w:ascii="LM Roman 10" w:hAnsi="LM Roman 10" w:hint="eastAsia"/>
        </w:rPr>
        <w:t>TCP/IP</w:t>
      </w:r>
      <w:r>
        <w:rPr>
          <w:rFonts w:ascii="LM Roman 10" w:hAnsi="LM Roman 10" w:hint="eastAsia"/>
        </w:rPr>
        <w:t>群のプロトコル</w:t>
      </w:r>
    </w:p>
    <w:tbl>
      <w:tblPr>
        <w:tblStyle w:val="af2"/>
        <w:tblW w:w="0" w:type="auto"/>
        <w:jc w:val="center"/>
        <w:tblLook w:val="04A0" w:firstRow="1" w:lastRow="0" w:firstColumn="1" w:lastColumn="0" w:noHBand="0" w:noVBand="1"/>
      </w:tblPr>
      <w:tblGrid>
        <w:gridCol w:w="8065"/>
      </w:tblGrid>
      <w:tr w:rsidR="002E35F5" w14:paraId="581DD9FA" w14:textId="77777777" w:rsidTr="002E35F5">
        <w:trPr>
          <w:jc w:val="center"/>
        </w:trPr>
        <w:tc>
          <w:tcPr>
            <w:tcW w:w="8065" w:type="dxa"/>
            <w:vAlign w:val="center"/>
          </w:tcPr>
          <w:p w14:paraId="552B1C0D" w14:textId="77777777" w:rsidR="002E35F5" w:rsidRPr="002E35F5" w:rsidRDefault="002E35F5" w:rsidP="002E35F5">
            <w:pPr>
              <w:jc w:val="center"/>
              <w:rPr>
                <w:rFonts w:ascii="LM Roman 10" w:hAnsi="LM Roman 10"/>
              </w:rPr>
            </w:pPr>
            <w:r w:rsidRPr="002E35F5">
              <w:rPr>
                <w:rFonts w:ascii="LM Roman 10" w:hAnsi="LM Roman 10" w:hint="eastAsia"/>
              </w:rPr>
              <w:t>TCP/IP</w:t>
            </w:r>
            <w:r w:rsidRPr="002E35F5">
              <w:rPr>
                <w:rFonts w:ascii="LM Roman 10" w:hAnsi="LM Roman 10" w:hint="eastAsia"/>
              </w:rPr>
              <w:t>群のプロトコル</w:t>
            </w:r>
          </w:p>
          <w:p w14:paraId="7017B23E" w14:textId="6897B70B" w:rsidR="002E35F5" w:rsidRPr="002E35F5" w:rsidRDefault="002E35F5" w:rsidP="002E35F5">
            <w:pPr>
              <w:pStyle w:val="a9"/>
              <w:ind w:left="0"/>
              <w:jc w:val="center"/>
              <w:rPr>
                <w:rFonts w:ascii="LM Roman 10" w:hAnsi="LM Roman 10" w:hint="eastAsia"/>
              </w:rPr>
            </w:pPr>
            <w:r>
              <w:rPr>
                <w:rFonts w:ascii="LM Roman 10" w:hAnsi="LM Roman 10" w:hint="eastAsia"/>
              </w:rPr>
              <w:lastRenderedPageBreak/>
              <w:t>アプリケーション層</w:t>
            </w:r>
          </w:p>
        </w:tc>
      </w:tr>
      <w:tr w:rsidR="002E35F5" w14:paraId="13A119B1" w14:textId="77777777" w:rsidTr="002E35F5">
        <w:trPr>
          <w:jc w:val="center"/>
        </w:trPr>
        <w:tc>
          <w:tcPr>
            <w:tcW w:w="8065" w:type="dxa"/>
            <w:vAlign w:val="center"/>
          </w:tcPr>
          <w:p w14:paraId="17E44D4F" w14:textId="5FB786EA" w:rsidR="002E35F5" w:rsidRDefault="002E35F5" w:rsidP="002E35F5">
            <w:pPr>
              <w:pStyle w:val="a9"/>
              <w:ind w:left="0"/>
              <w:jc w:val="center"/>
              <w:rPr>
                <w:rFonts w:ascii="LM Roman 10" w:hAnsi="LM Roman 10"/>
              </w:rPr>
            </w:pPr>
            <w:r>
              <w:rPr>
                <w:rFonts w:ascii="LM Roman 10" w:hAnsi="LM Roman 10" w:hint="eastAsia"/>
              </w:rPr>
              <w:lastRenderedPageBreak/>
              <w:t>BGP DHCP DNS FTP HTTP IMAP</w:t>
            </w:r>
          </w:p>
          <w:p w14:paraId="219E2E7D" w14:textId="77777777" w:rsidR="002E35F5" w:rsidRDefault="002E35F5" w:rsidP="002E35F5">
            <w:pPr>
              <w:pStyle w:val="a9"/>
              <w:ind w:left="0"/>
              <w:jc w:val="center"/>
              <w:rPr>
                <w:rFonts w:ascii="LM Roman 10" w:hAnsi="LM Roman 10"/>
              </w:rPr>
            </w:pPr>
            <w:r>
              <w:rPr>
                <w:rFonts w:ascii="LM Roman 10" w:hAnsi="LM Roman 10" w:hint="eastAsia"/>
              </w:rPr>
              <w:t>IRC LOAP MGCP NNTP NTP POP</w:t>
            </w:r>
          </w:p>
          <w:p w14:paraId="538CA386" w14:textId="342FADBB" w:rsidR="002E35F5" w:rsidRDefault="002E35F5" w:rsidP="002E35F5">
            <w:pPr>
              <w:pStyle w:val="a9"/>
              <w:ind w:left="0"/>
              <w:jc w:val="center"/>
              <w:rPr>
                <w:rFonts w:ascii="LM Roman 10" w:hAnsi="LM Roman 10" w:hint="eastAsia"/>
              </w:rPr>
            </w:pPr>
            <w:r>
              <w:rPr>
                <w:rFonts w:ascii="LM Roman 10" w:hAnsi="LM Roman 10" w:hint="eastAsia"/>
              </w:rPr>
              <w:t>RIP RPC RTP SIP SMTP SNTP</w:t>
            </w:r>
          </w:p>
          <w:p w14:paraId="0C402391" w14:textId="41BB5D24" w:rsidR="002E35F5" w:rsidRDefault="002E35F5" w:rsidP="002E35F5">
            <w:pPr>
              <w:pStyle w:val="a9"/>
              <w:ind w:left="0"/>
              <w:jc w:val="center"/>
              <w:rPr>
                <w:rFonts w:ascii="LM Roman 10" w:hAnsi="LM Roman 10" w:hint="eastAsia"/>
              </w:rPr>
            </w:pPr>
            <w:r>
              <w:rPr>
                <w:rFonts w:ascii="LM Roman 10" w:hAnsi="LM Roman 10" w:hint="eastAsia"/>
              </w:rPr>
              <w:t>SSH Telnet TFTP TLS/SSL XMPP</w:t>
            </w:r>
          </w:p>
        </w:tc>
      </w:tr>
      <w:tr w:rsidR="002E35F5" w14:paraId="4ACC3A39" w14:textId="77777777" w:rsidTr="002E35F5">
        <w:trPr>
          <w:jc w:val="center"/>
        </w:trPr>
        <w:tc>
          <w:tcPr>
            <w:tcW w:w="8065" w:type="dxa"/>
            <w:vAlign w:val="center"/>
          </w:tcPr>
          <w:p w14:paraId="26634EA1" w14:textId="632FE230" w:rsidR="002E35F5" w:rsidRDefault="002E35F5" w:rsidP="002E35F5">
            <w:pPr>
              <w:pStyle w:val="a9"/>
              <w:ind w:left="0"/>
              <w:jc w:val="center"/>
              <w:rPr>
                <w:rFonts w:ascii="LM Roman 10" w:hAnsi="LM Roman 10" w:hint="eastAsia"/>
              </w:rPr>
            </w:pPr>
            <w:r>
              <w:rPr>
                <w:rFonts w:ascii="LM Roman 10" w:hAnsi="LM Roman 10" w:hint="eastAsia"/>
              </w:rPr>
              <w:t>トランスポート層</w:t>
            </w:r>
          </w:p>
        </w:tc>
      </w:tr>
      <w:tr w:rsidR="002E35F5" w14:paraId="67159D14" w14:textId="77777777" w:rsidTr="002E35F5">
        <w:trPr>
          <w:jc w:val="center"/>
        </w:trPr>
        <w:tc>
          <w:tcPr>
            <w:tcW w:w="8065" w:type="dxa"/>
            <w:vAlign w:val="center"/>
          </w:tcPr>
          <w:p w14:paraId="17E27E57" w14:textId="16F95E18" w:rsidR="002E35F5" w:rsidRDefault="002E35F5" w:rsidP="002E35F5">
            <w:pPr>
              <w:pStyle w:val="a9"/>
              <w:ind w:left="0"/>
              <w:jc w:val="center"/>
              <w:rPr>
                <w:rFonts w:ascii="LM Roman 10" w:hAnsi="LM Roman 10" w:hint="eastAsia"/>
              </w:rPr>
            </w:pPr>
            <w:r>
              <w:rPr>
                <w:rFonts w:ascii="LM Roman 10" w:hAnsi="LM Roman 10" w:hint="eastAsia"/>
              </w:rPr>
              <w:t>TCP UDP DCCP SCTP RSVP QUIC</w:t>
            </w:r>
          </w:p>
        </w:tc>
      </w:tr>
      <w:tr w:rsidR="002E35F5" w14:paraId="569B816C" w14:textId="77777777" w:rsidTr="002E35F5">
        <w:trPr>
          <w:jc w:val="center"/>
        </w:trPr>
        <w:tc>
          <w:tcPr>
            <w:tcW w:w="8065" w:type="dxa"/>
            <w:vAlign w:val="center"/>
          </w:tcPr>
          <w:p w14:paraId="4338016D" w14:textId="64BC0BF2" w:rsidR="002E35F5" w:rsidRDefault="002E35F5" w:rsidP="002E35F5">
            <w:pPr>
              <w:pStyle w:val="a9"/>
              <w:ind w:left="0"/>
              <w:jc w:val="center"/>
              <w:rPr>
                <w:rFonts w:ascii="LM Roman 10" w:hAnsi="LM Roman 10" w:hint="eastAsia"/>
              </w:rPr>
            </w:pPr>
            <w:r>
              <w:rPr>
                <w:rFonts w:ascii="LM Roman 10" w:hAnsi="LM Roman 10" w:hint="eastAsia"/>
              </w:rPr>
              <w:t>インターネット層</w:t>
            </w:r>
          </w:p>
        </w:tc>
      </w:tr>
      <w:tr w:rsidR="002E35F5" w14:paraId="51C5B2E2" w14:textId="77777777" w:rsidTr="002E35F5">
        <w:trPr>
          <w:jc w:val="center"/>
        </w:trPr>
        <w:tc>
          <w:tcPr>
            <w:tcW w:w="8065" w:type="dxa"/>
            <w:vAlign w:val="center"/>
          </w:tcPr>
          <w:p w14:paraId="26C0E95F" w14:textId="5C8207B5" w:rsidR="002E35F5" w:rsidRDefault="002E35F5" w:rsidP="002E35F5">
            <w:pPr>
              <w:pStyle w:val="a9"/>
              <w:ind w:left="0"/>
              <w:jc w:val="center"/>
              <w:rPr>
                <w:rFonts w:ascii="LM Roman 10" w:hAnsi="LM Roman 10" w:hint="eastAsia"/>
              </w:rPr>
            </w:pPr>
            <w:r>
              <w:rPr>
                <w:rFonts w:ascii="LM Roman 10" w:hAnsi="LM Roman 10" w:hint="eastAsia"/>
              </w:rPr>
              <w:t xml:space="preserve">IP (v4, v6) ICMP IGMP </w:t>
            </w:r>
            <w:r>
              <w:rPr>
                <w:rFonts w:ascii="LM Roman 10" w:hAnsi="LM Roman 10"/>
              </w:rPr>
              <w:t>IPsec</w:t>
            </w:r>
          </w:p>
        </w:tc>
      </w:tr>
      <w:tr w:rsidR="002E35F5" w14:paraId="62775AE4" w14:textId="77777777" w:rsidTr="002E35F5">
        <w:trPr>
          <w:jc w:val="center"/>
        </w:trPr>
        <w:tc>
          <w:tcPr>
            <w:tcW w:w="8065" w:type="dxa"/>
            <w:vAlign w:val="center"/>
          </w:tcPr>
          <w:p w14:paraId="286C6BFC" w14:textId="5F70CDC4" w:rsidR="002E35F5" w:rsidRDefault="002E35F5" w:rsidP="002E35F5">
            <w:pPr>
              <w:pStyle w:val="a9"/>
              <w:ind w:left="0"/>
              <w:jc w:val="center"/>
              <w:rPr>
                <w:rFonts w:ascii="LM Roman 10" w:hAnsi="LM Roman 10" w:hint="eastAsia"/>
              </w:rPr>
            </w:pPr>
            <w:r>
              <w:rPr>
                <w:rFonts w:ascii="LM Roman 10" w:hAnsi="LM Roman 10" w:hint="eastAsia"/>
              </w:rPr>
              <w:t>ネットワークインターフェース層</w:t>
            </w:r>
          </w:p>
        </w:tc>
      </w:tr>
      <w:tr w:rsidR="002E35F5" w14:paraId="0C64687B" w14:textId="77777777" w:rsidTr="002E35F5">
        <w:trPr>
          <w:jc w:val="center"/>
        </w:trPr>
        <w:tc>
          <w:tcPr>
            <w:tcW w:w="8065" w:type="dxa"/>
            <w:vAlign w:val="center"/>
          </w:tcPr>
          <w:p w14:paraId="17E6CD73" w14:textId="28A07A6E" w:rsidR="002E35F5" w:rsidRDefault="002E35F5" w:rsidP="002E35F5">
            <w:pPr>
              <w:pStyle w:val="a9"/>
              <w:ind w:left="0"/>
              <w:jc w:val="center"/>
              <w:rPr>
                <w:rFonts w:ascii="LM Roman 10" w:hAnsi="LM Roman 10" w:hint="eastAsia"/>
              </w:rPr>
            </w:pPr>
            <w:r>
              <w:rPr>
                <w:rFonts w:ascii="LM Roman 10" w:hAnsi="LM Roman 10" w:hint="eastAsia"/>
              </w:rPr>
              <w:t>ARP OSPF L2TP PPP Ethernet IEEE 802.11</w:t>
            </w:r>
          </w:p>
        </w:tc>
      </w:tr>
    </w:tbl>
    <w:p w14:paraId="7CFE2227" w14:textId="77777777" w:rsidR="002E35F5" w:rsidRDefault="002E35F5" w:rsidP="002E35F5">
      <w:pPr>
        <w:pStyle w:val="a9"/>
        <w:ind w:left="440"/>
        <w:rPr>
          <w:rFonts w:ascii="LM Roman 10" w:hAnsi="LM Roman 10" w:hint="eastAsia"/>
        </w:rPr>
      </w:pPr>
    </w:p>
    <w:p w14:paraId="768D867E" w14:textId="47C7156B" w:rsidR="00AD2E43" w:rsidRDefault="00AD2E43" w:rsidP="002E35F5">
      <w:pPr>
        <w:pStyle w:val="a9"/>
        <w:numPr>
          <w:ilvl w:val="1"/>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2E35F5">
      <w:pPr>
        <w:pStyle w:val="a9"/>
        <w:numPr>
          <w:ilvl w:val="1"/>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lastRenderedPageBreak/>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lastRenderedPageBreak/>
              <w:t>データ送信が正常かの確認をしながら</w:t>
            </w:r>
            <w:r>
              <w:rPr>
                <w:rFonts w:ascii="LM Roman 10" w:hAnsi="LM Roman 10" w:hint="eastAsia"/>
              </w:rPr>
              <w:lastRenderedPageBreak/>
              <w:t>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lastRenderedPageBreak/>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2E35F5">
      <w:pPr>
        <w:pStyle w:val="a9"/>
        <w:numPr>
          <w:ilvl w:val="2"/>
          <w:numId w:val="5"/>
        </w:numPr>
        <w:rPr>
          <w:rFonts w:ascii="LM Roman 10" w:hAnsi="LM Roman 10"/>
        </w:rPr>
      </w:pPr>
      <w:r>
        <w:rPr>
          <w:rFonts w:ascii="LM Roman 10" w:hAnsi="LM Roman 10" w:hint="eastAsia"/>
        </w:rPr>
        <w:t>ポート番号</w:t>
      </w:r>
    </w:p>
    <w:p w14:paraId="5A3CCB00" w14:textId="33008B5F"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D65808">
        <w:rPr>
          <w:rFonts w:ascii="LM Roman 10" w:hAnsi="LM Roman 10"/>
          <w:noProof/>
        </w:rPr>
        <w:t>4</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4D5C30AE" w14:textId="3D896F4C" w:rsidR="00AD2E43" w:rsidRDefault="00AD2E43" w:rsidP="002E35F5">
      <w:pPr>
        <w:pStyle w:val="a9"/>
        <w:numPr>
          <w:ilvl w:val="1"/>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2E35F5">
      <w:pPr>
        <w:pStyle w:val="a9"/>
        <w:numPr>
          <w:ilvl w:val="1"/>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proofErr w:type="spellStart"/>
            <w:r>
              <w:rPr>
                <w:rFonts w:ascii="LM Roman 10" w:hAnsi="LM Roman 10" w:hint="eastAsia"/>
              </w:rPr>
              <w:t>PPPoE</w:t>
            </w:r>
            <w:proofErr w:type="spellEnd"/>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proofErr w:type="spellStart"/>
            <w:r>
              <w:rPr>
                <w:rFonts w:ascii="LM Roman 10" w:hAnsi="LM Roman 10" w:hint="eastAsia"/>
              </w:rPr>
              <w:t>IPoE</w:t>
            </w:r>
            <w:proofErr w:type="spellEnd"/>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proofErr w:type="spellStart"/>
            <w:r>
              <w:rPr>
                <w:rFonts w:ascii="LM Roman 10" w:hAnsi="LM Roman 10" w:hint="eastAsia"/>
              </w:rPr>
              <w:t>PPPoE</w:t>
            </w:r>
            <w:proofErr w:type="spellEnd"/>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lastRenderedPageBreak/>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w:t>
      </w:r>
      <w:r w:rsidRPr="00C64D7E">
        <w:rPr>
          <w:rFonts w:ascii="LM Roman 10" w:eastAsiaTheme="minorHAnsi" w:hAnsi="LM Roman 10"/>
        </w:rPr>
        <w:lastRenderedPageBreak/>
        <w:t>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2A2A9E74" w:rsidR="0029012F" w:rsidRPr="0084566B" w:rsidRDefault="00E20992" w:rsidP="0084566B">
      <w:pPr>
        <w:rPr>
          <w:rFonts w:ascii="Latin Modern Math" w:hAnsi="Latin Modern Math"/>
          <w:bCs/>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1.1.3</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m:t>
              </m:r>
              <m:r>
                <w:rPr>
                  <w:rFonts w:ascii="Latin Modern Math" w:hAnsi="Latin Modern Math"/>
                  <w:i/>
                </w:rPr>
                <w:fldChar w:fldCharType="end"/>
              </m:r>
            </m:e>
          </m:d>
        </m:oMath>
      </m:oMathPara>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lastRenderedPageBreak/>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lastRenderedPageBreak/>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49CF7927"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t>リバースプロキシ</w:t>
      </w:r>
    </w:p>
    <w:p w14:paraId="50E36F32" w14:textId="5C9AB4F9" w:rsidR="008F659D" w:rsidRDefault="008F659D" w:rsidP="008F659D">
      <w:pPr>
        <w:pStyle w:val="a9"/>
        <w:ind w:left="1320"/>
        <w:rPr>
          <w:rFonts w:ascii="LM Roman 10" w:eastAsiaTheme="minorHAnsi" w:hAnsi="LM Roman 10"/>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lastRenderedPageBreak/>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27B69C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t>ウイルスの実際の感染・発病動作を監視して検出する手法のこと．</w:t>
      </w:r>
    </w:p>
    <w:p w14:paraId="0290F623" w14:textId="0DE794E1"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6"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6"/>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47D8F9B"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d>
                <m:dPr>
                  <m:ctrlPr>
                    <w:rPr>
                      <w:rFonts w:ascii="Latin Modern Math" w:hAnsi="Latin Modern Math"/>
                    </w:rPr>
                  </m:ctrlPr>
                </m:dPr>
                <m:e>
                  <m:r>
                    <w:rPr>
                      <w:rFonts w:ascii="Latin Modern Math" w:hAnsi="Latin Modern Math"/>
                    </w:rPr>
                    <m:t>n</m:t>
                  </m:r>
                  <m:r>
                    <m:rPr>
                      <m:sty m:val="p"/>
                    </m:rPr>
                    <w:rPr>
                      <w:rFonts w:ascii="Latin Modern Math" w:hAnsi="Latin Modern Math"/>
                    </w:rPr>
                    <m:t>-1</m:t>
                  </m:r>
                </m:e>
              </m:d>
            </m:num>
            <m:den>
              <m:r>
                <w:rPr>
                  <w:rFonts w:ascii="Latin Modern Math" w:hAnsi="Latin Modern Math"/>
                </w:rPr>
                <m:t>2</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2</m:t>
              </m:r>
              <m:r>
                <m:rPr>
                  <m:sty m:val="bi"/>
                </m:rPr>
                <w:rPr>
                  <w:rFonts w:ascii="Latin Modern Math" w:hAnsi="Latin Modern Math"/>
                  <w:b/>
                  <w:i/>
                </w:rPr>
                <w:fldChar w:fldCharType="end"/>
              </m:r>
            </m:e>
          </m:d>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lastRenderedPageBreak/>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7824FA8F"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e>
          </m:d>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61ADCC63" w14:textId="4C2911B8" w:rsidR="004A34EC" w:rsidRDefault="004A34EC" w:rsidP="004A34EC">
      <w:pPr>
        <w:pStyle w:val="a9"/>
        <w:numPr>
          <w:ilvl w:val="2"/>
          <w:numId w:val="5"/>
        </w:numPr>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デジタル署名</w:t>
      </w:r>
    </w:p>
    <w:p w14:paraId="4149EEEE" w14:textId="353F8C30" w:rsidR="004A34EC" w:rsidRPr="004A34EC" w:rsidRDefault="004A34EC" w:rsidP="004A34EC">
      <w:pPr>
        <w:pStyle w:val="a9"/>
        <w:ind w:left="1320"/>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にデジタル署名を埋め込むための標準化技術のこと．</w:t>
      </w:r>
    </w:p>
    <w:p w14:paraId="16C4E829" w14:textId="460F75D8"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デタッチ署名</w:t>
      </w:r>
    </w:p>
    <w:p w14:paraId="322777D0" w14:textId="621A00DD" w:rsidR="004A34EC" w:rsidRDefault="004A34EC" w:rsidP="004A34EC">
      <w:pPr>
        <w:pStyle w:val="a9"/>
        <w:ind w:left="1760"/>
        <w:rPr>
          <w:rFonts w:ascii="LM Roman 10" w:eastAsiaTheme="minorHAnsi" w:hAnsi="LM Roman 10"/>
        </w:rPr>
      </w:pPr>
      <w:r>
        <w:rPr>
          <w:rFonts w:ascii="LM Roman 10" w:eastAsiaTheme="minorHAnsi" w:hAnsi="LM Roman 10" w:hint="eastAsia"/>
        </w:rPr>
        <w:t>署名要素と署名対象要素が独立している場合の署名形式。署名対象が別ファイルである場合や</w:t>
      </w:r>
      <w:r w:rsidR="00AA61CF">
        <w:rPr>
          <w:rFonts w:ascii="LM Roman 10" w:eastAsiaTheme="minorHAnsi" w:hAnsi="LM Roman 10" w:hint="eastAsia"/>
        </w:rPr>
        <w:t>同じ</w:t>
      </w:r>
      <w:r w:rsidR="00AA61CF">
        <w:rPr>
          <w:rFonts w:ascii="LM Roman 10" w:eastAsiaTheme="minorHAnsi" w:hAnsi="LM Roman 10" w:hint="eastAsia"/>
        </w:rPr>
        <w:t>XML</w:t>
      </w:r>
      <w:r w:rsidR="00AA61CF">
        <w:rPr>
          <w:rFonts w:ascii="LM Roman 10" w:eastAsiaTheme="minorHAnsi" w:hAnsi="LM Roman 10" w:hint="eastAsia"/>
        </w:rPr>
        <w:t>文書内でも要素の親子関係がないときに使う．</w:t>
      </w:r>
    </w:p>
    <w:p w14:paraId="6AC63B4C" w14:textId="77777777" w:rsidR="00AA61CF" w:rsidRDefault="004A34EC" w:rsidP="00AA61CF">
      <w:pPr>
        <w:pStyle w:val="a9"/>
        <w:numPr>
          <w:ilvl w:val="3"/>
          <w:numId w:val="5"/>
        </w:numPr>
        <w:rPr>
          <w:rFonts w:ascii="LM Roman 10" w:eastAsiaTheme="minorHAnsi" w:hAnsi="LM Roman 10"/>
        </w:rPr>
      </w:pPr>
      <w:r>
        <w:rPr>
          <w:rFonts w:ascii="LM Roman 10" w:eastAsiaTheme="minorHAnsi" w:hAnsi="LM Roman 10" w:hint="eastAsia"/>
        </w:rPr>
        <w:t>エンペロープ署名</w:t>
      </w:r>
    </w:p>
    <w:p w14:paraId="4DEC3565" w14:textId="7AC8B7B0"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の子要素である</w:t>
      </w:r>
      <w:r w:rsidRPr="00AA61CF">
        <w:rPr>
          <w:rFonts w:ascii="LM Roman 10" w:eastAsiaTheme="minorHAnsi" w:hAnsi="LM Roman 10" w:hint="eastAsia"/>
        </w:rPr>
        <w:t>場合の署名形式</w:t>
      </w:r>
      <w:r>
        <w:rPr>
          <w:rFonts w:ascii="LM Roman 10" w:eastAsiaTheme="minorHAnsi" w:hAnsi="LM Roman 10" w:hint="eastAsia"/>
        </w:rPr>
        <w:t>．</w:t>
      </w:r>
      <w:r w:rsidRPr="00AA61CF">
        <w:rPr>
          <w:rFonts w:ascii="LM Roman 10" w:eastAsiaTheme="minorHAnsi" w:hAnsi="LM Roman 10" w:hint="eastAsia"/>
        </w:rPr>
        <w:t>対象</w:t>
      </w:r>
      <w:r>
        <w:rPr>
          <w:rFonts w:ascii="LM Roman 10" w:eastAsiaTheme="minorHAnsi" w:hAnsi="LM Roman 10" w:hint="eastAsia"/>
        </w:rPr>
        <w:t>文章の中に署名が格納それている．</w:t>
      </w:r>
    </w:p>
    <w:p w14:paraId="36E50138" w14:textId="77777777" w:rsidR="008B7815" w:rsidRPr="00AA61CF" w:rsidRDefault="008B7815" w:rsidP="004A34EC">
      <w:pPr>
        <w:pStyle w:val="a9"/>
        <w:ind w:left="1760"/>
        <w:rPr>
          <w:rFonts w:ascii="LM Roman 10" w:eastAsiaTheme="minorHAnsi" w:hAnsi="LM Roman 10"/>
        </w:rPr>
      </w:pPr>
    </w:p>
    <w:p w14:paraId="49541954" w14:textId="4F5F3083"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エンペローピング署名</w:t>
      </w:r>
    </w:p>
    <w:p w14:paraId="05AAA447" w14:textId="20525B0A"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の親要素である</w:t>
      </w:r>
      <w:r w:rsidRPr="00AA61CF">
        <w:rPr>
          <w:rFonts w:ascii="LM Roman 10" w:eastAsiaTheme="minorHAnsi" w:hAnsi="LM Roman 10" w:hint="eastAsia"/>
        </w:rPr>
        <w:t>場合の署名形式</w:t>
      </w:r>
      <w:r>
        <w:rPr>
          <w:rFonts w:ascii="LM Roman 10" w:eastAsiaTheme="minorHAnsi" w:hAnsi="LM Roman 10" w:hint="eastAsia"/>
        </w:rPr>
        <w:t>．署名の中に</w:t>
      </w:r>
      <w:r w:rsidRPr="00AA61CF">
        <w:rPr>
          <w:rFonts w:ascii="LM Roman 10" w:eastAsiaTheme="minorHAnsi" w:hAnsi="LM Roman 10" w:hint="eastAsia"/>
        </w:rPr>
        <w:t>対象</w:t>
      </w:r>
      <w:r>
        <w:rPr>
          <w:rFonts w:ascii="LM Roman 10" w:eastAsiaTheme="minorHAnsi" w:hAnsi="LM Roman 10" w:hint="eastAsia"/>
        </w:rPr>
        <w:t>文章が格納それている．</w:t>
      </w:r>
    </w:p>
    <w:p w14:paraId="72BBFD76" w14:textId="4C5FEAF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lastRenderedPageBreak/>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7"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5977564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d>
          <m:dPr>
            <m:ctrlPr>
              <w:rPr>
                <w:rFonts w:ascii="Latin Modern Math" w:eastAsiaTheme="minorHAnsi" w:hAnsi="Latin Modern Math"/>
                <w:i/>
              </w:rPr>
            </m:ctrlPr>
          </m:dPr>
          <m:e>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e>
        </m:d>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8" w:name="_Toc166860247"/>
      <w:bookmarkEnd w:id="7"/>
      <w:r w:rsidRPr="00EA1350">
        <w:rPr>
          <w:rFonts w:hint="eastAsia"/>
        </w:rPr>
        <w:t>開発技術</w:t>
      </w:r>
      <w:bookmarkEnd w:id="8"/>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lastRenderedPageBreak/>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235589D3" w:rsidR="0029095C" w:rsidRPr="0029095C" w:rsidRDefault="0029095C" w:rsidP="0029095C">
      <w:pPr>
        <w:pStyle w:val="af1"/>
        <w:keepNext/>
        <w:jc w:val="center"/>
        <w:rPr>
          <w:rFonts w:ascii="LM Roman 10" w:hAnsi="LM Roman 10"/>
        </w:rPr>
      </w:pPr>
      <w:bookmarkStart w:id="9"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D65808">
        <w:rPr>
          <w:rFonts w:ascii="LM Roman 10" w:hAnsi="LM Roman 10"/>
          <w:noProof/>
        </w:rPr>
        <w:t>5</w:t>
      </w:r>
      <w:r w:rsidRPr="0029095C">
        <w:rPr>
          <w:rFonts w:ascii="LM Roman 10" w:hAnsi="LM Roman 10"/>
        </w:rPr>
        <w:fldChar w:fldCharType="end"/>
      </w:r>
      <w:bookmarkEnd w:id="9"/>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327AF69D" w:rsidR="0029095C" w:rsidRPr="0029095C" w:rsidRDefault="00E20992" w:rsidP="0029095C">
            <w:pPr>
              <w:pStyle w:val="a9"/>
              <w:ind w:left="0"/>
              <w:jc w:val="center"/>
              <w:rPr>
                <w:rFonts w:ascii="Latin Modern Math" w:hAnsi="Latin Modern Math"/>
              </w:rPr>
            </w:pPr>
            <m:oMathPara>
              <m:oMath>
                <m:r>
                  <w:rPr>
                    <w:rFonts w:ascii="Latin Modern Math" w:hAnsi="Latin Modern Math"/>
                  </w:rPr>
                  <m:t xml:space="preserve">1 </m:t>
                </m:r>
                <m:d>
                  <m:dPr>
                    <m:ctrlPr>
                      <w:rPr>
                        <w:rFonts w:ascii="Latin Modern Math" w:hAnsi="Latin Modern Math"/>
                        <w:i/>
                      </w:rPr>
                    </m:ctrlPr>
                  </m:dPr>
                  <m:e>
                    <m:r>
                      <w:rPr>
                        <w:rFonts w:ascii="Latin Modern Math" w:hAnsi="Latin Modern Math"/>
                      </w:rPr>
                      <m:t>1..1</m:t>
                    </m:r>
                  </m:e>
                </m:d>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7DF505D5" w:rsidR="0029095C" w:rsidRPr="0029095C" w:rsidRDefault="00E20992" w:rsidP="0029095C">
            <w:pPr>
              <w:pStyle w:val="a9"/>
              <w:ind w:left="0"/>
              <w:jc w:val="center"/>
              <w:rPr>
                <w:rFonts w:ascii="Latin Modern Math" w:hAnsi="Latin Modern Math"/>
              </w:rPr>
            </w:pPr>
            <m:oMathPara>
              <m:oMath>
                <m:r>
                  <w:rPr>
                    <w:rFonts w:ascii="Latin Modern Math" w:hAnsi="Latin Modern Math"/>
                  </w:rPr>
                  <m:t>*</m:t>
                </m:r>
                <m:d>
                  <m:dPr>
                    <m:ctrlPr>
                      <w:rPr>
                        <w:rFonts w:ascii="Latin Modern Math" w:hAnsi="Latin Modern Math"/>
                        <w:i/>
                      </w:rPr>
                    </m:ctrlPr>
                  </m:dPr>
                  <m:e>
                    <m:r>
                      <w:rPr>
                        <w:rFonts w:ascii="Latin Modern Math" w:hAnsi="Latin Modern Math"/>
                      </w:rPr>
                      <m:t>0..*</m:t>
                    </m:r>
                  </m:e>
                </m:d>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lastRenderedPageBreak/>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4CAA3484" w14:textId="0EBFF647" w:rsidR="00FB2989" w:rsidRDefault="00FB2989" w:rsidP="00FB2989">
      <w:pPr>
        <w:pStyle w:val="a9"/>
        <w:numPr>
          <w:ilvl w:val="1"/>
          <w:numId w:val="31"/>
        </w:numPr>
        <w:rPr>
          <w:rFonts w:ascii="LM Roman 10" w:hAnsi="LM Roman 10"/>
        </w:rPr>
      </w:pPr>
      <w:r>
        <w:rPr>
          <w:rFonts w:ascii="LM Roman 10" w:hAnsi="LM Roman 10" w:hint="eastAsia"/>
        </w:rPr>
        <w:t>網羅性レベル</w:t>
      </w:r>
    </w:p>
    <w:tbl>
      <w:tblPr>
        <w:tblStyle w:val="af2"/>
        <w:tblW w:w="0" w:type="auto"/>
        <w:jc w:val="center"/>
        <w:tblLook w:val="04A0" w:firstRow="1" w:lastRow="0" w:firstColumn="1" w:lastColumn="0" w:noHBand="0" w:noVBand="1"/>
      </w:tblPr>
      <w:tblGrid>
        <w:gridCol w:w="2238"/>
        <w:gridCol w:w="3737"/>
        <w:gridCol w:w="1817"/>
      </w:tblGrid>
      <w:tr w:rsidR="00FB2989" w14:paraId="7F59285B" w14:textId="77777777" w:rsidTr="00E20992">
        <w:trPr>
          <w:jc w:val="center"/>
        </w:trPr>
        <w:tc>
          <w:tcPr>
            <w:tcW w:w="2238" w:type="dxa"/>
            <w:vAlign w:val="center"/>
          </w:tcPr>
          <w:p w14:paraId="4E21BD88" w14:textId="471A2780" w:rsidR="00FB2989" w:rsidRDefault="00FB2989" w:rsidP="00FB2989">
            <w:pPr>
              <w:pStyle w:val="a9"/>
              <w:ind w:left="0"/>
              <w:jc w:val="center"/>
              <w:rPr>
                <w:rFonts w:ascii="LM Roman 10" w:hAnsi="LM Roman 10" w:hint="eastAsia"/>
              </w:rPr>
            </w:pPr>
            <w:r>
              <w:rPr>
                <w:rFonts w:ascii="LM Roman 10" w:hAnsi="LM Roman 10" w:hint="eastAsia"/>
              </w:rPr>
              <w:t>テストケース</w:t>
            </w:r>
            <w:r>
              <w:rPr>
                <w:rFonts w:ascii="LM Roman 10" w:hAnsi="LM Roman 10" w:hint="eastAsia"/>
              </w:rPr>
              <w:t>の種類</w:t>
            </w:r>
          </w:p>
        </w:tc>
        <w:tc>
          <w:tcPr>
            <w:tcW w:w="3737" w:type="dxa"/>
            <w:vAlign w:val="center"/>
          </w:tcPr>
          <w:p w14:paraId="7F70D8A1" w14:textId="278266AE" w:rsidR="00FB2989" w:rsidRDefault="00FB2989" w:rsidP="00FB2989">
            <w:pPr>
              <w:pStyle w:val="a9"/>
              <w:ind w:left="0"/>
              <w:jc w:val="center"/>
              <w:rPr>
                <w:rFonts w:ascii="LM Roman 10" w:hAnsi="LM Roman 10" w:hint="eastAsia"/>
              </w:rPr>
            </w:pPr>
            <w:r>
              <w:rPr>
                <w:rFonts w:ascii="LM Roman 10" w:hAnsi="LM Roman 10" w:hint="eastAsia"/>
              </w:rPr>
              <w:t>説明</w:t>
            </w:r>
          </w:p>
        </w:tc>
        <w:tc>
          <w:tcPr>
            <w:tcW w:w="1817" w:type="dxa"/>
            <w:vAlign w:val="center"/>
          </w:tcPr>
          <w:p w14:paraId="27338A9B" w14:textId="67962141" w:rsidR="00FB2989" w:rsidRDefault="00FB2989" w:rsidP="00FB2989">
            <w:pPr>
              <w:pStyle w:val="a9"/>
              <w:ind w:left="0"/>
              <w:jc w:val="center"/>
              <w:rPr>
                <w:rFonts w:ascii="LM Roman 10" w:hAnsi="LM Roman 10" w:hint="eastAsia"/>
              </w:rPr>
            </w:pPr>
            <w:r>
              <w:rPr>
                <w:rFonts w:ascii="LM Roman 10" w:hAnsi="LM Roman 10" w:hint="eastAsia"/>
              </w:rPr>
              <w:t>網羅性</w:t>
            </w:r>
            <w:r w:rsidR="00E20992">
              <w:rPr>
                <w:rFonts w:ascii="LM Roman 10" w:hAnsi="LM Roman 10" w:hint="eastAsia"/>
              </w:rPr>
              <w:t>レベル</w:t>
            </w:r>
          </w:p>
        </w:tc>
      </w:tr>
      <w:tr w:rsidR="00E20992" w14:paraId="27FCB474" w14:textId="77777777" w:rsidTr="00E20992">
        <w:trPr>
          <w:jc w:val="center"/>
        </w:trPr>
        <w:tc>
          <w:tcPr>
            <w:tcW w:w="2238" w:type="dxa"/>
            <w:vAlign w:val="center"/>
          </w:tcPr>
          <w:p w14:paraId="0ED0052B" w14:textId="26E0EC9D" w:rsidR="00E20992" w:rsidRDefault="00E20992" w:rsidP="00E20992">
            <w:pPr>
              <w:pStyle w:val="a9"/>
              <w:ind w:left="0"/>
              <w:rPr>
                <w:rFonts w:ascii="LM Roman 10" w:hAnsi="LM Roman 10" w:hint="eastAsia"/>
              </w:rPr>
            </w:pPr>
            <w:r>
              <w:rPr>
                <w:rFonts w:ascii="LM Roman 10" w:hAnsi="LM Roman 10" w:hint="eastAsia"/>
              </w:rPr>
              <w:t>命令網羅</w:t>
            </w:r>
          </w:p>
        </w:tc>
        <w:tc>
          <w:tcPr>
            <w:tcW w:w="3737" w:type="dxa"/>
          </w:tcPr>
          <w:p w14:paraId="5D630B60" w14:textId="257FA1F0" w:rsidR="00E20992" w:rsidRDefault="00E20992" w:rsidP="00E20992">
            <w:pPr>
              <w:pStyle w:val="a9"/>
              <w:ind w:left="0"/>
              <w:rPr>
                <w:rFonts w:ascii="LM Roman 10" w:hAnsi="LM Roman 10" w:hint="eastAsia"/>
              </w:rPr>
            </w:pPr>
            <w:r>
              <w:rPr>
                <w:rFonts w:ascii="LM Roman 10" w:hAnsi="LM Roman 10" w:hint="eastAsia"/>
              </w:rPr>
              <w:t>すべての命令を少なくとも１回は実行するテストケース．</w:t>
            </w:r>
          </w:p>
        </w:tc>
        <w:tc>
          <w:tcPr>
            <w:tcW w:w="1817" w:type="dxa"/>
            <w:vAlign w:val="center"/>
          </w:tcPr>
          <w:p w14:paraId="3BB84A07" w14:textId="4ECF7F27" w:rsidR="00E20992" w:rsidRPr="00E20992" w:rsidRDefault="00E20992" w:rsidP="00FB2989">
            <w:pPr>
              <w:pStyle w:val="a9"/>
              <w:ind w:left="0"/>
              <w:jc w:val="center"/>
              <w:rPr>
                <w:rFonts w:ascii="LM Roman 10" w:hAnsi="LM Roman 10" w:hint="eastAsia"/>
                <w:i/>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1</m:t>
                    </m:r>
                  </m:e>
                  <m:sup>
                    <m:r>
                      <w:rPr>
                        <w:rFonts w:ascii="Latin Modern Math" w:hAnsi="Latin Modern Math"/>
                      </w:rPr>
                      <m:t>n</m:t>
                    </m:r>
                  </m:sup>
                </m:sSup>
              </m:oMath>
            </m:oMathPara>
          </w:p>
        </w:tc>
      </w:tr>
      <w:tr w:rsidR="00FB2989" w14:paraId="2B7037D5" w14:textId="77777777" w:rsidTr="00E20992">
        <w:trPr>
          <w:jc w:val="center"/>
        </w:trPr>
        <w:tc>
          <w:tcPr>
            <w:tcW w:w="2238" w:type="dxa"/>
            <w:vAlign w:val="center"/>
          </w:tcPr>
          <w:p w14:paraId="37A387CE" w14:textId="0E470F8E" w:rsidR="00FB2989" w:rsidRDefault="00FB2989" w:rsidP="00FB2989">
            <w:pPr>
              <w:pStyle w:val="a9"/>
              <w:ind w:left="0"/>
              <w:rPr>
                <w:rFonts w:ascii="LM Roman 10" w:hAnsi="LM Roman 10" w:hint="eastAsia"/>
              </w:rPr>
            </w:pPr>
            <w:r>
              <w:rPr>
                <w:rFonts w:ascii="LM Roman 10" w:hAnsi="LM Roman 10" w:hint="eastAsia"/>
              </w:rPr>
              <w:t>判定条件網羅</w:t>
            </w:r>
            <w:r>
              <w:rPr>
                <w:rFonts w:ascii="LM Roman 10" w:hAnsi="LM Roman 10" w:hint="eastAsia"/>
              </w:rPr>
              <w:t>（</w:t>
            </w:r>
            <w:r>
              <w:rPr>
                <w:rFonts w:ascii="LM Roman 10" w:hAnsi="LM Roman 10" w:hint="eastAsia"/>
              </w:rPr>
              <w:t>分岐網羅</w:t>
            </w:r>
            <w:r>
              <w:rPr>
                <w:rFonts w:ascii="LM Roman 10" w:hAnsi="LM Roman 10" w:hint="eastAsia"/>
              </w:rPr>
              <w:t>）</w:t>
            </w:r>
          </w:p>
        </w:tc>
        <w:tc>
          <w:tcPr>
            <w:tcW w:w="3737" w:type="dxa"/>
          </w:tcPr>
          <w:p w14:paraId="179DC447" w14:textId="3C94A2A2" w:rsidR="00FB2989" w:rsidRDefault="00E20992" w:rsidP="00FB2989">
            <w:pPr>
              <w:pStyle w:val="a9"/>
              <w:ind w:left="0"/>
              <w:rPr>
                <w:rFonts w:ascii="LM Roman 10" w:hAnsi="LM Roman 10" w:hint="eastAsia"/>
              </w:rPr>
            </w:pPr>
            <w:r>
              <w:rPr>
                <w:rFonts w:ascii="LM Roman 10" w:hAnsi="LM Roman 10" w:hint="eastAsia"/>
              </w:rPr>
              <w:t>判定条件の真偽を少なくとも１回は実行するテストケース．</w:t>
            </w:r>
          </w:p>
        </w:tc>
        <w:tc>
          <w:tcPr>
            <w:tcW w:w="1817" w:type="dxa"/>
            <w:vAlign w:val="center"/>
          </w:tcPr>
          <w:p w14:paraId="1A7F947D" w14:textId="72F28D8D" w:rsidR="00FB2989"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r>
                  <w:rPr>
                    <w:rFonts w:ascii="Latin Modern Math" w:hAnsi="Latin Modern Math"/>
                  </w:rPr>
                  <m:t>n</m:t>
                </m:r>
              </m:oMath>
            </m:oMathPara>
          </w:p>
        </w:tc>
      </w:tr>
      <w:tr w:rsidR="00E20992" w14:paraId="06BEB561" w14:textId="77777777" w:rsidTr="00E20992">
        <w:trPr>
          <w:jc w:val="center"/>
        </w:trPr>
        <w:tc>
          <w:tcPr>
            <w:tcW w:w="2238" w:type="dxa"/>
            <w:vAlign w:val="center"/>
          </w:tcPr>
          <w:p w14:paraId="0B1AB79B" w14:textId="3881E154" w:rsidR="00E20992" w:rsidRDefault="00E20992" w:rsidP="00E20992">
            <w:pPr>
              <w:pStyle w:val="a9"/>
              <w:ind w:left="0"/>
              <w:rPr>
                <w:rFonts w:ascii="LM Roman 10" w:hAnsi="LM Roman 10" w:hint="eastAsia"/>
              </w:rPr>
            </w:pPr>
            <w:r>
              <w:rPr>
                <w:rFonts w:ascii="LM Roman 10" w:hAnsi="LM Roman 10" w:hint="eastAsia"/>
              </w:rPr>
              <w:t>条件網羅</w:t>
            </w:r>
          </w:p>
        </w:tc>
        <w:tc>
          <w:tcPr>
            <w:tcW w:w="3737" w:type="dxa"/>
          </w:tcPr>
          <w:p w14:paraId="1B0264E4" w14:textId="54EFF813" w:rsidR="00E20992" w:rsidRDefault="00E20992" w:rsidP="00E20992">
            <w:pPr>
              <w:pStyle w:val="a9"/>
              <w:ind w:left="0"/>
              <w:rPr>
                <w:rFonts w:ascii="LM Roman 10" w:hAnsi="LM Roman 10" w:hint="eastAsia"/>
              </w:rPr>
            </w:pPr>
            <w:r>
              <w:rPr>
                <w:rFonts w:ascii="LM Roman 10" w:hAnsi="LM Roman 10" w:hint="eastAsia"/>
              </w:rPr>
              <w:t>判定条件が複数ある場合，それぞれの条件が真・偽の場合を組み合わせたテストケース．</w:t>
            </w:r>
          </w:p>
        </w:tc>
        <w:tc>
          <w:tcPr>
            <w:tcW w:w="1817" w:type="dxa"/>
            <w:vAlign w:val="center"/>
          </w:tcPr>
          <w:p w14:paraId="45E53F6B" w14:textId="180E26EE"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r>
                  <w:rPr>
                    <w:rFonts w:ascii="Latin Modern Math" w:hAnsi="Latin Modern Math"/>
                  </w:rPr>
                  <m:t>2</m:t>
                </m:r>
                <m:r>
                  <w:rPr>
                    <w:rFonts w:ascii="Latin Modern Math" w:hAnsi="Latin Modern Math"/>
                  </w:rPr>
                  <m:t>n</m:t>
                </m:r>
              </m:oMath>
            </m:oMathPara>
          </w:p>
        </w:tc>
      </w:tr>
      <w:tr w:rsidR="00E20992" w14:paraId="2A00FBF6" w14:textId="77777777" w:rsidTr="00E20992">
        <w:trPr>
          <w:jc w:val="center"/>
        </w:trPr>
        <w:tc>
          <w:tcPr>
            <w:tcW w:w="2238" w:type="dxa"/>
            <w:vAlign w:val="center"/>
          </w:tcPr>
          <w:p w14:paraId="25C9ACE5" w14:textId="542290A1" w:rsidR="00E20992" w:rsidRDefault="00E20992" w:rsidP="00E20992">
            <w:pPr>
              <w:pStyle w:val="a9"/>
              <w:ind w:left="0"/>
              <w:rPr>
                <w:rFonts w:ascii="LM Roman 10" w:hAnsi="LM Roman 10" w:hint="eastAsia"/>
              </w:rPr>
            </w:pPr>
            <w:r>
              <w:rPr>
                <w:rFonts w:ascii="LM Roman 10" w:hAnsi="LM Roman 10" w:hint="eastAsia"/>
              </w:rPr>
              <w:t>複数条件網羅</w:t>
            </w:r>
          </w:p>
        </w:tc>
        <w:tc>
          <w:tcPr>
            <w:tcW w:w="3737" w:type="dxa"/>
          </w:tcPr>
          <w:p w14:paraId="44FA9559" w14:textId="42784DDA" w:rsidR="00E20992" w:rsidRDefault="00E20992" w:rsidP="00E20992">
            <w:pPr>
              <w:pStyle w:val="a9"/>
              <w:ind w:left="0"/>
              <w:rPr>
                <w:rFonts w:ascii="LM Roman 10" w:hAnsi="LM Roman 10" w:hint="eastAsia"/>
              </w:rPr>
            </w:pPr>
            <w:r>
              <w:rPr>
                <w:rFonts w:ascii="LM Roman 10" w:hAnsi="LM Roman 10" w:hint="eastAsia"/>
              </w:rPr>
              <w:t>判定条件のすべての可能な結果の組み合わせを網羅し、かつ、すべての命令を少なくとも１回は実行するテストケース．</w:t>
            </w:r>
          </w:p>
        </w:tc>
        <w:tc>
          <w:tcPr>
            <w:tcW w:w="1817" w:type="dxa"/>
            <w:vAlign w:val="center"/>
          </w:tcPr>
          <w:p w14:paraId="5C404E19" w14:textId="45AC4D8A"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oMath>
            </m:oMathPara>
          </w:p>
        </w:tc>
      </w:tr>
    </w:tbl>
    <w:p w14:paraId="4130C579" w14:textId="77777777" w:rsidR="00FB2989" w:rsidRPr="00FB2989" w:rsidRDefault="00FB2989" w:rsidP="00FB2989">
      <w:pPr>
        <w:pStyle w:val="a9"/>
        <w:ind w:left="880"/>
        <w:rPr>
          <w:rFonts w:ascii="LM Roman 10" w:hAnsi="LM Roman 10" w:hint="eastAsia"/>
        </w:rPr>
      </w:pP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lastRenderedPageBreak/>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10" w:name="_Toc166860248"/>
      <w:r w:rsidRPr="00EA1350">
        <w:rPr>
          <w:color w:val="A66500"/>
        </w:rPr>
        <w:t>マネジメント</w:t>
      </w:r>
      <w:r w:rsidR="00BF167A" w:rsidRPr="00EA1350">
        <w:rPr>
          <w:color w:val="A66500"/>
        </w:rPr>
        <w:t>系</w:t>
      </w:r>
      <w:bookmarkEnd w:id="10"/>
    </w:p>
    <w:p w14:paraId="325FC876" w14:textId="163FF632" w:rsidR="00BF167A" w:rsidRDefault="00EA1350" w:rsidP="00D06D81">
      <w:pPr>
        <w:pStyle w:val="3"/>
      </w:pPr>
      <w:bookmarkStart w:id="11" w:name="_Toc166860249"/>
      <w:r>
        <w:rPr>
          <w:rFonts w:hint="eastAsia"/>
        </w:rPr>
        <w:t>プロジェクトマネジメント（</w:t>
      </w:r>
      <w:r>
        <w:rPr>
          <w:rFonts w:hint="eastAsia"/>
        </w:rPr>
        <w:t>PM</w:t>
      </w:r>
      <w:r>
        <w:rPr>
          <w:rFonts w:hint="eastAsia"/>
        </w:rPr>
        <w:t>）</w:t>
      </w:r>
      <w:bookmarkEnd w:id="11"/>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lastRenderedPageBreak/>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2" w:name="_Toc166860250"/>
      <w:r>
        <w:rPr>
          <w:rFonts w:hint="eastAsia"/>
        </w:rPr>
        <w:t>サービスマネジメント（</w:t>
      </w:r>
      <w:r>
        <w:rPr>
          <w:rFonts w:hint="eastAsia"/>
        </w:rPr>
        <w:t>SM</w:t>
      </w:r>
      <w:r>
        <w:rPr>
          <w:rFonts w:hint="eastAsia"/>
        </w:rPr>
        <w:t>）</w:t>
      </w:r>
      <w:bookmarkEnd w:id="12"/>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rPr>
      </w:pPr>
      <w:r>
        <w:rPr>
          <w:rFonts w:ascii="LM Roman 10" w:eastAsiaTheme="minorHAnsi" w:hAnsi="LM Roman 10" w:hint="eastAsia"/>
        </w:rPr>
        <w:lastRenderedPageBreak/>
        <w:t>提供するサービス内容とサービスレベル目標を明文化し，サービス提供者と利用者（顧客）との間でマジ和される合意文書のこと．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77777777" w:rsidR="00C462A1" w:rsidRPr="008138CD" w:rsidRDefault="00C462A1" w:rsidP="0000028C">
      <w:pPr>
        <w:rPr>
          <w:rFonts w:ascii="LM Roman 10" w:eastAsiaTheme="minorHAnsi" w:hAnsi="LM Roman 10"/>
        </w:rPr>
      </w:pPr>
    </w:p>
    <w:p w14:paraId="554418D9" w14:textId="77777777" w:rsidR="0000028C" w:rsidRPr="0029012F" w:rsidRDefault="0000028C" w:rsidP="0000028C"/>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3" w:name="_Toc166860251"/>
      <w:r w:rsidRPr="00EA1350">
        <w:rPr>
          <w:color w:val="A20000"/>
        </w:rPr>
        <w:t>ストラテ</w:t>
      </w:r>
      <w:r w:rsidRPr="00EA1350">
        <w:rPr>
          <w:rFonts w:hint="eastAsia"/>
          <w:color w:val="A20000"/>
        </w:rPr>
        <w:t>ジ</w:t>
      </w:r>
      <w:r w:rsidRPr="00EA1350">
        <w:rPr>
          <w:color w:val="A20000"/>
        </w:rPr>
        <w:t>系</w:t>
      </w:r>
      <w:bookmarkEnd w:id="13"/>
    </w:p>
    <w:p w14:paraId="28677197" w14:textId="5601DC8D" w:rsidR="00EA1350" w:rsidRDefault="00EA1350" w:rsidP="00D06D81">
      <w:pPr>
        <w:pStyle w:val="3"/>
      </w:pPr>
      <w:bookmarkStart w:id="14" w:name="_Toc166860252"/>
      <w:r>
        <w:rPr>
          <w:rFonts w:hint="eastAsia"/>
        </w:rPr>
        <w:t>システム戦略</w:t>
      </w:r>
      <w:bookmarkEnd w:id="14"/>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24D831DD" w14:textId="77777777" w:rsidR="00EB7141" w:rsidRDefault="00EB7141" w:rsidP="00EB7141">
      <w:pPr>
        <w:pStyle w:val="a9"/>
        <w:numPr>
          <w:ilvl w:val="0"/>
          <w:numId w:val="5"/>
        </w:numPr>
        <w:rPr>
          <w:rFonts w:ascii="LM Roman 10" w:eastAsiaTheme="minorHAnsi" w:hAnsi="LM Roman 10"/>
        </w:rPr>
      </w:pPr>
      <w:r w:rsidRPr="00EB7141">
        <w:rPr>
          <w:rFonts w:ascii="LM Roman 10" w:eastAsiaTheme="minorHAnsi" w:hAnsi="LM Roman 10"/>
        </w:rPr>
        <w:t>エンタープライズアーキテクチャ</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proofErr w:type="spellStart"/>
      <w:r>
        <w:rPr>
          <w:rFonts w:ascii="LM Roman 10" w:eastAsiaTheme="minorHAnsi" w:hAnsi="LM Roman 10" w:hint="eastAsia"/>
        </w:rPr>
        <w:t>FaaS</w:t>
      </w:r>
      <w:proofErr w:type="spellEnd"/>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5" w:name="_Toc166860253"/>
      <w:r>
        <w:rPr>
          <w:rFonts w:hint="eastAsia"/>
        </w:rPr>
        <w:t>経営戦略</w:t>
      </w:r>
      <w:bookmarkEnd w:id="15"/>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lastRenderedPageBreak/>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6" w:name="_Toc166860254"/>
      <w:r>
        <w:rPr>
          <w:rFonts w:hint="eastAsia"/>
        </w:rPr>
        <w:t>企業と</w:t>
      </w:r>
      <w:r w:rsidR="00D06D81">
        <w:rPr>
          <w:rFonts w:hint="eastAsia"/>
        </w:rPr>
        <w:t>法務</w:t>
      </w:r>
      <w:bookmarkEnd w:id="16"/>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lastRenderedPageBreak/>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w:t>
      </w:r>
      <w:r w:rsidRPr="00F540F9">
        <w:rPr>
          <w:rFonts w:ascii="LM Roman 10" w:eastAsiaTheme="minorHAnsi" w:hAnsi="LM Roman 10"/>
        </w:rPr>
        <w:lastRenderedPageBreak/>
        <w:t>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1A3139D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m:t>
              </m:r>
              <m:r>
                <w:rPr>
                  <w:rFonts w:ascii="Latin Modern Math" w:hAnsi="Latin Modern Math" w:cs="Times New Roman"/>
                  <w:i/>
                </w:rPr>
                <w:fldChar w:fldCharType="end"/>
              </m:r>
            </m:e>
          </m:d>
        </m:oMath>
      </m:oMathPara>
    </w:p>
    <w:p w14:paraId="6ED38857" w14:textId="59255BB6"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2</m:t>
              </m:r>
              <m:r>
                <w:rPr>
                  <w:rFonts w:ascii="Latin Modern Math" w:hAnsi="Latin Modern Math" w:cs="Times New Roman"/>
                  <w:i/>
                </w:rPr>
                <w:fldChar w:fldCharType="end"/>
              </m:r>
            </m:e>
          </m:d>
        </m:oMath>
      </m:oMathPara>
    </w:p>
    <w:p w14:paraId="6B5BA411" w14:textId="2592F2B2"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3</m:t>
              </m:r>
              <m:r>
                <w:rPr>
                  <w:rFonts w:ascii="Latin Modern Math" w:hAnsi="Latin Modern Math" w:cs="Times New Roman"/>
                  <w:i/>
                </w:rPr>
                <w:fldChar w:fldCharType="end"/>
              </m:r>
            </m:e>
          </m:d>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078F0C69"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Pr="00D65808">
        <w:rPr>
          <w:rFonts w:ascii="LM Roman 10" w:hAnsi="LM Roman 10"/>
          <w:noProof/>
        </w:rPr>
        <w:t>6</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lastRenderedPageBreak/>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lastRenderedPageBreak/>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lastRenderedPageBreak/>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lastRenderedPageBreak/>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lastRenderedPageBreak/>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資産合計</w:t>
            </w:r>
          </w:p>
        </w:tc>
        <w:tc>
          <w:tcPr>
            <w:tcW w:w="880" w:type="dxa"/>
          </w:tcPr>
          <w:p w14:paraId="1101968D" w14:textId="55B431E1" w:rsidR="001618B6" w:rsidRDefault="00D65808" w:rsidP="00D65808">
            <w:pPr>
              <w:pStyle w:val="a9"/>
              <w:ind w:left="0"/>
              <w:jc w:val="right"/>
              <w:rPr>
                <w:rFonts w:ascii="LM Roman 10" w:eastAsiaTheme="minorHAnsi" w:hAnsi="LM Roman 10"/>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7" w:name="_Toc166860255"/>
      <w:r w:rsidRPr="00BF167A">
        <w:lastRenderedPageBreak/>
        <w:t>B</w:t>
      </w:r>
      <w:r w:rsidRPr="00BF167A">
        <w:t>試験</w:t>
      </w:r>
      <w:bookmarkEnd w:id="17"/>
    </w:p>
    <w:p w14:paraId="423EF68E" w14:textId="77777777" w:rsidR="00631EE8" w:rsidRPr="00631EE8" w:rsidRDefault="00631EE8" w:rsidP="00631EE8"/>
    <w:bookmarkStart w:id="18"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8"/>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23ECA" w14:textId="77777777" w:rsidR="002159FA" w:rsidRDefault="002159FA" w:rsidP="00D06D81">
      <w:r>
        <w:separator/>
      </w:r>
    </w:p>
  </w:endnote>
  <w:endnote w:type="continuationSeparator" w:id="0">
    <w:p w14:paraId="7F938859" w14:textId="77777777" w:rsidR="002159FA" w:rsidRDefault="002159FA"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A6C78" w14:textId="77777777" w:rsidR="002159FA" w:rsidRDefault="002159FA" w:rsidP="00D06D81">
      <w:r>
        <w:separator/>
      </w:r>
    </w:p>
  </w:footnote>
  <w:footnote w:type="continuationSeparator" w:id="0">
    <w:p w14:paraId="0A237B96" w14:textId="77777777" w:rsidR="002159FA" w:rsidRDefault="002159FA"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845154"/>
    <w:multiLevelType w:val="hybridMultilevel"/>
    <w:tmpl w:val="379A9AF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5"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1"/>
  </w:num>
  <w:num w:numId="2" w16cid:durableId="1160316002">
    <w:abstractNumId w:val="23"/>
  </w:num>
  <w:num w:numId="3" w16cid:durableId="171266521">
    <w:abstractNumId w:val="17"/>
  </w:num>
  <w:num w:numId="4" w16cid:durableId="1056396060">
    <w:abstractNumId w:val="6"/>
  </w:num>
  <w:num w:numId="5" w16cid:durableId="225727309">
    <w:abstractNumId w:val="29"/>
  </w:num>
  <w:num w:numId="6" w16cid:durableId="941107362">
    <w:abstractNumId w:val="5"/>
  </w:num>
  <w:num w:numId="7" w16cid:durableId="952128998">
    <w:abstractNumId w:val="10"/>
  </w:num>
  <w:num w:numId="8" w16cid:durableId="1388650330">
    <w:abstractNumId w:val="37"/>
  </w:num>
  <w:num w:numId="9" w16cid:durableId="172377034">
    <w:abstractNumId w:val="16"/>
  </w:num>
  <w:num w:numId="10" w16cid:durableId="836462297">
    <w:abstractNumId w:val="35"/>
  </w:num>
  <w:num w:numId="11" w16cid:durableId="1240410483">
    <w:abstractNumId w:val="34"/>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6"/>
  </w:num>
  <w:num w:numId="17" w16cid:durableId="146214643">
    <w:abstractNumId w:val="14"/>
  </w:num>
  <w:num w:numId="18" w16cid:durableId="592930391">
    <w:abstractNumId w:val="27"/>
  </w:num>
  <w:num w:numId="19" w16cid:durableId="1968311226">
    <w:abstractNumId w:val="2"/>
  </w:num>
  <w:num w:numId="20" w16cid:durableId="1405177026">
    <w:abstractNumId w:val="28"/>
  </w:num>
  <w:num w:numId="21" w16cid:durableId="63916009">
    <w:abstractNumId w:val="0"/>
  </w:num>
  <w:num w:numId="22" w16cid:durableId="576593299">
    <w:abstractNumId w:val="22"/>
  </w:num>
  <w:num w:numId="23" w16cid:durableId="1657759634">
    <w:abstractNumId w:val="9"/>
  </w:num>
  <w:num w:numId="24" w16cid:durableId="892352941">
    <w:abstractNumId w:val="32"/>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0"/>
  </w:num>
  <w:num w:numId="35" w16cid:durableId="514466019">
    <w:abstractNumId w:val="21"/>
  </w:num>
  <w:num w:numId="36" w16cid:durableId="1272710603">
    <w:abstractNumId w:val="33"/>
  </w:num>
  <w:num w:numId="37" w16cid:durableId="197401332">
    <w:abstractNumId w:val="18"/>
  </w:num>
  <w:num w:numId="38" w16cid:durableId="766819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33359"/>
    <w:rsid w:val="00036909"/>
    <w:rsid w:val="00040A2A"/>
    <w:rsid w:val="0004169B"/>
    <w:rsid w:val="00043A20"/>
    <w:rsid w:val="0004423A"/>
    <w:rsid w:val="00051E6D"/>
    <w:rsid w:val="00061FEE"/>
    <w:rsid w:val="00063656"/>
    <w:rsid w:val="00067D19"/>
    <w:rsid w:val="000755DA"/>
    <w:rsid w:val="0007593D"/>
    <w:rsid w:val="000764BE"/>
    <w:rsid w:val="000770D7"/>
    <w:rsid w:val="00092638"/>
    <w:rsid w:val="000A110A"/>
    <w:rsid w:val="000A31C3"/>
    <w:rsid w:val="000A789D"/>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2B14"/>
    <w:rsid w:val="001F7C53"/>
    <w:rsid w:val="002044EC"/>
    <w:rsid w:val="00210E95"/>
    <w:rsid w:val="002159FA"/>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0578"/>
    <w:rsid w:val="002A472B"/>
    <w:rsid w:val="002A7101"/>
    <w:rsid w:val="002B1710"/>
    <w:rsid w:val="002B49A3"/>
    <w:rsid w:val="002B6B21"/>
    <w:rsid w:val="002C1C85"/>
    <w:rsid w:val="002C6737"/>
    <w:rsid w:val="002D1943"/>
    <w:rsid w:val="002D6E69"/>
    <w:rsid w:val="002D7456"/>
    <w:rsid w:val="002D7B58"/>
    <w:rsid w:val="002E35F5"/>
    <w:rsid w:val="002F040A"/>
    <w:rsid w:val="002F6247"/>
    <w:rsid w:val="002F7C70"/>
    <w:rsid w:val="00302AF3"/>
    <w:rsid w:val="00303A53"/>
    <w:rsid w:val="00310F65"/>
    <w:rsid w:val="00312EFC"/>
    <w:rsid w:val="003138E9"/>
    <w:rsid w:val="00316C04"/>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34EC"/>
    <w:rsid w:val="004A53C0"/>
    <w:rsid w:val="004B06F1"/>
    <w:rsid w:val="004B641E"/>
    <w:rsid w:val="004B7E9A"/>
    <w:rsid w:val="004C3F47"/>
    <w:rsid w:val="004D3EFB"/>
    <w:rsid w:val="004D7D96"/>
    <w:rsid w:val="004E7DE9"/>
    <w:rsid w:val="004F1B82"/>
    <w:rsid w:val="005055E9"/>
    <w:rsid w:val="00505CB4"/>
    <w:rsid w:val="005124B6"/>
    <w:rsid w:val="00514344"/>
    <w:rsid w:val="005255C2"/>
    <w:rsid w:val="0052663D"/>
    <w:rsid w:val="00530D6D"/>
    <w:rsid w:val="00533C22"/>
    <w:rsid w:val="00536D05"/>
    <w:rsid w:val="00542945"/>
    <w:rsid w:val="005505AE"/>
    <w:rsid w:val="00554DF2"/>
    <w:rsid w:val="00555BFE"/>
    <w:rsid w:val="00557E76"/>
    <w:rsid w:val="00561C15"/>
    <w:rsid w:val="00564BC2"/>
    <w:rsid w:val="00574463"/>
    <w:rsid w:val="00576044"/>
    <w:rsid w:val="00583E18"/>
    <w:rsid w:val="005968E7"/>
    <w:rsid w:val="005969CB"/>
    <w:rsid w:val="005A1A47"/>
    <w:rsid w:val="005A35CC"/>
    <w:rsid w:val="005A49F0"/>
    <w:rsid w:val="005A5755"/>
    <w:rsid w:val="005B2D08"/>
    <w:rsid w:val="005B3C87"/>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75EAD"/>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381E"/>
    <w:rsid w:val="00886418"/>
    <w:rsid w:val="008924C9"/>
    <w:rsid w:val="00894CD8"/>
    <w:rsid w:val="008A1FEE"/>
    <w:rsid w:val="008A2D8A"/>
    <w:rsid w:val="008B23BA"/>
    <w:rsid w:val="008B251F"/>
    <w:rsid w:val="008B6DAD"/>
    <w:rsid w:val="008B7815"/>
    <w:rsid w:val="008C1B19"/>
    <w:rsid w:val="008C319F"/>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75EA5"/>
    <w:rsid w:val="00992A7E"/>
    <w:rsid w:val="009A51A1"/>
    <w:rsid w:val="009A6E08"/>
    <w:rsid w:val="009C24B0"/>
    <w:rsid w:val="009C6BDF"/>
    <w:rsid w:val="009D1839"/>
    <w:rsid w:val="009D469A"/>
    <w:rsid w:val="009D6AA4"/>
    <w:rsid w:val="009E4519"/>
    <w:rsid w:val="009F05DB"/>
    <w:rsid w:val="009F0D41"/>
    <w:rsid w:val="009F3181"/>
    <w:rsid w:val="009F32E1"/>
    <w:rsid w:val="009F5BA9"/>
    <w:rsid w:val="00A04CE9"/>
    <w:rsid w:val="00A121B2"/>
    <w:rsid w:val="00A15450"/>
    <w:rsid w:val="00A156A1"/>
    <w:rsid w:val="00A162AF"/>
    <w:rsid w:val="00A21CDA"/>
    <w:rsid w:val="00A2312E"/>
    <w:rsid w:val="00A26D8B"/>
    <w:rsid w:val="00A47553"/>
    <w:rsid w:val="00A61F6A"/>
    <w:rsid w:val="00A63005"/>
    <w:rsid w:val="00A63384"/>
    <w:rsid w:val="00A65770"/>
    <w:rsid w:val="00A7136C"/>
    <w:rsid w:val="00A80E04"/>
    <w:rsid w:val="00A822ED"/>
    <w:rsid w:val="00A837CA"/>
    <w:rsid w:val="00A908F5"/>
    <w:rsid w:val="00A93BDE"/>
    <w:rsid w:val="00A95E5B"/>
    <w:rsid w:val="00AA0E82"/>
    <w:rsid w:val="00AA2266"/>
    <w:rsid w:val="00AA61CF"/>
    <w:rsid w:val="00AB2624"/>
    <w:rsid w:val="00AB7408"/>
    <w:rsid w:val="00AC2DC0"/>
    <w:rsid w:val="00AC71C5"/>
    <w:rsid w:val="00AD1B08"/>
    <w:rsid w:val="00AD2E43"/>
    <w:rsid w:val="00AD5071"/>
    <w:rsid w:val="00AE11E4"/>
    <w:rsid w:val="00AE524B"/>
    <w:rsid w:val="00AF52B1"/>
    <w:rsid w:val="00AF7415"/>
    <w:rsid w:val="00B061F4"/>
    <w:rsid w:val="00B10403"/>
    <w:rsid w:val="00B16F60"/>
    <w:rsid w:val="00B1794C"/>
    <w:rsid w:val="00B242D9"/>
    <w:rsid w:val="00B313DF"/>
    <w:rsid w:val="00B31973"/>
    <w:rsid w:val="00B37E09"/>
    <w:rsid w:val="00B5393C"/>
    <w:rsid w:val="00B55D0A"/>
    <w:rsid w:val="00B572E2"/>
    <w:rsid w:val="00B65900"/>
    <w:rsid w:val="00B75D38"/>
    <w:rsid w:val="00B779CF"/>
    <w:rsid w:val="00BA1495"/>
    <w:rsid w:val="00BA605D"/>
    <w:rsid w:val="00BB63B9"/>
    <w:rsid w:val="00BC42CD"/>
    <w:rsid w:val="00BC4DDA"/>
    <w:rsid w:val="00BC7AB1"/>
    <w:rsid w:val="00BC7E6C"/>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5C5B"/>
    <w:rsid w:val="00CB1ACC"/>
    <w:rsid w:val="00CB729C"/>
    <w:rsid w:val="00CC5CF6"/>
    <w:rsid w:val="00CD5636"/>
    <w:rsid w:val="00CD6B42"/>
    <w:rsid w:val="00CE4955"/>
    <w:rsid w:val="00CF5089"/>
    <w:rsid w:val="00D023EB"/>
    <w:rsid w:val="00D03644"/>
    <w:rsid w:val="00D051C3"/>
    <w:rsid w:val="00D06D81"/>
    <w:rsid w:val="00D07174"/>
    <w:rsid w:val="00D234A9"/>
    <w:rsid w:val="00D23E72"/>
    <w:rsid w:val="00D252FA"/>
    <w:rsid w:val="00D373EB"/>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20992"/>
    <w:rsid w:val="00E2664F"/>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62EA"/>
    <w:rsid w:val="00EC67F1"/>
    <w:rsid w:val="00ED29D5"/>
    <w:rsid w:val="00EE2D5C"/>
    <w:rsid w:val="00EE5FD9"/>
    <w:rsid w:val="00EE6420"/>
    <w:rsid w:val="00EF6F54"/>
    <w:rsid w:val="00F03973"/>
    <w:rsid w:val="00F04922"/>
    <w:rsid w:val="00F05A03"/>
    <w:rsid w:val="00F252E1"/>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2989"/>
    <w:rsid w:val="00FB3A57"/>
    <w:rsid w:val="00FB4175"/>
    <w:rsid w:val="00FB496F"/>
    <w:rsid w:val="00FC60CF"/>
    <w:rsid w:val="00FD0C0C"/>
    <w:rsid w:val="00FE3398"/>
    <w:rsid w:val="00FE4574"/>
    <w:rsid w:val="00FE61DE"/>
    <w:rsid w:val="00FE7A3A"/>
    <w:rsid w:val="00FF16CF"/>
    <w:rsid w:val="00FF1772"/>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 w:type="paragraph" w:styleId="HTML">
    <w:name w:val="HTML Preformatted"/>
    <w:basedOn w:val="a"/>
    <w:link w:val="HTML0"/>
    <w:uiPriority w:val="99"/>
    <w:semiHidden/>
    <w:unhideWhenUsed/>
    <w:rsid w:val="00E20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14:ligatures w14:val="none"/>
    </w:rPr>
  </w:style>
  <w:style w:type="character" w:customStyle="1" w:styleId="HTML0">
    <w:name w:val="HTML 書式付き (文字)"/>
    <w:basedOn w:val="a0"/>
    <w:link w:val="HTML"/>
    <w:uiPriority w:val="99"/>
    <w:semiHidden/>
    <w:rsid w:val="00E20992"/>
    <w:rPr>
      <w:rFonts w:ascii="ＭＳ ゴシック" w:eastAsia="ＭＳ ゴシック" w:hAnsi="ＭＳ ゴシック" w:cs="ＭＳ ゴシック"/>
      <w:kern w:val="0"/>
      <w:sz w:val="24"/>
      <w:szCs w:val="24"/>
      <w14:ligatures w14:val="none"/>
    </w:rPr>
  </w:style>
  <w:style w:type="character" w:customStyle="1" w:styleId="y2iqfc">
    <w:name w:val="y2iqfc"/>
    <w:basedOn w:val="a0"/>
    <w:rsid w:val="00E2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109">
      <w:bodyDiv w:val="1"/>
      <w:marLeft w:val="0"/>
      <w:marRight w:val="0"/>
      <w:marTop w:val="0"/>
      <w:marBottom w:val="0"/>
      <w:divBdr>
        <w:top w:val="none" w:sz="0" w:space="0" w:color="auto"/>
        <w:left w:val="none" w:sz="0" w:space="0" w:color="auto"/>
        <w:bottom w:val="none" w:sz="0" w:space="0" w:color="auto"/>
        <w:right w:val="none" w:sz="0" w:space="0" w:color="auto"/>
      </w:divBdr>
    </w:div>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 w:id="12096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38</Pages>
  <Words>4747</Words>
  <Characters>27058</Characters>
  <Application>Microsoft Office Word</Application>
  <DocSecurity>0</DocSecurity>
  <Lines>225</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102</cp:revision>
  <dcterms:created xsi:type="dcterms:W3CDTF">2024-05-15T06:47:00Z</dcterms:created>
  <dcterms:modified xsi:type="dcterms:W3CDTF">2024-05-28T08:56:00Z</dcterms:modified>
</cp:coreProperties>
</file>