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159B901"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FF748E">
        <w:rPr>
          <w:rFonts w:ascii="LM Roman 10" w:hAnsi="LM Roman 10" w:hint="eastAsia"/>
          <w:noProof/>
        </w:rPr>
        <w:t>2024</w:t>
      </w:r>
      <w:r w:rsidR="00FF748E">
        <w:rPr>
          <w:rFonts w:ascii="LM Roman 10" w:hAnsi="LM Roman 10" w:hint="eastAsia"/>
          <w:noProof/>
        </w:rPr>
        <w:t>年</w:t>
      </w:r>
      <w:r w:rsidR="00FF748E">
        <w:rPr>
          <w:rFonts w:ascii="LM Roman 10" w:hAnsi="LM Roman 10" w:hint="eastAsia"/>
          <w:noProof/>
        </w:rPr>
        <w:t>5</w:t>
      </w:r>
      <w:r w:rsidR="00FF748E">
        <w:rPr>
          <w:rFonts w:ascii="LM Roman 10" w:hAnsi="LM Roman 10" w:hint="eastAsia"/>
          <w:noProof/>
        </w:rPr>
        <w:t>月</w:t>
      </w:r>
      <w:r w:rsidR="00FF748E">
        <w:rPr>
          <w:rFonts w:ascii="LM Roman 10" w:hAnsi="LM Roman 10" w:hint="eastAsia"/>
          <w:noProof/>
        </w:rPr>
        <w:t>30</w:t>
      </w:r>
      <w:r w:rsidR="00FF748E">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46569DA"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3A7359">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000000"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11AF4D3"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9A97962"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e>
          </m:d>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161AD87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49E56E38"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9EF78C3"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3A7359">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b"/>
                    </m:rPr>
                    <w:rPr>
                      <w:rFonts w:ascii="Latin Modern Math" w:hAnsi="Latin Modern Math" w:hint="eastAsia"/>
                    </w:rPr>
                    <m:t>System</m:t>
                  </m:r>
                </m:e>
                <m:sub>
                  <m:r>
                    <m:rPr>
                      <m:sty m:val="bi"/>
                    </m:rP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
                </m:rPr>
                <w:rPr>
                  <w:rFonts w:ascii="Latin Modern Math" w:hAnsi="Latin Modern Math"/>
                </w:rPr>
                <m:t xml:space="preserve"> STYLEREF 3 \s </m:t>
              </m:r>
              <m:r>
                <m:rPr>
                  <m:sty m:val="bi"/>
                </m:rPr>
                <w:rPr>
                  <w:rFonts w:ascii="Latin Modern Math" w:hAnsi="Latin Modern Math"/>
                  <w:i/>
                </w:rPr>
                <w:fldChar w:fldCharType="separate"/>
              </m:r>
              <m:r>
                <m:rPr>
                  <m:sty m:val="b"/>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
                </m:rPr>
                <w:rPr>
                  <w:rFonts w:ascii="Latin Modern Math" w:hAnsi="Latin Modern Math"/>
                </w:rPr>
                <m:t xml:space="preserve"> SEQ </m:t>
              </m:r>
              <m:r>
                <m:rPr>
                  <m:sty m:val="b"/>
                </m:rPr>
                <w:rPr>
                  <w:rFonts w:ascii="Latin Modern Math" w:hAnsi="Latin Modern Math"/>
                </w:rPr>
                <m:t>数式</m:t>
              </m:r>
              <m:r>
                <m:rPr>
                  <m:sty m:val="b"/>
                </m:rPr>
                <w:rPr>
                  <w:rFonts w:ascii="Latin Modern Math" w:hAnsi="Latin Modern Math"/>
                </w:rPr>
                <m:t xml:space="preserve"> \* ARABIC \s 3 </m:t>
              </m:r>
              <m:r>
                <m:rPr>
                  <m:sty m:val="bi"/>
                </m:rPr>
                <w:rPr>
                  <w:rFonts w:ascii="Latin Modern Math" w:hAnsi="Latin Modern Math"/>
                  <w:i/>
                </w:rPr>
                <w:fldChar w:fldCharType="separate"/>
              </m:r>
              <m:r>
                <m:rPr>
                  <m:sty m:val="b"/>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rPr>
      </w:pPr>
      <w:r>
        <w:rPr>
          <w:rFonts w:ascii="Latin Modern Math" w:hAnsi="Latin Modern Math" w:cs="Times New Roman" w:hint="eastAsia"/>
        </w:rPr>
        <w:t>総修理時間を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137D55DA"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13C19DF"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p w14:paraId="39D4396D" w14:textId="5547A5AB" w:rsidR="00BD11A5"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タスクの状態遷移</w:t>
      </w:r>
    </w:p>
    <w:p w14:paraId="2B176F82" w14:textId="77777777"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実行可能状態（</w:t>
      </w:r>
      <w:r>
        <w:rPr>
          <w:rFonts w:ascii="LM Roman 10" w:eastAsiaTheme="minorHAnsi" w:hAnsi="LM Roman 10" w:hint="eastAsia"/>
        </w:rPr>
        <w:t>Ready</w:t>
      </w:r>
      <w:r>
        <w:rPr>
          <w:rFonts w:ascii="LM Roman 10" w:eastAsiaTheme="minorHAnsi" w:hAnsi="LM Roman 10" w:hint="eastAsia"/>
        </w:rPr>
        <w:t>）</w:t>
      </w:r>
    </w:p>
    <w:p w14:paraId="23DC59F6" w14:textId="5B38AD27"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いつでも実行可能な状態にあり，</w:t>
      </w:r>
      <w:r>
        <w:rPr>
          <w:rFonts w:ascii="LM Roman 10" w:eastAsiaTheme="minorHAnsi" w:hAnsi="LM Roman 10" w:hint="eastAsia"/>
        </w:rPr>
        <w:t>CPU</w:t>
      </w:r>
      <w:r>
        <w:rPr>
          <w:rFonts w:ascii="LM Roman 10" w:eastAsiaTheme="minorHAnsi" w:hAnsi="LM Roman 10" w:hint="eastAsia"/>
        </w:rPr>
        <w:t>使用権が割り当てられる状態．</w:t>
      </w:r>
    </w:p>
    <w:p w14:paraId="15ACE406" w14:textId="071DBBEA"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実行状態（</w:t>
      </w:r>
      <w:r>
        <w:rPr>
          <w:rFonts w:ascii="LM Roman 10" w:eastAsiaTheme="minorHAnsi" w:hAnsi="LM Roman 10" w:hint="eastAsia"/>
        </w:rPr>
        <w:t>Run</w:t>
      </w:r>
      <w:r>
        <w:rPr>
          <w:rFonts w:ascii="LM Roman 10" w:eastAsiaTheme="minorHAnsi" w:hAnsi="LM Roman 10" w:hint="eastAsia"/>
        </w:rPr>
        <w:t>）</w:t>
      </w:r>
    </w:p>
    <w:p w14:paraId="1EA5687E" w14:textId="6886C48F"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CPU</w:t>
      </w:r>
      <w:r>
        <w:rPr>
          <w:rFonts w:ascii="LM Roman 10" w:eastAsiaTheme="minorHAnsi" w:hAnsi="LM Roman 10" w:hint="eastAsia"/>
        </w:rPr>
        <w:t>使用権が与えられ，タクスを実行している状態．</w:t>
      </w:r>
    </w:p>
    <w:p w14:paraId="7622D283" w14:textId="4AA665DE"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待ち状態（</w:t>
      </w:r>
      <w:r>
        <w:rPr>
          <w:rFonts w:ascii="LM Roman 10" w:eastAsiaTheme="minorHAnsi" w:hAnsi="LM Roman 10" w:hint="eastAsia"/>
        </w:rPr>
        <w:t>Wait</w:t>
      </w:r>
      <w:r>
        <w:rPr>
          <w:rFonts w:ascii="LM Roman 10" w:eastAsiaTheme="minorHAnsi" w:hAnsi="LM Roman 10" w:hint="eastAsia"/>
        </w:rPr>
        <w:t>）</w:t>
      </w:r>
    </w:p>
    <w:p w14:paraId="21AD958D" w14:textId="5AF393EA" w:rsidR="00BD11A5" w:rsidRDefault="00BD11A5" w:rsidP="00BD11A5">
      <w:pPr>
        <w:pStyle w:val="a9"/>
        <w:ind w:left="1320"/>
        <w:rPr>
          <w:rFonts w:ascii="LM Roman 10" w:eastAsiaTheme="minorHAnsi" w:hAnsi="LM Roman 10"/>
        </w:rPr>
      </w:pPr>
      <w:r>
        <w:rPr>
          <w:rFonts w:ascii="LM Roman 10" w:eastAsiaTheme="minorHAnsi" w:hAnsi="LM Roman 10" w:hint="eastAsia"/>
        </w:rPr>
        <w:t>入出力の完了や，他のタスクとの同期のためにすぐにはタクスの実行ができない状態．</w:t>
      </w:r>
    </w:p>
    <w:p w14:paraId="52EAEFBF" w14:textId="3E91372D" w:rsidR="00BD11A5" w:rsidRPr="008A2D8A"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タスクのスケジューリング</w:t>
      </w:r>
    </w:p>
    <w:tbl>
      <w:tblPr>
        <w:tblStyle w:val="af2"/>
        <w:tblW w:w="0" w:type="auto"/>
        <w:jc w:val="center"/>
        <w:tblLook w:val="04A0" w:firstRow="1" w:lastRow="0" w:firstColumn="1" w:lastColumn="0" w:noHBand="0" w:noVBand="1"/>
      </w:tblPr>
      <w:tblGrid>
        <w:gridCol w:w="2547"/>
        <w:gridCol w:w="5947"/>
      </w:tblGrid>
      <w:tr w:rsidR="008A2D8A" w14:paraId="47C6C803" w14:textId="77777777" w:rsidTr="000B4CB4">
        <w:trPr>
          <w:jc w:val="center"/>
        </w:trPr>
        <w:tc>
          <w:tcPr>
            <w:tcW w:w="25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59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0B4CB4">
        <w:trPr>
          <w:jc w:val="center"/>
        </w:trPr>
        <w:tc>
          <w:tcPr>
            <w:tcW w:w="25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59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0B4CB4">
        <w:trPr>
          <w:jc w:val="center"/>
        </w:trPr>
        <w:tc>
          <w:tcPr>
            <w:tcW w:w="25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59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0B4CB4">
        <w:trPr>
          <w:jc w:val="center"/>
        </w:trPr>
        <w:tc>
          <w:tcPr>
            <w:tcW w:w="2547" w:type="dxa"/>
            <w:vAlign w:val="center"/>
          </w:tcPr>
          <w:p w14:paraId="73F40393" w14:textId="2CF83B60" w:rsidR="008A2D8A" w:rsidRDefault="000B4CB4" w:rsidP="000D3943">
            <w:pPr>
              <w:rPr>
                <w:rFonts w:ascii="LM Roman 10" w:eastAsiaTheme="minorHAnsi" w:hAnsi="LM Roman 10" w:hint="eastAsia"/>
              </w:rPr>
            </w:pPr>
            <w:r>
              <w:rPr>
                <w:rFonts w:ascii="LM Roman 10" w:eastAsiaTheme="minorHAnsi" w:hAnsi="LM Roman 10" w:hint="eastAsia"/>
              </w:rPr>
              <w:t>到着順方式</w:t>
            </w:r>
          </w:p>
        </w:tc>
        <w:tc>
          <w:tcPr>
            <w:tcW w:w="5947" w:type="dxa"/>
          </w:tcPr>
          <w:p w14:paraId="733A23D9" w14:textId="355CE362" w:rsidR="008A2D8A" w:rsidRDefault="000B4CB4" w:rsidP="009E4519">
            <w:pPr>
              <w:rPr>
                <w:rFonts w:ascii="LM Roman 10" w:eastAsiaTheme="minorHAnsi" w:hAnsi="LM Roman 10"/>
              </w:rPr>
            </w:pPr>
            <w:r>
              <w:rPr>
                <w:rFonts w:ascii="LM Roman 10" w:eastAsiaTheme="minorHAnsi" w:hAnsi="LM Roman 10" w:hint="eastAsia"/>
              </w:rPr>
              <w:t>実行可能状態になったタスクの順番で実行する方式</w:t>
            </w:r>
          </w:p>
        </w:tc>
      </w:tr>
      <w:tr w:rsidR="008A2D8A" w14:paraId="7F854629" w14:textId="77777777" w:rsidTr="000B4CB4">
        <w:trPr>
          <w:jc w:val="center"/>
        </w:trPr>
        <w:tc>
          <w:tcPr>
            <w:tcW w:w="2547" w:type="dxa"/>
            <w:vAlign w:val="center"/>
          </w:tcPr>
          <w:p w14:paraId="3AF7D7DE" w14:textId="41751DBA" w:rsidR="008A2D8A" w:rsidRDefault="000B4CB4" w:rsidP="000D3943">
            <w:pPr>
              <w:rPr>
                <w:rFonts w:ascii="LM Roman 10" w:eastAsiaTheme="minorHAnsi" w:hAnsi="LM Roman 10"/>
              </w:rPr>
            </w:pPr>
            <w:r>
              <w:rPr>
                <w:rFonts w:ascii="LM Roman 10" w:eastAsiaTheme="minorHAnsi" w:hAnsi="LM Roman 10" w:hint="eastAsia"/>
              </w:rPr>
              <w:t>処理時間順方式</w:t>
            </w:r>
          </w:p>
        </w:tc>
        <w:tc>
          <w:tcPr>
            <w:tcW w:w="5947" w:type="dxa"/>
          </w:tcPr>
          <w:p w14:paraId="51212495" w14:textId="0EAD56F3" w:rsidR="008A2D8A" w:rsidRDefault="000B4CB4" w:rsidP="009E4519">
            <w:pPr>
              <w:rPr>
                <w:rFonts w:ascii="LM Roman 10" w:eastAsiaTheme="minorHAnsi" w:hAnsi="LM Roman 10" w:hint="eastAsia"/>
              </w:rPr>
            </w:pPr>
            <w:r>
              <w:rPr>
                <w:rFonts w:ascii="LM Roman 10" w:eastAsiaTheme="minorHAnsi" w:hAnsi="LM Roman 10" w:hint="eastAsia"/>
              </w:rPr>
              <w:t>処理時間の短いタクスから実行する方式</w:t>
            </w:r>
          </w:p>
        </w:tc>
      </w:tr>
      <w:tr w:rsidR="008A2D8A" w14:paraId="2770908B" w14:textId="77777777" w:rsidTr="000B4CB4">
        <w:trPr>
          <w:jc w:val="center"/>
        </w:trPr>
        <w:tc>
          <w:tcPr>
            <w:tcW w:w="2547" w:type="dxa"/>
            <w:vAlign w:val="center"/>
          </w:tcPr>
          <w:p w14:paraId="36E19186" w14:textId="5498B7D1" w:rsidR="008A2D8A" w:rsidRDefault="000B4CB4" w:rsidP="000D3943">
            <w:pPr>
              <w:rPr>
                <w:rFonts w:ascii="LM Roman 10" w:eastAsiaTheme="minorHAnsi" w:hAnsi="LM Roman 10"/>
              </w:rPr>
            </w:pPr>
            <w:r>
              <w:rPr>
                <w:rFonts w:ascii="LM Roman 10" w:eastAsiaTheme="minorHAnsi" w:hAnsi="LM Roman 10" w:hint="eastAsia"/>
              </w:rPr>
              <w:t>イベントドリブン方式</w:t>
            </w:r>
          </w:p>
        </w:tc>
        <w:tc>
          <w:tcPr>
            <w:tcW w:w="5947" w:type="dxa"/>
          </w:tcPr>
          <w:p w14:paraId="06989AA0" w14:textId="0F4A354B" w:rsidR="008A2D8A" w:rsidRDefault="000B4CB4" w:rsidP="009E4519">
            <w:pPr>
              <w:rPr>
                <w:rFonts w:ascii="LM Roman 10" w:eastAsiaTheme="minorHAnsi" w:hAnsi="LM Roman 10"/>
              </w:rPr>
            </w:pPr>
            <w:r>
              <w:rPr>
                <w:rFonts w:ascii="LM Roman 10" w:eastAsiaTheme="minorHAnsi" w:hAnsi="LM Roman 10" w:hint="eastAsia"/>
              </w:rPr>
              <w:t>ある事象（イベント）により，タクスを実行する方式</w:t>
            </w:r>
          </w:p>
        </w:tc>
      </w:tr>
    </w:tbl>
    <w:p w14:paraId="54416A80" w14:textId="394697F2" w:rsidR="000B4CB4" w:rsidRDefault="000B4CB4" w:rsidP="000B4CB4">
      <w:pPr>
        <w:pStyle w:val="a9"/>
        <w:numPr>
          <w:ilvl w:val="1"/>
          <w:numId w:val="6"/>
        </w:numPr>
        <w:rPr>
          <w:rFonts w:ascii="LM Roman 10" w:eastAsiaTheme="minorHAnsi" w:hAnsi="LM Roman 10"/>
        </w:rPr>
      </w:pPr>
      <w:r>
        <w:rPr>
          <w:rFonts w:ascii="LM Roman 10" w:eastAsiaTheme="minorHAnsi" w:hAnsi="LM Roman 10" w:hint="eastAsia"/>
        </w:rPr>
        <w:t>タスク切り替え方式</w:t>
      </w:r>
    </w:p>
    <w:tbl>
      <w:tblPr>
        <w:tblStyle w:val="af2"/>
        <w:tblW w:w="0" w:type="auto"/>
        <w:jc w:val="center"/>
        <w:tblLook w:val="04A0" w:firstRow="1" w:lastRow="0" w:firstColumn="1" w:lastColumn="0" w:noHBand="0" w:noVBand="1"/>
      </w:tblPr>
      <w:tblGrid>
        <w:gridCol w:w="2547"/>
        <w:gridCol w:w="5947"/>
      </w:tblGrid>
      <w:tr w:rsidR="000B4CB4" w14:paraId="653059F4" w14:textId="77777777" w:rsidTr="00C2293E">
        <w:trPr>
          <w:jc w:val="center"/>
        </w:trPr>
        <w:tc>
          <w:tcPr>
            <w:tcW w:w="2547" w:type="dxa"/>
            <w:vAlign w:val="center"/>
          </w:tcPr>
          <w:p w14:paraId="0AEA8054" w14:textId="669AD9B9" w:rsidR="000B4CB4" w:rsidRDefault="000B4CB4" w:rsidP="00C2293E">
            <w:pPr>
              <w:jc w:val="center"/>
              <w:rPr>
                <w:rFonts w:ascii="LM Roman 10" w:eastAsiaTheme="minorHAnsi" w:hAnsi="LM Roman 10"/>
              </w:rPr>
            </w:pPr>
            <w:r>
              <w:rPr>
                <w:rFonts w:ascii="LM Roman 10" w:eastAsiaTheme="minorHAnsi" w:hAnsi="LM Roman 10" w:hint="eastAsia"/>
              </w:rPr>
              <w:t>タスク</w:t>
            </w:r>
            <w:r>
              <w:rPr>
                <w:rFonts w:ascii="LM Roman 10" w:eastAsiaTheme="minorHAnsi" w:hAnsi="LM Roman 10" w:hint="eastAsia"/>
              </w:rPr>
              <w:t>切り替え</w:t>
            </w:r>
            <w:r>
              <w:rPr>
                <w:rFonts w:ascii="LM Roman 10" w:eastAsiaTheme="minorHAnsi" w:hAnsi="LM Roman 10" w:hint="eastAsia"/>
              </w:rPr>
              <w:t>方式</w:t>
            </w:r>
          </w:p>
        </w:tc>
        <w:tc>
          <w:tcPr>
            <w:tcW w:w="5947" w:type="dxa"/>
            <w:vAlign w:val="center"/>
          </w:tcPr>
          <w:p w14:paraId="6149BEFA" w14:textId="77777777" w:rsidR="000B4CB4" w:rsidRDefault="000B4CB4" w:rsidP="00C2293E">
            <w:pPr>
              <w:jc w:val="center"/>
              <w:rPr>
                <w:rFonts w:ascii="LM Roman 10" w:eastAsiaTheme="minorHAnsi" w:hAnsi="LM Roman 10"/>
              </w:rPr>
            </w:pPr>
            <w:r>
              <w:rPr>
                <w:rFonts w:ascii="LM Roman 10" w:eastAsiaTheme="minorHAnsi" w:hAnsi="LM Roman 10" w:hint="eastAsia"/>
              </w:rPr>
              <w:t>説明</w:t>
            </w:r>
          </w:p>
        </w:tc>
      </w:tr>
      <w:tr w:rsidR="000B4CB4" w14:paraId="7E3BBDD2" w14:textId="77777777" w:rsidTr="00C2293E">
        <w:trPr>
          <w:jc w:val="center"/>
        </w:trPr>
        <w:tc>
          <w:tcPr>
            <w:tcW w:w="2547" w:type="dxa"/>
            <w:vAlign w:val="center"/>
          </w:tcPr>
          <w:p w14:paraId="0AF7DD61" w14:textId="71294753" w:rsidR="000B4CB4" w:rsidRDefault="000B4CB4" w:rsidP="00C2293E">
            <w:pPr>
              <w:rPr>
                <w:rFonts w:ascii="LM Roman 10" w:eastAsiaTheme="minorHAnsi" w:hAnsi="LM Roman 10"/>
              </w:rPr>
            </w:pPr>
            <w:r>
              <w:rPr>
                <w:rFonts w:ascii="LM Roman 10" w:eastAsiaTheme="minorHAnsi" w:hAnsi="LM Roman 10" w:hint="eastAsia"/>
              </w:rPr>
              <w:t>プリエンティブ</w:t>
            </w:r>
            <w:r w:rsidRPr="00BF167A">
              <w:rPr>
                <w:rFonts w:ascii="LM Roman 10" w:eastAsiaTheme="minorHAnsi" w:hAnsi="LM Roman 10"/>
              </w:rPr>
              <w:t>方式</w:t>
            </w:r>
          </w:p>
        </w:tc>
        <w:tc>
          <w:tcPr>
            <w:tcW w:w="5947" w:type="dxa"/>
          </w:tcPr>
          <w:p w14:paraId="603CA174" w14:textId="77777777" w:rsidR="000B4CB4" w:rsidRDefault="000B4CB4" w:rsidP="00C2293E">
            <w:pPr>
              <w:rPr>
                <w:rFonts w:ascii="LM Roman 10" w:eastAsiaTheme="minorHAnsi" w:hAnsi="LM Roman 10"/>
              </w:rPr>
            </w:pPr>
            <w:r>
              <w:rPr>
                <w:rFonts w:ascii="LM Roman 10" w:eastAsiaTheme="minorHAnsi" w:hAnsi="LM Roman 10" w:hint="eastAsia"/>
              </w:rPr>
              <w:t>OS</w:t>
            </w:r>
            <w:r>
              <w:rPr>
                <w:rFonts w:ascii="LM Roman 10" w:eastAsiaTheme="minorHAnsi" w:hAnsi="LM Roman 10" w:hint="eastAsia"/>
              </w:rPr>
              <w:t>が</w:t>
            </w:r>
            <w:r>
              <w:rPr>
                <w:rFonts w:ascii="LM Roman 10" w:eastAsiaTheme="minorHAnsi" w:hAnsi="LM Roman 10" w:hint="eastAsia"/>
              </w:rPr>
              <w:t>CPU</w:t>
            </w:r>
            <w:r>
              <w:rPr>
                <w:rFonts w:ascii="LM Roman 10" w:eastAsiaTheme="minorHAnsi" w:hAnsi="LM Roman 10" w:hint="eastAsia"/>
              </w:rPr>
              <w:t>やシステム資源を管理し，</w:t>
            </w:r>
            <w:r>
              <w:rPr>
                <w:rFonts w:ascii="LM Roman 10" w:eastAsiaTheme="minorHAnsi" w:hAnsi="LM Roman 10" w:hint="eastAsia"/>
              </w:rPr>
              <w:t>CPU</w:t>
            </w:r>
            <w:r>
              <w:rPr>
                <w:rFonts w:ascii="LM Roman 10" w:eastAsiaTheme="minorHAnsi" w:hAnsi="LM Roman 10" w:hint="eastAsia"/>
              </w:rPr>
              <w:t>使用時間や優先度などによりタスクの状態を切り替える</w:t>
            </w:r>
            <w:r w:rsidRPr="00BF167A">
              <w:rPr>
                <w:rFonts w:ascii="LM Roman 10" w:eastAsiaTheme="minorHAnsi" w:hAnsi="LM Roman 10"/>
              </w:rPr>
              <w:t>方式</w:t>
            </w:r>
          </w:p>
          <w:p w14:paraId="61F48FC1" w14:textId="022B1A66" w:rsidR="000B4CB4" w:rsidRPr="000B4CB4" w:rsidRDefault="000B4CB4" w:rsidP="00C2293E">
            <w:pPr>
              <w:rPr>
                <w:rFonts w:ascii="LM Roman 10" w:eastAsiaTheme="minorHAnsi" w:hAnsi="LM Roman 10" w:hint="eastAsia"/>
              </w:rPr>
            </w:pPr>
            <w:r>
              <w:rPr>
                <w:rFonts w:ascii="LM Roman 10" w:eastAsiaTheme="minorHAnsi" w:hAnsi="LM Roman 10" w:hint="eastAsia"/>
              </w:rPr>
              <w:t>⇒</w:t>
            </w:r>
            <w:r>
              <w:rPr>
                <w:rFonts w:ascii="LM Roman 10" w:eastAsiaTheme="minorHAnsi" w:hAnsi="LM Roman 10" w:hint="eastAsia"/>
              </w:rPr>
              <w:t>OS</w:t>
            </w:r>
            <w:r>
              <w:rPr>
                <w:rFonts w:ascii="LM Roman 10" w:eastAsiaTheme="minorHAnsi" w:hAnsi="LM Roman 10" w:hint="eastAsia"/>
              </w:rPr>
              <w:t>の判断でタクスが切り替わる</w:t>
            </w:r>
          </w:p>
        </w:tc>
      </w:tr>
      <w:tr w:rsidR="000B4CB4" w14:paraId="2D55B56B" w14:textId="77777777" w:rsidTr="00C2293E">
        <w:trPr>
          <w:jc w:val="center"/>
        </w:trPr>
        <w:tc>
          <w:tcPr>
            <w:tcW w:w="2547" w:type="dxa"/>
            <w:vAlign w:val="center"/>
          </w:tcPr>
          <w:p w14:paraId="54EE11E8" w14:textId="5284D36E" w:rsidR="000B4CB4" w:rsidRDefault="000B4CB4" w:rsidP="00C2293E">
            <w:pPr>
              <w:rPr>
                <w:rFonts w:ascii="LM Roman 10" w:eastAsiaTheme="minorHAnsi" w:hAnsi="LM Roman 10"/>
              </w:rPr>
            </w:pPr>
            <w:r>
              <w:rPr>
                <w:rFonts w:ascii="LM Roman 10" w:eastAsiaTheme="minorHAnsi" w:hAnsi="LM Roman 10" w:hint="eastAsia"/>
              </w:rPr>
              <w:t>ノンプリエイティブ</w:t>
            </w:r>
            <w:r w:rsidRPr="00BF167A">
              <w:rPr>
                <w:rFonts w:ascii="LM Roman 10" w:eastAsiaTheme="minorHAnsi" w:hAnsi="LM Roman 10"/>
              </w:rPr>
              <w:t>方式</w:t>
            </w:r>
          </w:p>
        </w:tc>
        <w:tc>
          <w:tcPr>
            <w:tcW w:w="5947" w:type="dxa"/>
          </w:tcPr>
          <w:p w14:paraId="1DDAE310" w14:textId="77777777" w:rsidR="000B4CB4" w:rsidRDefault="000B4CB4" w:rsidP="00C2293E">
            <w:pPr>
              <w:rPr>
                <w:rFonts w:ascii="LM Roman 10" w:eastAsiaTheme="minorHAnsi" w:hAnsi="LM Roman 10"/>
              </w:rPr>
            </w:pPr>
            <w:r>
              <w:rPr>
                <w:rFonts w:ascii="LM Roman 10" w:eastAsiaTheme="minorHAnsi" w:hAnsi="LM Roman 10" w:hint="eastAsia"/>
              </w:rPr>
              <w:t>タスクの切り替えをプログラム自身に任せる方式で，プログラムが自発的に</w:t>
            </w:r>
            <w:r>
              <w:rPr>
                <w:rFonts w:ascii="LM Roman 10" w:eastAsiaTheme="minorHAnsi" w:hAnsi="LM Roman 10" w:hint="eastAsia"/>
              </w:rPr>
              <w:t>CPU</w:t>
            </w:r>
            <w:r>
              <w:rPr>
                <w:rFonts w:ascii="LM Roman 10" w:eastAsiaTheme="minorHAnsi" w:hAnsi="LM Roman 10" w:hint="eastAsia"/>
              </w:rPr>
              <w:t>を解放した時点で他タスクの実行が開始される．</w:t>
            </w:r>
          </w:p>
          <w:p w14:paraId="4C31CB6B" w14:textId="36EC5340" w:rsidR="000B4CB4" w:rsidRDefault="000B4CB4" w:rsidP="00C2293E">
            <w:pPr>
              <w:rPr>
                <w:rFonts w:ascii="LM Roman 10" w:eastAsiaTheme="minorHAnsi" w:hAnsi="LM Roman 10" w:hint="eastAsia"/>
              </w:rPr>
            </w:pPr>
            <w:r>
              <w:rPr>
                <w:rFonts w:ascii="LM Roman 10" w:eastAsiaTheme="minorHAnsi" w:hAnsi="LM Roman 10" w:hint="eastAsia"/>
              </w:rPr>
              <w:t>⇒プログラムの判断でタスクが切り替わる</w:t>
            </w:r>
          </w:p>
        </w:tc>
      </w:tr>
    </w:tbl>
    <w:p w14:paraId="7052C3D3" w14:textId="2CEB26EF"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lastRenderedPageBreak/>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lastRenderedPageBreak/>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トランザクションによりデータの矛盾が生じず，常にデータベースの整合性が保たれていることを保証する性質．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12D1836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3A7359">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lastRenderedPageBreak/>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55B4E75E" w:rsidR="00AD2E43" w:rsidRPr="001163DC" w:rsidRDefault="00AD2E43" w:rsidP="006C7D1A">
            <w:pPr>
              <w:rPr>
                <w:rFonts w:ascii="LM Roman 10" w:hAnsi="LM Roman 10"/>
              </w:rPr>
            </w:pPr>
            <w:r w:rsidRPr="001163DC">
              <w:rPr>
                <w:rFonts w:ascii="LM Roman 10" w:hAnsi="LM Roman 10"/>
              </w:rPr>
              <w:t>ブリッジ</w:t>
            </w:r>
            <w:r w:rsidR="00F26666">
              <w:rPr>
                <w:rFonts w:ascii="LM Roman 10" w:hAnsi="LM Roman 10" w:hint="eastAsia"/>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3E3986CD" w:rsidR="00AD2E43" w:rsidRPr="001163DC" w:rsidRDefault="00AD2E43" w:rsidP="006C7D1A">
            <w:pPr>
              <w:rPr>
                <w:rFonts w:ascii="LM Roman 10" w:hAnsi="LM Roman 10"/>
              </w:rPr>
            </w:pPr>
            <w:r w:rsidRPr="001163DC">
              <w:rPr>
                <w:rFonts w:ascii="LM Roman 10" w:hAnsi="LM Roman 10"/>
              </w:rPr>
              <w:t>リピータ</w:t>
            </w:r>
            <w:r w:rsidR="00F26666">
              <w:rPr>
                <w:rFonts w:ascii="LM Roman 10" w:hAnsi="LM Roman 10" w:hint="eastAsia"/>
              </w:rPr>
              <w:t>，</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lastRenderedPageBreak/>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p w14:paraId="1E11A052" w14:textId="54E79DD5" w:rsidR="003A7359" w:rsidRPr="003A7359" w:rsidRDefault="003A7359" w:rsidP="003A7359">
      <w:pPr>
        <w:pStyle w:val="af1"/>
        <w:keepNext/>
        <w:jc w:val="center"/>
        <w:rPr>
          <w:rFonts w:ascii="LM Roman 10" w:hAnsi="LM Roman 10"/>
        </w:rPr>
      </w:pPr>
      <w:r w:rsidRPr="003A7359">
        <w:rPr>
          <w:rFonts w:ascii="LM Roman 10" w:hAnsi="LM Roman 10"/>
        </w:rPr>
        <w:t>表</w:t>
      </w:r>
      <w:r w:rsidRPr="003A7359">
        <w:rPr>
          <w:rFonts w:ascii="LM Roman 10" w:hAnsi="LM Roman 10"/>
        </w:rPr>
        <w:t xml:space="preserve"> </w:t>
      </w:r>
      <w:r w:rsidRPr="003A7359">
        <w:rPr>
          <w:rFonts w:ascii="LM Roman 10" w:hAnsi="LM Roman 10"/>
        </w:rPr>
        <w:fldChar w:fldCharType="begin"/>
      </w:r>
      <w:r w:rsidRPr="003A7359">
        <w:rPr>
          <w:rFonts w:ascii="LM Roman 10" w:hAnsi="LM Roman 10"/>
        </w:rPr>
        <w:instrText xml:space="preserve"> SEQ </w:instrText>
      </w:r>
      <w:r w:rsidRPr="003A7359">
        <w:rPr>
          <w:rFonts w:ascii="LM Roman 10" w:hAnsi="LM Roman 10"/>
        </w:rPr>
        <w:instrText>表</w:instrText>
      </w:r>
      <w:r w:rsidRPr="003A7359">
        <w:rPr>
          <w:rFonts w:ascii="LM Roman 10" w:hAnsi="LM Roman 10"/>
        </w:rPr>
        <w:instrText xml:space="preserve"> \* ARABIC </w:instrText>
      </w:r>
      <w:r w:rsidRPr="003A7359">
        <w:rPr>
          <w:rFonts w:ascii="LM Roman 10" w:hAnsi="LM Roman 10"/>
        </w:rPr>
        <w:fldChar w:fldCharType="separate"/>
      </w:r>
      <w:r w:rsidRPr="003A7359">
        <w:rPr>
          <w:rFonts w:ascii="LM Roman 10" w:hAnsi="LM Roman 10"/>
          <w:noProof/>
        </w:rPr>
        <w:t>4</w:t>
      </w:r>
      <w:r w:rsidRPr="003A7359">
        <w:rPr>
          <w:rFonts w:ascii="LM Roman 10" w:hAnsi="LM Roman 10"/>
        </w:rPr>
        <w:fldChar w:fldCharType="end"/>
      </w:r>
      <w:r w:rsidRPr="003A7359">
        <w:rPr>
          <w:rFonts w:ascii="LM Roman 10" w:hAnsi="LM Roman 10"/>
        </w:rPr>
        <w:t xml:space="preserve">　</w:t>
      </w:r>
      <w:r w:rsidRPr="003A7359">
        <w:rPr>
          <w:rFonts w:ascii="LM Roman 10" w:hAnsi="LM Roman 10"/>
        </w:rPr>
        <w:t>TCP/IP</w:t>
      </w:r>
      <w:r w:rsidRPr="003A7359">
        <w:rPr>
          <w:rFonts w:ascii="LM Roman 10" w:hAnsi="LM Roman 10"/>
        </w:rPr>
        <w:t>群のプロトコル</w:t>
      </w:r>
    </w:p>
    <w:tbl>
      <w:tblPr>
        <w:tblStyle w:val="af2"/>
        <w:tblW w:w="0" w:type="auto"/>
        <w:jc w:val="center"/>
        <w:tblLook w:val="04A0" w:firstRow="1" w:lastRow="0" w:firstColumn="1" w:lastColumn="0" w:noHBand="0" w:noVBand="1"/>
      </w:tblPr>
      <w:tblGrid>
        <w:gridCol w:w="4815"/>
      </w:tblGrid>
      <w:tr w:rsidR="002E35F5" w14:paraId="581DD9FA" w14:textId="77777777" w:rsidTr="003A7359">
        <w:trPr>
          <w:jc w:val="center"/>
        </w:trPr>
        <w:tc>
          <w:tcPr>
            <w:tcW w:w="481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rPr>
            </w:pPr>
            <w:r>
              <w:rPr>
                <w:rFonts w:ascii="LM Roman 10" w:hAnsi="LM Roman 10" w:hint="eastAsia"/>
              </w:rPr>
              <w:t>アプリケーション層</w:t>
            </w:r>
          </w:p>
        </w:tc>
      </w:tr>
      <w:tr w:rsidR="002E35F5" w14:paraId="13A119B1" w14:textId="77777777" w:rsidTr="003A7359">
        <w:trPr>
          <w:jc w:val="center"/>
        </w:trPr>
        <w:tc>
          <w:tcPr>
            <w:tcW w:w="481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rPr>
            </w:pPr>
            <w:r>
              <w:rPr>
                <w:rFonts w:ascii="LM Roman 10" w:hAnsi="LM Roman 10" w:hint="eastAsia"/>
              </w:rPr>
              <w:t>SSH Telnet TFTP TLS/SSL XMPP</w:t>
            </w:r>
          </w:p>
        </w:tc>
      </w:tr>
      <w:tr w:rsidR="002E35F5" w14:paraId="4ACC3A39" w14:textId="77777777" w:rsidTr="003A7359">
        <w:trPr>
          <w:jc w:val="center"/>
        </w:trPr>
        <w:tc>
          <w:tcPr>
            <w:tcW w:w="4815" w:type="dxa"/>
            <w:vAlign w:val="center"/>
          </w:tcPr>
          <w:p w14:paraId="26634EA1" w14:textId="632FE230" w:rsidR="002E35F5" w:rsidRDefault="002E35F5" w:rsidP="002E35F5">
            <w:pPr>
              <w:pStyle w:val="a9"/>
              <w:ind w:left="0"/>
              <w:jc w:val="center"/>
              <w:rPr>
                <w:rFonts w:ascii="LM Roman 10" w:hAnsi="LM Roman 10"/>
              </w:rPr>
            </w:pPr>
            <w:r>
              <w:rPr>
                <w:rFonts w:ascii="LM Roman 10" w:hAnsi="LM Roman 10" w:hint="eastAsia"/>
              </w:rPr>
              <w:t>トランスポート層</w:t>
            </w:r>
          </w:p>
        </w:tc>
      </w:tr>
      <w:tr w:rsidR="002E35F5" w14:paraId="67159D14" w14:textId="77777777" w:rsidTr="003A7359">
        <w:trPr>
          <w:jc w:val="center"/>
        </w:trPr>
        <w:tc>
          <w:tcPr>
            <w:tcW w:w="4815" w:type="dxa"/>
            <w:vAlign w:val="center"/>
          </w:tcPr>
          <w:p w14:paraId="17E27E57" w14:textId="16F95E18" w:rsidR="002E35F5" w:rsidRDefault="002E35F5" w:rsidP="002E35F5">
            <w:pPr>
              <w:pStyle w:val="a9"/>
              <w:ind w:left="0"/>
              <w:jc w:val="center"/>
              <w:rPr>
                <w:rFonts w:ascii="LM Roman 10" w:hAnsi="LM Roman 10"/>
              </w:rPr>
            </w:pPr>
            <w:r>
              <w:rPr>
                <w:rFonts w:ascii="LM Roman 10" w:hAnsi="LM Roman 10" w:hint="eastAsia"/>
              </w:rPr>
              <w:t>TCP UDP DCCP SCTP RSVP QUIC</w:t>
            </w:r>
          </w:p>
        </w:tc>
      </w:tr>
      <w:tr w:rsidR="002E35F5" w14:paraId="569B816C" w14:textId="77777777" w:rsidTr="003A7359">
        <w:trPr>
          <w:jc w:val="center"/>
        </w:trPr>
        <w:tc>
          <w:tcPr>
            <w:tcW w:w="4815" w:type="dxa"/>
            <w:vAlign w:val="center"/>
          </w:tcPr>
          <w:p w14:paraId="4338016D" w14:textId="64BC0BF2" w:rsidR="002E35F5" w:rsidRDefault="002E35F5" w:rsidP="002E35F5">
            <w:pPr>
              <w:pStyle w:val="a9"/>
              <w:ind w:left="0"/>
              <w:jc w:val="center"/>
              <w:rPr>
                <w:rFonts w:ascii="LM Roman 10" w:hAnsi="LM Roman 10"/>
              </w:rPr>
            </w:pPr>
            <w:r>
              <w:rPr>
                <w:rFonts w:ascii="LM Roman 10" w:hAnsi="LM Roman 10" w:hint="eastAsia"/>
              </w:rPr>
              <w:t>インターネット層</w:t>
            </w:r>
          </w:p>
        </w:tc>
      </w:tr>
      <w:tr w:rsidR="002E35F5" w14:paraId="51C5B2E2" w14:textId="77777777" w:rsidTr="003A7359">
        <w:trPr>
          <w:jc w:val="center"/>
        </w:trPr>
        <w:tc>
          <w:tcPr>
            <w:tcW w:w="4815" w:type="dxa"/>
            <w:vAlign w:val="center"/>
          </w:tcPr>
          <w:p w14:paraId="26C0E95F" w14:textId="5C8207B5" w:rsidR="002E35F5" w:rsidRDefault="002E35F5" w:rsidP="002E35F5">
            <w:pPr>
              <w:pStyle w:val="a9"/>
              <w:ind w:left="0"/>
              <w:jc w:val="center"/>
              <w:rPr>
                <w:rFonts w:ascii="LM Roman 10" w:hAnsi="LM Roman 10"/>
              </w:rPr>
            </w:pPr>
            <w:r>
              <w:rPr>
                <w:rFonts w:ascii="LM Roman 10" w:hAnsi="LM Roman 10" w:hint="eastAsia"/>
              </w:rPr>
              <w:t xml:space="preserve">IP (v4, v6) ICMP IGMP </w:t>
            </w:r>
            <w:r>
              <w:rPr>
                <w:rFonts w:ascii="LM Roman 10" w:hAnsi="LM Roman 10"/>
              </w:rPr>
              <w:t>IPsec</w:t>
            </w:r>
          </w:p>
        </w:tc>
      </w:tr>
      <w:tr w:rsidR="002E35F5" w14:paraId="62775AE4" w14:textId="77777777" w:rsidTr="003A7359">
        <w:trPr>
          <w:jc w:val="center"/>
        </w:trPr>
        <w:tc>
          <w:tcPr>
            <w:tcW w:w="4815" w:type="dxa"/>
            <w:vAlign w:val="center"/>
          </w:tcPr>
          <w:p w14:paraId="286C6BFC" w14:textId="5F70CDC4" w:rsidR="002E35F5" w:rsidRDefault="002E35F5" w:rsidP="002E35F5">
            <w:pPr>
              <w:pStyle w:val="a9"/>
              <w:ind w:left="0"/>
              <w:jc w:val="center"/>
              <w:rPr>
                <w:rFonts w:ascii="LM Roman 10" w:hAnsi="LM Roman 10"/>
              </w:rPr>
            </w:pPr>
            <w:r>
              <w:rPr>
                <w:rFonts w:ascii="LM Roman 10" w:hAnsi="LM Roman 10" w:hint="eastAsia"/>
              </w:rPr>
              <w:t>ネットワークインターフェース層</w:t>
            </w:r>
          </w:p>
        </w:tc>
      </w:tr>
      <w:tr w:rsidR="002E35F5" w14:paraId="0C64687B" w14:textId="77777777" w:rsidTr="003A7359">
        <w:trPr>
          <w:jc w:val="center"/>
        </w:trPr>
        <w:tc>
          <w:tcPr>
            <w:tcW w:w="4815" w:type="dxa"/>
            <w:vAlign w:val="center"/>
          </w:tcPr>
          <w:p w14:paraId="17E6CD73" w14:textId="28A07A6E" w:rsidR="002E35F5" w:rsidRDefault="002E35F5" w:rsidP="002E35F5">
            <w:pPr>
              <w:pStyle w:val="a9"/>
              <w:ind w:left="0"/>
              <w:jc w:val="center"/>
              <w:rPr>
                <w:rFonts w:ascii="LM Roman 10" w:hAnsi="LM Roman 10"/>
              </w:rPr>
            </w:pPr>
            <w:r>
              <w:rPr>
                <w:rFonts w:ascii="LM Roman 10" w:hAnsi="LM Roman 10" w:hint="eastAsia"/>
              </w:rPr>
              <w:t>ARP OSPF L2TP PPP Ethernet IEEE 802.11</w:t>
            </w:r>
          </w:p>
        </w:tc>
      </w:tr>
    </w:tbl>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lastRenderedPageBreak/>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7A6A803D"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3A7359">
        <w:rPr>
          <w:rFonts w:ascii="LM Roman 10" w:hAnsi="LM Roman 10"/>
          <w:noProof/>
        </w:rPr>
        <w:t>5</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lastRenderedPageBreak/>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lastRenderedPageBreak/>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w:t>
            </w:r>
            <w:r w:rsidRPr="00BF167A">
              <w:rPr>
                <w:rFonts w:ascii="LM Roman 10" w:eastAsiaTheme="minorHAnsi" w:hAnsi="LM Roman 10"/>
              </w:rPr>
              <w:lastRenderedPageBreak/>
              <w:t>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lastRenderedPageBreak/>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w:t>
      </w:r>
      <w:r>
        <w:rPr>
          <w:rFonts w:ascii="LM Roman 10" w:eastAsiaTheme="minorHAnsi" w:hAnsi="LM Roman 10" w:hint="eastAsia"/>
        </w:rPr>
        <w:lastRenderedPageBreak/>
        <w:t>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A72787" w:rsidRDefault="00E20992" w:rsidP="0084566B">
      <w:pPr>
        <w:rPr>
          <w:rFonts w:ascii="Latin Modern Math" w:hAnsi="Latin Modern Math"/>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m:t>
              </m:r>
              <m:r>
                <w:rPr>
                  <w:rFonts w:ascii="Latin Modern Math" w:hAnsi="Latin Modern Math"/>
                  <w:i/>
                </w:rPr>
                <w:fldChar w:fldCharType="end"/>
              </m:r>
            </m:e>
          </m:d>
        </m:oMath>
      </m:oMathPara>
    </w:p>
    <w:p w14:paraId="069416C4" w14:textId="2CFD1908" w:rsidR="00A72787" w:rsidRDefault="00A72787" w:rsidP="00A72787">
      <w:pPr>
        <w:pStyle w:val="a9"/>
        <w:numPr>
          <w:ilvl w:val="0"/>
          <w:numId w:val="5"/>
        </w:numPr>
        <w:rPr>
          <w:rFonts w:ascii="LM Roman 10" w:hAnsi="LM Roman 10"/>
          <w:bCs/>
        </w:rPr>
      </w:pPr>
      <w:r w:rsidRPr="00A72787">
        <w:rPr>
          <w:rFonts w:ascii="LM Roman 10" w:hAnsi="LM Roman 10"/>
          <w:bCs/>
        </w:rPr>
        <w:lastRenderedPageBreak/>
        <w:t>TCP/IP</w:t>
      </w:r>
      <w:r w:rsidRPr="00A72787">
        <w:rPr>
          <w:rFonts w:ascii="LM Roman 10" w:hAnsi="LM Roman 10"/>
          <w:bCs/>
        </w:rPr>
        <w:t>ユーティリティ</w:t>
      </w:r>
    </w:p>
    <w:tbl>
      <w:tblPr>
        <w:tblStyle w:val="af2"/>
        <w:tblW w:w="0" w:type="auto"/>
        <w:jc w:val="center"/>
        <w:tblLook w:val="04A0" w:firstRow="1" w:lastRow="0" w:firstColumn="1" w:lastColumn="0" w:noHBand="0" w:noVBand="1"/>
      </w:tblPr>
      <w:tblGrid>
        <w:gridCol w:w="2823"/>
        <w:gridCol w:w="5394"/>
      </w:tblGrid>
      <w:tr w:rsidR="00A72787" w14:paraId="5C191065" w14:textId="77777777" w:rsidTr="00A72787">
        <w:trPr>
          <w:jc w:val="center"/>
        </w:trPr>
        <w:tc>
          <w:tcPr>
            <w:tcW w:w="2823" w:type="dxa"/>
            <w:vAlign w:val="center"/>
          </w:tcPr>
          <w:p w14:paraId="0D2F5A46" w14:textId="43A04812" w:rsidR="00A72787" w:rsidRDefault="00A72787" w:rsidP="00A72787">
            <w:pPr>
              <w:pStyle w:val="a9"/>
              <w:ind w:left="0"/>
              <w:jc w:val="center"/>
              <w:rPr>
                <w:rFonts w:ascii="LM Roman 10" w:hAnsi="LM Roman 10"/>
                <w:bCs/>
              </w:rPr>
            </w:pPr>
            <w:r>
              <w:rPr>
                <w:rFonts w:ascii="LM Roman 10" w:hAnsi="LM Roman 10" w:hint="eastAsia"/>
                <w:bCs/>
              </w:rPr>
              <w:t>コマンド</w:t>
            </w:r>
          </w:p>
        </w:tc>
        <w:tc>
          <w:tcPr>
            <w:tcW w:w="5394" w:type="dxa"/>
            <w:vAlign w:val="center"/>
          </w:tcPr>
          <w:p w14:paraId="6CA6F52F" w14:textId="6976D841" w:rsidR="00A72787" w:rsidRDefault="00A72787" w:rsidP="00A72787">
            <w:pPr>
              <w:pStyle w:val="a9"/>
              <w:ind w:left="0"/>
              <w:jc w:val="center"/>
              <w:rPr>
                <w:rFonts w:ascii="LM Roman 10" w:hAnsi="LM Roman 10"/>
                <w:bCs/>
              </w:rPr>
            </w:pPr>
            <w:r>
              <w:rPr>
                <w:rFonts w:ascii="LM Roman 10" w:hAnsi="LM Roman 10" w:hint="eastAsia"/>
                <w:bCs/>
              </w:rPr>
              <w:t>説明</w:t>
            </w:r>
          </w:p>
        </w:tc>
      </w:tr>
      <w:tr w:rsidR="00A72787" w14:paraId="38B8FFEC" w14:textId="77777777" w:rsidTr="00A72787">
        <w:trPr>
          <w:jc w:val="center"/>
        </w:trPr>
        <w:tc>
          <w:tcPr>
            <w:tcW w:w="2823" w:type="dxa"/>
          </w:tcPr>
          <w:p w14:paraId="4896EA80" w14:textId="69DB7D70" w:rsidR="00A72787" w:rsidRPr="00A72787" w:rsidRDefault="00A72787" w:rsidP="00A72787">
            <w:pPr>
              <w:pStyle w:val="a9"/>
              <w:ind w:left="0"/>
              <w:rPr>
                <w:rFonts w:ascii="Consolas" w:hAnsi="Consolas"/>
                <w:bCs/>
              </w:rPr>
            </w:pPr>
            <w:r w:rsidRPr="00A72787">
              <w:rPr>
                <w:rFonts w:ascii="Consolas" w:hAnsi="Consolas"/>
                <w:bCs/>
              </w:rPr>
              <w:t>ipconfig</w:t>
            </w:r>
          </w:p>
        </w:tc>
        <w:tc>
          <w:tcPr>
            <w:tcW w:w="5394" w:type="dxa"/>
          </w:tcPr>
          <w:p w14:paraId="60AF1B59" w14:textId="3CB871FC" w:rsidR="00A72787" w:rsidRDefault="00A72787" w:rsidP="00A72787">
            <w:pPr>
              <w:pStyle w:val="a9"/>
              <w:ind w:left="0"/>
              <w:rPr>
                <w:rFonts w:ascii="LM Roman 10" w:hAnsi="LM Roman 10"/>
                <w:bCs/>
              </w:rPr>
            </w:pPr>
            <w:r>
              <w:rPr>
                <w:rFonts w:ascii="LM Roman 10" w:hAnsi="LM Roman 10" w:hint="eastAsia"/>
                <w:bCs/>
              </w:rPr>
              <w:t>Windows</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B63B97C" w14:textId="77777777" w:rsidTr="00A72787">
        <w:trPr>
          <w:jc w:val="center"/>
        </w:trPr>
        <w:tc>
          <w:tcPr>
            <w:tcW w:w="2823" w:type="dxa"/>
          </w:tcPr>
          <w:p w14:paraId="2C3ECB5D" w14:textId="7CA660FA" w:rsidR="00A72787" w:rsidRPr="00A72787" w:rsidRDefault="00A72787" w:rsidP="00A72787">
            <w:pPr>
              <w:pStyle w:val="a9"/>
              <w:ind w:left="0"/>
              <w:rPr>
                <w:rFonts w:ascii="Consolas" w:hAnsi="Consolas"/>
                <w:bCs/>
              </w:rPr>
            </w:pPr>
            <w:proofErr w:type="spellStart"/>
            <w:r>
              <w:rPr>
                <w:rFonts w:ascii="Consolas" w:hAnsi="Consolas" w:hint="eastAsia"/>
                <w:bCs/>
              </w:rPr>
              <w:t>ifconfig</w:t>
            </w:r>
            <w:proofErr w:type="spellEnd"/>
          </w:p>
        </w:tc>
        <w:tc>
          <w:tcPr>
            <w:tcW w:w="5394" w:type="dxa"/>
          </w:tcPr>
          <w:p w14:paraId="000C8555" w14:textId="26DC2CFC" w:rsidR="00A72787" w:rsidRDefault="00A72787" w:rsidP="00A72787">
            <w:pPr>
              <w:pStyle w:val="a9"/>
              <w:ind w:left="0"/>
              <w:rPr>
                <w:rFonts w:ascii="LM Roman 10" w:hAnsi="LM Roman 10"/>
                <w:bCs/>
              </w:rPr>
            </w:pPr>
            <w:r>
              <w:rPr>
                <w:rFonts w:ascii="LM Roman 10" w:hAnsi="LM Roman 10" w:hint="eastAsia"/>
                <w:bCs/>
              </w:rPr>
              <w:t>UNIX</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7F13D6B" w14:textId="77777777" w:rsidTr="00A72787">
        <w:trPr>
          <w:jc w:val="center"/>
        </w:trPr>
        <w:tc>
          <w:tcPr>
            <w:tcW w:w="2823" w:type="dxa"/>
          </w:tcPr>
          <w:p w14:paraId="3BCFBF50" w14:textId="14F7A034" w:rsidR="00A72787" w:rsidRPr="00A72787" w:rsidRDefault="00A72787" w:rsidP="00A72787">
            <w:pPr>
              <w:pStyle w:val="a9"/>
              <w:ind w:left="0"/>
              <w:rPr>
                <w:rFonts w:ascii="Consolas" w:hAnsi="Consolas"/>
                <w:bCs/>
              </w:rPr>
            </w:pPr>
            <w:proofErr w:type="spellStart"/>
            <w:r>
              <w:rPr>
                <w:rFonts w:ascii="Consolas" w:hAnsi="Consolas" w:hint="eastAsia"/>
                <w:bCs/>
              </w:rPr>
              <w:t>arp</w:t>
            </w:r>
            <w:proofErr w:type="spellEnd"/>
          </w:p>
        </w:tc>
        <w:tc>
          <w:tcPr>
            <w:tcW w:w="5394" w:type="dxa"/>
          </w:tcPr>
          <w:p w14:paraId="2BEB2B84" w14:textId="3B42DD6D" w:rsidR="00A72787" w:rsidRDefault="00A72787" w:rsidP="00A72787">
            <w:pPr>
              <w:pStyle w:val="a9"/>
              <w:ind w:left="0"/>
              <w:rPr>
                <w:rFonts w:ascii="LM Roman 10" w:hAnsi="LM Roman 10"/>
                <w:bCs/>
              </w:rPr>
            </w:pPr>
            <w:r>
              <w:rPr>
                <w:rFonts w:ascii="LM Roman 10" w:hAnsi="LM Roman 10" w:hint="eastAsia"/>
                <w:bCs/>
              </w:rPr>
              <w:t>ARP</w:t>
            </w:r>
            <w:r>
              <w:rPr>
                <w:rFonts w:ascii="LM Roman 10" w:hAnsi="LM Roman 10" w:hint="eastAsia"/>
                <w:bCs/>
              </w:rPr>
              <w:t>テーブル（</w:t>
            </w:r>
            <w:r>
              <w:rPr>
                <w:rFonts w:ascii="LM Roman 10" w:hAnsi="LM Roman 10" w:hint="eastAsia"/>
                <w:bCs/>
              </w:rPr>
              <w:t>IP</w:t>
            </w:r>
            <w:r>
              <w:rPr>
                <w:rFonts w:ascii="LM Roman 10" w:hAnsi="LM Roman 10" w:hint="eastAsia"/>
                <w:bCs/>
              </w:rPr>
              <w:t>アドレスと</w:t>
            </w:r>
            <w:r>
              <w:rPr>
                <w:rFonts w:ascii="LM Roman 10" w:hAnsi="LM Roman 10" w:hint="eastAsia"/>
                <w:bCs/>
              </w:rPr>
              <w:t>MAC</w:t>
            </w:r>
            <w:r>
              <w:rPr>
                <w:rFonts w:ascii="LM Roman 10" w:hAnsi="LM Roman 10" w:hint="eastAsia"/>
                <w:bCs/>
              </w:rPr>
              <w:t>アドレスの対応情報）を表示および変更するためのコマンド．</w:t>
            </w:r>
          </w:p>
        </w:tc>
      </w:tr>
      <w:tr w:rsidR="00A72787" w14:paraId="7F6BDE62" w14:textId="77777777" w:rsidTr="00A72787">
        <w:trPr>
          <w:jc w:val="center"/>
        </w:trPr>
        <w:tc>
          <w:tcPr>
            <w:tcW w:w="2823" w:type="dxa"/>
          </w:tcPr>
          <w:p w14:paraId="7CCE233C" w14:textId="46E1B3D7" w:rsidR="00A72787" w:rsidRPr="00A72787" w:rsidRDefault="00A72787" w:rsidP="00A72787">
            <w:pPr>
              <w:pStyle w:val="a9"/>
              <w:ind w:left="0"/>
              <w:rPr>
                <w:rFonts w:ascii="Consolas" w:hAnsi="Consolas"/>
                <w:bCs/>
              </w:rPr>
            </w:pPr>
            <w:r>
              <w:rPr>
                <w:rFonts w:ascii="Consolas" w:hAnsi="Consolas" w:hint="eastAsia"/>
                <w:bCs/>
              </w:rPr>
              <w:t>ping</w:t>
            </w:r>
          </w:p>
        </w:tc>
        <w:tc>
          <w:tcPr>
            <w:tcW w:w="5394" w:type="dxa"/>
          </w:tcPr>
          <w:p w14:paraId="0B2AAE42" w14:textId="37856E31" w:rsidR="00A72787" w:rsidRDefault="00A72787" w:rsidP="00A72787">
            <w:pPr>
              <w:pStyle w:val="a9"/>
              <w:ind w:left="0"/>
              <w:rPr>
                <w:rFonts w:ascii="LM Roman 10" w:hAnsi="LM Roman 10"/>
                <w:bCs/>
              </w:rPr>
            </w:pPr>
            <w:r>
              <w:rPr>
                <w:rFonts w:ascii="LM Roman 10" w:hAnsi="LM Roman 10" w:hint="eastAsia"/>
                <w:bCs/>
              </w:rPr>
              <w:t>コンピュータや周辺機器の接続を確認するためのコマンド．</w:t>
            </w:r>
          </w:p>
        </w:tc>
      </w:tr>
      <w:tr w:rsidR="00A72787" w14:paraId="3BC5ACB1" w14:textId="77777777" w:rsidTr="00A72787">
        <w:trPr>
          <w:jc w:val="center"/>
        </w:trPr>
        <w:tc>
          <w:tcPr>
            <w:tcW w:w="2823" w:type="dxa"/>
          </w:tcPr>
          <w:p w14:paraId="683F4F95" w14:textId="68369D18" w:rsidR="00A72787" w:rsidRPr="00A72787" w:rsidRDefault="00A72787" w:rsidP="00A72787">
            <w:pPr>
              <w:pStyle w:val="a9"/>
              <w:ind w:left="0"/>
              <w:rPr>
                <w:rFonts w:ascii="Consolas" w:hAnsi="Consolas"/>
                <w:bCs/>
              </w:rPr>
            </w:pPr>
            <w:r>
              <w:rPr>
                <w:rFonts w:ascii="Consolas" w:hAnsi="Consolas" w:hint="eastAsia"/>
                <w:bCs/>
              </w:rPr>
              <w:t>netstat</w:t>
            </w:r>
          </w:p>
        </w:tc>
        <w:tc>
          <w:tcPr>
            <w:tcW w:w="5394" w:type="dxa"/>
          </w:tcPr>
          <w:p w14:paraId="5FDCFC3D" w14:textId="6E4155F3" w:rsidR="00A72787" w:rsidRDefault="00A72787" w:rsidP="00A72787">
            <w:pPr>
              <w:pStyle w:val="a9"/>
              <w:ind w:left="0"/>
              <w:rPr>
                <w:rFonts w:ascii="LM Roman 10" w:hAnsi="LM Roman 10"/>
                <w:bCs/>
              </w:rPr>
            </w:pPr>
            <w:r>
              <w:rPr>
                <w:rFonts w:ascii="LM Roman 10" w:hAnsi="LM Roman 10" w:hint="eastAsia"/>
                <w:bCs/>
              </w:rPr>
              <w:t>TCP/IP</w:t>
            </w:r>
            <w:r>
              <w:rPr>
                <w:rFonts w:ascii="LM Roman 10" w:hAnsi="LM Roman 10" w:hint="eastAsia"/>
                <w:bCs/>
              </w:rPr>
              <w:t>の通信状況を表示するためのコマンド．</w:t>
            </w:r>
          </w:p>
        </w:tc>
      </w:tr>
    </w:tbl>
    <w:p w14:paraId="7B4D2CE8" w14:textId="77777777" w:rsidR="00A72787" w:rsidRPr="00A72787" w:rsidRDefault="00A72787" w:rsidP="00A72787">
      <w:pPr>
        <w:pStyle w:val="a9"/>
        <w:ind w:left="440"/>
        <w:rPr>
          <w:rFonts w:ascii="LM Roman 10" w:hAnsi="LM Roman 10"/>
          <w:bCs/>
        </w:rPr>
      </w:pPr>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lastRenderedPageBreak/>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lastRenderedPageBreak/>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3C81C7B9" w:rsidR="00C26E54" w:rsidRDefault="0084566B" w:rsidP="0084566B">
      <w:pPr>
        <w:pStyle w:val="a9"/>
        <w:ind w:left="880"/>
        <w:rPr>
          <w:rFonts w:ascii="LM Roman 10" w:hAnsi="LM Roman 10" w:hint="eastAsia"/>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r w:rsidR="00A952B1">
        <w:rPr>
          <w:rFonts w:ascii="LM Roman 10" w:eastAsiaTheme="minorHAnsi" w:hAnsi="LM Roman 10" w:hint="eastAsia"/>
        </w:rPr>
        <w:t>．</w:t>
      </w:r>
      <w:r w:rsidR="00A952B1">
        <w:rPr>
          <w:rFonts w:ascii="LM Roman 10" w:eastAsiaTheme="minorHAnsi" w:hAnsi="LM Roman 10" w:hint="eastAsia"/>
        </w:rPr>
        <w:t>Web</w:t>
      </w:r>
      <w:r w:rsidR="00A952B1">
        <w:rPr>
          <w:rFonts w:ascii="LM Roman 10" w:eastAsiaTheme="minorHAnsi" w:hAnsi="LM Roman 10" w:hint="eastAsia"/>
        </w:rPr>
        <w:t>サーバで稼働しているサービスを列挙し，不要なサービスが稼働していないことを確認することを目的としている．</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FA9C61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w:t>
      </w:r>
      <w:r w:rsidR="00A952B1">
        <w:rPr>
          <w:rFonts w:ascii="LM Roman 10" w:eastAsiaTheme="minorHAnsi" w:hAnsi="LM Roman 10" w:hint="eastAsia"/>
        </w:rPr>
        <w:t>（シグネチャコード）</w:t>
      </w:r>
      <w:r w:rsidRPr="00992A7E">
        <w:rPr>
          <w:rFonts w:ascii="LM Roman 10" w:eastAsiaTheme="minorHAnsi" w:hAnsi="LM Roman 10"/>
        </w:rPr>
        <w:t>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lastRenderedPageBreak/>
        <w:t>ウイルスの実際の感染・発病動作を監視して検出する手法のこと．</w:t>
      </w:r>
    </w:p>
    <w:p w14:paraId="100014B3" w14:textId="23AE6FA7" w:rsidR="00EF2635" w:rsidRDefault="00EF2635" w:rsidP="00EF2635">
      <w:pPr>
        <w:pStyle w:val="a9"/>
        <w:numPr>
          <w:ilvl w:val="1"/>
          <w:numId w:val="5"/>
        </w:numPr>
        <w:rPr>
          <w:rFonts w:ascii="LM Roman 10" w:eastAsiaTheme="minorHAnsi" w:hAnsi="LM Roman 10"/>
        </w:rPr>
      </w:pPr>
      <w:r>
        <w:rPr>
          <w:rFonts w:ascii="LM Roman 10" w:eastAsiaTheme="minorHAnsi" w:hAnsi="LM Roman 10" w:hint="eastAsia"/>
        </w:rPr>
        <w:t>電子メールのセキュリティ対策</w:t>
      </w:r>
    </w:p>
    <w:p w14:paraId="47FB6282" w14:textId="7966312D" w:rsidR="00FF748E" w:rsidRDefault="00FF748E" w:rsidP="00EF2635">
      <w:pPr>
        <w:pStyle w:val="a9"/>
        <w:numPr>
          <w:ilvl w:val="2"/>
          <w:numId w:val="5"/>
        </w:numPr>
        <w:rPr>
          <w:rFonts w:ascii="LM Roman 10" w:eastAsiaTheme="minorHAnsi" w:hAnsi="LM Roman 10"/>
        </w:rPr>
      </w:pPr>
      <w:r>
        <w:rPr>
          <w:rFonts w:ascii="LM Roman 10" w:eastAsiaTheme="minorHAnsi" w:hAnsi="LM Roman 10" w:hint="eastAsia"/>
        </w:rPr>
        <w:t>SPF (=Sender Policy Framework)</w:t>
      </w:r>
    </w:p>
    <w:p w14:paraId="3210D037" w14:textId="2122D6D4" w:rsidR="00FF748E" w:rsidRDefault="00FF748E" w:rsidP="00FF748E">
      <w:pPr>
        <w:pStyle w:val="a9"/>
        <w:ind w:left="1320"/>
        <w:rPr>
          <w:rFonts w:ascii="LM Roman 10" w:eastAsiaTheme="minorHAnsi" w:hAnsi="LM Roman 10" w:hint="eastAsia"/>
        </w:rPr>
      </w:pPr>
      <w:r>
        <w:rPr>
          <w:rFonts w:ascii="LM Roman 10" w:eastAsiaTheme="minorHAnsi" w:hAnsi="LM Roman 10" w:hint="eastAsia"/>
        </w:rPr>
        <w:t>メールを送信しようとしてきたメールサーバの</w:t>
      </w:r>
      <w:r>
        <w:rPr>
          <w:rFonts w:ascii="LM Roman 10" w:eastAsiaTheme="minorHAnsi" w:hAnsi="LM Roman 10" w:hint="eastAsia"/>
        </w:rPr>
        <w:t>IP</w:t>
      </w:r>
      <w:r>
        <w:rPr>
          <w:rFonts w:ascii="LM Roman 10" w:eastAsiaTheme="minorHAnsi" w:hAnsi="LM Roman 10" w:hint="eastAsia"/>
        </w:rPr>
        <w:t>アドレス情報を検証することで，正規のサーバからのメール受信であるかどうか確認することできる技術．</w:t>
      </w:r>
    </w:p>
    <w:p w14:paraId="2EE92F00" w14:textId="2B787A5F" w:rsidR="00EF2635" w:rsidRDefault="00EF2635" w:rsidP="00EF2635">
      <w:pPr>
        <w:pStyle w:val="a9"/>
        <w:numPr>
          <w:ilvl w:val="2"/>
          <w:numId w:val="5"/>
        </w:numPr>
        <w:rPr>
          <w:rFonts w:ascii="LM Roman 10" w:eastAsiaTheme="minorHAnsi" w:hAnsi="LM Roman 10"/>
        </w:rPr>
      </w:pPr>
      <w:r>
        <w:rPr>
          <w:rFonts w:ascii="LM Roman 10" w:eastAsiaTheme="minorHAnsi" w:hAnsi="LM Roman 10" w:hint="eastAsia"/>
        </w:rPr>
        <w:t>SMTP-AUTH (=</w:t>
      </w:r>
      <w:r w:rsidRPr="00EF2635">
        <w:rPr>
          <w:rFonts w:ascii="LM Roman 10" w:eastAsiaTheme="minorHAnsi" w:hAnsi="LM Roman 10"/>
        </w:rPr>
        <w:t>Simple Mail Transfer Protocol</w:t>
      </w:r>
      <w:r>
        <w:rPr>
          <w:rFonts w:ascii="LM Roman 10" w:eastAsiaTheme="minorHAnsi" w:hAnsi="LM Roman 10" w:hint="eastAsia"/>
        </w:rPr>
        <w:t xml:space="preserve"> Authentication)</w:t>
      </w:r>
    </w:p>
    <w:p w14:paraId="7AE151B3" w14:textId="329C4579" w:rsidR="00EF2635" w:rsidRPr="00EF2635" w:rsidRDefault="00EF2635" w:rsidP="00EF2635">
      <w:pPr>
        <w:pStyle w:val="a9"/>
        <w:ind w:left="1320"/>
        <w:rPr>
          <w:rFonts w:ascii="LM Roman 10" w:eastAsiaTheme="minorHAnsi" w:hAnsi="LM Roman 10"/>
        </w:rPr>
      </w:pPr>
      <w:r>
        <w:rPr>
          <w:rFonts w:ascii="LM Roman 10" w:eastAsiaTheme="minorHAnsi" w:hAnsi="LM Roman 10" w:hint="eastAsia"/>
        </w:rPr>
        <w:t>メール投稿にあたってユーザー認識の仕組みがない</w:t>
      </w:r>
      <w:r>
        <w:rPr>
          <w:rFonts w:ascii="LM Roman 10" w:eastAsiaTheme="minorHAnsi" w:hAnsi="LM Roman 10" w:hint="eastAsia"/>
        </w:rPr>
        <w:t>SMTP</w:t>
      </w:r>
      <w:r>
        <w:rPr>
          <w:rFonts w:ascii="LM Roman 10" w:eastAsiaTheme="minorHAnsi" w:hAnsi="LM Roman 10" w:hint="eastAsia"/>
        </w:rPr>
        <w:t>を拡張し，ユーザー認識機能を追加した仕様．送信側のメールサーバで送信者を認証する仕組み．</w:t>
      </w:r>
    </w:p>
    <w:p w14:paraId="0290F623" w14:textId="15238DB5"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lastRenderedPageBreak/>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w:t>
            </w:r>
            <w:r w:rsidRPr="002044EC">
              <w:rPr>
                <w:rFonts w:ascii="LM Roman 10" w:eastAsiaTheme="minorHAnsi" w:hAnsi="LM Roman 10"/>
              </w:rPr>
              <w:lastRenderedPageBreak/>
              <w:t>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lastRenderedPageBreak/>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lastRenderedPageBreak/>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3207E826"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3A7359">
        <w:rPr>
          <w:rFonts w:ascii="LM Roman 10" w:hAnsi="LM Roman 10"/>
          <w:noProof/>
        </w:rPr>
        <w:t>6</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rPr>
            </w:pPr>
            <w:r>
              <w:rPr>
                <w:rFonts w:ascii="LM Roman 10" w:hAnsi="LM Roman 10" w:hint="eastAsia"/>
              </w:rPr>
              <w:t>テストケースの種類</w:t>
            </w:r>
          </w:p>
        </w:tc>
        <w:tc>
          <w:tcPr>
            <w:tcW w:w="3737" w:type="dxa"/>
            <w:vAlign w:val="center"/>
          </w:tcPr>
          <w:p w14:paraId="7F70D8A1" w14:textId="278266AE" w:rsidR="00FB2989" w:rsidRDefault="00FB2989" w:rsidP="00FB2989">
            <w:pPr>
              <w:pStyle w:val="a9"/>
              <w:ind w:left="0"/>
              <w:jc w:val="center"/>
              <w:rPr>
                <w:rFonts w:ascii="LM Roman 10" w:hAnsi="LM Roman 10"/>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rPr>
            </w:pPr>
            <w:r>
              <w:rPr>
                <w:rFonts w:ascii="LM Roman 10" w:hAnsi="LM Roman 10" w:hint="eastAsia"/>
              </w:rPr>
              <w:lastRenderedPageBreak/>
              <w:t>命令網羅</w:t>
            </w:r>
          </w:p>
        </w:tc>
        <w:tc>
          <w:tcPr>
            <w:tcW w:w="3737" w:type="dxa"/>
          </w:tcPr>
          <w:p w14:paraId="5D630B60" w14:textId="257FA1F0" w:rsidR="00E20992" w:rsidRDefault="00E20992" w:rsidP="00E20992">
            <w:pPr>
              <w:pStyle w:val="a9"/>
              <w:ind w:left="0"/>
              <w:rPr>
                <w:rFonts w:ascii="LM Roman 10" w:hAnsi="LM Roman 10"/>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rPr>
            </w:pPr>
            <w:r>
              <w:rPr>
                <w:rFonts w:ascii="LM Roman 10" w:hAnsi="LM Roman 10" w:hint="eastAsia"/>
              </w:rPr>
              <w:t>判定条件網羅（分岐網羅）</w:t>
            </w:r>
          </w:p>
        </w:tc>
        <w:tc>
          <w:tcPr>
            <w:tcW w:w="3737" w:type="dxa"/>
          </w:tcPr>
          <w:p w14:paraId="179DC447" w14:textId="3C94A2A2" w:rsidR="00FB2989" w:rsidRDefault="00E20992" w:rsidP="00FB2989">
            <w:pPr>
              <w:pStyle w:val="a9"/>
              <w:ind w:left="0"/>
              <w:rPr>
                <w:rFonts w:ascii="LM Roman 10" w:hAnsi="LM Roman 10"/>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=2n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lastRenderedPageBreak/>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F26666"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34A6D5AA" w14:textId="62D48C0F" w:rsidR="00B2349E" w:rsidRDefault="00B2349E" w:rsidP="00F26666">
      <w:pPr>
        <w:pStyle w:val="a9"/>
        <w:numPr>
          <w:ilvl w:val="1"/>
          <w:numId w:val="18"/>
        </w:numPr>
        <w:rPr>
          <w:rFonts w:ascii="LM Roman 10" w:hAnsi="LM Roman 10"/>
        </w:rPr>
      </w:pPr>
      <w:r>
        <w:rPr>
          <w:rFonts w:ascii="LM Roman 10" w:hAnsi="LM Roman 10" w:hint="eastAsia"/>
        </w:rPr>
        <w:t>アローダイアグラム</w:t>
      </w:r>
    </w:p>
    <w:p w14:paraId="27B2B099" w14:textId="77777777" w:rsidR="00B2349E" w:rsidRPr="00B2349E" w:rsidRDefault="00B2349E" w:rsidP="00B2349E">
      <w:pPr>
        <w:pStyle w:val="a9"/>
        <w:ind w:left="880"/>
        <w:rPr>
          <w:rFonts w:ascii="LM Roman 10" w:hAnsi="LM Roman 10"/>
        </w:rPr>
      </w:pPr>
    </w:p>
    <w:p w14:paraId="5508C5EC" w14:textId="61D1473D" w:rsidR="00F26666" w:rsidRPr="00F26666" w:rsidRDefault="00F26666" w:rsidP="00F26666">
      <w:pPr>
        <w:pStyle w:val="a9"/>
        <w:numPr>
          <w:ilvl w:val="1"/>
          <w:numId w:val="18"/>
        </w:numPr>
        <w:rPr>
          <w:rFonts w:ascii="LM Roman 10" w:hAnsi="LM Roman 10"/>
        </w:rPr>
      </w:pPr>
      <w:r>
        <w:rPr>
          <w:rFonts w:ascii="LM Roman 10" w:eastAsiaTheme="minorHAnsi" w:hAnsi="LM Roman 10" w:hint="eastAsia"/>
        </w:rPr>
        <w:t>ガントチャート</w:t>
      </w:r>
    </w:p>
    <w:p w14:paraId="472158AF" w14:textId="63B7B918" w:rsidR="00F26666" w:rsidRPr="00F26666" w:rsidRDefault="00F26666" w:rsidP="00F26666">
      <w:pPr>
        <w:pStyle w:val="a9"/>
        <w:ind w:left="880"/>
        <w:rPr>
          <w:rFonts w:ascii="LM Roman 10" w:hAnsi="LM Roman 10"/>
        </w:rPr>
      </w:pPr>
      <w:r>
        <w:rPr>
          <w:rFonts w:ascii="LM Roman 10" w:eastAsiaTheme="minorHAnsi" w:hAnsi="LM Roman 10" w:hint="eastAsia"/>
        </w:rPr>
        <w:t>縦軸に作業項目，横軸に時間を取り、作業に必要な期間を横棒の長さで表記する図法．作業項目同士の日程的な重なりが視覚的に把握しやすいので，日程計画の策定，計画と実績を並べて表記することで進捗度を管理する</w:t>
      </w:r>
      <w:r w:rsidR="00075C7D">
        <w:rPr>
          <w:rFonts w:ascii="LM Roman 10" w:eastAsiaTheme="minorHAnsi" w:hAnsi="LM Roman 10" w:hint="eastAsia"/>
        </w:rPr>
        <w:t>方法として使用される．</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lastRenderedPageBreak/>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lastRenderedPageBreak/>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23B50DAE" w:rsidR="00C462A1" w:rsidRDefault="0055203F" w:rsidP="0055203F">
      <w:pPr>
        <w:pStyle w:val="a9"/>
        <w:numPr>
          <w:ilvl w:val="0"/>
          <w:numId w:val="5"/>
        </w:numPr>
        <w:rPr>
          <w:rFonts w:ascii="LM Roman 10" w:eastAsiaTheme="minorHAnsi" w:hAnsi="LM Roman 10"/>
        </w:rPr>
      </w:pPr>
      <w:r>
        <w:rPr>
          <w:rFonts w:ascii="LM Roman 10" w:eastAsiaTheme="minorHAnsi" w:hAnsi="LM Roman 10" w:hint="eastAsia"/>
        </w:rPr>
        <w:t>サービスデスク</w:t>
      </w:r>
    </w:p>
    <w:p w14:paraId="21EB22E5" w14:textId="3548B29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ローカルサービスデスク</w:t>
      </w:r>
    </w:p>
    <w:p w14:paraId="2158687C" w14:textId="3502BA53" w:rsidR="0055203F" w:rsidRDefault="0055203F" w:rsidP="0055203F">
      <w:pPr>
        <w:pStyle w:val="a9"/>
        <w:ind w:left="880"/>
        <w:rPr>
          <w:rFonts w:ascii="LM Roman 10" w:eastAsiaTheme="minorHAnsi" w:hAnsi="LM Roman 10"/>
        </w:rPr>
      </w:pPr>
      <w:r>
        <w:rPr>
          <w:rFonts w:ascii="LM Roman 10" w:eastAsiaTheme="minorHAnsi" w:hAnsi="LM Roman 10" w:hint="eastAsia"/>
        </w:rPr>
        <w:t>利用者と同一の場所または近い場所に配置したサービスデスク．</w:t>
      </w:r>
    </w:p>
    <w:p w14:paraId="014FDDCF" w14:textId="6C1FF720"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中央サービスデスク</w:t>
      </w:r>
    </w:p>
    <w:p w14:paraId="267D95BD" w14:textId="70D8ED55" w:rsidR="0055203F" w:rsidRDefault="0055203F" w:rsidP="0055203F">
      <w:pPr>
        <w:pStyle w:val="a9"/>
        <w:ind w:left="880"/>
        <w:rPr>
          <w:rFonts w:ascii="LM Roman 10" w:eastAsiaTheme="minorHAnsi" w:hAnsi="LM Roman 10"/>
        </w:rPr>
      </w:pPr>
      <w:r>
        <w:rPr>
          <w:rFonts w:ascii="LM Roman 10" w:eastAsiaTheme="minorHAnsi" w:hAnsi="LM Roman 10" w:hint="eastAsia"/>
        </w:rPr>
        <w:t>一箇所の拠点ですべてのユーザーからの問い合わせに対応する体制のサービスデスク．</w:t>
      </w:r>
    </w:p>
    <w:p w14:paraId="1DBA7137" w14:textId="5BCB6F6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バーチャルサービスデスク</w:t>
      </w:r>
    </w:p>
    <w:p w14:paraId="26AD275A" w14:textId="7DA5F64A" w:rsidR="0055203F" w:rsidRDefault="0055203F" w:rsidP="0055203F">
      <w:pPr>
        <w:pStyle w:val="a9"/>
        <w:ind w:left="880"/>
        <w:rPr>
          <w:rFonts w:ascii="LM Roman 10" w:eastAsiaTheme="minorHAnsi" w:hAnsi="LM Roman 10"/>
        </w:rPr>
      </w:pPr>
      <w:r>
        <w:rPr>
          <w:rFonts w:ascii="LM Roman 10" w:eastAsiaTheme="minorHAnsi" w:hAnsi="LM Roman 10" w:hint="eastAsia"/>
        </w:rPr>
        <w:t>複数の場所に分散しているが，利用者からはひとつに見えるサービスデスク．</w:t>
      </w:r>
    </w:p>
    <w:p w14:paraId="2CEF60BB" w14:textId="57AD1937"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フォロー・ザ・サン</w:t>
      </w:r>
    </w:p>
    <w:p w14:paraId="554418D9" w14:textId="75DFCB2D" w:rsidR="0000028C" w:rsidRPr="0029012F" w:rsidRDefault="0055203F" w:rsidP="0055203F">
      <w:pPr>
        <w:pStyle w:val="a9"/>
        <w:ind w:left="880"/>
      </w:pPr>
      <w:r>
        <w:rPr>
          <w:rFonts w:ascii="LM Roman 10" w:eastAsiaTheme="minorHAnsi" w:hAnsi="LM Roman 10" w:hint="eastAsia"/>
        </w:rPr>
        <w:t>2</w:t>
      </w:r>
      <w:r>
        <w:rPr>
          <w:rFonts w:ascii="LM Roman 10" w:eastAsiaTheme="minorHAnsi" w:hAnsi="LM Roman 10" w:hint="eastAsia"/>
        </w:rPr>
        <w:t>つ以上の異なる（大陸の）拠点に配置され，中央での総括管理により，</w:t>
      </w:r>
      <w:r>
        <w:rPr>
          <w:rFonts w:ascii="LM Roman 10" w:eastAsiaTheme="minorHAnsi" w:hAnsi="LM Roman 10" w:hint="eastAsia"/>
        </w:rPr>
        <w:t>24</w:t>
      </w:r>
      <w:r>
        <w:rPr>
          <w:rFonts w:ascii="LM Roman 10" w:eastAsiaTheme="minorHAnsi" w:hAnsi="LM Roman 10" w:hint="eastAsia"/>
        </w:rPr>
        <w:t>時間</w:t>
      </w:r>
      <w:r>
        <w:rPr>
          <w:rFonts w:ascii="LM Roman 10" w:eastAsiaTheme="minorHAnsi" w:hAnsi="LM Roman 10" w:hint="eastAsia"/>
        </w:rPr>
        <w:t>365</w:t>
      </w:r>
      <w:r>
        <w:rPr>
          <w:rFonts w:ascii="LM Roman 10" w:eastAsiaTheme="minorHAnsi" w:hAnsi="LM Roman 10" w:hint="eastAsia"/>
        </w:rPr>
        <w:t>日のサービスを</w:t>
      </w:r>
      <w:r w:rsidR="00CA37C3">
        <w:rPr>
          <w:rFonts w:ascii="LM Roman 10" w:eastAsiaTheme="minorHAnsi" w:hAnsi="LM Roman 10" w:hint="eastAsia"/>
        </w:rPr>
        <w:t>提供するサービスデスク．</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lastRenderedPageBreak/>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6DBE28E4" w14:textId="349C177D" w:rsidR="009E4D1F" w:rsidRPr="009E4D1F" w:rsidRDefault="00EB7141" w:rsidP="009E4D1F">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6BF54F9E" w14:textId="275DF5F6" w:rsidR="009E4D1F" w:rsidRDefault="009E4D1F" w:rsidP="009E4D1F">
      <w:pPr>
        <w:pStyle w:val="a9"/>
        <w:numPr>
          <w:ilvl w:val="1"/>
          <w:numId w:val="5"/>
        </w:numPr>
        <w:rPr>
          <w:rFonts w:ascii="LM Roman 10" w:eastAsiaTheme="minorHAnsi" w:hAnsi="LM Roman 10"/>
        </w:rPr>
      </w:pPr>
      <w:r>
        <w:rPr>
          <w:rFonts w:ascii="LM Roman 10" w:eastAsiaTheme="minorHAnsi" w:hAnsi="LM Roman 10" w:hint="eastAsia"/>
        </w:rPr>
        <w:t>アーキテクチャモデル</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lastRenderedPageBreak/>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lastRenderedPageBreak/>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lastRenderedPageBreak/>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lastRenderedPageBreak/>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w:lastRenderedPageBreak/>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579A6041"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003A7359">
        <w:rPr>
          <w:rFonts w:ascii="LM Roman 10" w:hAnsi="LM Roman 10"/>
          <w:noProof/>
        </w:rPr>
        <w:t>7</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lastRenderedPageBreak/>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B89DA" w14:textId="77777777" w:rsidR="00D42D21" w:rsidRDefault="00D42D21" w:rsidP="00D06D81">
      <w:r>
        <w:separator/>
      </w:r>
    </w:p>
  </w:endnote>
  <w:endnote w:type="continuationSeparator" w:id="0">
    <w:p w14:paraId="7F61E89D" w14:textId="77777777" w:rsidR="00D42D21" w:rsidRDefault="00D42D21"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FF95E" w14:textId="77777777" w:rsidR="00D42D21" w:rsidRDefault="00D42D21" w:rsidP="00D06D81">
      <w:r>
        <w:separator/>
      </w:r>
    </w:p>
  </w:footnote>
  <w:footnote w:type="continuationSeparator" w:id="0">
    <w:p w14:paraId="0AE66FEB" w14:textId="77777777" w:rsidR="00D42D21" w:rsidRDefault="00D42D21"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2A8CA3A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5C7D"/>
    <w:rsid w:val="000764BE"/>
    <w:rsid w:val="000770D7"/>
    <w:rsid w:val="00092638"/>
    <w:rsid w:val="000A110A"/>
    <w:rsid w:val="000A31C3"/>
    <w:rsid w:val="000A789D"/>
    <w:rsid w:val="000B4CB4"/>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A7359"/>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255C2"/>
    <w:rsid w:val="0052663D"/>
    <w:rsid w:val="00530D6D"/>
    <w:rsid w:val="00533C22"/>
    <w:rsid w:val="00536D05"/>
    <w:rsid w:val="00542945"/>
    <w:rsid w:val="005505AE"/>
    <w:rsid w:val="0055203F"/>
    <w:rsid w:val="00554DF2"/>
    <w:rsid w:val="00555BFE"/>
    <w:rsid w:val="00557E76"/>
    <w:rsid w:val="00561C15"/>
    <w:rsid w:val="00564BC2"/>
    <w:rsid w:val="005656A5"/>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556"/>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0B45"/>
    <w:rsid w:val="0088381E"/>
    <w:rsid w:val="00886418"/>
    <w:rsid w:val="008924C9"/>
    <w:rsid w:val="00894CD8"/>
    <w:rsid w:val="008964F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E4D1F"/>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51022"/>
    <w:rsid w:val="00A61F6A"/>
    <w:rsid w:val="00A63005"/>
    <w:rsid w:val="00A63384"/>
    <w:rsid w:val="00A65770"/>
    <w:rsid w:val="00A7136C"/>
    <w:rsid w:val="00A72787"/>
    <w:rsid w:val="00A80E04"/>
    <w:rsid w:val="00A822ED"/>
    <w:rsid w:val="00A837CA"/>
    <w:rsid w:val="00A908F5"/>
    <w:rsid w:val="00A93BDE"/>
    <w:rsid w:val="00A952B1"/>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6F60"/>
    <w:rsid w:val="00B1794C"/>
    <w:rsid w:val="00B2349E"/>
    <w:rsid w:val="00B242D9"/>
    <w:rsid w:val="00B313DF"/>
    <w:rsid w:val="00B31973"/>
    <w:rsid w:val="00B37E09"/>
    <w:rsid w:val="00B5393C"/>
    <w:rsid w:val="00B55D0A"/>
    <w:rsid w:val="00B572E2"/>
    <w:rsid w:val="00B65900"/>
    <w:rsid w:val="00B75D38"/>
    <w:rsid w:val="00B779CF"/>
    <w:rsid w:val="00BA1495"/>
    <w:rsid w:val="00BA605D"/>
    <w:rsid w:val="00BB63B9"/>
    <w:rsid w:val="00BC42CD"/>
    <w:rsid w:val="00BC4DDA"/>
    <w:rsid w:val="00BC7AB1"/>
    <w:rsid w:val="00BC7E6C"/>
    <w:rsid w:val="00BD11A5"/>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37C3"/>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4BAA"/>
    <w:rsid w:val="00D373EB"/>
    <w:rsid w:val="00D42D21"/>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49C8"/>
    <w:rsid w:val="00EC62EA"/>
    <w:rsid w:val="00EC67F1"/>
    <w:rsid w:val="00ED29D5"/>
    <w:rsid w:val="00EE2D5C"/>
    <w:rsid w:val="00EE5FD9"/>
    <w:rsid w:val="00EE6420"/>
    <w:rsid w:val="00EF2635"/>
    <w:rsid w:val="00EF6F54"/>
    <w:rsid w:val="00F03973"/>
    <w:rsid w:val="00F04922"/>
    <w:rsid w:val="00F05A03"/>
    <w:rsid w:val="00F252E1"/>
    <w:rsid w:val="00F26666"/>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E3398"/>
    <w:rsid w:val="00FE4574"/>
    <w:rsid w:val="00FE61DE"/>
    <w:rsid w:val="00FE7A3A"/>
    <w:rsid w:val="00FF16CF"/>
    <w:rsid w:val="00FF1772"/>
    <w:rsid w:val="00FF2001"/>
    <w:rsid w:val="00FF7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4954</Words>
  <Characters>28244</Characters>
  <Application>Microsoft Office Word</Application>
  <DocSecurity>0</DocSecurity>
  <Lines>235</Lines>
  <Paragraphs>66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111</cp:revision>
  <dcterms:created xsi:type="dcterms:W3CDTF">2024-05-15T06:47:00Z</dcterms:created>
  <dcterms:modified xsi:type="dcterms:W3CDTF">2024-05-30T09:07:00Z</dcterms:modified>
</cp:coreProperties>
</file>