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BBBAA" w14:textId="27C6A6E8" w:rsidR="000961B5" w:rsidRDefault="000961B5" w:rsidP="00135DDA">
      <w:r>
        <w:t>Swamp-Adaptable pH</w:t>
      </w:r>
      <w:r>
        <w:rPr>
          <w:rFonts w:hint="eastAsia"/>
        </w:rPr>
        <w:t xml:space="preserve"> </w:t>
      </w:r>
      <w:r>
        <w:t>Measuring</w:t>
      </w:r>
      <w:r>
        <w:rPr>
          <w:rFonts w:hint="eastAsia"/>
        </w:rPr>
        <w:t xml:space="preserve"> </w:t>
      </w:r>
      <w:r>
        <w:t>Hexapod</w:t>
      </w:r>
      <w:r>
        <w:rPr>
          <w:rFonts w:hint="eastAsia"/>
        </w:rPr>
        <w:t xml:space="preserve"> </w:t>
      </w:r>
      <w:r>
        <w:t>Design</w:t>
      </w:r>
    </w:p>
    <w:p w14:paraId="1ABB0A03" w14:textId="57481D68" w:rsidR="000961B5" w:rsidRDefault="000961B5" w:rsidP="00135DDA">
      <w:pPr>
        <w:rPr>
          <w:rFonts w:hint="eastAsia"/>
        </w:rPr>
      </w:pPr>
      <w:r>
        <w:rPr>
          <w:rFonts w:hint="eastAsia"/>
        </w:rPr>
        <w:t>Xinyan Huang</w:t>
      </w:r>
    </w:p>
    <w:p w14:paraId="45D786CB" w14:textId="77777777" w:rsidR="000961B5" w:rsidRDefault="000961B5" w:rsidP="00135DDA">
      <w:pPr>
        <w:rPr>
          <w:rFonts w:hint="eastAsia"/>
        </w:rPr>
      </w:pPr>
    </w:p>
    <w:p w14:paraId="5EBE1E89" w14:textId="04BB265A" w:rsidR="00135DDA" w:rsidRDefault="00135DDA" w:rsidP="00135DDA">
      <w:r>
        <w:t>Abstract</w:t>
      </w:r>
    </w:p>
    <w:p w14:paraId="3EA657B8" w14:textId="07AB7599" w:rsidR="00135DDA" w:rsidRDefault="00135DDA" w:rsidP="00135DDA">
      <w:r>
        <w:t>In this project, we designed and constructed a hexapod robot optimized for wetland terrains, particularly aimed</w:t>
      </w:r>
      <w:r>
        <w:rPr>
          <w:rFonts w:hint="eastAsia"/>
        </w:rPr>
        <w:t xml:space="preserve"> </w:t>
      </w:r>
      <w:r>
        <w:t>at pH monitoring in swamp ecosystems to safeguard against industrial waste pollution. Leveraging Fusion360, we</w:t>
      </w:r>
      <w:r>
        <w:rPr>
          <w:rFonts w:hint="eastAsia"/>
        </w:rPr>
        <w:t xml:space="preserve"> </w:t>
      </w:r>
      <w:r>
        <w:t>meticulously planned and executed the robot's mechanical design, integrating substantial mathematical theory to</w:t>
      </w:r>
      <w:r>
        <w:rPr>
          <w:rFonts w:hint="eastAsia"/>
        </w:rPr>
        <w:t xml:space="preserve"> </w:t>
      </w:r>
      <w:r>
        <w:t>calculate inverse kinematics and devise swing trajectory strategies. Advanced analysis of the robotic workspace facilitated optimal adjustments in height and direction using the inverse kinematics function. Our research represents</w:t>
      </w:r>
      <w:r>
        <w:rPr>
          <w:rFonts w:hint="eastAsia"/>
        </w:rPr>
        <w:t xml:space="preserve"> </w:t>
      </w:r>
      <w:r>
        <w:t>a significant advancement in both mechanical design and theoretical analysis. Notably, the robotic feet were meticulously calibrated to withstand high pressures through a combination of theoretical calculations and experimental</w:t>
      </w:r>
      <w:r w:rsidR="00E749CA">
        <w:rPr>
          <w:rFonts w:hint="eastAsia"/>
        </w:rPr>
        <w:t xml:space="preserve"> </w:t>
      </w:r>
      <w:r>
        <w:t>validation. Additionally, innovative design iterations were implemented to minimize torque during leg movement.</w:t>
      </w:r>
      <w:r w:rsidR="00E749CA">
        <w:rPr>
          <w:rFonts w:hint="eastAsia"/>
        </w:rPr>
        <w:t xml:space="preserve"> </w:t>
      </w:r>
      <w:r>
        <w:t>The derivation of a closed-form inverse kinematics solution and the creative utilization of Bezier curves for swing</w:t>
      </w:r>
      <w:r w:rsidR="00E749CA">
        <w:rPr>
          <w:rFonts w:hint="eastAsia"/>
        </w:rPr>
        <w:t xml:space="preserve"> </w:t>
      </w:r>
      <w:r>
        <w:t>phase design further underscored our project's technical innovation</w:t>
      </w:r>
      <w:r w:rsidR="00E749CA">
        <w:rPr>
          <w:rFonts w:hint="eastAsia"/>
        </w:rPr>
        <w:t>.</w:t>
      </w:r>
      <w:r>
        <w:t xml:space="preserve"> By harnessing its capacity to traverse diverse</w:t>
      </w:r>
      <w:r w:rsidR="00E749CA">
        <w:rPr>
          <w:rFonts w:hint="eastAsia"/>
        </w:rPr>
        <w:t xml:space="preserve"> </w:t>
      </w:r>
      <w:r>
        <w:t>terrains, including both aquatic and terrestrial environments, the robot showcases vast potential for various applications.</w:t>
      </w:r>
    </w:p>
    <w:p w14:paraId="3716658E" w14:textId="0E80018B" w:rsidR="00235AEA" w:rsidRPr="00135DDA" w:rsidRDefault="00135DDA" w:rsidP="00135DDA">
      <w:r>
        <w:t>Keywords: hexapod robot, trajectory planning, robotic control, mechanical design</w:t>
      </w:r>
    </w:p>
    <w:sectPr w:rsidR="00235AEA" w:rsidRPr="00135D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2CB4F6" w14:textId="77777777" w:rsidR="002A0D79" w:rsidRDefault="002A0D79" w:rsidP="00135DDA">
      <w:r>
        <w:separator/>
      </w:r>
    </w:p>
  </w:endnote>
  <w:endnote w:type="continuationSeparator" w:id="0">
    <w:p w14:paraId="2EC16CA0" w14:textId="77777777" w:rsidR="002A0D79" w:rsidRDefault="002A0D79" w:rsidP="00135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023CAA" w14:textId="77777777" w:rsidR="002A0D79" w:rsidRDefault="002A0D79" w:rsidP="00135DDA">
      <w:r>
        <w:separator/>
      </w:r>
    </w:p>
  </w:footnote>
  <w:footnote w:type="continuationSeparator" w:id="0">
    <w:p w14:paraId="321388EC" w14:textId="77777777" w:rsidR="002A0D79" w:rsidRDefault="002A0D79" w:rsidP="00135D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bordersDoNotSurroundHeader/>
  <w:bordersDoNotSurroundFooter/>
  <w:proofState w:spelling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2C0D"/>
    <w:rsid w:val="000961B5"/>
    <w:rsid w:val="00135DDA"/>
    <w:rsid w:val="001A4482"/>
    <w:rsid w:val="001B24EB"/>
    <w:rsid w:val="00235AEA"/>
    <w:rsid w:val="002A0D79"/>
    <w:rsid w:val="00334EC9"/>
    <w:rsid w:val="003357DF"/>
    <w:rsid w:val="003B4C2F"/>
    <w:rsid w:val="00412C0D"/>
    <w:rsid w:val="00477055"/>
    <w:rsid w:val="00883841"/>
    <w:rsid w:val="00907E6E"/>
    <w:rsid w:val="00985D2D"/>
    <w:rsid w:val="00A13597"/>
    <w:rsid w:val="00A348DD"/>
    <w:rsid w:val="00B13F5F"/>
    <w:rsid w:val="00BD622B"/>
    <w:rsid w:val="00BE23E0"/>
    <w:rsid w:val="00C1468F"/>
    <w:rsid w:val="00C51353"/>
    <w:rsid w:val="00C7480B"/>
    <w:rsid w:val="00CC6C3F"/>
    <w:rsid w:val="00D202C4"/>
    <w:rsid w:val="00D20D99"/>
    <w:rsid w:val="00E450C1"/>
    <w:rsid w:val="00E749CA"/>
    <w:rsid w:val="00EB3FC1"/>
    <w:rsid w:val="00ED3C9A"/>
    <w:rsid w:val="00F155B5"/>
    <w:rsid w:val="00FF6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5A65B0"/>
  <w15:chartTrackingRefBased/>
  <w15:docId w15:val="{A5B7D973-CB04-4604-BA65-4B464BADC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12C0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12C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12C0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12C0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12C0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12C0D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12C0D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12C0D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12C0D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12C0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12C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12C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12C0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12C0D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412C0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12C0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12C0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12C0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12C0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12C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12C0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12C0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12C0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12C0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12C0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12C0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12C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12C0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12C0D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135DD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135DDA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135D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135DD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210</Words>
  <Characters>1200</Characters>
  <Application>Microsoft Office Word</Application>
  <DocSecurity>0</DocSecurity>
  <Lines>10</Lines>
  <Paragraphs>2</Paragraphs>
  <ScaleCrop>false</ScaleCrop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qinghua wang</dc:creator>
  <cp:keywords/>
  <dc:description/>
  <cp:lastModifiedBy>qinghua wang</cp:lastModifiedBy>
  <cp:revision>4</cp:revision>
  <dcterms:created xsi:type="dcterms:W3CDTF">2024-03-23T00:33:00Z</dcterms:created>
  <dcterms:modified xsi:type="dcterms:W3CDTF">2024-03-23T00:52:00Z</dcterms:modified>
</cp:coreProperties>
</file>