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27301" w14:textId="69C75BE8" w:rsidR="00ED28D8" w:rsidRPr="00ED28D8" w:rsidRDefault="00ED28D8">
      <w:pPr>
        <w:rPr>
          <w:rFonts w:hint="eastAsia"/>
          <w:b/>
          <w:bCs/>
          <w:i/>
          <w:iCs/>
        </w:rPr>
      </w:pPr>
      <w:r w:rsidRPr="00ED28D8">
        <w:rPr>
          <w:rFonts w:hint="eastAsia"/>
          <w:b/>
          <w:bCs/>
          <w:i/>
          <w:iCs/>
        </w:rPr>
        <w:t>Rutgers Access:</w:t>
      </w:r>
    </w:p>
    <w:p w14:paraId="6FFFD25E" w14:textId="1B8BD476" w:rsidR="00324F23" w:rsidRDefault="000138CE">
      <w:r>
        <w:rPr>
          <w:rFonts w:hint="eastAsia"/>
        </w:rPr>
        <w:t>Textual data on companies</w:t>
      </w:r>
      <w:r>
        <w:t>’</w:t>
      </w:r>
      <w:r>
        <w:rPr>
          <w:rFonts w:hint="eastAsia"/>
        </w:rPr>
        <w:t xml:space="preserve"> filings: </w:t>
      </w:r>
      <w:hyperlink r:id="rId5" w:history="1">
        <w:r w:rsidRPr="000138CE">
          <w:rPr>
            <w:rStyle w:val="Hyperlink"/>
          </w:rPr>
          <w:t>Seekinf</w:t>
        </w:r>
      </w:hyperlink>
    </w:p>
    <w:p w14:paraId="24ABFFD2" w14:textId="77777777" w:rsidR="00ED28D8" w:rsidRDefault="00ED28D8"/>
    <w:p w14:paraId="5BB7FB29" w14:textId="35BC58A3" w:rsidR="000138CE" w:rsidRDefault="000138CE">
      <w:r>
        <w:rPr>
          <w:rFonts w:hint="eastAsia"/>
        </w:rPr>
        <w:t xml:space="preserve">Most used data vendor: </w:t>
      </w:r>
      <w:hyperlink r:id="rId6" w:history="1">
        <w:r w:rsidRPr="000138CE">
          <w:rPr>
            <w:rStyle w:val="Hyperlink"/>
            <w:rFonts w:hint="eastAsia"/>
          </w:rPr>
          <w:t>WRDS</w:t>
        </w:r>
      </w:hyperlink>
      <w:r>
        <w:rPr>
          <w:rFonts w:hint="eastAsia"/>
        </w:rPr>
        <w:t>, including the following most used data in accounting research:</w:t>
      </w:r>
    </w:p>
    <w:p w14:paraId="5C3AEF16" w14:textId="136F3CBD" w:rsidR="000138CE" w:rsidRDefault="000138CE" w:rsidP="000138CE">
      <w:pPr>
        <w:pStyle w:val="ListParagraph"/>
        <w:numPr>
          <w:ilvl w:val="0"/>
          <w:numId w:val="1"/>
        </w:numPr>
        <w:ind w:firstLineChars="0"/>
      </w:pPr>
      <w:r w:rsidRPr="000138CE">
        <w:t>Accounting, Banking, Economics, ESG, Finance, Healthcare, Insurance, Marketing, and Statistics</w:t>
      </w:r>
    </w:p>
    <w:p w14:paraId="1258B475" w14:textId="4F3C9BC4" w:rsidR="000138CE" w:rsidRDefault="000138CE" w:rsidP="000138C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 w:rsidRPr="000138CE">
        <w:t xml:space="preserve">udit </w:t>
      </w:r>
      <w:r>
        <w:rPr>
          <w:rFonts w:hint="eastAsia"/>
        </w:rPr>
        <w:t xml:space="preserve">data: </w:t>
      </w:r>
      <w:hyperlink r:id="rId7" w:history="1">
        <w:r w:rsidRPr="000138CE">
          <w:rPr>
            <w:rStyle w:val="Hyperlink"/>
            <w:rFonts w:hint="eastAsia"/>
          </w:rPr>
          <w:t>Audit Analytics</w:t>
        </w:r>
      </w:hyperlink>
    </w:p>
    <w:p w14:paraId="570289A0" w14:textId="5B8066A6" w:rsidR="000138CE" w:rsidRDefault="000138CE" w:rsidP="000138CE">
      <w:pPr>
        <w:pStyle w:val="ListParagraph"/>
        <w:numPr>
          <w:ilvl w:val="0"/>
          <w:numId w:val="1"/>
        </w:numPr>
        <w:ind w:firstLineChars="0"/>
      </w:pPr>
      <w:r>
        <w:t>Financial</w:t>
      </w:r>
      <w:r>
        <w:rPr>
          <w:rFonts w:hint="eastAsia"/>
        </w:rPr>
        <w:t xml:space="preserve"> report data: </w:t>
      </w:r>
      <w:hyperlink r:id="rId8" w:history="1">
        <w:r w:rsidRPr="000138CE">
          <w:rPr>
            <w:rStyle w:val="Hyperlink"/>
            <w:rFonts w:hint="eastAsia"/>
          </w:rPr>
          <w:t>Compustat</w:t>
        </w:r>
      </w:hyperlink>
    </w:p>
    <w:p w14:paraId="63760ADB" w14:textId="739BECEB" w:rsidR="000138CE" w:rsidRDefault="000138CE" w:rsidP="000138C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 w:rsidRPr="000138CE">
        <w:t>ecurity</w:t>
      </w:r>
      <w:r>
        <w:rPr>
          <w:rFonts w:hint="eastAsia"/>
        </w:rPr>
        <w:t xml:space="preserve"> </w:t>
      </w:r>
      <w:r w:rsidRPr="000138CE">
        <w:t>price, return, and volume data</w:t>
      </w:r>
      <w:r>
        <w:rPr>
          <w:rFonts w:hint="eastAsia"/>
        </w:rPr>
        <w:t>:</w:t>
      </w:r>
      <w:r w:rsidRPr="000138CE">
        <w:t xml:space="preserve"> </w:t>
      </w:r>
      <w:hyperlink r:id="rId9" w:history="1">
        <w:r w:rsidRPr="000138CE">
          <w:rPr>
            <w:rStyle w:val="Hyperlink"/>
            <w:rFonts w:hint="eastAsia"/>
          </w:rPr>
          <w:t>CRSP</w:t>
        </w:r>
      </w:hyperlink>
    </w:p>
    <w:p w14:paraId="56725028" w14:textId="179E5F3A" w:rsidR="00ED28D8" w:rsidRDefault="00ED28D8" w:rsidP="000138C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 w:rsidRPr="00ED28D8">
        <w:t>nalyst forecast</w:t>
      </w:r>
      <w:r>
        <w:rPr>
          <w:rFonts w:hint="eastAsia"/>
        </w:rPr>
        <w:t xml:space="preserve"> data:</w:t>
      </w:r>
      <w:hyperlink r:id="rId10" w:history="1">
        <w:r w:rsidRPr="00ED28D8">
          <w:rPr>
            <w:rStyle w:val="Hyperlink"/>
            <w:rFonts w:hint="eastAsia"/>
          </w:rPr>
          <w:t xml:space="preserve"> I/B/E/S</w:t>
        </w:r>
      </w:hyperlink>
    </w:p>
    <w:p w14:paraId="7751B67E" w14:textId="57E21327" w:rsidR="00ED28D8" w:rsidRDefault="00ED28D8" w:rsidP="000138C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 w:rsidRPr="00ED28D8">
        <w:t>eal-time news analytics</w:t>
      </w:r>
      <w:r>
        <w:rPr>
          <w:rFonts w:hint="eastAsia"/>
        </w:rPr>
        <w:t xml:space="preserve">: </w:t>
      </w:r>
      <w:hyperlink r:id="rId11" w:history="1">
        <w:r w:rsidRPr="00ED28D8">
          <w:rPr>
            <w:rStyle w:val="Hyperlink"/>
          </w:rPr>
          <w:t>RavenPack</w:t>
        </w:r>
      </w:hyperlink>
    </w:p>
    <w:p w14:paraId="47B9BD32" w14:textId="23E2657F" w:rsidR="000138CE" w:rsidRDefault="000138CE" w:rsidP="000138CE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 xml:space="preserve">nd other </w:t>
      </w:r>
      <w:hyperlink r:id="rId12" w:history="1">
        <w:r w:rsidRPr="000138CE">
          <w:rPr>
            <w:rStyle w:val="Hyperlink"/>
            <w:rFonts w:hint="eastAsia"/>
          </w:rPr>
          <w:t>subscrib</w:t>
        </w:r>
        <w:r w:rsidRPr="000138CE">
          <w:rPr>
            <w:rStyle w:val="Hyperlink"/>
            <w:rFonts w:hint="eastAsia"/>
          </w:rPr>
          <w:t>e</w:t>
        </w:r>
        <w:r w:rsidRPr="000138CE">
          <w:rPr>
            <w:rStyle w:val="Hyperlink"/>
            <w:rFonts w:hint="eastAsia"/>
          </w:rPr>
          <w:t xml:space="preserve">d </w:t>
        </w:r>
      </w:hyperlink>
      <w:r>
        <w:rPr>
          <w:rFonts w:hint="eastAsia"/>
        </w:rPr>
        <w:t>data</w:t>
      </w:r>
      <w:r w:rsidR="00ED28D8">
        <w:rPr>
          <w:rFonts w:hint="eastAsia"/>
        </w:rPr>
        <w:t>.</w:t>
      </w:r>
    </w:p>
    <w:p w14:paraId="374FAEE6" w14:textId="77777777" w:rsidR="00ED28D8" w:rsidRDefault="00ED28D8">
      <w:pPr>
        <w:rPr>
          <w:rFonts w:hint="eastAsia"/>
        </w:rPr>
      </w:pPr>
    </w:p>
    <w:p w14:paraId="414BCB5B" w14:textId="007B5314" w:rsidR="00ED28D8" w:rsidRDefault="00ED28D8">
      <w:pPr>
        <w:rPr>
          <w:b/>
          <w:bCs/>
          <w:i/>
          <w:iCs/>
        </w:rPr>
      </w:pPr>
      <w:r w:rsidRPr="00ED28D8">
        <w:rPr>
          <w:rFonts w:hint="eastAsia"/>
          <w:b/>
          <w:bCs/>
          <w:i/>
          <w:iCs/>
        </w:rPr>
        <w:t>Personal</w:t>
      </w:r>
      <w:r w:rsidR="00546184">
        <w:rPr>
          <w:rFonts w:hint="eastAsia"/>
          <w:b/>
          <w:bCs/>
          <w:i/>
          <w:iCs/>
        </w:rPr>
        <w:t>/Coauthor</w:t>
      </w:r>
      <w:r w:rsidRPr="00ED28D8">
        <w:rPr>
          <w:rFonts w:hint="eastAsia"/>
          <w:b/>
          <w:bCs/>
          <w:i/>
          <w:iCs/>
        </w:rPr>
        <w:t xml:space="preserve"> </w:t>
      </w:r>
      <w:r w:rsidR="005A421C">
        <w:rPr>
          <w:rFonts w:hint="eastAsia"/>
          <w:b/>
          <w:bCs/>
          <w:i/>
          <w:iCs/>
        </w:rPr>
        <w:t>Data</w:t>
      </w:r>
      <w:r w:rsidRPr="00ED28D8">
        <w:rPr>
          <w:rFonts w:hint="eastAsia"/>
          <w:b/>
          <w:bCs/>
          <w:i/>
          <w:iCs/>
        </w:rPr>
        <w:t>:</w:t>
      </w:r>
    </w:p>
    <w:p w14:paraId="7A448633" w14:textId="1034C53C" w:rsidR="00ED28D8" w:rsidRPr="00ED28D8" w:rsidRDefault="00ED28D8" w:rsidP="00ED28D8">
      <w:pPr>
        <w:rPr>
          <w:rFonts w:hint="eastAsia"/>
          <w:b/>
          <w:bCs/>
          <w:i/>
          <w:iCs/>
        </w:rPr>
      </w:pPr>
      <w:r>
        <w:rPr>
          <w:rFonts w:hint="eastAsia"/>
        </w:rPr>
        <w:t xml:space="preserve">LinkedIn Profiles </w:t>
      </w:r>
      <w:r>
        <w:rPr>
          <w:rFonts w:hint="eastAsia"/>
        </w:rPr>
        <w:t>searched by</w:t>
      </w:r>
      <w:r>
        <w:rPr>
          <w:rFonts w:hint="eastAsia"/>
        </w:rPr>
        <w:t xml:space="preserve"> </w:t>
      </w:r>
      <w:r>
        <w:rPr>
          <w:rFonts w:hint="eastAsia"/>
        </w:rPr>
        <w:t>U.S. audit partner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 xml:space="preserve"> name and office</w:t>
      </w:r>
      <w:r>
        <w:rPr>
          <w:rFonts w:hint="eastAsia"/>
        </w:rPr>
        <w:t xml:space="preserve"> (</w:t>
      </w:r>
      <w:proofErr w:type="spellStart"/>
      <w:r w:rsidR="00546184">
        <w:fldChar w:fldCharType="begin"/>
      </w:r>
      <w:r w:rsidR="00546184">
        <w:rPr>
          <w:rFonts w:hint="eastAsia"/>
        </w:rPr>
        <w:instrText>HYPERLINK "https://pcaobus.org/resources/auditorsearch"</w:instrText>
      </w:r>
      <w:r w:rsidR="00546184">
        <w:fldChar w:fldCharType="separate"/>
      </w:r>
      <w:r w:rsidRPr="00546184">
        <w:rPr>
          <w:rStyle w:val="Hyperlink"/>
          <w:rFonts w:hint="eastAsia"/>
        </w:rPr>
        <w:t>AuditorSearch</w:t>
      </w:r>
      <w:proofErr w:type="spellEnd"/>
      <w:r w:rsidRPr="00546184">
        <w:rPr>
          <w:rStyle w:val="Hyperlink"/>
          <w:rFonts w:hint="eastAsia"/>
        </w:rPr>
        <w:t xml:space="preserve"> </w:t>
      </w:r>
      <w:r w:rsidR="00546184">
        <w:fldChar w:fldCharType="end"/>
      </w:r>
      <w:r>
        <w:rPr>
          <w:rFonts w:hint="eastAsia"/>
        </w:rPr>
        <w:t xml:space="preserve">- </w:t>
      </w:r>
      <w:r w:rsidRPr="00ED28D8">
        <w:t>Public access</w:t>
      </w:r>
      <w:r>
        <w:rPr>
          <w:rFonts w:hint="eastAsia"/>
        </w:rPr>
        <w:t>)</w:t>
      </w:r>
    </w:p>
    <w:p w14:paraId="13D9D95B" w14:textId="1705B3D6" w:rsidR="00ED28D8" w:rsidRDefault="00ED28D8" w:rsidP="00ED28D8">
      <w:r w:rsidRPr="00ED28D8">
        <w:t xml:space="preserve">Biographical </w:t>
      </w:r>
      <w:r>
        <w:rPr>
          <w:rFonts w:hint="eastAsia"/>
        </w:rPr>
        <w:t>data of</w:t>
      </w:r>
      <w:r>
        <w:rPr>
          <w:rFonts w:hint="eastAsia"/>
        </w:rPr>
        <w:t xml:space="preserve"> </w:t>
      </w:r>
      <w:r>
        <w:rPr>
          <w:rFonts w:hint="eastAsia"/>
        </w:rPr>
        <w:t>c</w:t>
      </w:r>
      <w:r w:rsidRPr="00ED28D8">
        <w:t>orporate executives and board members</w:t>
      </w:r>
      <w:r>
        <w:rPr>
          <w:rFonts w:hint="eastAsia"/>
        </w:rPr>
        <w:t>:</w:t>
      </w:r>
      <w:r w:rsidRPr="00ED28D8">
        <w:t xml:space="preserve"> </w:t>
      </w:r>
      <w:hyperlink r:id="rId13" w:history="1">
        <w:r w:rsidRPr="00ED28D8">
          <w:rPr>
            <w:rStyle w:val="Hyperlink"/>
            <w:rFonts w:hint="eastAsia"/>
          </w:rPr>
          <w:t>BoardEx</w:t>
        </w:r>
      </w:hyperlink>
    </w:p>
    <w:p w14:paraId="78B2CFA3" w14:textId="7FEF929D" w:rsidR="00546184" w:rsidRDefault="00546184" w:rsidP="00ED28D8">
      <w:pPr>
        <w:rPr>
          <w:rFonts w:hint="eastAsia"/>
        </w:rPr>
      </w:pPr>
      <w:r>
        <w:rPr>
          <w:rFonts w:hint="eastAsia"/>
        </w:rPr>
        <w:t xml:space="preserve">Processed data on </w:t>
      </w:r>
      <w:hyperlink r:id="rId14" w:history="1">
        <w:r w:rsidRPr="00546184">
          <w:rPr>
            <w:rStyle w:val="Hyperlink"/>
          </w:rPr>
          <w:t>fraud</w:t>
        </w:r>
      </w:hyperlink>
      <w:r w:rsidRPr="00546184">
        <w:t xml:space="preserve">, </w:t>
      </w:r>
      <w:r>
        <w:rPr>
          <w:rFonts w:hint="eastAsia"/>
        </w:rPr>
        <w:t xml:space="preserve">financial </w:t>
      </w:r>
      <w:r w:rsidRPr="00546184">
        <w:t>misconducts, earnings management, financial reporting quality, audit quality</w:t>
      </w:r>
    </w:p>
    <w:p w14:paraId="1D6007C9" w14:textId="7ECB66AD" w:rsidR="00ED28D8" w:rsidRDefault="00546184" w:rsidP="00ED28D8">
      <w:pPr>
        <w:rPr>
          <w:rFonts w:hint="eastAsia"/>
        </w:rPr>
      </w:pPr>
      <w:r>
        <w:rPr>
          <w:rFonts w:hint="eastAsia"/>
        </w:rPr>
        <w:t xml:space="preserve">Environmental, Social, and Governance (ESG) ratings: </w:t>
      </w:r>
      <w:hyperlink r:id="rId15" w:history="1">
        <w:r w:rsidRPr="00546184">
          <w:rPr>
            <w:rStyle w:val="Hyperlink"/>
          </w:rPr>
          <w:t>Refinitiv</w:t>
        </w:r>
      </w:hyperlink>
      <w:r>
        <w:rPr>
          <w:rFonts w:hint="eastAsia"/>
        </w:rPr>
        <w:t xml:space="preserve">, </w:t>
      </w:r>
      <w:hyperlink r:id="rId16" w:history="1">
        <w:r w:rsidRPr="00546184">
          <w:rPr>
            <w:rStyle w:val="Hyperlink"/>
            <w:rFonts w:hint="eastAsia"/>
          </w:rPr>
          <w:t>MSCI-KLD</w:t>
        </w:r>
      </w:hyperlink>
      <w:r>
        <w:rPr>
          <w:rFonts w:hint="eastAsia"/>
        </w:rPr>
        <w:t xml:space="preserve">, </w:t>
      </w:r>
      <w:r w:rsidRPr="00546184">
        <w:t>Russell 3000</w:t>
      </w:r>
      <w:r w:rsidRPr="00546184">
        <w:t xml:space="preserve"> </w:t>
      </w:r>
      <w:hyperlink r:id="rId17" w:history="1">
        <w:r w:rsidRPr="00546184">
          <w:rPr>
            <w:rStyle w:val="Hyperlink"/>
            <w:rFonts w:hint="eastAsia"/>
          </w:rPr>
          <w:t>Bloomberg ESG Scores</w:t>
        </w:r>
      </w:hyperlink>
    </w:p>
    <w:p w14:paraId="719C7ED7" w14:textId="0C23801A" w:rsidR="00ED28D8" w:rsidRPr="000138CE" w:rsidRDefault="00546184">
      <w:pPr>
        <w:rPr>
          <w:rFonts w:hint="eastAsia"/>
        </w:rPr>
      </w:pPr>
      <w:r>
        <w:rPr>
          <w:rFonts w:hint="eastAsia"/>
        </w:rPr>
        <w:t>C</w:t>
      </w:r>
      <w:r w:rsidRPr="00546184">
        <w:t>orporate misconduct</w:t>
      </w:r>
      <w:r>
        <w:rPr>
          <w:rFonts w:hint="eastAsia"/>
        </w:rPr>
        <w:t>s of all types</w:t>
      </w:r>
      <w:r w:rsidR="005A421C">
        <w:rPr>
          <w:rFonts w:hint="eastAsia"/>
        </w:rPr>
        <w:t xml:space="preserve"> till 2022: </w:t>
      </w:r>
      <w:hyperlink r:id="rId18" w:history="1">
        <w:r w:rsidR="005A421C" w:rsidRPr="005A421C">
          <w:rPr>
            <w:rStyle w:val="Hyperlink"/>
            <w:rFonts w:hint="eastAsia"/>
          </w:rPr>
          <w:t>Violation Tracker</w:t>
        </w:r>
      </w:hyperlink>
    </w:p>
    <w:sectPr w:rsidR="00ED28D8" w:rsidRPr="000138CE" w:rsidSect="00F154F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F75667"/>
    <w:multiLevelType w:val="hybridMultilevel"/>
    <w:tmpl w:val="3912D266"/>
    <w:lvl w:ilvl="0" w:tplc="FBDCC2AE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714767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8CE"/>
    <w:rsid w:val="000138CE"/>
    <w:rsid w:val="001436FA"/>
    <w:rsid w:val="00324F23"/>
    <w:rsid w:val="00546184"/>
    <w:rsid w:val="005A421C"/>
    <w:rsid w:val="00ED28D8"/>
    <w:rsid w:val="00F1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C9CC6"/>
  <w15:chartTrackingRefBased/>
  <w15:docId w15:val="{CE943CC3-BE1D-47C7-9E9E-0544254F1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38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8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38CE"/>
    <w:pPr>
      <w:ind w:firstLineChars="200" w:firstLine="420"/>
    </w:pPr>
  </w:style>
  <w:style w:type="character" w:styleId="FollowedHyperlink">
    <w:name w:val="FollowedHyperlink"/>
    <w:basedOn w:val="DefaultParagraphFont"/>
    <w:uiPriority w:val="99"/>
    <w:semiHidden/>
    <w:unhideWhenUsed/>
    <w:rsid w:val="000138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rds-www.wharton.upenn.edu/pages/get-data/compustat-capital-iq-standard-poors/" TargetMode="External"/><Relationship Id="rId13" Type="http://schemas.openxmlformats.org/officeDocument/2006/relationships/hyperlink" Target="https://wrds-www.wharton.upenn.edu/pages/get-data/boardex/" TargetMode="External"/><Relationship Id="rId18" Type="http://schemas.openxmlformats.org/officeDocument/2006/relationships/hyperlink" Target="https://violationtracker.goodjobsfirst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rds-www.wharton.upenn.edu/pages/get-data/audit-analytics/" TargetMode="External"/><Relationship Id="rId12" Type="http://schemas.openxmlformats.org/officeDocument/2006/relationships/hyperlink" Target="https://wrds-www.wharton.upenn.edu/pages/get-data/" TargetMode="External"/><Relationship Id="rId17" Type="http://schemas.openxmlformats.org/officeDocument/2006/relationships/hyperlink" Target="https://www.bloomberg.com/professional/product/esg-dat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rds-www.wharton.upenn.edu/pages/get-data/msci-formerly-kld-and-gmi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rds-www.wharton.upenn.edu/pages/support/getting-started/getting-started-guide/" TargetMode="External"/><Relationship Id="rId11" Type="http://schemas.openxmlformats.org/officeDocument/2006/relationships/hyperlink" Target="https://wrds-www.wharton.upenn.edu/pages/get-data/ravenpack-news-analytics-40/" TargetMode="External"/><Relationship Id="rId5" Type="http://schemas.openxmlformats.org/officeDocument/2006/relationships/hyperlink" Target="https://www.seekedgar.com/UserGuide.pdf" TargetMode="External"/><Relationship Id="rId15" Type="http://schemas.openxmlformats.org/officeDocument/2006/relationships/hyperlink" Target="https://wrds-www.wharton.upenn.edu/pages/get-data/thomson-reuters/refinitiv-esg/" TargetMode="External"/><Relationship Id="rId10" Type="http://schemas.openxmlformats.org/officeDocument/2006/relationships/hyperlink" Target="https://wrds-www.wharton.upenn.edu/pages/get-data/ibes-thomson-reuters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rds-www.wharton.upenn.edu/pages/get-data/center-research-security-prices-crsp/" TargetMode="External"/><Relationship Id="rId14" Type="http://schemas.openxmlformats.org/officeDocument/2006/relationships/hyperlink" Target="https://www.sec.gov/divisions/enforce/fria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Lanxin Jiang</dc:creator>
  <cp:keywords/>
  <dc:description/>
  <cp:lastModifiedBy>Lanxin Jiang</cp:lastModifiedBy>
  <cp:revision>1</cp:revision>
  <dcterms:created xsi:type="dcterms:W3CDTF">2024-03-22T13:21:00Z</dcterms:created>
  <dcterms:modified xsi:type="dcterms:W3CDTF">2024-03-22T13:53:00Z</dcterms:modified>
</cp:coreProperties>
</file>