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4B6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 w:line="17" w:lineRule="atLeast"/>
        <w:ind w:left="0" w:righ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你的FDC系统还在"手动驾驶"？多家头部晶圆厂已切换"自动驾驶"模式</w:t>
      </w:r>
    </w:p>
    <w:p w14:paraId="0C9FE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64" w:afterAutospacing="0" w:line="240" w:lineRule="atLeast"/>
        <w:ind w:left="0" w:right="0"/>
        <w:jc w:val="left"/>
        <w:rPr>
          <w:sz w:val="0"/>
          <w:szCs w:val="0"/>
        </w:rPr>
      </w:pPr>
      <w:r>
        <w:rPr>
          <w:rFonts w:ascii="宋体" w:hAnsi="宋体" w:eastAsia="宋体" w:cs="宋体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t>SSMR 智赋实感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7"/>
          <w:rFonts w:ascii="宋体" w:hAnsi="宋体" w:eastAsia="宋体" w:cs="宋体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2026年7月18日 08:26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7"/>
          <w:rFonts w:ascii="宋体" w:hAnsi="宋体" w:eastAsia="宋体" w:cs="宋体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上海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18"/>
          <w:szCs w:val="18"/>
          <w:bdr w:val="none" w:color="auto" w:sz="0" w:space="0"/>
          <w:lang w:val="en-US" w:eastAsia="zh-CN" w:bidi="ar"/>
        </w:rPr>
        <w:t>1人</w:t>
      </w:r>
    </w:p>
    <w:p w14:paraId="5FB74C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</w:pPr>
      <w:r>
        <w:rPr>
          <w:sz w:val="18"/>
          <w:szCs w:val="18"/>
          <w:bdr w:val="none" w:color="auto" w:sz="0" w:space="0"/>
        </w:rPr>
        <w:t>以下文章来源于PDF Solutions ，作者普迪飞</w:t>
      </w:r>
    </w:p>
    <w:p w14:paraId="3DF02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/>
        <w:jc w:val="left"/>
        <w:rPr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mp.weixin.qq.com/s?__biz=MzkzMjI0MTIyOA==&amp;mid=2247489057&amp;idx=1&amp;sn=6599c580e4477865521d9efc33c334e3&amp;chksm=c37abb10d0b2d280d8b132d58f5d15d18b456fe3fc0f0f58c0bce773a71c98e86c91653a909a&amp;mpshare=1&amp;scene=1&amp;srcid=0718S4CxFCsm222j7C93bGJn&amp;sharer_shareinfo=77255ca731390c8a31227f1ee0df1375&amp;sharer_shareinfo_first=77255ca731390c8a31227f1ee0df1375&amp;click_id=636996358&amp;key=daf9bdc5abc4e8d09ff05301282eb92fd93106e2e0540f6a12fecc05cd10005af44f88492d72b789035824d3c72cc7dc2af9d40a261f79bc9e5aa5d8239a549e63d084d54621cf842fce2c3b55ee9c22f9656cfee1a28ea3e81ecc27e1066afb99bf87c0c822e63b65b01e178e12c8770d0efcb2c4db04d479883b5903e3be09&amp;ascene=1&amp;uin=OTQxOTA3MTEw&amp;devicetype=UnifiedPCWindows&amp;version=f2541b18&amp;lang=zh_CN&amp;countrycode=CN&amp;exportkey=n_ChQIAhIQRb6HlQ8SdynmTpBWKwzOrRLoAQIE97dBBAEAAAAAAKWrCKzmbMIAAAAOpnltbLcz9gKNyK89dVj0/vxErsVQ4ipUnKvkPBasZvYf0OVq/MCtZYPHXanZXaPGr3YhE2A+QMFZGH/bQx5F8Gcc8yX0nuFmxOuGyaiCLSrsQZ5trtgl/U1t5XdpfiUjYa8GtaYBLDOFkpHpG+Z1A2oh2SjlIJbOBvk0n/3UyeTOXkRQBaG8IXKOqrStQGvwWAPcTvSBKm22GsiOOuLnSQ//c/rpijs6Yuz2TCMaFLym+u2n45PuI+4fBAK+s/WQnUS47CS8aqSFymo27YzKqG0=&amp;acctmode=0&amp;pass_ticket=ekSBeUs5YPJEKECLo4g2AgkSTs6A8zBrhD2sjfr7rKrwnBhlh+3zNgOX8LvAcWsv&amp;wx_header=0&amp;fasttmpl_type=0&amp;fasttmpl_fullversion=8354080-zh_CN-html&amp;from_xworker=1" </w:instrText>
      </w:r>
      <w:r>
        <w:rPr>
          <w:rFonts w:ascii="宋体" w:hAnsi="宋体" w:eastAsia="宋体" w:cs="宋体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</w:p>
    <w:p w14:paraId="715D2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  <w:jc w:val="left"/>
        <w:rPr>
          <w:sz w:val="18"/>
          <w:szCs w:val="18"/>
          <w:u w:val="none"/>
        </w:rPr>
      </w:pPr>
    </w:p>
    <w:p w14:paraId="1249D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  <w:jc w:val="left"/>
        <w:rPr>
          <w:sz w:val="18"/>
          <w:szCs w:val="18"/>
          <w:u w:val="none"/>
        </w:rPr>
      </w:pPr>
      <w:r>
        <w:rPr>
          <w:rStyle w:val="8"/>
          <w:rFonts w:ascii="宋体" w:hAnsi="宋体" w:eastAsia="宋体" w:cs="宋体"/>
          <w:b/>
          <w:bCs/>
          <w:sz w:val="20"/>
          <w:szCs w:val="20"/>
          <w:u w:val="none"/>
          <w:bdr w:val="none" w:color="auto" w:sz="0" w:space="0"/>
        </w:rPr>
        <w:t>PDF Solutions</w:t>
      </w:r>
      <w:r>
        <w:rPr>
          <w:rStyle w:val="8"/>
          <w:rFonts w:ascii="宋体" w:hAnsi="宋体" w:eastAsia="宋体" w:cs="宋体"/>
          <w:sz w:val="18"/>
          <w:szCs w:val="18"/>
          <w:u w:val="none"/>
          <w:bdr w:val="none" w:color="auto" w:sz="0" w:space="0"/>
        </w:rPr>
        <w:t>.</w:t>
      </w:r>
    </w:p>
    <w:p w14:paraId="244A3B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  <w:rPr>
          <w:sz w:val="16"/>
          <w:szCs w:val="16"/>
        </w:rPr>
      </w:pPr>
      <w:r>
        <w:rPr>
          <w:rStyle w:val="8"/>
          <w:sz w:val="16"/>
          <w:szCs w:val="16"/>
          <w:u w:val="none"/>
          <w:bdr w:val="none" w:color="auto" w:sz="0" w:space="0"/>
        </w:rPr>
        <w:t>普迪飞半导体技术（上海）有限公司（PDF Solutions, Inc.）官方账号。总部在美国硅谷，致力于为IC设计公司验证及改善设计，顺利完成流片、生产到产品上市；以及为晶圆代工厂定位工艺问题，提升新技术开发能力，完善工艺流程控制。</w:t>
      </w:r>
    </w:p>
    <w:p w14:paraId="4163A46B">
      <w:pPr>
        <w:keepNext w:val="0"/>
        <w:keepLines w:val="0"/>
        <w:widowControl/>
        <w:suppressLineNumbers w:val="0"/>
        <w:spacing w:before="0" w:beforeAutospacing="0" w:after="288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</w:p>
    <w:p w14:paraId="551105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E9564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点击蓝字，关注我们</w:t>
      </w:r>
    </w:p>
    <w:p w14:paraId="27FB2D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3039AC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7F644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一、为什么现在必须关注</w:t>
      </w:r>
      <w:r>
        <w:rPr>
          <w:bdr w:val="none" w:color="auto" w:sz="0" w:space="0"/>
        </w:rPr>
        <w:t>FDC</w:t>
      </w:r>
      <w:r>
        <w:rPr>
          <w:rStyle w:val="6"/>
          <w:bdr w:val="none" w:color="auto" w:sz="0" w:space="0"/>
        </w:rPr>
        <w:t>的智能化升级？</w:t>
      </w:r>
    </w:p>
    <w:p w14:paraId="039825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58AD4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54C2AB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在半导体制造领域，工艺控制（FDC）系统正站在一个关键转折点。</w:t>
      </w:r>
    </w:p>
    <w:p w14:paraId="1154EC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</w:p>
    <w:p w14:paraId="5E7735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普迪飞（PDF Solutions）在2026欧洲用户小组会议上发布的最新战略路线图揭示了一个明确趋势：</w:t>
      </w:r>
      <w:r>
        <w:rPr>
          <w:rStyle w:val="6"/>
          <w:bdr w:val="none" w:color="auto" w:sz="0" w:space="0"/>
        </w:rPr>
        <w:t>传统的基于规则的故障检测系统，正在向实时AI驱动的自主化系统演进。</w:t>
      </w:r>
      <w:r>
        <w:rPr>
          <w:bdr w:val="none" w:color="auto" w:sz="0" w:space="0"/>
        </w:rPr>
        <w:t>这并非概念炒作，第一代 Agentic AI 平台已在多家客户现场进入评估阶段。</w:t>
      </w:r>
    </w:p>
    <w:p w14:paraId="251F2F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</w:p>
    <w:p w14:paraId="617C10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对于正在运营先进制程晶圆厂、面临工艺窗口持续收窄挑战的工程师和管理者而言，这意味着FDC系统的升级已不再是可选项，而是必答题。</w:t>
      </w:r>
    </w:p>
    <w:p w14:paraId="010B7D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2E47FF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5200B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二、普迪飞FDC战略愿景：三个层级，清晰可落地</w:t>
      </w:r>
    </w:p>
    <w:p w14:paraId="3DA957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E9E1E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3A0CD0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普迪飞将FDC产品演进划分为明确的战略层次：</w:t>
      </w:r>
    </w:p>
    <w:p w14:paraId="1B4E87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2CB01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8F68E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愿景层：实时AI驱动的自主化系统</w:t>
      </w:r>
    </w:p>
    <w:p w14:paraId="54D0E6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这不是遥远的未来。我们的核心愿景很明确：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让FDC系统从"发现异常"进化到"自主决策"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——成为真正由AI驱动的实时自主化系统。</w:t>
      </w:r>
    </w:p>
    <w:p w14:paraId="58F2E5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2A26D8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54A3F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战略层：双平台无缝整合</w:t>
      </w:r>
    </w:p>
    <w:p w14:paraId="1392F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打通 Maestria 与 Exensio Process Control 双平台，集成可扩展全新 AI 与高阶解决方案，在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最小化、甚至零中断现有产线生产部署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的前提下完成迭代升级，适配 7×24 小时不间断晶圆制造产线。</w:t>
      </w:r>
    </w:p>
    <w:p w14:paraId="049036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6E56F6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7B10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落地战术层：六大能力开放</w:t>
      </w:r>
    </w:p>
    <w:p w14:paraId="7EEF8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615286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16A12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bdr w:val="none" w:color="auto" w:sz="0" w:space="0"/>
        </w:rPr>
        <w:t>自动化与批量更新：</w:t>
      </w:r>
      <w:r>
        <w:rPr>
          <w:bdr w:val="none" w:color="auto" w:sz="0" w:space="0"/>
        </w:rPr>
        <w:t>告别逐条配置的低效模式</w:t>
      </w:r>
    </w:p>
    <w:p w14:paraId="320B1FD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B3160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7F17E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bdr w:val="none" w:color="auto" w:sz="0" w:space="0"/>
        </w:rPr>
        <w:t>自动窗口/自动指标模型创建：</w:t>
      </w:r>
      <w:r>
        <w:rPr>
          <w:bdr w:val="none" w:color="auto" w:sz="0" w:space="0"/>
        </w:rPr>
        <w:t>AI辅助模型生成，降低配置门槛</w:t>
      </w:r>
    </w:p>
    <w:p w14:paraId="3F2062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D815C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B45EC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bdr w:val="none" w:color="auto" w:sz="0" w:space="0"/>
        </w:rPr>
        <w:t>自动重定向限值调整：</w:t>
      </w:r>
      <w:r>
        <w:rPr>
          <w:bdr w:val="none" w:color="auto" w:sz="0" w:space="0"/>
        </w:rPr>
        <w:t>针对PM（预防性维护）、班次切换及工艺漂移的自适应调整</w:t>
      </w:r>
    </w:p>
    <w:p w14:paraId="2B6776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9C9B9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5852E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bdr w:val="none" w:color="auto" w:sz="0" w:space="0"/>
        </w:rPr>
        <w:t>交互式仪表板与模板：</w:t>
      </w:r>
      <w:r>
        <w:rPr>
          <w:bdr w:val="none" w:color="auto" w:sz="0" w:space="0"/>
        </w:rPr>
        <w:t>现代化UI体验</w:t>
      </w:r>
    </w:p>
    <w:p w14:paraId="15AB00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C356E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9319A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bdr w:val="none" w:color="auto" w:sz="0" w:space="0"/>
        </w:rPr>
        <w:t>知识增强解决方案（LLM）：</w:t>
      </w:r>
      <w:r>
        <w:rPr>
          <w:bdr w:val="none" w:color="auto" w:sz="0" w:space="0"/>
        </w:rPr>
        <w:t>大语言模型赋能的工艺知识管理</w:t>
      </w:r>
    </w:p>
    <w:p w14:paraId="5D8AA0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05BC5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003F9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bdr w:val="none" w:color="auto" w:sz="0" w:space="0"/>
        </w:rPr>
        <w:t>智能体AI工作流集成：</w:t>
      </w:r>
      <w:r>
        <w:rPr>
          <w:bdr w:val="none" w:color="auto" w:sz="0" w:space="0"/>
        </w:rPr>
        <w:t>从单点工具到流程自动化</w:t>
      </w:r>
    </w:p>
    <w:p w14:paraId="70F1E1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BB095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4433F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开放API支持第三方应用：</w:t>
      </w:r>
      <w:r>
        <w:rPr>
          <w:bdr w:val="none" w:color="auto" w:sz="0" w:space="0"/>
        </w:rPr>
        <w:t>构建生态而非封闭系统</w:t>
      </w:r>
    </w:p>
    <w:p w14:paraId="6D1323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CC60C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821B6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30E853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73A3B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三、五阶段演进路径：从数据底座到自主闭环</w:t>
      </w:r>
    </w:p>
    <w:p w14:paraId="2F078F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A6F95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60178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2921000"/>
            <wp:effectExtent l="0" t="0" r="6350" b="5080"/>
            <wp:docPr id="1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71B6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063940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普迪飞将技术实现拆解为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五个递进阶段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，每个阶段都有明确的交付物：</w:t>
      </w:r>
    </w:p>
    <w:p w14:paraId="601F73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1</w:t>
      </w:r>
    </w:p>
    <w:p w14:paraId="58E84A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Phase 1：安全数据管道（基础层）</w:t>
      </w:r>
    </w:p>
    <w:p w14:paraId="7A47D5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43E25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3层架构与反向代理部署</w:t>
      </w:r>
    </w:p>
    <w:p w14:paraId="7C1D60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52558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137EA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PCE 64位Windows/Linux现代化</w:t>
      </w:r>
    </w:p>
    <w:p w14:paraId="3CDE0E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9BE90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D06A0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EDA现代流式数据传输</w:t>
      </w:r>
    </w:p>
    <w:p w14:paraId="747F296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8ABDB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52829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IoT数据存储与流式处理</w:t>
      </w:r>
    </w:p>
    <w:p w14:paraId="2AB64A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DBA721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66A2D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基于Kubernetes的弹性部署</w:t>
      </w:r>
    </w:p>
    <w:p w14:paraId="675B2F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5D04F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71E00F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/>
          <w:bCs/>
          <w:color w:val="0080FF"/>
          <w:bdr w:val="none" w:color="auto" w:sz="0" w:space="0"/>
        </w:rPr>
        <w:t>关键价值：为高频数据提供实时API查询能力</w:t>
      </w:r>
    </w:p>
    <w:p w14:paraId="76F18E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4EF213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2</w:t>
      </w:r>
    </w:p>
    <w:p w14:paraId="571DFA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Phase 2：过程控制与Maestria标准化（整合层）</w:t>
      </w:r>
    </w:p>
    <w:p w14:paraId="78DC74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7D231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SPC标准化改进</w:t>
      </w:r>
    </w:p>
    <w:p w14:paraId="03643D8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319C7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34BE7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统一FDC模型增强</w:t>
      </w:r>
    </w:p>
    <w:p w14:paraId="1E14A2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4FAEA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8469C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告警与事件管理统一</w:t>
      </w:r>
    </w:p>
    <w:p w14:paraId="506CEC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BE7642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C857B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仪表板现代化与统一GUI平台</w:t>
      </w:r>
    </w:p>
    <w:p w14:paraId="74C6A9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8B9E9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66F53B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/>
          <w:bCs/>
          <w:color w:val="0080FF"/>
          <w:bdr w:val="none" w:color="auto" w:sz="0" w:space="0"/>
        </w:rPr>
        <w:t>关键价值：消除Maestria与EPC之间的体验断层</w:t>
      </w:r>
    </w:p>
    <w:p w14:paraId="292E44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180C73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3</w:t>
      </w:r>
    </w:p>
    <w:p w14:paraId="50D4B9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Phase 3：AI使能（智能层）</w:t>
      </w:r>
    </w:p>
    <w:p w14:paraId="629417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85573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AI辅助模型生成（基于LLM）</w:t>
      </w:r>
    </w:p>
    <w:p w14:paraId="4F25CE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48B2AE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76535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模型/数据管理API</w:t>
      </w:r>
    </w:p>
    <w:p w14:paraId="61851F6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9537D7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91FB1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集中式+分布式混合架构</w:t>
      </w:r>
    </w:p>
    <w:p w14:paraId="22BFF6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D4D8D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28D9C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24/7优化循环与滚动升级</w:t>
      </w:r>
    </w:p>
    <w:p w14:paraId="3DF1B95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7702CE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8A678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跨工厂全球模型同步（site-to-site）</w:t>
      </w:r>
    </w:p>
    <w:p w14:paraId="1323346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DA329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7792BA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/>
          <w:bCs/>
          <w:color w:val="0080FF"/>
          <w:bdr w:val="none" w:color="auto" w:sz="0" w:space="0"/>
        </w:rPr>
        <w:t>关键价值：让工艺工程师从"调参数"转向"审策略"</w:t>
      </w:r>
    </w:p>
    <w:p w14:paraId="0F4EE5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790FB0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8B18E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4</w:t>
      </w:r>
    </w:p>
    <w:p w14:paraId="3D76D1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Phase 4：AI集成（实时层）</w:t>
      </w:r>
    </w:p>
    <w:p w14:paraId="077076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 w:val="0"/>
          <w:bCs w:val="0"/>
        </w:rPr>
      </w:pPr>
    </w:p>
    <w:p w14:paraId="75FC93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 w:val="0"/>
          <w:bCs w:val="0"/>
          <w:bdr w:val="none" w:color="auto" w:sz="0" w:space="0"/>
        </w:rPr>
        <w:t>实时FDC在线推理</w:t>
      </w:r>
    </w:p>
    <w:p w14:paraId="0670733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 w:val="0"/>
          <w:bCs w:val="0"/>
        </w:rPr>
      </w:pPr>
    </w:p>
    <w:p w14:paraId="7F1CAE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 w:val="0"/>
          <w:bCs w:val="0"/>
        </w:rPr>
      </w:pPr>
    </w:p>
    <w:p w14:paraId="4094EC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 w:val="0"/>
          <w:bCs w:val="0"/>
          <w:bdr w:val="none" w:color="auto" w:sz="0" w:space="0"/>
        </w:rPr>
        <w:t>边缘推理部署（YAFDC模型）</w:t>
      </w:r>
    </w:p>
    <w:p w14:paraId="5934B20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 w:val="0"/>
          <w:bCs w:val="0"/>
        </w:rPr>
      </w:pPr>
    </w:p>
    <w:p w14:paraId="0F4AAAA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 w:val="0"/>
          <w:bCs w:val="0"/>
        </w:rPr>
      </w:pPr>
    </w:p>
    <w:p w14:paraId="0F7540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 w:val="0"/>
          <w:bCs w:val="0"/>
          <w:bdr w:val="none" w:color="auto" w:sz="0" w:space="0"/>
        </w:rPr>
        <w:t>基于Trace的预测性分析（ETP）</w:t>
      </w:r>
    </w:p>
    <w:p w14:paraId="7271BF5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 w:val="0"/>
          <w:bCs w:val="0"/>
        </w:rPr>
      </w:pPr>
    </w:p>
    <w:p w14:paraId="39592B0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 w:val="0"/>
          <w:bCs w:val="0"/>
        </w:rPr>
      </w:pPr>
    </w:p>
    <w:p w14:paraId="3F8A13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 w:val="0"/>
          <w:bCs w:val="0"/>
          <w:bdr w:val="none" w:color="auto" w:sz="0" w:space="0"/>
        </w:rPr>
        <w:t>StudioAI集成与跨系统API</w:t>
      </w:r>
    </w:p>
    <w:p w14:paraId="7F7C9DA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 w:val="0"/>
          <w:bCs w:val="0"/>
        </w:rPr>
      </w:pPr>
    </w:p>
    <w:p w14:paraId="2D2164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3BD34B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b/>
          <w:bCs/>
          <w:color w:val="0080FF"/>
          <w:bdr w:val="none" w:color="auto" w:sz="0" w:space="0"/>
        </w:rPr>
        <w:t>关键价值</w:t>
      </w:r>
      <w:r>
        <w:rPr>
          <w:b/>
          <w:bCs/>
          <w:color w:val="0080FF"/>
          <w:bdr w:val="none" w:color="auto" w:sz="0" w:space="0"/>
        </w:rPr>
        <w:t>：实现AI模型从离线训练到在线推理的跨越</w:t>
      </w:r>
    </w:p>
    <w:p w14:paraId="7EACB7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076905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5</w:t>
      </w:r>
    </w:p>
    <w:p w14:paraId="7EEB0D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Phase 5：自主FDC（自治层）</w:t>
      </w:r>
    </w:p>
    <w:p w14:paraId="1D80ABC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B52AB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智能体工作流（Agentic Workflows）</w:t>
      </w:r>
    </w:p>
    <w:p w14:paraId="00E9333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C3D9FF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EDC9E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闭环优化与自主模型调优</w:t>
      </w:r>
    </w:p>
    <w:p w14:paraId="49C7154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ACCD0D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F7CC5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全生命周期集成与自优化规则</w:t>
      </w:r>
    </w:p>
    <w:p w14:paraId="1D73151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8577EC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0DB086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/>
          <w:bCs/>
          <w:color w:val="0080FF"/>
          <w:bdr w:val="none" w:color="auto" w:sz="0" w:space="0"/>
        </w:rPr>
        <w:t>关键价值：实现"检测-分析-决策-执行"的完整自治闭环</w:t>
      </w:r>
    </w:p>
    <w:p w14:paraId="3121672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b/>
          <w:bCs/>
          <w:color w:val="0080FF"/>
        </w:rPr>
      </w:pPr>
    </w:p>
    <w:p w14:paraId="3E6925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6221F1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20A71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四、技术架构揭秘：在线与离线如何协同？</w:t>
      </w:r>
    </w:p>
    <w:p w14:paraId="100259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6EF7B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734F27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路线图中的架构图揭示了一个关键设计哲学：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边缘在线推理与离线训练分析的分离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。</w:t>
      </w:r>
    </w:p>
    <w:p w14:paraId="7503E8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137EA6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2405" cy="2158365"/>
            <wp:effectExtent l="0" t="0" r="635" b="571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8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7A9C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</w:p>
    <w:p w14:paraId="7CA507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/>
          <w:bCs/>
          <w:bdr w:val="none" w:color="auto" w:sz="0" w:space="0"/>
        </w:rPr>
        <w:t>在线系统</w:t>
      </w:r>
      <w:r>
        <w:rPr>
          <w:bdr w:val="none" w:color="auto" w:sz="0" w:space="0"/>
        </w:rPr>
        <w:t>（部署于工厂本地边缘）负责实时数据采集与边缘推理，通过安全数据交换机制与</w:t>
      </w:r>
      <w:r>
        <w:rPr>
          <w:b/>
          <w:bCs/>
          <w:bdr w:val="none" w:color="auto" w:sz="0" w:space="0"/>
        </w:rPr>
        <w:t>离线系统保持联动</w:t>
      </w:r>
      <w:r>
        <w:rPr>
          <w:bdr w:val="none" w:color="auto" w:sz="0" w:space="0"/>
        </w:rPr>
        <w:t>。</w:t>
      </w:r>
      <w:r>
        <w:rPr>
          <w:b/>
          <w:bCs/>
          <w:bdr w:val="none" w:color="auto" w:sz="0" w:space="0"/>
        </w:rPr>
        <w:t>离线侧</w:t>
      </w:r>
      <w:r>
        <w:rPr>
          <w:bdr w:val="none" w:color="auto" w:sz="0" w:space="0"/>
        </w:rPr>
        <w:t>承担分析挖掘、模型训练与工艺仿真等任务，并持续迭代优化人工智能模型。</w:t>
      </w:r>
    </w:p>
    <w:p w14:paraId="7D8715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</w:p>
    <w:p w14:paraId="7F3472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这种分离架构的</w:t>
      </w:r>
      <w:r>
        <w:rPr>
          <w:rStyle w:val="6"/>
          <w:bdr w:val="none" w:color="auto" w:sz="0" w:space="0"/>
        </w:rPr>
        <w:t>优势</w:t>
      </w:r>
      <w:r>
        <w:rPr>
          <w:bdr w:val="none" w:color="auto" w:sz="0" w:space="0"/>
        </w:rPr>
        <w:t>在于：</w:t>
      </w:r>
    </w:p>
    <w:p w14:paraId="37583F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61E92B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B7A3C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在线侧保持极简，确保低延迟与高可用；</w:t>
      </w:r>
    </w:p>
    <w:p w14:paraId="7F2DA59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1C2EB5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5A9B3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离线侧拥有完整的自动化服务、部署服务、对象存储与作业调度能力；</w:t>
      </w:r>
    </w:p>
    <w:p w14:paraId="097670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395623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814A0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通过API向外部客户开放能力，支持MES、自动化系统等工厂侧集成。</w:t>
      </w:r>
    </w:p>
    <w:p w14:paraId="73C992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E65C8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41CC66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13222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五、Agentic AI：不只是聊天机器人，而是结构化工艺智能</w:t>
      </w:r>
    </w:p>
    <w:p w14:paraId="45A3C3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CAE16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5D0C66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普迪飞对"Agentic Workflows"的定义值得工艺工程师关注：</w:t>
      </w:r>
      <w:r>
        <w:rPr>
          <w:rStyle w:val="6"/>
          <w:bdr w:val="none" w:color="auto" w:sz="0" w:space="0"/>
        </w:rPr>
        <w:t>结构化指令由智能体执行，并通过反馈循环持续学习与改进</w:t>
      </w:r>
      <w:r>
        <w:rPr>
          <w:bdr w:val="none" w:color="auto" w:sz="0" w:space="0"/>
        </w:rPr>
        <w:t>。</w:t>
      </w:r>
    </w:p>
    <w:p w14:paraId="5D4480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</w:p>
    <w:p w14:paraId="6C8F0F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这意味着：</w:t>
      </w:r>
    </w:p>
    <w:p w14:paraId="0788AD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3B569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755C5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不是简单的LLM问答，而是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可执行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、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可验证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、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可迭代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的工艺自动化。</w:t>
      </w:r>
    </w:p>
    <w:p w14:paraId="1F769D7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0A74C1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0E937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平台架构包含：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安全本地LLM基础设施 → 领域特定语义层 → 严格合成验证引擎 → 智能体工作流自动化（MCP）。</w:t>
      </w:r>
    </w:p>
    <w:p w14:paraId="2693F0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0B56B6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ED813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支持角色化领域智能体、共享上下文与记忆、以及必要的人工介入。</w:t>
      </w:r>
    </w:p>
    <w:p w14:paraId="0382B81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3B4B6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54BDB4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EACFB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六、已验证的价值：测试与良率案例</w:t>
      </w:r>
    </w:p>
    <w:p w14:paraId="06BB21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6DEFF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258BF3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1</w:t>
      </w:r>
    </w:p>
    <w:p w14:paraId="4C9E3B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测试优化场景：</w:t>
      </w:r>
    </w:p>
    <w:p w14:paraId="23F0CD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sz w:val="16"/>
          <w:szCs w:val="16"/>
          <w:bdr w:val="none" w:color="auto" w:sz="0" w:space="0"/>
        </w:rPr>
        <w:t>基于机器学习的智能测试采样，相比传统DPAT方法：</w:t>
      </w:r>
    </w:p>
    <w:p w14:paraId="7EDE60C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  <w:r>
        <w:rPr>
          <w:sz w:val="16"/>
          <w:szCs w:val="16"/>
          <w:bdr w:val="none" w:color="auto" w:sz="0" w:space="0"/>
        </w:rPr>
        <w:t>多维并行分析，故障捕获能力提升 20–40 倍；</w:t>
      </w:r>
    </w:p>
    <w:p w14:paraId="40C37A5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  <w:r>
        <w:rPr>
          <w:sz w:val="16"/>
          <w:szCs w:val="16"/>
          <w:bdr w:val="none" w:color="auto" w:sz="0" w:space="0"/>
        </w:rPr>
        <w:t>样本过杀率仅 0.61%，大幅降低测试冗余成本；</w:t>
      </w:r>
    </w:p>
    <w:p w14:paraId="26F730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2935605"/>
            <wp:effectExtent l="0" t="0" r="6350" b="571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BFC6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2</w:t>
      </w:r>
    </w:p>
    <w:p w14:paraId="5E9E00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制造良率场景</w:t>
      </w:r>
    </w:p>
    <w:p w14:paraId="04C709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sz w:val="16"/>
          <w:szCs w:val="16"/>
          <w:bdr w:val="none" w:color="auto" w:sz="0" w:space="0"/>
        </w:rPr>
        <w:t>依托 Exensio StudioAI 平台，实现跨设备协同学习、工艺自适应优化，大幅缩短良率异常根因定位周期，适配晶圆制造、封测全流程场景。</w:t>
      </w:r>
    </w:p>
    <w:p w14:paraId="535462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0500" cy="3043555"/>
            <wp:effectExtent l="0" t="0" r="2540" b="4445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3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D94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72E4B6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0C217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七、当前产品落地进展：这些能力已经可用</w:t>
      </w:r>
    </w:p>
    <w:p w14:paraId="127B91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80F8B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0670298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567B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第一代Agentic AI平台：已在3家客户现场评估</w:t>
      </w:r>
    </w:p>
    <w:p w14:paraId="54CB157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32B075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11FD2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批量策略管理器与版本控制</w:t>
      </w:r>
    </w:p>
    <w:p w14:paraId="22BED08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C87104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58280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AIX/Linux直通支持</w:t>
      </w:r>
    </w:p>
    <w:p w14:paraId="1185538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96392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B2BD3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增强API以支持第三方应用</w:t>
      </w:r>
    </w:p>
    <w:p w14:paraId="151207F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9BBC8A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A68FC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3层安全增强与反向代理（Kubernetes）</w:t>
      </w:r>
    </w:p>
    <w:p w14:paraId="675A37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1ACCD8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FE42A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现代化仪表板</w:t>
      </w:r>
    </w:p>
    <w:p w14:paraId="0BE61C4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726ED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18767A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0696B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八、给晶圆厂决策者的建议</w:t>
      </w:r>
    </w:p>
    <w:p w14:paraId="3D532B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EFB5C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6CAC03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基于这份路线图，我们建议：</w:t>
      </w:r>
    </w:p>
    <w:p w14:paraId="0C91F3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727F742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5815D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07FE2"/>
          <w:spacing w:val="12"/>
          <w:sz w:val="19"/>
          <w:szCs w:val="19"/>
          <w:bdr w:val="none" w:color="auto" w:sz="0" w:space="0"/>
          <w:shd w:val="clear" w:fill="FFFFFF"/>
        </w:rPr>
        <w:t>如果你正在使用Maestria：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关注Phase 2-3的仪表板现代化与AI辅助模型生成能力，这是近期可落地的体验升级</w:t>
      </w:r>
    </w:p>
    <w:p w14:paraId="03BE305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5B415A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E90B6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07FE2"/>
          <w:spacing w:val="12"/>
          <w:sz w:val="19"/>
          <w:szCs w:val="19"/>
          <w:bdr w:val="none" w:color="auto" w:sz="0" w:space="0"/>
          <w:shd w:val="clear" w:fill="FFFFFF"/>
        </w:rPr>
        <w:t>如果你正在评估Exensio Process Control：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重点考察其API开放性与第三方集成能力，这是未来生态扩展的基础</w:t>
      </w:r>
    </w:p>
    <w:p w14:paraId="2505292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D94B01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D7691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07FE2"/>
          <w:spacing w:val="12"/>
          <w:sz w:val="19"/>
          <w:szCs w:val="19"/>
          <w:bdr w:val="none" w:color="auto" w:sz="0" w:space="0"/>
          <w:shd w:val="clear" w:fill="FFFFFF"/>
        </w:rPr>
        <w:t>如果你在规划3-5年技术架构：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  <w:bdr w:val="none" w:color="auto" w:sz="0" w:space="0"/>
          <w:shd w:val="clear" w:fill="FFFFFF"/>
        </w:rPr>
        <w:t>Phase 5的自主FDC不是概念，其底层技术（边缘推理、智能体工作流、闭环优化）已在Phase 3-4中逐步就绪</w:t>
      </w:r>
    </w:p>
    <w:p w14:paraId="415CF83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C6450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67BA2D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C9B9E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bdr w:val="none" w:color="auto" w:sz="0" w:space="0"/>
        </w:rPr>
        <w:t>结语</w:t>
      </w:r>
    </w:p>
    <w:p w14:paraId="56035A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5E05A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28C8B5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半导体制造的竞争，正在从"设备精度"转向"数据智能"。普迪飞的这份路线图传递了一个清晰信号：</w:t>
      </w:r>
      <w:r>
        <w:rPr>
          <w:rStyle w:val="6"/>
          <w:bdr w:val="none" w:color="auto" w:sz="0" w:space="0"/>
        </w:rPr>
        <w:t>FDC系统的下一次升级</w:t>
      </w:r>
      <w:r>
        <w:rPr>
          <w:bdr w:val="none" w:color="auto" w:sz="0" w:space="0"/>
        </w:rPr>
        <w:t>，不是功能叠加，而是范式转换——</w:t>
      </w:r>
      <w:r>
        <w:rPr>
          <w:rStyle w:val="6"/>
          <w:bdr w:val="none" w:color="auto" w:sz="0" w:space="0"/>
        </w:rPr>
        <w:t>从"人配置规则、系统执行检测"到"AI自主建模、系统闭环优化"</w:t>
      </w:r>
      <w:r>
        <w:rPr>
          <w:bdr w:val="none" w:color="auto" w:sz="0" w:space="0"/>
        </w:rPr>
        <w:t>。</w:t>
      </w:r>
    </w:p>
    <w:p w14:paraId="206E09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</w:p>
    <w:p w14:paraId="58CE49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  <w:r>
        <w:rPr>
          <w:bdr w:val="none" w:color="auto" w:sz="0" w:space="0"/>
        </w:rPr>
        <w:t>对于</w:t>
      </w:r>
      <w:r>
        <w:rPr>
          <w:rStyle w:val="6"/>
          <w:bdr w:val="none" w:color="auto" w:sz="0" w:space="0"/>
        </w:rPr>
        <w:t>工艺工程师</w:t>
      </w:r>
      <w:r>
        <w:rPr>
          <w:bdr w:val="none" w:color="auto" w:sz="0" w:space="0"/>
        </w:rPr>
        <w:t>，这意味着更少的手动调参，更多的策略审视；对于</w:t>
      </w:r>
      <w:r>
        <w:rPr>
          <w:rStyle w:val="6"/>
          <w:bdr w:val="none" w:color="auto" w:sz="0" w:space="0"/>
        </w:rPr>
        <w:t>工厂管理者</w:t>
      </w:r>
      <w:r>
        <w:rPr>
          <w:bdr w:val="none" w:color="auto" w:sz="0" w:space="0"/>
        </w:rPr>
        <w:t>，这意味着更稳定的良率表现，更低的异常响应延迟；</w:t>
      </w:r>
      <w:r>
        <w:rPr>
          <w:rStyle w:val="6"/>
          <w:bdr w:val="none" w:color="auto" w:sz="0" w:space="0"/>
        </w:rPr>
        <w:t>对于IT架构师</w:t>
      </w:r>
      <w:r>
        <w:rPr>
          <w:bdr w:val="none" w:color="auto" w:sz="0" w:space="0"/>
        </w:rPr>
        <w:t>，这意味着更开放的API生态，更灵活的部署选项。</w:t>
      </w:r>
    </w:p>
    <w:p w14:paraId="0A5BC2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/>
        <w:jc w:val="both"/>
      </w:pPr>
    </w:p>
    <w:p w14:paraId="41449A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变革已经开始，你的FDC系统，准备好自主决策了吗？</w:t>
      </w:r>
    </w:p>
    <w:p w14:paraId="3D6F4A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6FDD58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bdr w:val="none" w:color="auto" w:sz="0" w:space="0"/>
        </w:rPr>
        <w:t>本文内容基于PDF Solutions 2026年欧洲用户组会议发布的《FDC Strategic Roadmap》资料整理。如需获取完整路线图或安排技术交流，请联系china-info@pdf.com或拨打021-61171616.</w:t>
      </w:r>
    </w:p>
    <w:p w14:paraId="440C01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12"/>
          <w:sz w:val="19"/>
          <w:szCs w:val="19"/>
        </w:rPr>
      </w:pPr>
    </w:p>
    <w:p w14:paraId="3997B9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443865"/>
            <wp:effectExtent l="0" t="0" r="0" b="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8FAE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both"/>
        <w:rPr>
          <w:sz w:val="19"/>
          <w:szCs w:val="19"/>
        </w:rPr>
      </w:pPr>
    </w:p>
    <w:p w14:paraId="089A19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both"/>
        <w:rPr>
          <w:sz w:val="19"/>
          <w:szCs w:val="19"/>
        </w:rPr>
      </w:pPr>
      <w:r>
        <w:rPr>
          <w:rStyle w:val="6"/>
          <w:spacing w:val="12"/>
          <w:sz w:val="19"/>
          <w:szCs w:val="19"/>
          <w:bdr w:val="none" w:color="auto" w:sz="0" w:space="0"/>
        </w:rPr>
        <w:t>精彩回顾</w:t>
      </w:r>
    </w:p>
    <w:p w14:paraId="12478E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最新动态</w:t>
      </w:r>
    </w:p>
    <w:p w14:paraId="76B1D5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"https://mp.weixin.qq.com/s?__biz=MzI5NTAyNDkzMw==&amp;mid=2651950088&amp;idx=1&amp;sn=cdac0618b95985b563b342d67da1800a&amp;scene=21"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普迪飞：以数据与 AI 重构半导体制造新范式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01C7DF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"https://mp.weixin.qq.com/s?__biz=MzI5NTAyNDkzMw==&amp;mid=2651949973&amp;idx=1&amp;sn=59c9a179905a9a26998b8d6a8dd55a45&amp;scene=21"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财报：2026Q1总收入达到 6010万美元，同比增长26%；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493148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"https://mp.weixin.qq.com/s?__biz=MzI5NTAyNDkzMw==&amp;mid=2651950161&amp;idx=1&amp;sn=1eb5eec993962ab4362329df0efc9f9c&amp;scene=21"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序启新章 | 普迪飞半导体制造数据分析与人工智能应用大会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2C1E04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00CABB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  <w:shd w:val="clear" w:fill="FFFFFF"/>
        </w:rPr>
        <w:t>技术趋势</w:t>
      </w:r>
    </w:p>
    <w:p w14:paraId="61CB0E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"https://mp.weixin.qq.com/mp/appmsgalbum?__biz=MzI5NTAyNDkzMw==&amp;action=getalbum&amp;album_id=3740591168292372488"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t>半导体智能制造-AI 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</w:p>
    <w:p w14:paraId="100FE1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"https://mp.weixin.qq.com/mp/appmsgalbum?__biz=MzI5NTAyNDkzMw==&amp;action=getalbum&amp;album_id=4556283251757252610"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t>7nm FINFET系列专题 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</w:p>
    <w:p w14:paraId="1A1A16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"https://mp.weixin.qq.com/mp/appmsgalbum?__biz=MzI5NTAyNDkzMw==&amp;action=getalbum&amp;album_id=4556287560213430273"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t>行业洞察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</w:p>
    <w:p w14:paraId="5F6A2B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0434E5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2025用户大会回顾</w:t>
      </w:r>
    </w:p>
    <w:p w14:paraId="43B270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"https://mp.weixin.qq.com/s?__biz=MzI5NTAyNDkzMw==&amp;mid=2651948847&amp;idx=1&amp;sn=71ba7f51f47606c1586b73dafc22ead9&amp;scene=21"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爱德万&amp;泰瑞达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|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"https://mp.weixin.qq.com/s?__biz=MzI5NTAyNDkzMw==&amp;mid=2651948827&amp;idx=1&amp;sn=09869683f9a1da2ec1f0ad8f86061d86&amp;scene=21"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英特尔 |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"https://mp.weixin.qq.com/s?__biz=MzI5NTAyNDkzMw==&amp;mid=2651948803&amp;idx=1&amp;sn=2d8990ba08bc8a845739eef1ed794a61&amp;scene=21"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高通 |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"https://mp.weixin.qq.com/s?__biz=MzI5NTAyNDkzMw==&amp;mid=2651948881&amp;idx=1&amp;sn=a33c89d9fdfc309cf73c3c0097927bc1&amp;scene=21"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ASML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|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"https://mp.weixin.qq.com/s?__biz=MzI5NTAyNDkzMw==&amp;mid=2651949301&amp;idx=1&amp;sn=4af6701e264e7bba7fd043cf6a4ff644&amp;scene=21"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GlobalFoundries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|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"https://mp.weixin.qq.com/s?__biz=MzI5NTAyNDkzMw==&amp;mid=2651949341&amp;idx=1&amp;sn=9e83bced9c4b6bea9d3b62b542d1ab5b&amp;scene=21"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西门子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|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"https://mp.weixin.qq.com/s?__biz=MzI5NTAyNDkzMw==&amp;mid=2651949800&amp;idx=1&amp;sn=09772dbceaf94a2c01e6536aa5091a52&amp;scene=21"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安森美 |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"https://mp.weixin.qq.com/s?__biz=MzI5NTAyNDkzMw==&amp;mid=2651949939&amp;idx=1&amp;sn=472858adcfdbb1e6a96bc17dd08cafa3&amp;scene=21"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慧荣科技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|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"https://mp.weixin.qq.com/s?__biz=MzI5NTAyNDkzMw==&amp;mid=2651949991&amp;idx=1&amp;sn=3df8ea9d33b14bf9a7c19ae4cfaf64bc&amp;scene=21"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 Multibeam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 |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"https://mp.weixin.qq.com/s?__biz=MzI5NTAyNDkzMw==&amp;mid=2651950002&amp;idx=1&amp;sn=c16ea97ef440d3086035f7367a669032&amp;scene=21"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 德勤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4CA630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4CE58A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12"/>
          <w:sz w:val="16"/>
          <w:szCs w:val="16"/>
          <w:bdr w:val="none" w:color="auto" w:sz="0" w:space="0"/>
        </w:rPr>
        <w:t>普迪飞产品详情</w:t>
      </w:r>
    </w:p>
    <w:p w14:paraId="537531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2FEE83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30DFD6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1B44E5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791B81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7C34A7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6B69BE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513865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435E5A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634B38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731B7B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19D895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2F9DB3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74047A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 w:line="17" w:lineRule="atLeast"/>
        <w:ind w:left="0" w:right="0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spacing w:val="7"/>
          <w:sz w:val="26"/>
          <w:szCs w:val="26"/>
          <w:bdr w:val="none" w:color="auto" w:sz="0" w:space="0"/>
        </w:rPr>
        <w:t>智能规模化：普迪飞 - AI驱动的半导体制造分析愿景</w:t>
      </w:r>
    </w:p>
    <w:p w14:paraId="57D4B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64" w:afterAutospacing="0" w:line="240" w:lineRule="atLeast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0"/>
          <w:szCs w:val="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原创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8"/>
          <w:szCs w:val="18"/>
          <w:bdr w:val="none" w:color="auto" w:sz="0" w:space="0"/>
          <w:lang w:val="en-US" w:eastAsia="zh-CN" w:bidi="ar"/>
        </w:rPr>
        <w:t>普迪飞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t>PDF Solutions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8"/>
          <w:szCs w:val="18"/>
          <w:bdr w:val="none" w:color="auto" w:sz="0" w:space="0"/>
          <w:lang w:val="en-US" w:eastAsia="zh-CN" w:bidi="ar"/>
        </w:rPr>
        <w:t>2026年3月19日 11:11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8"/>
          <w:szCs w:val="18"/>
          <w:bdr w:val="none" w:color="auto" w:sz="0" w:space="0"/>
          <w:lang w:val="en-US" w:eastAsia="zh-CN" w:bidi="ar"/>
        </w:rPr>
        <w:t>上海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8"/>
          <w:szCs w:val="18"/>
          <w:bdr w:val="none" w:color="auto" w:sz="0" w:space="0"/>
          <w:lang w:val="en-US" w:eastAsia="zh-CN" w:bidi="ar"/>
        </w:rPr>
        <w:t>听全文</w:t>
      </w:r>
    </w:p>
    <w:p w14:paraId="31B5EE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FCE76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点击蓝字，关注我们</w:t>
      </w:r>
    </w:p>
    <w:p w14:paraId="09B07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7"/>
          <w:sz w:val="19"/>
          <w:szCs w:val="19"/>
          <w:u w:val="none"/>
          <w:bdr w:val="none" w:color="auto" w:sz="0" w:space="0"/>
        </w:rPr>
        <w:drawing>
          <wp:inline distT="0" distB="0" distL="114300" distR="114300">
            <wp:extent cx="5272405" cy="2243455"/>
            <wp:effectExtent l="0" t="0" r="635" b="12065"/>
            <wp:docPr id="14" name="图片 13" descr="IMG_25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3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1E30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8B267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导语：半导体行业的 “数据焦虑”，终于有解了！ </w:t>
      </w:r>
    </w:p>
    <w:p w14:paraId="4EBDE8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5707D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当一颗芯片的测试数据达到千兆字节，当一座晶圆厂的累计数据突破 600PB，当行业数据量 3 年增长 6 倍 —— 半导体制造正被海量数据 “包围”。但尴尬的是，行业内仅有不到 5% 的数据被有效分析，传统工具早已不堪重负。</w:t>
      </w:r>
    </w:p>
    <w:p w14:paraId="5B266C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 w:line="368" w:lineRule="atLeast"/>
        <w:ind w:left="0" w:right="0"/>
        <w:jc w:val="both"/>
      </w:pPr>
    </w:p>
    <w:p w14:paraId="231A7C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如今，普迪飞带着30多年半导体行业沉淀，推出全新智能规模化分析方案，用 AI 打破数据孤岛，让 PB 级数据真正成为良率提升、质量保障的核心驱动力！</w:t>
      </w:r>
    </w:p>
    <w:p w14:paraId="58B6C6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36572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行业痛点直击：百万参数 + PB 级数据，传统工具集体 “失灵”</w:t>
      </w:r>
    </w:p>
    <w:p w14:paraId="4EBA8F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39875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半导体制造的复杂度正在指数级提升：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先进封装技术迭代、制程节点持续缩小，单颗芯片的测试项已突破百万，生产线每天产生的数据流足以塞满上千块硬盘。</w:t>
      </w:r>
    </w:p>
    <w:p w14:paraId="05ED0D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 w:line="368" w:lineRule="atLeast"/>
        <w:ind w:left="0" w:right="0"/>
        <w:jc w:val="both"/>
      </w:pPr>
    </w:p>
    <w:p w14:paraId="3B9046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高通、英特尔等行业巨头早已发声：</w:t>
      </w:r>
    </w:p>
    <w:p w14:paraId="0C3155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8A0EF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高通</w:t>
      </w:r>
    </w:p>
    <w:p w14:paraId="0EEE8F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首席供应链官Mike Campbell：“先进封装让制造测试数据量 3 年增长 6 倍”</w:t>
      </w:r>
    </w:p>
    <w:p w14:paraId="5403A4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英特尔</w:t>
      </w:r>
    </w:p>
    <w:p w14:paraId="25ECA2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副总裁Aziz Safa：“600PB 全公司数据，如何转化为实际生产价值？”</w:t>
      </w:r>
    </w:p>
    <w:p w14:paraId="27A7CE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F4838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更棘手的是，这些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数据分散在良率系统、设计平台、设备终端等多个场景，形成 “数据孤岛”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。传统商业智能工具面对百万列、数十万行的数据集，不仅可视化卡顿，更无法支撑复杂的 AI 模型训练与分析，工程师往往陷入 “数据多到用不了” 的困境。</w:t>
      </w:r>
    </w:p>
    <w:p w14:paraId="2A7A6A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F1B48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三大核心突破：普迪飞重构半导体数据价值挖掘逻辑</w:t>
      </w:r>
    </w:p>
    <w:p w14:paraId="30ED4B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DDACA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面对行业痛点，普迪飞升级 Exensio 大数据智能分析平台，以三大核心创新实现从 “数据堆积” 到 “智能应用” 的跨越：</w:t>
      </w:r>
    </w:p>
    <w:p w14:paraId="25F7A6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7D425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1</w:t>
      </w:r>
    </w:p>
    <w:p w14:paraId="2D6B65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可扩展分析架构：性能提升 25 倍，百万参数秒级响应</w:t>
      </w:r>
    </w:p>
    <w:p w14:paraId="32B0A5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</w:p>
    <w:p w14:paraId="62B221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传统工具 “拉数据到本地分析” 的模式彻底被颠覆！普迪飞采用动态分区并行分布式架构，将数据统一存储在服务层，仅向用户推送可视化结果，实现：</w:t>
      </w:r>
    </w:p>
    <w:p w14:paraId="7C11B4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5" name="图片 1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D630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797A0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百万级测试项分析无压力，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性能较传统方案提升 25 倍</w:t>
      </w:r>
    </w:p>
    <w:p w14:paraId="17564A9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ECBE61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4DEABC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行（裸片）列（参数）并行处理，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PB 级数据秒级响应</w:t>
      </w:r>
    </w:p>
    <w:p w14:paraId="7B10609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1CCB68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9FAAA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静态计算节点 + 弹性云算力结合，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兼顾成本与扩展性</w:t>
      </w:r>
    </w:p>
    <w:p w14:paraId="531A81E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5D958A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2</w:t>
      </w:r>
    </w:p>
    <w:p w14:paraId="5E31AE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企业级 AI 模型运营：从训练到落地全流程打通</w:t>
      </w:r>
    </w:p>
    <w:p w14:paraId="4FE336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</w:p>
    <w:p w14:paraId="7A160A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AI 落地半导体制造，绝非 “训练一个模型” 那么简单。普迪飞整合原英特尔 Tiber AI Studio 核心能力，推出 Exensio Studio AI：</w:t>
      </w:r>
    </w:p>
    <w:p w14:paraId="60A831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3" name="图片 1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92B3F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D00AB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支持工程师接入自研模型，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实现 “代码编写 - 模型投产” 全流程自动化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；</w:t>
      </w:r>
    </w:p>
    <w:p w14:paraId="56665B9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2F7293F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5E45B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企业级模型注册中心，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保障模型全生命周期可追溯、可共享、可治理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；</w:t>
      </w:r>
    </w:p>
    <w:p w14:paraId="1B8D1C6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194BA6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A8183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破解 “部署难、衔接差、溯源弱” 三大行业痛点，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让 AI 模型真正落地生产线；</w:t>
      </w:r>
    </w:p>
    <w:p w14:paraId="29A1CDC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72F19B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3</w:t>
      </w:r>
    </w:p>
    <w:p w14:paraId="0E27B9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语义数据模型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：打破数据孤岛的 “超级连接器”</w:t>
      </w:r>
    </w:p>
    <w:p w14:paraId="00B1B9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</w:p>
    <w:p w14:paraId="611271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数据碎片化是半导体制造的老难题 ——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 良率数据、设计信息、设备状态分属不同系统，无法联动分析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。普迪飞构建半导体专属语义数据层，实现：</w:t>
      </w:r>
    </w:p>
    <w:p w14:paraId="034B80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6" name="图片 1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75CFD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0C55D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跨系统数据关联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：良率数据与物理版图、工艺异常与设备状态一键联动；</w:t>
      </w:r>
    </w:p>
    <w:p w14:paraId="478A8BE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884496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05D122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与西门子 Tessent 等工具深度集成，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打造一体化操作界面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；</w:t>
      </w:r>
    </w:p>
    <w:p w14:paraId="50909A3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31D4B85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1F8498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让大语言模型 “读懂” 半导体数据，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消除异构数据解读壁垒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；</w:t>
      </w:r>
    </w:p>
    <w:p w14:paraId="41FF713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</w:pPr>
    </w:p>
    <w:p w14:paraId="6225A9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60D13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AI + 工作流：让工程师 “用自然语言做分析”</w:t>
      </w:r>
    </w:p>
    <w:p w14:paraId="2E00DD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E9CF5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普迪飞的终极愿景，是让技术人员从繁琐的数据处理中解放出来。通过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 “语义化 + 智能体化 + 高安全”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的基础设施搭建，实现三大体验升级：</w:t>
      </w:r>
    </w:p>
    <w:p w14:paraId="79CFE5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08058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9" name="图片 1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462A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9AB85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1</w:t>
      </w:r>
    </w:p>
    <w:p w14:paraId="53F7D6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自然语言交互：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无需掌握专业查询语言，直接提问 “过去一周良率趋势”“批次 XX 良率偏低原因”，系统秒级给出精准答案；</w:t>
      </w:r>
    </w:p>
    <w:p w14:paraId="4AE15D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2</w:t>
      </w:r>
    </w:p>
    <w:p w14:paraId="77FDC9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智能体自主工作流：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AI 自主规划分析流程，从数据接入到图表生成全自动化，无需人工干预；</w:t>
      </w:r>
    </w:p>
    <w:p w14:paraId="593AF0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3</w:t>
      </w:r>
    </w:p>
    <w:p w14:paraId="57EEB8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零幻觉 + 高安全：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依托半导体专属知识图谱，AI 推理锚定业务实际；本地部署方案让敏感数据、专有模型全程处于企业防火墙内，保障知识产权；</w:t>
      </w:r>
    </w:p>
    <w:p w14:paraId="70416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CB4BC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7" name="图片 1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IMG_2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822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8C122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更关键的是，平台将行业最佳实践固化为可复用工作流，不仅记录分析结果，更留存完整方法逻辑，让技术经验在企业内部高效流转。</w:t>
      </w:r>
    </w:p>
    <w:p w14:paraId="08B83F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4EE0E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落地时间表明确：2026 年全面开放，赋能全行业智能化升级</w:t>
      </w:r>
    </w:p>
    <w:p w14:paraId="0370CE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E285C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目前普迪飞已投入 18 个月专项研发，组建由架构师、AI 专家、半导体行业顾问构成的核心团队，确保方案的实用性与前瞻性：</w:t>
      </w:r>
    </w:p>
    <w:p w14:paraId="6F5F67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6FFC6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2026 年初</w:t>
      </w:r>
    </w:p>
    <w:p w14:paraId="757BAD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可扩展分析功能向早期合作客户开放</w:t>
      </w:r>
    </w:p>
    <w:p w14:paraId="572D4B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2026 年末</w:t>
      </w:r>
    </w:p>
    <w:p w14:paraId="41E549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全功能面向所有 Exensio 云平台客户上线</w:t>
      </w:r>
    </w:p>
    <w:p w14:paraId="384C56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A133A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正如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普迪飞CEO John Kibarian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所言：“我们的目标是让工程师把时间花在解决良率、质量等核心难题上，而不是与数据基础设施‘搏斗’。”</w:t>
      </w:r>
    </w:p>
    <w:p w14:paraId="587CD6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F238D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</w:rPr>
        <w:t>结语：AI 重构半导体制造，数据价值最大化时代来临</w:t>
      </w:r>
    </w:p>
    <w:p w14:paraId="7CDA19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932A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在半导体行业竞争白热化的今天，谁能率先盘活数据资产，谁就能掌握制程升级、成本优化的主动权。普迪飞以30多年行业沉淀为基础，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将超大规模数据处理、AI 模型运营、智能数据集成深度融合，正在定义半导体制造的 “智能分析新标准”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。</w:t>
      </w:r>
    </w:p>
    <w:p w14:paraId="3ECBBA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 w:line="368" w:lineRule="atLeast"/>
        <w:ind w:left="0" w:right="0"/>
        <w:jc w:val="both"/>
      </w:pPr>
    </w:p>
    <w:p w14:paraId="71BC42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" w:afterAutospacing="0" w:line="368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未来，当每一座晶圆厂的 PB 级数据都能被高效利用，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当 AI 成为工程师的 “智能助手”，半导体行业将迎来良率提升、成本优化的全新增长曲线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  <w:bdr w:val="none" w:color="auto" w:sz="0" w:space="0"/>
        </w:rPr>
        <w:t>。</w:t>
      </w:r>
    </w:p>
    <w:p w14:paraId="20CD3C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C12E9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830531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8" name="图片 19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BD7D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8366F9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2" name="图片 23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 descr="IMG_2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8B8C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400E51D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660838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3B7C1A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kern w:val="0"/>
          <w:sz w:val="19"/>
          <w:szCs w:val="19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27433D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both"/>
        <w:rPr>
          <w:sz w:val="19"/>
          <w:szCs w:val="19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12"/>
          <w:sz w:val="19"/>
          <w:szCs w:val="19"/>
          <w:bdr w:val="none" w:color="auto" w:sz="0" w:space="0"/>
        </w:rPr>
        <w:t>精彩回顾</w:t>
      </w:r>
    </w:p>
    <w:p w14:paraId="035033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F71A0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2025用户大会回顾</w:t>
      </w:r>
    </w:p>
    <w:p w14:paraId="67D97F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"https://mp.weixin.qq.com/s?__biz=MzI5NTAyNDkzMw==&amp;mid=2651948847&amp;idx=1&amp;sn=71ba7f51f47606c1586b73dafc22ead9&amp;scene=21"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爱德万&amp;泰瑞达 |  AI 赋能半导体测试，两大实战案例解锁测试优化新路径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768702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"https://mp.weixin.qq.com/s?__biz=MzI5NTAyNDkzMw==&amp;mid=2651948827&amp;idx=1&amp;sn=09869683f9a1da2ec1f0ad8f86061d86&amp;scene=21"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英特尔 | 携手普迪飞，以数据协同重构半导体行业效率新标杆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3890B4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"https://mp.weixin.qq.com/s?__biz=MzI5NTAyNDkzMw==&amp;mid=2651948803&amp;idx=1&amp;sn=2d8990ba08bc8a845739eef1ed794a61&amp;scene=21"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高通 | 从 DTCO 到 SoC： AI 破解数据爆炸与协同困境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5CCE88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"https://mp.weixin.qq.com/s?__biz=MzI5NTAyNDkzMw==&amp;mid=2651948881&amp;idx=1&amp;sn=a33c89d9fdfc309cf73c3c0097927bc1&amp;scene=21"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ASML | secureWISE 全球安全网络，筑牢半导体互联 “安全底座”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705413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"https://mp.weixin.qq.com/s?__biz=MzI5NTAyNDkzMw==&amp;mid=2651949301&amp;idx=1&amp;sn=4af6701e264e7bba7fd043cf6a4ff644&amp;scene=21"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GlobalFoundries：制造即战略，抉择见领导力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1F2A9B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"https://mp.weixin.qq.com/s?__biz=MzI5NTAyNDkzMw==&amp;mid=2651949341&amp;idx=1&amp;sn=9e83bced9c4b6bea9d3b62b542d1ab5b&amp;scene=21"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西门子 | 联手普迪飞重构良率分析管理新范式，解锁量产高效密码！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5FE904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76026C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7"/>
          <w:sz w:val="16"/>
          <w:szCs w:val="16"/>
          <w:bdr w:val="none" w:color="auto" w:sz="0" w:space="0"/>
        </w:rPr>
        <w:t>技术趋势</w:t>
      </w:r>
    </w:p>
    <w:p w14:paraId="4CADBB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"https://mp.weixin.qq.com/s?__biz=MzI5NTAyNDkzMw==&amp;mid=2651948817&amp;idx=1&amp;sn=330b99e186217b53900b829675934b01&amp;scene=21"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技术报告 |  Gate 和 Fin Space Variation 对应力调制及 FinFET 性能的影响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3B5DF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"https://mp.weixin.qq.com/s?__biz=MzI5NTAyNDkzMw==&amp;mid=2651948858&amp;idx=1&amp;sn=71eae2912103e592a353f2332cadfd26&amp;scene=21"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7nm FinFET 性能优化的隐藏密码 — 栅极与鳍片间距调控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231AFA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"https://mp.weixin.qq.com/s?__biz=MzI5NTAyNDkzMw==&amp;mid=2651947639&amp;idx=1&amp;sn=0d9f627fbab1ae0ec838ca770f7f1d73&amp;scene=21"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一文读懂 | 晶圆图Wafer Maps：半导体数据可视化的核心工具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07EBA1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instrText xml:space="preserve"> HYPERLINK "https://mp.weixin.qq.com/s?__biz=MzI5NTAyNDkzMw==&amp;mid=2651949309&amp;idx=1&amp;sn=494068b91be335ee67eca098e575d3e1&amp;scene=21" \l "wechat_redirect" \t "https://mp.weixin.qq.com/_blank"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t>英特尔18A良率跃升，普迪飞助力实现月度7%-8%稳定增长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16"/>
          <w:szCs w:val="16"/>
          <w:u w:val="none"/>
          <w:bdr w:val="none" w:color="auto" w:sz="0" w:space="0"/>
        </w:rPr>
        <w:fldChar w:fldCharType="end"/>
      </w:r>
    </w:p>
    <w:p w14:paraId="6D7FA2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</w:rPr>
      </w:pPr>
    </w:p>
    <w:p w14:paraId="444EFB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7"/>
          <w:sz w:val="16"/>
          <w:szCs w:val="16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3E3E3E"/>
          <w:spacing w:val="12"/>
          <w:sz w:val="16"/>
          <w:szCs w:val="16"/>
          <w:bdr w:val="none" w:color="auto" w:sz="0" w:space="0"/>
        </w:rPr>
        <w:t>普迪飞产品详情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C5D50"/>
    <w:multiLevelType w:val="multilevel"/>
    <w:tmpl w:val="963C5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ED0205"/>
    <w:multiLevelType w:val="multilevel"/>
    <w:tmpl w:val="98ED0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8A8CCE9"/>
    <w:multiLevelType w:val="multilevel"/>
    <w:tmpl w:val="A8A8C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B0DBC0A"/>
    <w:multiLevelType w:val="multilevel"/>
    <w:tmpl w:val="AB0DB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DAA7AAE"/>
    <w:multiLevelType w:val="multilevel"/>
    <w:tmpl w:val="ADAA7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38D97A0"/>
    <w:multiLevelType w:val="multilevel"/>
    <w:tmpl w:val="B38D97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CBF7EE4"/>
    <w:multiLevelType w:val="multilevel"/>
    <w:tmpl w:val="BCBF7E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04BDE0D"/>
    <w:multiLevelType w:val="multilevel"/>
    <w:tmpl w:val="C04BD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BFB19E1"/>
    <w:multiLevelType w:val="multilevel"/>
    <w:tmpl w:val="CBFB1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630C921"/>
    <w:multiLevelType w:val="multilevel"/>
    <w:tmpl w:val="F630C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2D96C01"/>
    <w:multiLevelType w:val="multilevel"/>
    <w:tmpl w:val="42D96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6366A2E"/>
    <w:multiLevelType w:val="multilevel"/>
    <w:tmpl w:val="46366A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65C43AE3"/>
    <w:multiLevelType w:val="multilevel"/>
    <w:tmpl w:val="65C43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69511430"/>
    <w:multiLevelType w:val="multilevel"/>
    <w:tmpl w:val="695114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0"/>
  </w:num>
  <w:num w:numId="5">
    <w:abstractNumId w:val="7"/>
  </w:num>
  <w:num w:numId="6">
    <w:abstractNumId w:val="9"/>
  </w:num>
  <w:num w:numId="7">
    <w:abstractNumId w:val="13"/>
  </w:num>
  <w:num w:numId="8">
    <w:abstractNumId w:val="2"/>
  </w:num>
  <w:num w:numId="9">
    <w:abstractNumId w:val="3"/>
  </w:num>
  <w:num w:numId="10">
    <w:abstractNumId w:val="11"/>
  </w:num>
  <w:num w:numId="11">
    <w:abstractNumId w:val="5"/>
  </w:num>
  <w:num w:numId="12">
    <w:abstractNumId w:val="1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C4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mp.weixin.qq.com/s?__biz=MzI5NTAyNDkzMw==%26mid=2651949469%26idx=1%26sn=394f5fa7b7fdb744217216da86b4d9c6%26scene=21#wechat_redirect" TargetMode="Externa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../NUL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2026-07-20T23:51:05Z</dcterms:created>
  <dc:creator>10407</dc:creator>
  <cp:lastModifiedBy>余艳泽</cp:lastModifiedBy>
  <dcterms:modified xsi:type="dcterms:W3CDTF">2026-07-20T23:53:49Z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eyJoZGlkIjoiM2U2MmFjYjE1N2I0N2Y1NTA4OGIzY2MzZDA5MGFjNzEiLCJ1c2VySWQiOiIxNjU1MTkzODc2In0=</vt:lpwstr>
  </property>
  <property fmtid="{D5CDD505-2E9C-101B-9397-08002B2CF9AE}" pid="4" name="ICV">
    <vt:lpwstr>BB7D3885F63C4BB28E21059E730E403A_12</vt:lpwstr>
  </property>
</Properties>
</file>