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386C0" w14:textId="751CE584" w:rsidR="00613572" w:rsidRDefault="00000000">
      <w:pPr>
        <w:pStyle w:val="MdHeading1"/>
      </w:pPr>
      <w:r>
        <w:t xml:space="preserve">Spring </w:t>
      </w:r>
      <w:proofErr w:type="spellStart"/>
      <w:r>
        <w:t>PetClinic</w:t>
      </w:r>
      <w:proofErr w:type="spellEnd"/>
      <w:r>
        <w:t xml:space="preserve"> Deployment on Google Cloud Platform</w:t>
      </w:r>
    </w:p>
    <w:p w14:paraId="07E51985" w14:textId="77777777" w:rsidR="00613572" w:rsidRDefault="00000000">
      <w:pPr>
        <w:pStyle w:val="MdHeading2"/>
      </w:pPr>
      <w:r>
        <w:t>1. Introduction</w:t>
      </w:r>
    </w:p>
    <w:p w14:paraId="48A6906A" w14:textId="0CD83848" w:rsidR="00613572" w:rsidRDefault="00000000" w:rsidP="0089522B">
      <w:pPr>
        <w:pStyle w:val="MdParagraph"/>
      </w:pPr>
      <w:bookmarkStart w:id="0" w:name="OLE_LINK110"/>
      <w:r>
        <w:t xml:space="preserve">This report details the deployment of the Spring </w:t>
      </w:r>
      <w:proofErr w:type="spellStart"/>
      <w:r>
        <w:t>PetClinic</w:t>
      </w:r>
      <w:proofErr w:type="spellEnd"/>
      <w:r>
        <w:t xml:space="preserve"> application on Google Cloud Platform (GCP) using Google Kubernetes Engine (GKE). It covers the architectural design, the rationale behind selecting specific GCP services, Kubernetes configuration strategies for high availability and efficient resource utilization, and comprehensive setup instructions for replication. The objective is to provide a clear, well-organized, and in-depth understanding of the deployment process and the underlying technical decisions.</w:t>
      </w:r>
    </w:p>
    <w:bookmarkEnd w:id="0"/>
    <w:p w14:paraId="38FF16FD" w14:textId="77777777" w:rsidR="00613572" w:rsidRDefault="00000000">
      <w:pPr>
        <w:pStyle w:val="MdHeading2"/>
      </w:pPr>
      <w:r>
        <w:t>2. Architecture Overview</w:t>
      </w:r>
    </w:p>
    <w:p w14:paraId="00A8B03B" w14:textId="7BAF8F84" w:rsidR="00613572" w:rsidRDefault="00000000" w:rsidP="000F008A">
      <w:pPr>
        <w:pStyle w:val="MdParagraph"/>
      </w:pPr>
      <w:bookmarkStart w:id="1" w:name="OLE_LINK111"/>
      <w:r>
        <w:t xml:space="preserve">The Spring </w:t>
      </w:r>
      <w:proofErr w:type="spellStart"/>
      <w:r>
        <w:t>PetClinic</w:t>
      </w:r>
      <w:proofErr w:type="spellEnd"/>
      <w:r>
        <w:t xml:space="preserve"> application is deployed across two distinct GKE clusters: a development environment and a production environment. Both environments leverage containerization with Docker and orchestration with Kubernetes. The core components include the Spring </w:t>
      </w:r>
      <w:proofErr w:type="spellStart"/>
      <w:r>
        <w:t>PetClinic</w:t>
      </w:r>
      <w:proofErr w:type="spellEnd"/>
      <w:r>
        <w:t xml:space="preserve"> application itself and a PostgreSQL database.</w:t>
      </w:r>
      <w:bookmarkEnd w:id="1"/>
    </w:p>
    <w:p w14:paraId="627D7E21" w14:textId="77777777" w:rsidR="00613572" w:rsidRDefault="00000000">
      <w:pPr>
        <w:pStyle w:val="MdHeading3"/>
      </w:pPr>
      <w:r>
        <w:t>2.1. Development Environment Architecture</w:t>
      </w:r>
    </w:p>
    <w:p w14:paraId="33F2DC0F" w14:textId="0C0B0271" w:rsidR="00613572" w:rsidRDefault="00000000" w:rsidP="000F008A">
      <w:pPr>
        <w:pStyle w:val="MdParagraph"/>
      </w:pPr>
      <w:r>
        <w:t xml:space="preserve">The development environment is designed for rapid iteration and testing. It consists of a single-node GKE cluster, providing a lightweight and cost-effective setup for developers. The PostgreSQL database and the </w:t>
      </w:r>
      <w:proofErr w:type="spellStart"/>
      <w:r>
        <w:t>PetClinic</w:t>
      </w:r>
      <w:proofErr w:type="spellEnd"/>
      <w:r>
        <w:t xml:space="preserve"> application run within this cluster.</w:t>
      </w:r>
    </w:p>
    <w:p w14:paraId="06F106B7" w14:textId="77777777" w:rsidR="00613572" w:rsidRDefault="00000000">
      <w:pPr>
        <w:pStyle w:val="MdHeading3"/>
      </w:pPr>
      <w:r>
        <w:t>2.2. Production Environment Architecture</w:t>
      </w:r>
    </w:p>
    <w:p w14:paraId="006A6221" w14:textId="1D694ED1" w:rsidR="00613572" w:rsidRDefault="00000000" w:rsidP="000F008A">
      <w:pPr>
        <w:pStyle w:val="MdParagraph"/>
      </w:pPr>
      <w:r>
        <w:t>The production environment is built for high availability, scalability, and resilience. It utilizes a three-node GKE cluster with specific node labeling to ensure proper workload distribution and fault tolerance. The database and web application pods are strategically placed across these nodes.</w:t>
      </w:r>
    </w:p>
    <w:p w14:paraId="0C4329BD" w14:textId="77777777" w:rsidR="00613572" w:rsidRDefault="00000000">
      <w:pPr>
        <w:pStyle w:val="MdHeading2"/>
      </w:pPr>
      <w:r>
        <w:t>3. GCP Tools and Services</w:t>
      </w:r>
    </w:p>
    <w:p w14:paraId="07A4EF69" w14:textId="77777777" w:rsidR="00613572" w:rsidRDefault="00000000">
      <w:pPr>
        <w:pStyle w:val="MdParagraph"/>
      </w:pPr>
      <w:r>
        <w:t>Google Cloud Platform provides a robust suite of services that are integral to this deployment. The key services utilized include Google Kubernetes Engine (GKE), Cloud Build, Artifact Registry, and Cloud Storage.</w:t>
      </w:r>
    </w:p>
    <w:p w14:paraId="5D815384" w14:textId="77777777" w:rsidR="00613572" w:rsidRDefault="00613572">
      <w:pPr>
        <w:pStyle w:val="MdSpace"/>
        <w:spacing w:after="60"/>
      </w:pPr>
    </w:p>
    <w:p w14:paraId="456DD245" w14:textId="77777777" w:rsidR="00613572" w:rsidRDefault="00000000">
      <w:pPr>
        <w:pStyle w:val="MdHeading3"/>
      </w:pPr>
      <w:r>
        <w:t>3.1. Google Kubernetes Engine (GKE)</w:t>
      </w:r>
    </w:p>
    <w:p w14:paraId="21288519" w14:textId="7D55EC21" w:rsidR="00613572" w:rsidRDefault="00000000">
      <w:pPr>
        <w:pStyle w:val="MdParagraph"/>
      </w:pPr>
      <w:r>
        <w:t xml:space="preserve">GKE is a managed service for deploying, managing, and scaling containerized applications using Kubernetes. It was chosen for its ability to automate the deployment, scaling, and management of the Spring </w:t>
      </w:r>
      <w:proofErr w:type="spellStart"/>
      <w:r>
        <w:t>PetClinic</w:t>
      </w:r>
      <w:proofErr w:type="spellEnd"/>
      <w:r>
        <w:t xml:space="preserve"> application.</w:t>
      </w:r>
    </w:p>
    <w:p w14:paraId="2A86D65E" w14:textId="77777777" w:rsidR="00613572" w:rsidRDefault="00613572">
      <w:pPr>
        <w:pStyle w:val="MdSpace"/>
        <w:spacing w:after="60"/>
      </w:pPr>
    </w:p>
    <w:p w14:paraId="11DA962A" w14:textId="77777777" w:rsidR="00613572" w:rsidRDefault="00000000">
      <w:pPr>
        <w:pStyle w:val="MdListItem"/>
        <w:numPr>
          <w:ilvl w:val="0"/>
          <w:numId w:val="2"/>
        </w:numPr>
      </w:pPr>
      <w:r>
        <w:rPr>
          <w:rStyle w:val="MdStrong"/>
        </w:rPr>
        <w:t>Managed Kubernetes</w:t>
      </w:r>
      <w:r>
        <w:t>: GKE handles the underlying infrastructure, including master node management, upgrades, and patching, reducing operational overhead.</w:t>
      </w:r>
    </w:p>
    <w:p w14:paraId="09BF7DB6" w14:textId="77777777" w:rsidR="00613572" w:rsidRDefault="00000000">
      <w:pPr>
        <w:pStyle w:val="MdListItem"/>
        <w:numPr>
          <w:ilvl w:val="0"/>
          <w:numId w:val="2"/>
        </w:numPr>
      </w:pPr>
      <w:r>
        <w:rPr>
          <w:rStyle w:val="MdStrong"/>
        </w:rPr>
        <w:lastRenderedPageBreak/>
        <w:t>Scalability</w:t>
      </w:r>
      <w:r>
        <w:t xml:space="preserve">: GKE allows for easy scaling of clusters and applications based on demand, ensuring the </w:t>
      </w:r>
      <w:proofErr w:type="spellStart"/>
      <w:r>
        <w:t>PetClinic</w:t>
      </w:r>
      <w:proofErr w:type="spellEnd"/>
      <w:r>
        <w:t xml:space="preserve"> application can handle varying loads.</w:t>
      </w:r>
    </w:p>
    <w:p w14:paraId="321BA910" w14:textId="1E175420" w:rsidR="00613572" w:rsidRDefault="00000000" w:rsidP="000F008A">
      <w:pPr>
        <w:pStyle w:val="MdListItem"/>
        <w:numPr>
          <w:ilvl w:val="0"/>
          <w:numId w:val="2"/>
        </w:numPr>
      </w:pPr>
      <w:r>
        <w:rPr>
          <w:rStyle w:val="MdStrong"/>
        </w:rPr>
        <w:t>High Availability</w:t>
      </w:r>
      <w:r>
        <w:t>: By distributing workloads across multiple nodes and leveraging Kubernetes features, GKE contributes to the high availability of the production environment.</w:t>
      </w:r>
    </w:p>
    <w:p w14:paraId="6A319DE8" w14:textId="77777777" w:rsidR="00613572" w:rsidRDefault="00000000">
      <w:pPr>
        <w:pStyle w:val="MdHeading3"/>
      </w:pPr>
      <w:r>
        <w:t>3.2. Cloud Build</w:t>
      </w:r>
    </w:p>
    <w:p w14:paraId="0C83B7FC" w14:textId="725DEF2C" w:rsidR="00613572" w:rsidRDefault="00000000">
      <w:pPr>
        <w:pStyle w:val="MdParagraph"/>
      </w:pPr>
      <w:r>
        <w:t xml:space="preserve">Cloud Build is a serverless CI/CD platform that executes builds on GCP. It is used to automate the process of building the Docker images for the Spring </w:t>
      </w:r>
      <w:proofErr w:type="spellStart"/>
      <w:r>
        <w:t>PetClinic</w:t>
      </w:r>
      <w:proofErr w:type="spellEnd"/>
      <w:r>
        <w:t xml:space="preserve"> application.</w:t>
      </w:r>
    </w:p>
    <w:p w14:paraId="3435E4D6" w14:textId="77777777" w:rsidR="00613572" w:rsidRDefault="00613572">
      <w:pPr>
        <w:pStyle w:val="MdSpace"/>
        <w:spacing w:after="60"/>
      </w:pPr>
    </w:p>
    <w:p w14:paraId="1298B89E" w14:textId="77777777" w:rsidR="00613572" w:rsidRDefault="00000000">
      <w:pPr>
        <w:pStyle w:val="MdListItem"/>
        <w:numPr>
          <w:ilvl w:val="0"/>
          <w:numId w:val="2"/>
        </w:numPr>
      </w:pPr>
      <w:r>
        <w:rPr>
          <w:rStyle w:val="MdStrong"/>
        </w:rPr>
        <w:t>Automated Builds</w:t>
      </w:r>
      <w:r>
        <w:t>: Cloud Build triggers automatically upon code changes, ensuring that the latest version of the application is always built and ready for deployment.</w:t>
      </w:r>
    </w:p>
    <w:p w14:paraId="07EF34D5" w14:textId="77777777" w:rsidR="00613572" w:rsidRDefault="00000000">
      <w:pPr>
        <w:pStyle w:val="MdListItem"/>
        <w:numPr>
          <w:ilvl w:val="0"/>
          <w:numId w:val="2"/>
        </w:numPr>
      </w:pPr>
      <w:r>
        <w:rPr>
          <w:rStyle w:val="MdStrong"/>
        </w:rPr>
        <w:t>Integration with Artifact Registry</w:t>
      </w:r>
      <w:r>
        <w:t>: Seamlessly pushes built Docker images to Artifact Registry, centralizing artifact management.</w:t>
      </w:r>
    </w:p>
    <w:p w14:paraId="7ECA8207" w14:textId="77777777" w:rsidR="00613572" w:rsidRDefault="00000000">
      <w:pPr>
        <w:pStyle w:val="MdListItem"/>
        <w:numPr>
          <w:ilvl w:val="0"/>
          <w:numId w:val="2"/>
        </w:numPr>
      </w:pPr>
      <w:r>
        <w:rPr>
          <w:rStyle w:val="MdStrong"/>
        </w:rPr>
        <w:t>Security</w:t>
      </w:r>
      <w:r>
        <w:t>: Cloud Build runs builds in a secure, isolated environment.</w:t>
      </w:r>
    </w:p>
    <w:p w14:paraId="39EB3EA7" w14:textId="77777777" w:rsidR="00613572" w:rsidRDefault="00613572">
      <w:pPr>
        <w:pStyle w:val="MdSpace"/>
        <w:spacing w:after="60"/>
      </w:pPr>
    </w:p>
    <w:p w14:paraId="10CF6D1B" w14:textId="77777777" w:rsidR="00613572" w:rsidRDefault="00000000">
      <w:pPr>
        <w:pStyle w:val="MdHeading3"/>
      </w:pPr>
      <w:r>
        <w:t>3.3. Artifact Registry</w:t>
      </w:r>
    </w:p>
    <w:p w14:paraId="00994F86" w14:textId="546AC4EC" w:rsidR="00613572" w:rsidRDefault="00000000">
      <w:pPr>
        <w:pStyle w:val="MdParagraph"/>
      </w:pPr>
      <w:r>
        <w:t xml:space="preserve">Artifact Registry is a universal package manager for storing, managing, and securing build artifacts and dependencies. It serves as the Docker image repository for the Spring </w:t>
      </w:r>
      <w:proofErr w:type="spellStart"/>
      <w:r>
        <w:t>PetClinic</w:t>
      </w:r>
      <w:proofErr w:type="spellEnd"/>
      <w:r>
        <w:t xml:space="preserve"> application.</w:t>
      </w:r>
    </w:p>
    <w:p w14:paraId="148C6953" w14:textId="77777777" w:rsidR="00613572" w:rsidRDefault="00613572">
      <w:pPr>
        <w:pStyle w:val="MdSpace"/>
        <w:spacing w:after="60"/>
      </w:pPr>
    </w:p>
    <w:p w14:paraId="69B15DFB" w14:textId="77777777" w:rsidR="00613572" w:rsidRDefault="00000000">
      <w:pPr>
        <w:pStyle w:val="MdListItem"/>
        <w:numPr>
          <w:ilvl w:val="0"/>
          <w:numId w:val="2"/>
        </w:numPr>
      </w:pPr>
      <w:r>
        <w:rPr>
          <w:rStyle w:val="MdStrong"/>
        </w:rPr>
        <w:t>Centralized Repository</w:t>
      </w:r>
      <w:r>
        <w:t>: Provides a single, consistent place to store and manage Docker images, improving traceability and version control.</w:t>
      </w:r>
    </w:p>
    <w:p w14:paraId="546F60CE" w14:textId="77777777" w:rsidR="00613572" w:rsidRDefault="00000000">
      <w:pPr>
        <w:pStyle w:val="MdListItem"/>
        <w:numPr>
          <w:ilvl w:val="0"/>
          <w:numId w:val="2"/>
        </w:numPr>
      </w:pPr>
      <w:r>
        <w:rPr>
          <w:rStyle w:val="MdStrong"/>
        </w:rPr>
        <w:t>Security and Access Control</w:t>
      </w:r>
      <w:r>
        <w:t>: Offers fine-grained access control and vulnerability scanning for stored artifacts.</w:t>
      </w:r>
    </w:p>
    <w:p w14:paraId="4FE18F4F" w14:textId="77777777" w:rsidR="00613572" w:rsidRDefault="00000000">
      <w:pPr>
        <w:pStyle w:val="MdListItem"/>
        <w:numPr>
          <w:ilvl w:val="0"/>
          <w:numId w:val="2"/>
        </w:numPr>
      </w:pPr>
      <w:r>
        <w:rPr>
          <w:rStyle w:val="MdStrong"/>
        </w:rPr>
        <w:t>Integration with Cloud Build and GKE</w:t>
      </w:r>
      <w:r>
        <w:t>: Facilitates a smooth CI/CD pipeline, allowing Cloud Build to push images and GKE to pull them for deployment.</w:t>
      </w:r>
    </w:p>
    <w:p w14:paraId="1B43A6B0" w14:textId="77777777" w:rsidR="00613572" w:rsidRDefault="00613572">
      <w:pPr>
        <w:pStyle w:val="MdSpace"/>
        <w:spacing w:after="60"/>
      </w:pPr>
    </w:p>
    <w:p w14:paraId="0D5E7160" w14:textId="77777777" w:rsidR="00613572" w:rsidRDefault="00000000">
      <w:pPr>
        <w:pStyle w:val="MdHeading3"/>
      </w:pPr>
      <w:r>
        <w:t>3.4. Cloud Storage</w:t>
      </w:r>
    </w:p>
    <w:p w14:paraId="7B3035A1" w14:textId="1035167F" w:rsidR="00613572" w:rsidRDefault="00000000">
      <w:pPr>
        <w:pStyle w:val="MdParagraph"/>
      </w:pPr>
      <w:r>
        <w:t>Cloud Storage is a highly scalable and durable object storage service. It is utilized for storing build logs generated by Cloud Build.</w:t>
      </w:r>
    </w:p>
    <w:p w14:paraId="038665D1" w14:textId="77777777" w:rsidR="00613572" w:rsidRDefault="00613572">
      <w:pPr>
        <w:pStyle w:val="MdSpace"/>
        <w:spacing w:after="60"/>
      </w:pPr>
    </w:p>
    <w:p w14:paraId="55FCADDC" w14:textId="77777777" w:rsidR="00613572" w:rsidRDefault="00000000">
      <w:pPr>
        <w:pStyle w:val="MdListItem"/>
        <w:numPr>
          <w:ilvl w:val="0"/>
          <w:numId w:val="2"/>
        </w:numPr>
      </w:pPr>
      <w:r>
        <w:rPr>
          <w:rStyle w:val="MdStrong"/>
        </w:rPr>
        <w:t>Durability and Availability</w:t>
      </w:r>
      <w:r>
        <w:t>: Ensures that build logs are persistently stored and highly available for auditing and troubleshooting.</w:t>
      </w:r>
    </w:p>
    <w:p w14:paraId="59A6ADD5" w14:textId="77777777" w:rsidR="00613572" w:rsidRDefault="00000000">
      <w:pPr>
        <w:pStyle w:val="MdListItem"/>
        <w:numPr>
          <w:ilvl w:val="0"/>
          <w:numId w:val="2"/>
        </w:numPr>
      </w:pPr>
      <w:r>
        <w:rPr>
          <w:rStyle w:val="MdStrong"/>
        </w:rPr>
        <w:t>Cost-Effective</w:t>
      </w:r>
      <w:r>
        <w:t>: Offers various storage classes to optimize costs based on access frequency.</w:t>
      </w:r>
    </w:p>
    <w:p w14:paraId="6A67A735" w14:textId="77777777" w:rsidR="00613572" w:rsidRDefault="00000000">
      <w:pPr>
        <w:pStyle w:val="MdListItem"/>
        <w:numPr>
          <w:ilvl w:val="0"/>
          <w:numId w:val="2"/>
        </w:numPr>
      </w:pPr>
      <w:r>
        <w:rPr>
          <w:rStyle w:val="MdStrong"/>
        </w:rPr>
        <w:t>Integration with Cloud Build</w:t>
      </w:r>
      <w:r>
        <w:t>: Cloud Build can be configured to automatically push build logs to a specified Cloud Storage bucket.</w:t>
      </w:r>
    </w:p>
    <w:p w14:paraId="25868C80" w14:textId="77777777" w:rsidR="00613572" w:rsidRDefault="00613572">
      <w:pPr>
        <w:pStyle w:val="MdSpace"/>
        <w:spacing w:after="60"/>
      </w:pPr>
    </w:p>
    <w:p w14:paraId="64118E9C" w14:textId="77777777" w:rsidR="00B92C4E" w:rsidRDefault="00B92C4E" w:rsidP="00B92C4E">
      <w:pPr>
        <w:pStyle w:val="MdHeading2"/>
      </w:pPr>
      <w:r>
        <w:t>4. Kubernetes Configuration and Optimization</w:t>
      </w:r>
    </w:p>
    <w:p w14:paraId="1098F18F" w14:textId="77777777" w:rsidR="00B92C4E" w:rsidRDefault="00B92C4E" w:rsidP="00B92C4E">
      <w:pPr>
        <w:pStyle w:val="MdParagraph"/>
      </w:pPr>
      <w:bookmarkStart w:id="2" w:name="OLE_LINK112"/>
      <w:r>
        <w:t>To ensure the application is "production-ready," the following Kubernetes manifests have been optimized for stability and resource management.</w:t>
      </w:r>
    </w:p>
    <w:p w14:paraId="5677AA3A" w14:textId="77777777" w:rsidR="00B92C4E" w:rsidRDefault="00B92C4E" w:rsidP="00B92C4E">
      <w:pPr>
        <w:pStyle w:val="MdSpace"/>
        <w:spacing w:after="60"/>
      </w:pPr>
    </w:p>
    <w:p w14:paraId="47CA6483" w14:textId="77777777" w:rsidR="00B92C4E" w:rsidRDefault="00B92C4E" w:rsidP="00B92C4E">
      <w:pPr>
        <w:pStyle w:val="MdHeading3"/>
      </w:pPr>
      <w:r>
        <w:t xml:space="preserve">4.1. </w:t>
      </w:r>
      <w:proofErr w:type="spellStart"/>
      <w:r>
        <w:rPr>
          <w:u w:val="single"/>
        </w:rPr>
        <w:t>postgresql.yaml</w:t>
      </w:r>
      <w:proofErr w:type="spellEnd"/>
    </w:p>
    <w:p w14:paraId="3A7ECF94" w14:textId="77777777" w:rsidR="00B92C4E" w:rsidRDefault="00B92C4E" w:rsidP="00B92C4E">
      <w:pPr>
        <w:pStyle w:val="MdParagraph"/>
      </w:pPr>
      <w:r>
        <w:t>The database layer is the most critical component regarding state management. This configuration creates:</w:t>
      </w:r>
    </w:p>
    <w:p w14:paraId="2DEE4060" w14:textId="77777777" w:rsidR="00B92C4E" w:rsidRDefault="00B92C4E" w:rsidP="00B92C4E">
      <w:pPr>
        <w:pStyle w:val="MdListItem"/>
        <w:numPr>
          <w:ilvl w:val="0"/>
          <w:numId w:val="10"/>
        </w:numPr>
      </w:pPr>
      <w:r>
        <w:rPr>
          <w:rStyle w:val="MdStrong"/>
        </w:rPr>
        <w:t>Secret (</w:t>
      </w:r>
      <w:r>
        <w:rPr>
          <w:b/>
          <w:bCs/>
          <w:u w:val="single"/>
        </w:rPr>
        <w:t>demo-</w:t>
      </w:r>
      <w:proofErr w:type="spellStart"/>
      <w:r>
        <w:rPr>
          <w:b/>
          <w:bCs/>
          <w:u w:val="single"/>
        </w:rPr>
        <w:t>db</w:t>
      </w:r>
      <w:proofErr w:type="spellEnd"/>
      <w:r>
        <w:rPr>
          <w:rStyle w:val="MdStrong"/>
        </w:rPr>
        <w:t>)</w:t>
      </w:r>
      <w:r>
        <w:t>: Encapsulates PostgreSQL credentials, ensuring sensitive data is not hardcoded in the deployment manifests.</w:t>
      </w:r>
    </w:p>
    <w:p w14:paraId="28287406" w14:textId="77777777" w:rsidR="00B92C4E" w:rsidRDefault="00B92C4E" w:rsidP="00B92C4E">
      <w:pPr>
        <w:pStyle w:val="MdListItem"/>
        <w:numPr>
          <w:ilvl w:val="0"/>
          <w:numId w:val="10"/>
        </w:numPr>
      </w:pPr>
      <w:proofErr w:type="spellStart"/>
      <w:r>
        <w:rPr>
          <w:rStyle w:val="MdStrong"/>
        </w:rPr>
        <w:t>PersistentVolumeClaim</w:t>
      </w:r>
      <w:proofErr w:type="spellEnd"/>
      <w:r>
        <w:rPr>
          <w:rStyle w:val="MdStrong"/>
        </w:rPr>
        <w:t xml:space="preserve"> (</w:t>
      </w:r>
      <w:proofErr w:type="spellStart"/>
      <w:r>
        <w:rPr>
          <w:b/>
          <w:bCs/>
          <w:u w:val="single"/>
        </w:rPr>
        <w:t>postgresql-pvc</w:t>
      </w:r>
      <w:proofErr w:type="spellEnd"/>
      <w:r>
        <w:rPr>
          <w:rStyle w:val="MdStrong"/>
        </w:rPr>
        <w:t>)</w:t>
      </w:r>
      <w:r>
        <w:t>: Requests 10Gi of SSD-backed storage. This ensures that even if a database pod is rescheduled, the underlying data remains intact.</w:t>
      </w:r>
    </w:p>
    <w:p w14:paraId="32F7D928" w14:textId="77777777" w:rsidR="00B92C4E" w:rsidRDefault="00B92C4E" w:rsidP="00B92C4E">
      <w:pPr>
        <w:pStyle w:val="MdListItem"/>
        <w:numPr>
          <w:ilvl w:val="0"/>
          <w:numId w:val="10"/>
        </w:numPr>
      </w:pPr>
      <w:r>
        <w:rPr>
          <w:rStyle w:val="MdStrong"/>
        </w:rPr>
        <w:t>Service (</w:t>
      </w:r>
      <w:r>
        <w:rPr>
          <w:b/>
          <w:bCs/>
          <w:u w:val="single"/>
        </w:rPr>
        <w:t>demo-</w:t>
      </w:r>
      <w:proofErr w:type="spellStart"/>
      <w:r>
        <w:rPr>
          <w:b/>
          <w:bCs/>
          <w:u w:val="single"/>
        </w:rPr>
        <w:t>db</w:t>
      </w:r>
      <w:proofErr w:type="spellEnd"/>
      <w:r>
        <w:rPr>
          <w:rStyle w:val="MdStrong"/>
        </w:rPr>
        <w:t>)</w:t>
      </w:r>
      <w:r>
        <w:t xml:space="preserve">: An internal </w:t>
      </w:r>
      <w:proofErr w:type="spellStart"/>
      <w:r>
        <w:rPr>
          <w:u w:val="single"/>
        </w:rPr>
        <w:t>ClusterIP</w:t>
      </w:r>
      <w:proofErr w:type="spellEnd"/>
      <w:r>
        <w:t xml:space="preserve"> service that provides a stable DNS entry for the application to connect to the database on port 5432.</w:t>
      </w:r>
    </w:p>
    <w:p w14:paraId="6952983D" w14:textId="77777777" w:rsidR="00B92C4E" w:rsidRDefault="00B92C4E" w:rsidP="00B92C4E">
      <w:pPr>
        <w:pStyle w:val="MdListItem"/>
        <w:numPr>
          <w:ilvl w:val="0"/>
          <w:numId w:val="10"/>
        </w:numPr>
      </w:pPr>
      <w:r>
        <w:rPr>
          <w:rStyle w:val="MdStrong"/>
        </w:rPr>
        <w:t>Deployment</w:t>
      </w:r>
      <w:r>
        <w:t xml:space="preserve">: Utilizes the </w:t>
      </w:r>
      <w:r>
        <w:rPr>
          <w:u w:val="single"/>
        </w:rPr>
        <w:t>postgres:18.1</w:t>
      </w:r>
      <w:r>
        <w:t xml:space="preserve"> image with defined health probes:</w:t>
      </w:r>
    </w:p>
    <w:p w14:paraId="20A74BA8" w14:textId="77777777" w:rsidR="00B92C4E" w:rsidRDefault="00B92C4E" w:rsidP="00B92C4E">
      <w:pPr>
        <w:pStyle w:val="MdListItem"/>
        <w:numPr>
          <w:ilvl w:val="1"/>
          <w:numId w:val="10"/>
        </w:numPr>
      </w:pPr>
      <w:r>
        <w:rPr>
          <w:rStyle w:val="MdStrong"/>
        </w:rPr>
        <w:t>Liveness/Readiness Probes</w:t>
      </w:r>
      <w:r>
        <w:t>: Monitor the TCP socket to ensure the database process is responsive.</w:t>
      </w:r>
    </w:p>
    <w:p w14:paraId="4D0E2A4C" w14:textId="77777777" w:rsidR="00B92C4E" w:rsidRDefault="00B92C4E" w:rsidP="00B92C4E">
      <w:pPr>
        <w:pStyle w:val="MdListItem"/>
        <w:numPr>
          <w:ilvl w:val="1"/>
          <w:numId w:val="10"/>
        </w:numPr>
      </w:pPr>
      <w:r>
        <w:rPr>
          <w:rStyle w:val="MdStrong"/>
        </w:rPr>
        <w:t>Production Enhancement</w:t>
      </w:r>
      <w:r>
        <w:t xml:space="preserve">: Implements </w:t>
      </w:r>
      <w:proofErr w:type="spellStart"/>
      <w:r>
        <w:rPr>
          <w:u w:val="single"/>
        </w:rPr>
        <w:t>nodeAffinity</w:t>
      </w:r>
      <w:proofErr w:type="spellEnd"/>
      <w:r>
        <w:t xml:space="preserve"> to prefer nodes labeled </w:t>
      </w:r>
      <w:r>
        <w:rPr>
          <w:u w:val="single"/>
        </w:rPr>
        <w:t>role=</w:t>
      </w:r>
      <w:proofErr w:type="spellStart"/>
      <w:r>
        <w:rPr>
          <w:u w:val="single"/>
        </w:rPr>
        <w:t>db</w:t>
      </w:r>
      <w:proofErr w:type="spellEnd"/>
      <w:r>
        <w:t>, isolating database I/O from the web tier.</w:t>
      </w:r>
    </w:p>
    <w:bookmarkEnd w:id="2"/>
    <w:p w14:paraId="33797D47" w14:textId="77777777" w:rsidR="00B92C4E" w:rsidRDefault="00B92C4E" w:rsidP="00B92C4E">
      <w:pPr>
        <w:pStyle w:val="MdSpace"/>
        <w:spacing w:after="60"/>
      </w:pPr>
    </w:p>
    <w:p w14:paraId="56C7D433" w14:textId="77777777" w:rsidR="00B92C4E" w:rsidRDefault="00B92C4E" w:rsidP="00B92C4E">
      <w:pPr>
        <w:pStyle w:val="MdHeading3"/>
      </w:pPr>
      <w:r>
        <w:t xml:space="preserve">4.2. </w:t>
      </w:r>
      <w:proofErr w:type="spellStart"/>
      <w:r>
        <w:rPr>
          <w:u w:val="single"/>
        </w:rPr>
        <w:t>petclinic.yaml</w:t>
      </w:r>
      <w:proofErr w:type="spellEnd"/>
    </w:p>
    <w:p w14:paraId="4B248656" w14:textId="77777777" w:rsidR="00B92C4E" w:rsidRDefault="00B92C4E" w:rsidP="00B92C4E">
      <w:pPr>
        <w:pStyle w:val="MdParagraph"/>
      </w:pPr>
      <w:r>
        <w:t>The application layer is configured for horizontal scale and zero-downtime updates.</w:t>
      </w:r>
    </w:p>
    <w:p w14:paraId="53427AF7" w14:textId="77777777" w:rsidR="00B92C4E" w:rsidRDefault="00B92C4E" w:rsidP="00B92C4E">
      <w:pPr>
        <w:pStyle w:val="MdListItem"/>
        <w:numPr>
          <w:ilvl w:val="0"/>
          <w:numId w:val="10"/>
        </w:numPr>
      </w:pPr>
      <w:r>
        <w:rPr>
          <w:rStyle w:val="MdStrong"/>
        </w:rPr>
        <w:t>Service (</w:t>
      </w:r>
      <w:proofErr w:type="spellStart"/>
      <w:r>
        <w:rPr>
          <w:b/>
          <w:bCs/>
          <w:u w:val="single"/>
        </w:rPr>
        <w:t>petclinic</w:t>
      </w:r>
      <w:proofErr w:type="spellEnd"/>
      <w:r>
        <w:rPr>
          <w:rStyle w:val="MdStrong"/>
        </w:rPr>
        <w:t>)</w:t>
      </w:r>
      <w:r>
        <w:t xml:space="preserve">: A </w:t>
      </w:r>
      <w:proofErr w:type="spellStart"/>
      <w:r>
        <w:rPr>
          <w:u w:val="single"/>
        </w:rPr>
        <w:t>LoadBalancer</w:t>
      </w:r>
      <w:proofErr w:type="spellEnd"/>
      <w:r>
        <w:t xml:space="preserve"> type service that exposes the application to the public internet via port 80, mapping to container port 8080.</w:t>
      </w:r>
    </w:p>
    <w:p w14:paraId="38743AE2" w14:textId="77777777" w:rsidR="00B92C4E" w:rsidRDefault="00B92C4E" w:rsidP="00B92C4E">
      <w:pPr>
        <w:pStyle w:val="MdListItem"/>
        <w:numPr>
          <w:ilvl w:val="0"/>
          <w:numId w:val="10"/>
        </w:numPr>
      </w:pPr>
      <w:r>
        <w:rPr>
          <w:rStyle w:val="MdStrong"/>
        </w:rPr>
        <w:t>Deployment</w:t>
      </w:r>
      <w:r>
        <w:t>: Manages the Spring Boot pods with the following production-grade features:</w:t>
      </w:r>
    </w:p>
    <w:p w14:paraId="5E03D22E" w14:textId="77777777" w:rsidR="00B92C4E" w:rsidRDefault="00B92C4E" w:rsidP="00B92C4E">
      <w:pPr>
        <w:pStyle w:val="MdListItem"/>
        <w:numPr>
          <w:ilvl w:val="1"/>
          <w:numId w:val="10"/>
        </w:numPr>
      </w:pPr>
      <w:r>
        <w:rPr>
          <w:rStyle w:val="MdStrong"/>
        </w:rPr>
        <w:t>Replicas</w:t>
      </w:r>
      <w:r>
        <w:t>: Set to 2 to ensure availability during updates.</w:t>
      </w:r>
    </w:p>
    <w:p w14:paraId="53A325FF" w14:textId="77777777" w:rsidR="00B92C4E" w:rsidRDefault="00B92C4E" w:rsidP="00B92C4E">
      <w:pPr>
        <w:pStyle w:val="MdListItem"/>
        <w:numPr>
          <w:ilvl w:val="1"/>
          <w:numId w:val="10"/>
        </w:numPr>
      </w:pPr>
      <w:r>
        <w:rPr>
          <w:rStyle w:val="MdStrong"/>
        </w:rPr>
        <w:t>Health Checks</w:t>
      </w:r>
      <w:r>
        <w:t xml:space="preserve">: </w:t>
      </w:r>
      <w:r>
        <w:rPr>
          <w:u w:val="single"/>
        </w:rPr>
        <w:t>/</w:t>
      </w:r>
      <w:proofErr w:type="spellStart"/>
      <w:r>
        <w:rPr>
          <w:u w:val="single"/>
        </w:rPr>
        <w:t>livez</w:t>
      </w:r>
      <w:proofErr w:type="spellEnd"/>
      <w:r>
        <w:t xml:space="preserve"> and </w:t>
      </w:r>
      <w:r>
        <w:rPr>
          <w:u w:val="single"/>
        </w:rPr>
        <w:t>/</w:t>
      </w:r>
      <w:proofErr w:type="spellStart"/>
      <w:r>
        <w:rPr>
          <w:u w:val="single"/>
        </w:rPr>
        <w:t>readyz</w:t>
      </w:r>
      <w:proofErr w:type="spellEnd"/>
      <w:r>
        <w:t xml:space="preserve"> endpoints are used to monitor application health, preventing traffic from being routed to unready pods.</w:t>
      </w:r>
    </w:p>
    <w:p w14:paraId="34F58812" w14:textId="77777777" w:rsidR="00B92C4E" w:rsidRDefault="00B92C4E" w:rsidP="00B92C4E">
      <w:pPr>
        <w:pStyle w:val="MdListItem"/>
        <w:numPr>
          <w:ilvl w:val="1"/>
          <w:numId w:val="10"/>
        </w:numPr>
      </w:pPr>
      <w:r>
        <w:rPr>
          <w:rStyle w:val="MdStrong"/>
        </w:rPr>
        <w:t>Resource Control</w:t>
      </w:r>
      <w:r>
        <w:t xml:space="preserve">: Explicit </w:t>
      </w:r>
      <w:r>
        <w:rPr>
          <w:u w:val="single"/>
        </w:rPr>
        <w:t>requests</w:t>
      </w:r>
      <w:r>
        <w:t xml:space="preserve"> and </w:t>
      </w:r>
      <w:r>
        <w:rPr>
          <w:u w:val="single"/>
        </w:rPr>
        <w:t>limits</w:t>
      </w:r>
      <w:r>
        <w:t xml:space="preserve"> for CPU and Memory ensure predictable performance.</w:t>
      </w:r>
    </w:p>
    <w:p w14:paraId="4A71EB9C" w14:textId="77777777" w:rsidR="00B92C4E" w:rsidRDefault="00B92C4E" w:rsidP="00B92C4E">
      <w:pPr>
        <w:pStyle w:val="MdSpace"/>
        <w:spacing w:after="60"/>
      </w:pPr>
    </w:p>
    <w:p w14:paraId="0F68AE0B" w14:textId="77777777" w:rsidR="00B92C4E" w:rsidRDefault="00B92C4E" w:rsidP="00B92C4E">
      <w:pPr>
        <w:pStyle w:val="MdHeading3"/>
      </w:pPr>
      <w:r>
        <w:t>4.3. Optimization</w:t>
      </w:r>
      <w:r>
        <w:rPr>
          <w:rFonts w:hint="eastAsia"/>
        </w:rPr>
        <w:t xml:space="preserve"> in production environment</w:t>
      </w:r>
    </w:p>
    <w:p w14:paraId="3DE9A4D4" w14:textId="77777777" w:rsidR="00B92C4E" w:rsidRDefault="00B92C4E" w:rsidP="00B92C4E">
      <w:pPr>
        <w:pStyle w:val="MdParagraph"/>
      </w:pPr>
      <w:r>
        <w:t>The production files introduce several optimizations that improve the deployment beyond simple functionality.</w:t>
      </w:r>
    </w:p>
    <w:p w14:paraId="476521C5" w14:textId="77777777" w:rsidR="00B92C4E" w:rsidRDefault="00B92C4E" w:rsidP="00B92C4E">
      <w:pPr>
        <w:pStyle w:val="MdHeading4"/>
      </w:pPr>
      <w:r>
        <w:t>High availability for the application</w:t>
      </w:r>
    </w:p>
    <w:p w14:paraId="0DCD6AB8" w14:textId="77777777" w:rsidR="00B92C4E" w:rsidRDefault="00B92C4E" w:rsidP="00B92C4E">
      <w:pPr>
        <w:pStyle w:val="MdParagraph"/>
      </w:pPr>
      <w:r>
        <w:t xml:space="preserve">Increasing </w:t>
      </w:r>
      <w:proofErr w:type="spellStart"/>
      <w:r>
        <w:t>Petclinic</w:t>
      </w:r>
      <w:proofErr w:type="spellEnd"/>
      <w:r>
        <w:t xml:space="preserve"> from 1 replica to 2 replicas improves service availability. If one pod fails, the other can continue serving requests. This reduces downtime compared with the dev version, which depends on a single pod.</w:t>
      </w:r>
    </w:p>
    <w:p w14:paraId="1C83DAC1" w14:textId="77777777" w:rsidR="00B92C4E" w:rsidRDefault="00B92C4E" w:rsidP="00B92C4E">
      <w:pPr>
        <w:pStyle w:val="MdHeading4"/>
      </w:pPr>
      <w:r>
        <w:t>Better workload placement</w:t>
      </w:r>
    </w:p>
    <w:p w14:paraId="096BE3A7" w14:textId="77777777" w:rsidR="00B92C4E" w:rsidRDefault="00B92C4E" w:rsidP="00B92C4E">
      <w:pPr>
        <w:pStyle w:val="MdParagraph"/>
      </w:pPr>
      <w:r>
        <w:t xml:space="preserve">The prod application requires scheduling on nodes labeled role=web, while the database prefers nodes labeled role=db. This separation is an optimization because it reduces </w:t>
      </w:r>
      <w:r>
        <w:lastRenderedPageBreak/>
        <w:t>competition between frontend and database workloads and supports cleaner infrastructure organization. It also aligns resource usage with node roles.</w:t>
      </w:r>
    </w:p>
    <w:p w14:paraId="0B09205D" w14:textId="77777777" w:rsidR="00B92C4E" w:rsidRDefault="00B92C4E" w:rsidP="00B92C4E">
      <w:pPr>
        <w:pStyle w:val="MdHeading4"/>
      </w:pPr>
      <w:r>
        <w:rPr>
          <w:rFonts w:hint="eastAsia"/>
        </w:rPr>
        <w:t>Effective</w:t>
      </w:r>
      <w:r>
        <w:t xml:space="preserve"> updates</w:t>
      </w:r>
    </w:p>
    <w:p w14:paraId="782B4714" w14:textId="77777777" w:rsidR="00B92C4E" w:rsidRDefault="00B92C4E" w:rsidP="00B92C4E">
      <w:pPr>
        <w:pStyle w:val="MdParagraph"/>
      </w:pPr>
      <w:r>
        <w:t xml:space="preserve">The prod deployment uses a </w:t>
      </w:r>
      <w:proofErr w:type="spellStart"/>
      <w:r>
        <w:t>RollingUpdate</w:t>
      </w:r>
      <w:proofErr w:type="spellEnd"/>
      <w:r>
        <w:t xml:space="preserve"> strategy with</w:t>
      </w:r>
      <w:r>
        <w:rPr>
          <w:rFonts w:hint="eastAsia"/>
        </w:rPr>
        <w:t>:</w:t>
      </w:r>
      <w:r>
        <w:t xml:space="preserve"> </w:t>
      </w:r>
    </w:p>
    <w:p w14:paraId="2F52CC6B" w14:textId="77777777" w:rsidR="00B92C4E" w:rsidRDefault="00B92C4E" w:rsidP="00B92C4E">
      <w:pPr>
        <w:pStyle w:val="MdParagraph"/>
        <w:ind w:left="720"/>
      </w:pPr>
      <w:proofErr w:type="spellStart"/>
      <w:r>
        <w:t>maxSurge</w:t>
      </w:r>
      <w:proofErr w:type="spellEnd"/>
      <w:r>
        <w:t>: 0</w:t>
      </w:r>
    </w:p>
    <w:p w14:paraId="1678EBFB" w14:textId="77777777" w:rsidR="00B92C4E" w:rsidRDefault="00B92C4E" w:rsidP="00B92C4E">
      <w:pPr>
        <w:pStyle w:val="MdParagraph"/>
        <w:ind w:left="720"/>
      </w:pPr>
      <w:proofErr w:type="spellStart"/>
      <w:r>
        <w:t>maxUnavailable</w:t>
      </w:r>
      <w:proofErr w:type="spellEnd"/>
      <w:r>
        <w:t>: 1</w:t>
      </w:r>
    </w:p>
    <w:p w14:paraId="3801BE1F" w14:textId="77777777" w:rsidR="00B92C4E" w:rsidRDefault="00B92C4E" w:rsidP="00B92C4E">
      <w:pPr>
        <w:pStyle w:val="MdParagraph"/>
      </w:pPr>
      <w:r>
        <w:t xml:space="preserve">This controls how updates happen and helps prevent both replicas from </w:t>
      </w:r>
      <w:r>
        <w:rPr>
          <w:rFonts w:hint="eastAsia"/>
        </w:rPr>
        <w:t>deploying in the same node.</w:t>
      </w:r>
    </w:p>
    <w:p w14:paraId="35E77F1B" w14:textId="77777777" w:rsidR="00B92C4E" w:rsidRDefault="00B92C4E" w:rsidP="00B92C4E">
      <w:pPr>
        <w:pStyle w:val="MdHeading4"/>
      </w:pPr>
      <w:r>
        <w:t>Improved resilience through pod spreading</w:t>
      </w:r>
    </w:p>
    <w:p w14:paraId="0D041277" w14:textId="77777777" w:rsidR="00B92C4E" w:rsidRDefault="00B92C4E" w:rsidP="00B92C4E">
      <w:pPr>
        <w:pStyle w:val="MdParagraph"/>
      </w:pPr>
      <w:r>
        <w:t>To prevent multiple application pods from landing on the same node—which would create a single point of failure—</w:t>
      </w:r>
      <w:proofErr w:type="spellStart"/>
      <w:r>
        <w:rPr>
          <w:u w:val="single"/>
        </w:rPr>
        <w:t>topologySpreadConstraints</w:t>
      </w:r>
      <w:proofErr w:type="spellEnd"/>
      <w:r>
        <w:t xml:space="preserve"> are implemented.</w:t>
      </w:r>
    </w:p>
    <w:p w14:paraId="70452908" w14:textId="77777777" w:rsidR="00B92C4E" w:rsidRDefault="00B92C4E" w:rsidP="00B92C4E">
      <w:pPr>
        <w:pStyle w:val="MdListItem"/>
        <w:numPr>
          <w:ilvl w:val="0"/>
          <w:numId w:val="10"/>
        </w:numPr>
      </w:pPr>
      <w:proofErr w:type="spellStart"/>
      <w:r>
        <w:rPr>
          <w:b/>
          <w:bCs/>
          <w:u w:val="single"/>
        </w:rPr>
        <w:t>maxSkew</w:t>
      </w:r>
      <w:proofErr w:type="spellEnd"/>
      <w:r>
        <w:rPr>
          <w:b/>
          <w:bCs/>
          <w:u w:val="single"/>
        </w:rPr>
        <w:t>: 1</w:t>
      </w:r>
      <w:r>
        <w:t>: Ensures the distribution of pods across nodes is as even as possible.</w:t>
      </w:r>
    </w:p>
    <w:p w14:paraId="284414E3" w14:textId="77777777" w:rsidR="00B92C4E" w:rsidRDefault="00B92C4E" w:rsidP="00B92C4E">
      <w:pPr>
        <w:pStyle w:val="MdListItem"/>
        <w:numPr>
          <w:ilvl w:val="0"/>
          <w:numId w:val="10"/>
        </w:numPr>
      </w:pPr>
      <w:proofErr w:type="spellStart"/>
      <w:r>
        <w:rPr>
          <w:b/>
          <w:bCs/>
          <w:u w:val="single"/>
        </w:rPr>
        <w:t>topologyKey</w:t>
      </w:r>
      <w:proofErr w:type="spellEnd"/>
      <w:r>
        <w:rPr>
          <w:b/>
          <w:bCs/>
          <w:u w:val="single"/>
        </w:rPr>
        <w:t>: kubernetes.io/hostname</w:t>
      </w:r>
      <w:r>
        <w:t>: Spreads pods across different physical hosts.</w:t>
      </w:r>
    </w:p>
    <w:p w14:paraId="56E22167" w14:textId="77777777" w:rsidR="00B92C4E" w:rsidRDefault="00B92C4E" w:rsidP="00B92C4E">
      <w:pPr>
        <w:pStyle w:val="MdListItem"/>
        <w:numPr>
          <w:ilvl w:val="0"/>
          <w:numId w:val="10"/>
        </w:numPr>
      </w:pPr>
      <w:proofErr w:type="spellStart"/>
      <w:r>
        <w:rPr>
          <w:b/>
          <w:bCs/>
          <w:u w:val="single"/>
        </w:rPr>
        <w:t>whenUnsatisfiable</w:t>
      </w:r>
      <w:proofErr w:type="spellEnd"/>
      <w:r>
        <w:rPr>
          <w:b/>
          <w:bCs/>
          <w:u w:val="single"/>
        </w:rPr>
        <w:t xml:space="preserve">: </w:t>
      </w:r>
      <w:proofErr w:type="spellStart"/>
      <w:r>
        <w:rPr>
          <w:b/>
          <w:bCs/>
          <w:u w:val="single"/>
        </w:rPr>
        <w:t>DoNotSchedule</w:t>
      </w:r>
      <w:proofErr w:type="spellEnd"/>
      <w:r>
        <w:t>: Strictly enforces the spread, ensuring that pods are not scheduled if it would lead to an uneven distribution.</w:t>
      </w:r>
    </w:p>
    <w:p w14:paraId="3C285D8F" w14:textId="77777777" w:rsidR="00B92C4E" w:rsidRDefault="00B92C4E" w:rsidP="00B92C4E">
      <w:pPr>
        <w:pStyle w:val="MdHeading4"/>
      </w:pPr>
      <w:r>
        <w:t>Resource control and scheduling efficiency</w:t>
      </w:r>
    </w:p>
    <w:p w14:paraId="739A1B6D" w14:textId="77777777" w:rsidR="00B92C4E" w:rsidRDefault="00B92C4E" w:rsidP="00B92C4E">
      <w:pPr>
        <w:pStyle w:val="MdParagraph"/>
      </w:pPr>
      <w:r>
        <w:t>The prod file adds CPU and memory requests and limits for the application container. This is an optimization because Kubernetes can schedule pods more accurately when resource requirements are known, and limits also help prevent one container from consuming excessive cluster resources. The dev file lacks these controls, so it is less predictable in shared environments.</w:t>
      </w:r>
    </w:p>
    <w:p w14:paraId="1FF83B5B" w14:textId="77777777" w:rsidR="00613572" w:rsidRDefault="00000000">
      <w:pPr>
        <w:pStyle w:val="MdHeading2"/>
      </w:pPr>
      <w:r>
        <w:t>5. Setup Instructions</w:t>
      </w:r>
    </w:p>
    <w:p w14:paraId="43DCB18A" w14:textId="2F932582" w:rsidR="00613572" w:rsidRDefault="00000000" w:rsidP="0005569D">
      <w:pPr>
        <w:pStyle w:val="MdParagraph"/>
      </w:pPr>
      <w:r>
        <w:t>This section provides the necessary commands and YAML configurations to replicate the development and production environments.</w:t>
      </w:r>
    </w:p>
    <w:p w14:paraId="0493CA56" w14:textId="77777777" w:rsidR="00613572" w:rsidRDefault="00000000">
      <w:pPr>
        <w:pStyle w:val="MdHeading3"/>
      </w:pPr>
      <w:r>
        <w:t>5.1. Prerequisites</w:t>
      </w:r>
    </w:p>
    <w:p w14:paraId="34C5F87F" w14:textId="70DF7C45" w:rsidR="00613572" w:rsidRPr="0008121B" w:rsidRDefault="00BA2F4B">
      <w:pPr>
        <w:pStyle w:val="MdListItem"/>
        <w:numPr>
          <w:ilvl w:val="0"/>
          <w:numId w:val="2"/>
        </w:numPr>
      </w:pPr>
      <w:r>
        <w:rPr>
          <w:rFonts w:hint="eastAsia"/>
        </w:rPr>
        <w:t>Cloud Shell</w:t>
      </w:r>
      <w:r w:rsidRPr="0008121B">
        <w:t>.</w:t>
      </w:r>
    </w:p>
    <w:p w14:paraId="07278EA2" w14:textId="77777777" w:rsidR="00613572" w:rsidRDefault="00000000">
      <w:pPr>
        <w:pStyle w:val="MdHeading3"/>
      </w:pPr>
      <w:r>
        <w:t>5.2. Common Setup</w:t>
      </w:r>
    </w:p>
    <w:p w14:paraId="139791D4" w14:textId="77777777" w:rsidR="00613572" w:rsidRDefault="00000000">
      <w:pPr>
        <w:pStyle w:val="MdListItem"/>
        <w:numPr>
          <w:ilvl w:val="0"/>
          <w:numId w:val="3"/>
        </w:numPr>
      </w:pPr>
      <w:r>
        <w:rPr>
          <w:rStyle w:val="MdStrong"/>
        </w:rPr>
        <w:t>Set GCP Compute Region</w:t>
      </w:r>
      <w:r>
        <w:t>:</w:t>
      </w:r>
    </w:p>
    <w:p w14:paraId="0D8F28A5" w14:textId="354BCD3B" w:rsidR="00613572" w:rsidRDefault="00000000"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9F5A2F">
        <w:t>gcloud</w:t>
      </w:r>
      <w:proofErr w:type="spellEnd"/>
      <w:r w:rsidR="009F5A2F">
        <w:t xml:space="preserve"> config set compute/region us-central</w:t>
      </w:r>
      <w:r w:rsidR="009F5A2F">
        <w:rPr>
          <w:rFonts w:hint="eastAsia"/>
        </w:rPr>
        <w:t>1</w:t>
      </w:r>
      <w:r w:rsidR="009F5A2F">
        <w:t>-c</w:t>
      </w:r>
    </w:p>
    <w:p w14:paraId="4816F14C" w14:textId="77777777" w:rsidR="00613572" w:rsidRDefault="00613572">
      <w:pPr>
        <w:pStyle w:val="MdSpace"/>
        <w:spacing w:after="60"/>
      </w:pPr>
    </w:p>
    <w:p w14:paraId="3333C2A8" w14:textId="77777777" w:rsidR="00613572" w:rsidRDefault="00000000">
      <w:pPr>
        <w:pStyle w:val="MdListItem"/>
        <w:numPr>
          <w:ilvl w:val="0"/>
          <w:numId w:val="3"/>
        </w:numPr>
      </w:pPr>
      <w:r>
        <w:rPr>
          <w:rStyle w:val="MdStrong"/>
        </w:rPr>
        <w:t xml:space="preserve">Clone the Spring </w:t>
      </w:r>
      <w:proofErr w:type="spellStart"/>
      <w:r>
        <w:rPr>
          <w:rStyle w:val="MdStrong"/>
        </w:rPr>
        <w:t>PetClinic</w:t>
      </w:r>
      <w:proofErr w:type="spellEnd"/>
      <w:r>
        <w:rPr>
          <w:rStyle w:val="MdStrong"/>
        </w:rPr>
        <w:t xml:space="preserve"> Repository</w:t>
      </w:r>
      <w:r>
        <w:t>:</w:t>
      </w:r>
    </w:p>
    <w:p w14:paraId="3750853F" w14:textId="7D3440F8" w:rsidR="009F5A2F" w:rsidRDefault="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 xml:space="preserve">git clone </w:t>
      </w:r>
      <w:r w:rsidRPr="0089522B">
        <w:t>https://github.com/YuyaoZhang-UWO/petclinic.git</w:t>
      </w:r>
    </w:p>
    <w:p w14:paraId="362272C2" w14:textId="15E0DA5E" w:rsidR="00613572" w:rsidRDefault="009F5A2F"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 xml:space="preserve">cd </w:t>
      </w:r>
      <w:proofErr w:type="spellStart"/>
      <w:r>
        <w:t>petclinic</w:t>
      </w:r>
      <w:proofErr w:type="spellEnd"/>
    </w:p>
    <w:p w14:paraId="62995D35" w14:textId="77777777" w:rsidR="00613572" w:rsidRDefault="00000000">
      <w:pPr>
        <w:pStyle w:val="MdHeading3"/>
      </w:pPr>
      <w:r>
        <w:lastRenderedPageBreak/>
        <w:t>5.3. Development Environment Deployment</w:t>
      </w:r>
    </w:p>
    <w:p w14:paraId="3099A733" w14:textId="77777777" w:rsidR="00613572" w:rsidRDefault="00000000" w:rsidP="00743BAF">
      <w:pPr>
        <w:pStyle w:val="MdListItem"/>
        <w:numPr>
          <w:ilvl w:val="0"/>
          <w:numId w:val="4"/>
        </w:numPr>
      </w:pPr>
      <w:r>
        <w:rPr>
          <w:rStyle w:val="MdStrong"/>
        </w:rPr>
        <w:t>Create Development GKE Cluster</w:t>
      </w:r>
      <w:r>
        <w:t>:</w:t>
      </w:r>
    </w:p>
    <w:p w14:paraId="3C9D38AF" w14:textId="77777777" w:rsidR="00A50290" w:rsidRDefault="009F5A2F"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gcloud</w:t>
      </w:r>
      <w:proofErr w:type="spellEnd"/>
      <w:r>
        <w:t xml:space="preserve"> container clusters create dev-cluster </w:t>
      </w:r>
      <w:r w:rsidR="00A50290">
        <w:rPr>
          <w:rFonts w:hint="eastAsia"/>
        </w:rPr>
        <w:t>\</w:t>
      </w:r>
    </w:p>
    <w:p w14:paraId="202CC499" w14:textId="77777777" w:rsidR="00A50290" w:rsidRDefault="009F5A2F"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 xml:space="preserve">--num-nodes 1 </w:t>
      </w:r>
      <w:r w:rsidR="00A50290">
        <w:rPr>
          <w:rFonts w:hint="eastAsia"/>
        </w:rPr>
        <w:t>\</w:t>
      </w:r>
    </w:p>
    <w:p w14:paraId="2ECB05D7" w14:textId="36C434DD" w:rsidR="00613572" w:rsidRDefault="009F5A2F"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--machine-type=e2-medium</w:t>
      </w:r>
    </w:p>
    <w:p w14:paraId="3DABC3C6" w14:textId="77777777" w:rsidR="00613572" w:rsidRDefault="00613572">
      <w:pPr>
        <w:pStyle w:val="MdSpace"/>
        <w:spacing w:after="60"/>
      </w:pPr>
    </w:p>
    <w:p w14:paraId="01826564" w14:textId="77777777" w:rsidR="00613572" w:rsidRDefault="00000000" w:rsidP="00743BAF">
      <w:pPr>
        <w:pStyle w:val="MdListItem"/>
        <w:numPr>
          <w:ilvl w:val="0"/>
          <w:numId w:val="4"/>
        </w:numPr>
      </w:pPr>
      <w:r>
        <w:rPr>
          <w:rStyle w:val="MdStrong"/>
        </w:rPr>
        <w:t>Get Cluster Credentials</w:t>
      </w:r>
      <w:r>
        <w:t>:</w:t>
      </w:r>
    </w:p>
    <w:p w14:paraId="5D4965FA" w14:textId="1BA07D14" w:rsidR="00613572" w:rsidRDefault="00000000"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9F5A2F">
        <w:t>gcloud</w:t>
      </w:r>
      <w:proofErr w:type="spellEnd"/>
      <w:r w:rsidR="009F5A2F">
        <w:t xml:space="preserve"> container clusters get-credentials dev-cluster</w:t>
      </w:r>
    </w:p>
    <w:p w14:paraId="63DA0643" w14:textId="77777777" w:rsidR="00613572" w:rsidRDefault="00613572">
      <w:pPr>
        <w:pStyle w:val="MdSpace"/>
        <w:spacing w:after="60"/>
      </w:pPr>
    </w:p>
    <w:p w14:paraId="3E2F3326" w14:textId="77777777" w:rsidR="00613572" w:rsidRDefault="00000000" w:rsidP="00743BAF">
      <w:pPr>
        <w:pStyle w:val="MdListItem"/>
        <w:numPr>
          <w:ilvl w:val="0"/>
          <w:numId w:val="4"/>
        </w:numPr>
      </w:pPr>
      <w:r>
        <w:rPr>
          <w:rStyle w:val="MdStrong"/>
        </w:rPr>
        <w:t xml:space="preserve">Deploy PostgreSQL and </w:t>
      </w:r>
      <w:proofErr w:type="spellStart"/>
      <w:r>
        <w:rPr>
          <w:rStyle w:val="MdStrong"/>
        </w:rPr>
        <w:t>PetClinic</w:t>
      </w:r>
      <w:proofErr w:type="spellEnd"/>
      <w:r>
        <w:rPr>
          <w:rStyle w:val="MdStrong"/>
        </w:rPr>
        <w:t xml:space="preserve"> Application</w:t>
      </w:r>
      <w:r>
        <w:t>:</w:t>
      </w:r>
    </w:p>
    <w:p w14:paraId="33CA077B" w14:textId="399FBE9D" w:rsidR="00613572" w:rsidRDefault="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kubectl</w:t>
      </w:r>
      <w:proofErr w:type="spellEnd"/>
      <w:r>
        <w:t xml:space="preserve"> apply -f dev/</w:t>
      </w:r>
      <w:proofErr w:type="spellStart"/>
      <w:r>
        <w:t>postgresql.yaml</w:t>
      </w:r>
      <w:proofErr w:type="spellEnd"/>
      <w:r>
        <w:br/>
      </w:r>
      <w:proofErr w:type="spellStart"/>
      <w:r>
        <w:t>kubectl</w:t>
      </w:r>
      <w:proofErr w:type="spellEnd"/>
      <w:r>
        <w:t xml:space="preserve"> apply -f dev/</w:t>
      </w:r>
      <w:proofErr w:type="spellStart"/>
      <w:r>
        <w:t>petclinic.yaml</w:t>
      </w:r>
      <w:proofErr w:type="spellEnd"/>
    </w:p>
    <w:p w14:paraId="22605FB8" w14:textId="77777777" w:rsidR="00613572" w:rsidRDefault="00613572">
      <w:pPr>
        <w:pStyle w:val="MdSpace"/>
        <w:spacing w:after="60"/>
      </w:pPr>
    </w:p>
    <w:p w14:paraId="6644D29C" w14:textId="77777777" w:rsidR="00613572" w:rsidRDefault="00000000" w:rsidP="00743BAF">
      <w:pPr>
        <w:pStyle w:val="MdListItem"/>
        <w:numPr>
          <w:ilvl w:val="0"/>
          <w:numId w:val="4"/>
        </w:numPr>
      </w:pPr>
      <w:r>
        <w:rPr>
          <w:rStyle w:val="MdStrong"/>
        </w:rPr>
        <w:t>Verify Deployment</w:t>
      </w:r>
      <w:r>
        <w:t>:</w:t>
      </w:r>
    </w:p>
    <w:p w14:paraId="22C172B3" w14:textId="2F1E8B8E" w:rsidR="00613572" w:rsidRDefault="00000000" w:rsidP="009F5A2F">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9F5A2F">
        <w:t>kubectl</w:t>
      </w:r>
      <w:proofErr w:type="spellEnd"/>
      <w:r w:rsidR="009F5A2F">
        <w:t xml:space="preserve"> get service </w:t>
      </w:r>
      <w:proofErr w:type="spellStart"/>
      <w:r w:rsidR="009F5A2F">
        <w:t>petclinic</w:t>
      </w:r>
      <w:proofErr w:type="spellEnd"/>
    </w:p>
    <w:p w14:paraId="725A136B" w14:textId="77777777" w:rsidR="00613572" w:rsidRDefault="00613572">
      <w:pPr>
        <w:pStyle w:val="MdSpace"/>
        <w:spacing w:after="60"/>
      </w:pPr>
    </w:p>
    <w:p w14:paraId="04A7DA46" w14:textId="77777777" w:rsidR="00613572" w:rsidRDefault="00000000">
      <w:pPr>
        <w:pStyle w:val="MdHeading3"/>
      </w:pPr>
      <w:r>
        <w:t>5.4. Production Environment Deployment</w:t>
      </w:r>
    </w:p>
    <w:p w14:paraId="366D6035" w14:textId="77777777" w:rsidR="00613572" w:rsidRDefault="00000000" w:rsidP="00743BAF">
      <w:pPr>
        <w:pStyle w:val="MdListItem"/>
        <w:numPr>
          <w:ilvl w:val="0"/>
          <w:numId w:val="5"/>
        </w:numPr>
      </w:pPr>
      <w:r>
        <w:rPr>
          <w:rStyle w:val="MdStrong"/>
        </w:rPr>
        <w:t>Create Production GKE Cluster</w:t>
      </w:r>
      <w:r>
        <w:t>:</w:t>
      </w:r>
    </w:p>
    <w:p w14:paraId="67213ED9" w14:textId="77777777" w:rsidR="004B2C63"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gcloud</w:t>
      </w:r>
      <w:proofErr w:type="spellEnd"/>
      <w:r>
        <w:t xml:space="preserve"> container clusters create prod-cluster </w:t>
      </w:r>
      <w:r w:rsidR="004B2C63">
        <w:rPr>
          <w:rFonts w:hint="eastAsia"/>
        </w:rPr>
        <w:t>\</w:t>
      </w:r>
    </w:p>
    <w:p w14:paraId="1B953910" w14:textId="77777777" w:rsidR="004B2C63"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 xml:space="preserve">--num-nodes 3 </w:t>
      </w:r>
      <w:r w:rsidR="004B2C63">
        <w:rPr>
          <w:rFonts w:hint="eastAsia"/>
        </w:rPr>
        <w:t>\</w:t>
      </w:r>
    </w:p>
    <w:p w14:paraId="1FC67186" w14:textId="77777777" w:rsidR="004B2C63"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 xml:space="preserve">--machine-type=e2-medium </w:t>
      </w:r>
      <w:r w:rsidR="004B2C63">
        <w:rPr>
          <w:rFonts w:hint="eastAsia"/>
        </w:rPr>
        <w:t>\</w:t>
      </w:r>
    </w:p>
    <w:p w14:paraId="4A1222D5" w14:textId="0C4720EA"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--disk-size=50GB</w:t>
      </w:r>
    </w:p>
    <w:p w14:paraId="34CF1CD2" w14:textId="77777777" w:rsidR="00613572" w:rsidRDefault="00000000" w:rsidP="00743BAF">
      <w:pPr>
        <w:pStyle w:val="MdListItem"/>
        <w:numPr>
          <w:ilvl w:val="0"/>
          <w:numId w:val="5"/>
        </w:numPr>
      </w:pPr>
      <w:r>
        <w:rPr>
          <w:rStyle w:val="MdStrong"/>
        </w:rPr>
        <w:t>Get Cluster Credentials</w:t>
      </w:r>
      <w:r>
        <w:t>:</w:t>
      </w:r>
    </w:p>
    <w:p w14:paraId="507B2B57" w14:textId="35BED1BB" w:rsidR="00613572" w:rsidRDefault="00000000"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E97225">
        <w:t>gcloud</w:t>
      </w:r>
      <w:proofErr w:type="spellEnd"/>
      <w:r w:rsidR="00E97225">
        <w:t xml:space="preserve"> container clusters get-credentials prod-cluster</w:t>
      </w:r>
    </w:p>
    <w:p w14:paraId="203A9135" w14:textId="77777777" w:rsidR="00613572" w:rsidRDefault="00613572">
      <w:pPr>
        <w:pStyle w:val="MdSpace"/>
        <w:spacing w:after="60"/>
      </w:pPr>
    </w:p>
    <w:p w14:paraId="01E1679D" w14:textId="77777777" w:rsidR="00613572" w:rsidRDefault="00000000" w:rsidP="00743BAF">
      <w:pPr>
        <w:pStyle w:val="MdListItem"/>
        <w:numPr>
          <w:ilvl w:val="0"/>
          <w:numId w:val="5"/>
        </w:numPr>
      </w:pPr>
      <w:r>
        <w:rPr>
          <w:rStyle w:val="MdStrong"/>
        </w:rPr>
        <w:t>Label Nodes for Role-Based Scheduling</w:t>
      </w:r>
      <w:r>
        <w:t>:</w:t>
      </w:r>
    </w:p>
    <w:p w14:paraId="12EA8FC7" w14:textId="09828EB9"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Node1=$(</w:t>
      </w:r>
      <w:proofErr w:type="spellStart"/>
      <w:r>
        <w:t>kubectl</w:t>
      </w:r>
      <w:proofErr w:type="spellEnd"/>
      <w:r>
        <w:t xml:space="preserve"> get nodes --no-headers | awk 'NR==1{print $1}')</w:t>
      </w:r>
      <w:r>
        <w:br/>
        <w:t>Node2=$(</w:t>
      </w:r>
      <w:proofErr w:type="spellStart"/>
      <w:r>
        <w:t>kubectl</w:t>
      </w:r>
      <w:proofErr w:type="spellEnd"/>
      <w:r>
        <w:t xml:space="preserve"> get nodes --no-headers | awk 'NR==2{print $1}')</w:t>
      </w:r>
      <w:r>
        <w:br/>
        <w:t>Node3=$(</w:t>
      </w:r>
      <w:proofErr w:type="spellStart"/>
      <w:r>
        <w:t>kubectl</w:t>
      </w:r>
      <w:proofErr w:type="spellEnd"/>
      <w:r>
        <w:t xml:space="preserve"> get nodes --no-headers | awk 'NR==3{print $1}')</w:t>
      </w:r>
      <w:r>
        <w:br/>
      </w:r>
      <w:proofErr w:type="spellStart"/>
      <w:r>
        <w:t>kubectl</w:t>
      </w:r>
      <w:proofErr w:type="spellEnd"/>
      <w:r>
        <w:t xml:space="preserve"> label node $Node1 role=</w:t>
      </w:r>
      <w:proofErr w:type="spellStart"/>
      <w:r>
        <w:t>db</w:t>
      </w:r>
      <w:proofErr w:type="spellEnd"/>
      <w:r>
        <w:br/>
      </w:r>
      <w:proofErr w:type="spellStart"/>
      <w:r>
        <w:t>kubectl</w:t>
      </w:r>
      <w:proofErr w:type="spellEnd"/>
      <w:r>
        <w:t xml:space="preserve"> label node $Node2 role=web</w:t>
      </w:r>
      <w:r>
        <w:br/>
      </w:r>
      <w:proofErr w:type="spellStart"/>
      <w:r>
        <w:t>kubectl</w:t>
      </w:r>
      <w:proofErr w:type="spellEnd"/>
      <w:r>
        <w:t xml:space="preserve"> label node $Node3 role=web</w:t>
      </w:r>
    </w:p>
    <w:p w14:paraId="4B9A7E76" w14:textId="77777777" w:rsidR="00613572" w:rsidRDefault="00613572">
      <w:pPr>
        <w:pStyle w:val="MdSpace"/>
        <w:spacing w:after="60"/>
      </w:pPr>
    </w:p>
    <w:p w14:paraId="00F2656A" w14:textId="77777777" w:rsidR="00613572" w:rsidRDefault="00000000" w:rsidP="00743BAF">
      <w:pPr>
        <w:pStyle w:val="MdListItem"/>
        <w:numPr>
          <w:ilvl w:val="0"/>
          <w:numId w:val="5"/>
        </w:numPr>
      </w:pPr>
      <w:r>
        <w:rPr>
          <w:rStyle w:val="MdStrong"/>
        </w:rPr>
        <w:t xml:space="preserve">Deploy PostgreSQL and </w:t>
      </w:r>
      <w:proofErr w:type="spellStart"/>
      <w:r>
        <w:rPr>
          <w:rStyle w:val="MdStrong"/>
        </w:rPr>
        <w:t>PetClinic</w:t>
      </w:r>
      <w:proofErr w:type="spellEnd"/>
      <w:r>
        <w:rPr>
          <w:rStyle w:val="MdStrong"/>
        </w:rPr>
        <w:t xml:space="preserve"> Application (with Production Configurations)</w:t>
      </w:r>
      <w:r>
        <w:t>:</w:t>
      </w:r>
    </w:p>
    <w:p w14:paraId="6AE8261C" w14:textId="716D68DE"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kubectl</w:t>
      </w:r>
      <w:proofErr w:type="spellEnd"/>
      <w:r>
        <w:t xml:space="preserve"> apply -f prod/</w:t>
      </w:r>
      <w:proofErr w:type="spellStart"/>
      <w:r>
        <w:t>postgresql.yaml</w:t>
      </w:r>
      <w:proofErr w:type="spellEnd"/>
      <w:r>
        <w:br/>
      </w:r>
      <w:proofErr w:type="spellStart"/>
      <w:r>
        <w:t>kubectl</w:t>
      </w:r>
      <w:proofErr w:type="spellEnd"/>
      <w:r>
        <w:t xml:space="preserve"> apply -f prod/</w:t>
      </w:r>
      <w:proofErr w:type="spellStart"/>
      <w:r>
        <w:t>petclinic.yaml</w:t>
      </w:r>
      <w:proofErr w:type="spellEnd"/>
    </w:p>
    <w:p w14:paraId="670AF85B" w14:textId="77777777" w:rsidR="00613572" w:rsidRDefault="00000000" w:rsidP="00743BAF">
      <w:pPr>
        <w:pStyle w:val="MdListItem"/>
        <w:numPr>
          <w:ilvl w:val="0"/>
          <w:numId w:val="5"/>
        </w:numPr>
      </w:pPr>
      <w:r>
        <w:rPr>
          <w:rStyle w:val="MdStrong"/>
        </w:rPr>
        <w:t>Verify Deployment</w:t>
      </w:r>
      <w:r>
        <w:t>:</w:t>
      </w:r>
    </w:p>
    <w:p w14:paraId="6CF075F2" w14:textId="5FBD338B" w:rsidR="00613572" w:rsidRDefault="00000000"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E97225">
        <w:t>kubectl</w:t>
      </w:r>
      <w:proofErr w:type="spellEnd"/>
      <w:r w:rsidR="00E97225">
        <w:t xml:space="preserve"> get service </w:t>
      </w:r>
      <w:proofErr w:type="spellStart"/>
      <w:r w:rsidR="00E97225">
        <w:t>petclinic</w:t>
      </w:r>
      <w:proofErr w:type="spellEnd"/>
    </w:p>
    <w:p w14:paraId="5FE9B7C7" w14:textId="77777777" w:rsidR="00613572" w:rsidRDefault="00613572">
      <w:pPr>
        <w:pStyle w:val="MdSpace"/>
        <w:spacing w:after="60"/>
      </w:pPr>
    </w:p>
    <w:p w14:paraId="243C38AB" w14:textId="77777777" w:rsidR="00613572" w:rsidRDefault="00000000">
      <w:pPr>
        <w:pStyle w:val="MdHeading3"/>
      </w:pPr>
      <w:r>
        <w:t>5.5. CI/CD Setup (Cloud Build &amp; Artifact Registry)</w:t>
      </w:r>
    </w:p>
    <w:p w14:paraId="3556B6C3" w14:textId="77777777" w:rsidR="00613572" w:rsidRDefault="00000000" w:rsidP="007C6FFF">
      <w:pPr>
        <w:pStyle w:val="MdListItem"/>
        <w:numPr>
          <w:ilvl w:val="0"/>
          <w:numId w:val="6"/>
        </w:numPr>
      </w:pPr>
      <w:r>
        <w:rPr>
          <w:rStyle w:val="MdStrong"/>
        </w:rPr>
        <w:t>Set Project ID and Service Account</w:t>
      </w:r>
      <w:r>
        <w:t>:</w:t>
      </w:r>
    </w:p>
    <w:p w14:paraId="66B3DEB6" w14:textId="1E80B017"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PROJECT_ID=$(</w:t>
      </w:r>
      <w:proofErr w:type="spellStart"/>
      <w:r>
        <w:t>gcloud</w:t>
      </w:r>
      <w:proofErr w:type="spellEnd"/>
      <w:r>
        <w:t xml:space="preserve"> config get-value project)</w:t>
      </w:r>
      <w:r>
        <w:br/>
        <w:t>SA=$(</w:t>
      </w:r>
      <w:proofErr w:type="spellStart"/>
      <w:r>
        <w:t>gcloud</w:t>
      </w:r>
      <w:proofErr w:type="spellEnd"/>
      <w:r>
        <w:t xml:space="preserve"> </w:t>
      </w:r>
      <w:proofErr w:type="spellStart"/>
      <w:r>
        <w:t>iam</w:t>
      </w:r>
      <w:proofErr w:type="spellEnd"/>
      <w:r>
        <w:t xml:space="preserve"> service-accounts list --format="value(email)")</w:t>
      </w:r>
    </w:p>
    <w:p w14:paraId="1D73CBCE" w14:textId="77777777" w:rsidR="00613572" w:rsidRDefault="00613572">
      <w:pPr>
        <w:pStyle w:val="MdSpace"/>
        <w:spacing w:after="60"/>
      </w:pPr>
    </w:p>
    <w:p w14:paraId="7E5E4F96" w14:textId="77777777" w:rsidR="00613572" w:rsidRDefault="00000000" w:rsidP="007C6FFF">
      <w:pPr>
        <w:pStyle w:val="MdListItem"/>
        <w:numPr>
          <w:ilvl w:val="0"/>
          <w:numId w:val="6"/>
        </w:numPr>
      </w:pPr>
      <w:r>
        <w:rPr>
          <w:rStyle w:val="MdStrong"/>
        </w:rPr>
        <w:t>Create Cloud Storage Bucket for Build Logs</w:t>
      </w:r>
      <w:r>
        <w:t>:</w:t>
      </w:r>
    </w:p>
    <w:p w14:paraId="0246F148" w14:textId="1796F066"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gcloud</w:t>
      </w:r>
      <w:proofErr w:type="spellEnd"/>
      <w:r>
        <w:t xml:space="preserve"> storage buckets create gs://builds-logging-$PROJECT_ID </w:t>
      </w:r>
      <w:r w:rsidR="00E611CB">
        <w:rPr>
          <w:rFonts w:hint="eastAsia"/>
        </w:rPr>
        <w:t>\</w:t>
      </w:r>
      <w:r>
        <w:rPr>
          <w:rStyle w:val="MdBr"/>
        </w:rPr>
        <w:br/>
      </w:r>
      <w:r>
        <w:t xml:space="preserve">--location=us-central1 </w:t>
      </w:r>
      <w:r w:rsidR="00E611CB">
        <w:rPr>
          <w:rFonts w:hint="eastAsia"/>
        </w:rPr>
        <w:t>\</w:t>
      </w:r>
      <w:r>
        <w:rPr>
          <w:rStyle w:val="MdBr"/>
        </w:rPr>
        <w:br/>
      </w:r>
      <w:r>
        <w:t>--uniform-bucket-level-access</w:t>
      </w:r>
    </w:p>
    <w:p w14:paraId="76A2FD5E" w14:textId="77777777" w:rsidR="00613572" w:rsidRDefault="00613572">
      <w:pPr>
        <w:pStyle w:val="MdSpace"/>
        <w:spacing w:after="60"/>
      </w:pPr>
    </w:p>
    <w:p w14:paraId="65DF0869" w14:textId="77777777" w:rsidR="00613572" w:rsidRDefault="00000000" w:rsidP="007C6FFF">
      <w:pPr>
        <w:pStyle w:val="MdListItem"/>
        <w:numPr>
          <w:ilvl w:val="0"/>
          <w:numId w:val="6"/>
        </w:numPr>
      </w:pPr>
      <w:r>
        <w:rPr>
          <w:rStyle w:val="MdStrong"/>
        </w:rPr>
        <w:t>Enable Cloud Build API</w:t>
      </w:r>
      <w:r>
        <w:t>:</w:t>
      </w:r>
    </w:p>
    <w:p w14:paraId="52F998B7" w14:textId="4F2FDC7A" w:rsidR="00613572" w:rsidRDefault="00000000"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rPr>
          <w:rFonts w:ascii="Cascadia Code, Consolas, Courie" w:eastAsia="Cascadia Code, Consolas, Courie" w:hAnsi="Cascadia Code, Consolas, Courie" w:cs="Cascadia Code, Consolas, Courie"/>
          <w:sz w:val="20"/>
          <w:szCs w:val="20"/>
        </w:rPr>
        <w:t xml:space="preserve"> </w:t>
      </w:r>
      <w:proofErr w:type="spellStart"/>
      <w:r w:rsidR="00E97225">
        <w:t>gcloud</w:t>
      </w:r>
      <w:proofErr w:type="spellEnd"/>
      <w:r w:rsidR="00E97225">
        <w:t xml:space="preserve"> services enable cloudbuild.googleapis.com</w:t>
      </w:r>
    </w:p>
    <w:p w14:paraId="4C647806" w14:textId="77777777" w:rsidR="00613572" w:rsidRDefault="00613572">
      <w:pPr>
        <w:pStyle w:val="MdSpace"/>
        <w:spacing w:after="60"/>
      </w:pPr>
    </w:p>
    <w:p w14:paraId="455D6C53" w14:textId="77777777" w:rsidR="00613572" w:rsidRDefault="00000000" w:rsidP="007C6FFF">
      <w:pPr>
        <w:pStyle w:val="MdListItem"/>
        <w:numPr>
          <w:ilvl w:val="0"/>
          <w:numId w:val="6"/>
        </w:numPr>
      </w:pPr>
      <w:r>
        <w:rPr>
          <w:rStyle w:val="MdStrong"/>
        </w:rPr>
        <w:t>Grant Storage Admin Role to Cloud Build Service Account</w:t>
      </w:r>
      <w:r>
        <w:t>:</w:t>
      </w:r>
    </w:p>
    <w:p w14:paraId="6E611E61" w14:textId="77777777" w:rsidR="00EA7A6D" w:rsidRDefault="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gcloud</w:t>
      </w:r>
      <w:proofErr w:type="spellEnd"/>
      <w:r>
        <w:t xml:space="preserve"> storage buckets add-</w:t>
      </w:r>
      <w:proofErr w:type="spellStart"/>
      <w:r>
        <w:t>iam</w:t>
      </w:r>
      <w:proofErr w:type="spellEnd"/>
      <w:r>
        <w:t xml:space="preserve">-policy-binding gs://builds-logging-$PROJECT_ID </w:t>
      </w:r>
      <w:r w:rsidR="00EA7A6D">
        <w:rPr>
          <w:rFonts w:hint="eastAsia"/>
        </w:rPr>
        <w:t>\</w:t>
      </w:r>
      <w:r>
        <w:rPr>
          <w:rStyle w:val="MdBr"/>
        </w:rPr>
        <w:br/>
      </w:r>
      <w:r>
        <w:t>--member="</w:t>
      </w:r>
      <w:proofErr w:type="spellStart"/>
      <w:r>
        <w:t>serviceAccount</w:t>
      </w:r>
      <w:proofErr w:type="spellEnd"/>
      <w:r>
        <w:t xml:space="preserve">:$SA" </w:t>
      </w:r>
      <w:r w:rsidR="00EA7A6D">
        <w:rPr>
          <w:rFonts w:hint="eastAsia"/>
        </w:rPr>
        <w:t>\</w:t>
      </w:r>
    </w:p>
    <w:p w14:paraId="2C118671" w14:textId="2537F28F" w:rsidR="00613572" w:rsidRDefault="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r>
        <w:t>--role="roles/</w:t>
      </w:r>
      <w:proofErr w:type="spellStart"/>
      <w:r>
        <w:t>storage.objectAdmin</w:t>
      </w:r>
      <w:proofErr w:type="spellEnd"/>
      <w:r>
        <w:t>"</w:t>
      </w:r>
    </w:p>
    <w:p w14:paraId="63ABC2A5" w14:textId="77777777" w:rsidR="00613572" w:rsidRDefault="00613572">
      <w:pPr>
        <w:pStyle w:val="MdSpace"/>
        <w:spacing w:after="60"/>
      </w:pPr>
    </w:p>
    <w:p w14:paraId="4F572AC7" w14:textId="77777777" w:rsidR="00613572" w:rsidRDefault="00000000" w:rsidP="007C6FFF">
      <w:pPr>
        <w:pStyle w:val="MdListItem"/>
        <w:numPr>
          <w:ilvl w:val="0"/>
          <w:numId w:val="6"/>
        </w:numPr>
      </w:pPr>
      <w:r>
        <w:rPr>
          <w:rStyle w:val="MdStrong"/>
        </w:rPr>
        <w:t>Create Artifact Registry Docker Repository</w:t>
      </w:r>
      <w:r>
        <w:t>:</w:t>
      </w:r>
    </w:p>
    <w:p w14:paraId="1DD9FEFB" w14:textId="2AF00D41"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bookmarkStart w:id="3" w:name="OLE_LINK93"/>
      <w:proofErr w:type="spellStart"/>
      <w:r>
        <w:t>gcloud</w:t>
      </w:r>
      <w:proofErr w:type="spellEnd"/>
      <w:r>
        <w:t xml:space="preserve"> artifacts repositories create docker-hub </w:t>
      </w:r>
      <w:r w:rsidR="00433FC5">
        <w:rPr>
          <w:rFonts w:hint="eastAsia"/>
        </w:rPr>
        <w:t>\</w:t>
      </w:r>
      <w:r>
        <w:rPr>
          <w:rStyle w:val="MdBr"/>
        </w:rPr>
        <w:br/>
      </w:r>
      <w:r>
        <w:t xml:space="preserve">--repository-format=docker </w:t>
      </w:r>
      <w:r w:rsidR="00433FC5">
        <w:rPr>
          <w:rFonts w:hint="eastAsia"/>
        </w:rPr>
        <w:t>\</w:t>
      </w:r>
      <w:r>
        <w:rPr>
          <w:rStyle w:val="MdBr"/>
        </w:rPr>
        <w:br/>
      </w:r>
      <w:r>
        <w:t xml:space="preserve">--location=us-central1 </w:t>
      </w:r>
      <w:r w:rsidR="00433FC5">
        <w:rPr>
          <w:rFonts w:hint="eastAsia"/>
        </w:rPr>
        <w:t>\</w:t>
      </w:r>
      <w:r>
        <w:rPr>
          <w:rStyle w:val="MdBr"/>
        </w:rPr>
        <w:br/>
      </w:r>
      <w:r>
        <w:t>--description="Docker images"</w:t>
      </w:r>
    </w:p>
    <w:bookmarkEnd w:id="3"/>
    <w:p w14:paraId="4F179AC8" w14:textId="77777777" w:rsidR="00613572" w:rsidRDefault="00000000" w:rsidP="007C6FFF">
      <w:pPr>
        <w:pStyle w:val="MdListItem"/>
        <w:numPr>
          <w:ilvl w:val="0"/>
          <w:numId w:val="6"/>
        </w:numPr>
      </w:pPr>
      <w:r>
        <w:rPr>
          <w:rStyle w:val="MdStrong"/>
        </w:rPr>
        <w:t>Submit Build to Cloud Build (example)</w:t>
      </w:r>
      <w:r>
        <w:t>:</w:t>
      </w:r>
    </w:p>
    <w:p w14:paraId="1E07700E" w14:textId="794E9855" w:rsidR="00613572" w:rsidRDefault="00E97225" w:rsidP="00E97225">
      <w:pPr>
        <w:pStyle w:val="MdCode"/>
        <w:pBdr>
          <w:top w:val="single" w:sz="1" w:space="8" w:color="E1E4E8"/>
          <w:left w:val="single" w:sz="1" w:space="8" w:color="E1E4E8"/>
          <w:bottom w:val="single" w:sz="1" w:space="8" w:color="E1E4E8"/>
          <w:right w:val="single" w:sz="1" w:space="8" w:color="E1E4E8"/>
        </w:pBdr>
        <w:shd w:val="clear" w:color="auto" w:fill="F6F8FA"/>
        <w:spacing w:before="120" w:after="120" w:line="276" w:lineRule="auto"/>
        <w:ind w:left="360"/>
      </w:pPr>
      <w:proofErr w:type="spellStart"/>
      <w:r>
        <w:t>gcloud</w:t>
      </w:r>
      <w:proofErr w:type="spellEnd"/>
      <w:r>
        <w:t xml:space="preserve"> builds submit .</w:t>
      </w:r>
    </w:p>
    <w:p w14:paraId="52C76BC0" w14:textId="77777777" w:rsidR="00EE7095" w:rsidRDefault="00EE7095" w:rsidP="00EE7095">
      <w:pPr>
        <w:pStyle w:val="MdHeading2"/>
      </w:pPr>
      <w:r>
        <w:lastRenderedPageBreak/>
        <w:t>6. Troubleshooting</w:t>
      </w:r>
    </w:p>
    <w:p w14:paraId="755C01E2" w14:textId="092BD2DD" w:rsidR="00857141" w:rsidRDefault="00857141" w:rsidP="00857141">
      <w:pPr>
        <w:pStyle w:val="p1"/>
      </w:pPr>
      <w:bookmarkStart w:id="4" w:name="OLE_LINK115"/>
      <w:r>
        <w:t>During the deployment and testing phases of the system, several issues related to Kubernetes scheduling and deployment updates were identified. The following adjustments were implemented to improve the reliability and availability of the production environment.</w:t>
      </w:r>
    </w:p>
    <w:p w14:paraId="3D32FD5E" w14:textId="29842934" w:rsidR="00857141" w:rsidRDefault="00857141" w:rsidP="00857141">
      <w:pPr>
        <w:pStyle w:val="MdHeading3"/>
      </w:pPr>
      <w:r>
        <w:rPr>
          <w:rFonts w:hint="eastAsia"/>
        </w:rPr>
        <w:t>6</w:t>
      </w:r>
      <w:r>
        <w:t>.1</w:t>
      </w:r>
      <w:r w:rsidR="00EE3B2B">
        <w:rPr>
          <w:rFonts w:hint="eastAsia"/>
        </w:rPr>
        <w:t>.</w:t>
      </w:r>
      <w:r>
        <w:t xml:space="preserve"> Node Scheduling Strategy</w:t>
      </w:r>
    </w:p>
    <w:p w14:paraId="6752DE93" w14:textId="00973C46" w:rsidR="00857141" w:rsidRDefault="00857141" w:rsidP="00857141">
      <w:pPr>
        <w:pStyle w:val="p1"/>
      </w:pPr>
      <w:r>
        <w:t xml:space="preserve">Initially, node placement was controlled using </w:t>
      </w:r>
      <w:proofErr w:type="spellStart"/>
      <w:r>
        <w:rPr>
          <w:rStyle w:val="s2"/>
        </w:rPr>
        <w:t>nodeSelector</w:t>
      </w:r>
      <w:proofErr w:type="spellEnd"/>
      <w:r>
        <w:t>. However, this approach strictly binds pods to nodes with a specific label and can cause scheduling failures if the required node becomes unavailable.</w:t>
      </w:r>
    </w:p>
    <w:p w14:paraId="14CD7F4F" w14:textId="267065AB" w:rsidR="00857141" w:rsidRDefault="00857141" w:rsidP="00936ECE">
      <w:pPr>
        <w:pStyle w:val="p1"/>
      </w:pPr>
      <w:r>
        <w:t xml:space="preserve">To improve system resilience, </w:t>
      </w:r>
      <w:proofErr w:type="spellStart"/>
      <w:r>
        <w:rPr>
          <w:rStyle w:val="s2"/>
        </w:rPr>
        <w:t>nodeAffinity</w:t>
      </w:r>
      <w:proofErr w:type="spellEnd"/>
      <w:r>
        <w:t xml:space="preserve"> with </w:t>
      </w:r>
      <w:proofErr w:type="spellStart"/>
      <w:r>
        <w:rPr>
          <w:rStyle w:val="s2"/>
        </w:rPr>
        <w:t>preferredDuringSchedulingIgnoredDuringExecution</w:t>
      </w:r>
      <w:proofErr w:type="spellEnd"/>
      <w:r>
        <w:t xml:space="preserve"> was adopted instead. This strategy allows the scheduler to prioritize nodes with the label </w:t>
      </w:r>
      <w:r>
        <w:rPr>
          <w:rStyle w:val="s2"/>
        </w:rPr>
        <w:t>role=</w:t>
      </w:r>
      <w:proofErr w:type="spellStart"/>
      <w:r>
        <w:rPr>
          <w:rStyle w:val="s2"/>
        </w:rPr>
        <w:t>db</w:t>
      </w:r>
      <w:proofErr w:type="spellEnd"/>
      <w:r>
        <w:t>, while still permitting the database pod to run on another node if the preferred node is unavailable.</w:t>
      </w:r>
    </w:p>
    <w:p w14:paraId="4D71FDF1" w14:textId="13048E5C" w:rsidR="00F14D30" w:rsidRDefault="00857141" w:rsidP="00F14D30">
      <w:pPr>
        <w:pStyle w:val="p1"/>
      </w:pPr>
      <w:r>
        <w:t>This approach ensures that the cluster remains operational even in the event of node failures, improving overall system availability.</w:t>
      </w:r>
    </w:p>
    <w:p w14:paraId="2927DDC5" w14:textId="1B78A444" w:rsidR="00F14D30" w:rsidRDefault="00F14D30" w:rsidP="00F14D30">
      <w:pPr>
        <w:pStyle w:val="MdHeading3"/>
      </w:pPr>
      <w:r>
        <w:rPr>
          <w:rFonts w:hint="eastAsia"/>
        </w:rPr>
        <w:t>6</w:t>
      </w:r>
      <w:r>
        <w:t>.</w:t>
      </w:r>
      <w:r>
        <w:rPr>
          <w:rFonts w:hint="eastAsia"/>
        </w:rPr>
        <w:t>2</w:t>
      </w:r>
      <w:r w:rsidR="00A43567">
        <w:rPr>
          <w:rFonts w:hint="eastAsia"/>
        </w:rPr>
        <w:t>.</w:t>
      </w:r>
      <w:r>
        <w:t xml:space="preserve"> Deployment Update Strategy</w:t>
      </w:r>
    </w:p>
    <w:p w14:paraId="79739286" w14:textId="77777777" w:rsidR="00F14D30" w:rsidRDefault="00F14D30" w:rsidP="00F14D30">
      <w:pPr>
        <w:pStyle w:val="p1"/>
      </w:pPr>
      <w:r>
        <w:t>During rolling updates of the deployment, it was observed that the default update strategy could temporarily schedule both web application pods on the same node. This situation reduces fault tolerance because a single node failure could impact both replicas.</w:t>
      </w:r>
    </w:p>
    <w:p w14:paraId="61C91537" w14:textId="77777777" w:rsidR="00F14D30" w:rsidRDefault="00F14D30" w:rsidP="00F14D30">
      <w:pPr>
        <w:pStyle w:val="p1"/>
      </w:pPr>
      <w:r>
        <w:t>To mitigate this issue, the deployment strategy was modified to ensure controlled pod replacement during updates.</w:t>
      </w:r>
    </w:p>
    <w:tbl>
      <w:tblPr>
        <w:tblStyle w:val="TableGrid"/>
        <w:tblW w:w="0" w:type="auto"/>
        <w:tblLook w:val="04A0" w:firstRow="1" w:lastRow="0" w:firstColumn="1" w:lastColumn="0" w:noHBand="0" w:noVBand="1"/>
      </w:tblPr>
      <w:tblGrid>
        <w:gridCol w:w="9016"/>
      </w:tblGrid>
      <w:tr w:rsidR="00F14D30" w14:paraId="2DCA4248" w14:textId="77777777" w:rsidTr="00F133B1">
        <w:tc>
          <w:tcPr>
            <w:tcW w:w="9016" w:type="dxa"/>
          </w:tcPr>
          <w:p w14:paraId="7A3FC674" w14:textId="77777777" w:rsidR="00F14D30" w:rsidRDefault="00F14D30" w:rsidP="00F133B1">
            <w:pPr>
              <w:pStyle w:val="MdParagraph"/>
            </w:pPr>
            <w:r>
              <w:t>strategy:</w:t>
            </w:r>
          </w:p>
          <w:p w14:paraId="7BAD4A6C" w14:textId="77777777" w:rsidR="00F14D30" w:rsidRDefault="00F14D30" w:rsidP="00F133B1">
            <w:pPr>
              <w:pStyle w:val="MdParagraph"/>
            </w:pPr>
            <w:r>
              <w:t xml:space="preserve">  type: </w:t>
            </w:r>
            <w:proofErr w:type="spellStart"/>
            <w:r>
              <w:t>RollingUpdate</w:t>
            </w:r>
            <w:proofErr w:type="spellEnd"/>
          </w:p>
          <w:p w14:paraId="420CFBDC" w14:textId="77777777" w:rsidR="00F14D30" w:rsidRDefault="00F14D30" w:rsidP="00F133B1">
            <w:pPr>
              <w:pStyle w:val="MdParagraph"/>
            </w:pPr>
            <w:r>
              <w:t xml:space="preserve">  </w:t>
            </w:r>
            <w:proofErr w:type="spellStart"/>
            <w:r>
              <w:t>rollingUpdate</w:t>
            </w:r>
            <w:proofErr w:type="spellEnd"/>
            <w:r>
              <w:t>:</w:t>
            </w:r>
          </w:p>
          <w:p w14:paraId="0726ECAF" w14:textId="77777777" w:rsidR="00F14D30" w:rsidRDefault="00F14D30" w:rsidP="00F133B1">
            <w:pPr>
              <w:pStyle w:val="MdParagraph"/>
            </w:pPr>
            <w:r>
              <w:t xml:space="preserve">    </w:t>
            </w:r>
            <w:proofErr w:type="spellStart"/>
            <w:r>
              <w:t>maxSurge</w:t>
            </w:r>
            <w:proofErr w:type="spellEnd"/>
            <w:r>
              <w:t>: 0</w:t>
            </w:r>
          </w:p>
          <w:p w14:paraId="7B52AD2B" w14:textId="77777777" w:rsidR="00F14D30" w:rsidRDefault="00F14D30" w:rsidP="00F133B1">
            <w:pPr>
              <w:pStyle w:val="MdParagraph"/>
            </w:pPr>
            <w:r>
              <w:t xml:space="preserve">    </w:t>
            </w:r>
            <w:proofErr w:type="spellStart"/>
            <w:r>
              <w:t>maxUnavailable</w:t>
            </w:r>
            <w:proofErr w:type="spellEnd"/>
            <w:r>
              <w:t>: 1</w:t>
            </w:r>
          </w:p>
        </w:tc>
      </w:tr>
    </w:tbl>
    <w:p w14:paraId="435DA124" w14:textId="77777777" w:rsidR="00F14D30" w:rsidRDefault="00F14D30" w:rsidP="00F14D30">
      <w:pPr>
        <w:pStyle w:val="p1"/>
      </w:pPr>
      <w:r>
        <w:t>With this configuration:</w:t>
      </w:r>
    </w:p>
    <w:p w14:paraId="79FBCBE0" w14:textId="77777777" w:rsidR="00F14D30" w:rsidRDefault="00F14D30" w:rsidP="00F14D30">
      <w:pPr>
        <w:pStyle w:val="p1"/>
        <w:numPr>
          <w:ilvl w:val="0"/>
          <w:numId w:val="11"/>
        </w:numPr>
      </w:pPr>
      <w:r>
        <w:t>No additional pods are created during updates (</w:t>
      </w:r>
      <w:proofErr w:type="spellStart"/>
      <w:r>
        <w:rPr>
          <w:rStyle w:val="s1"/>
        </w:rPr>
        <w:t>maxSurge</w:t>
      </w:r>
      <w:proofErr w:type="spellEnd"/>
      <w:r>
        <w:rPr>
          <w:rStyle w:val="s1"/>
        </w:rPr>
        <w:t>: 0</w:t>
      </w:r>
      <w:r>
        <w:t>)</w:t>
      </w:r>
    </w:p>
    <w:p w14:paraId="4BC93C7F" w14:textId="77777777" w:rsidR="00F14D30" w:rsidRDefault="00F14D30" w:rsidP="00F14D30">
      <w:pPr>
        <w:pStyle w:val="p1"/>
        <w:numPr>
          <w:ilvl w:val="0"/>
          <w:numId w:val="11"/>
        </w:numPr>
      </w:pPr>
      <w:r>
        <w:t>Only one pod can be unavailable at a time (</w:t>
      </w:r>
      <w:proofErr w:type="spellStart"/>
      <w:r>
        <w:rPr>
          <w:rStyle w:val="s1"/>
        </w:rPr>
        <w:t>maxUnavailable</w:t>
      </w:r>
      <w:proofErr w:type="spellEnd"/>
      <w:r>
        <w:rPr>
          <w:rStyle w:val="s1"/>
        </w:rPr>
        <w:t>: 1</w:t>
      </w:r>
      <w:r>
        <w:t>)</w:t>
      </w:r>
    </w:p>
    <w:p w14:paraId="0222B22D" w14:textId="77777777" w:rsidR="00F14D30" w:rsidRDefault="00F14D30" w:rsidP="00F14D30">
      <w:pPr>
        <w:pStyle w:val="p1"/>
      </w:pPr>
      <w:r>
        <w:t>This ensures that updates occur sequentially and reduces the likelihood of violating topology spreading constraints.</w:t>
      </w:r>
    </w:p>
    <w:p w14:paraId="5DEFA3F6" w14:textId="77777777" w:rsidR="00F14D30" w:rsidRDefault="00F14D30" w:rsidP="00857141">
      <w:pPr>
        <w:pStyle w:val="p1"/>
      </w:pPr>
    </w:p>
    <w:p w14:paraId="48EBDA39" w14:textId="0060C52B" w:rsidR="00B13893" w:rsidRDefault="00B13893" w:rsidP="00DC715D">
      <w:pPr>
        <w:pStyle w:val="MdHeading3"/>
      </w:pPr>
      <w:r>
        <w:rPr>
          <w:rFonts w:hint="eastAsia"/>
        </w:rPr>
        <w:lastRenderedPageBreak/>
        <w:t>6</w:t>
      </w:r>
      <w:r>
        <w:t>.</w:t>
      </w:r>
      <w:r w:rsidR="00A43567">
        <w:rPr>
          <w:rFonts w:hint="eastAsia"/>
        </w:rPr>
        <w:t>3</w:t>
      </w:r>
      <w:r w:rsidR="00EE3B2B">
        <w:rPr>
          <w:rFonts w:hint="eastAsia"/>
        </w:rPr>
        <w:t>.</w:t>
      </w:r>
      <w:r>
        <w:t xml:space="preserve"> Pod Distribution Across Nodes</w:t>
      </w:r>
    </w:p>
    <w:p w14:paraId="4D0FB5AE" w14:textId="4461BBA1" w:rsidR="00B13893" w:rsidRDefault="00B13893" w:rsidP="00D15247">
      <w:pPr>
        <w:pStyle w:val="MdParagraph"/>
      </w:pPr>
      <w:bookmarkStart w:id="5" w:name="OLE_LINK116"/>
      <w:r>
        <w:t xml:space="preserve">To maintain high availability, the two web application pods should be distributed across different nodes whenever possible. This requirement is implemented using Kubernetes </w:t>
      </w:r>
      <w:proofErr w:type="spellStart"/>
      <w:r w:rsidRPr="00D15247">
        <w:t>topologySpreadConstraints</w:t>
      </w:r>
      <w:proofErr w:type="spellEnd"/>
      <w:r>
        <w:t>.</w:t>
      </w:r>
      <w:r w:rsidR="008D0155">
        <w:rPr>
          <w:rFonts w:hint="eastAsia"/>
        </w:rPr>
        <w:t xml:space="preserve"> </w:t>
      </w:r>
      <w:r>
        <w:t>The constraint ensures that the scheduler spreads pods across different hosts by using the node hostname as the topology key.</w:t>
      </w:r>
    </w:p>
    <w:p w14:paraId="6EB9B41E" w14:textId="77777777" w:rsidR="00B13893" w:rsidRDefault="00B13893" w:rsidP="00D15247">
      <w:pPr>
        <w:pStyle w:val="MdParagraph"/>
      </w:pPr>
      <w:r>
        <w:t>Example configuration:</w:t>
      </w:r>
    </w:p>
    <w:tbl>
      <w:tblPr>
        <w:tblStyle w:val="TableGrid"/>
        <w:tblW w:w="0" w:type="auto"/>
        <w:tblLook w:val="04A0" w:firstRow="1" w:lastRow="0" w:firstColumn="1" w:lastColumn="0" w:noHBand="0" w:noVBand="1"/>
      </w:tblPr>
      <w:tblGrid>
        <w:gridCol w:w="9016"/>
      </w:tblGrid>
      <w:tr w:rsidR="00A270F6" w14:paraId="7253AAE2" w14:textId="77777777" w:rsidTr="00A270F6">
        <w:tc>
          <w:tcPr>
            <w:tcW w:w="9016" w:type="dxa"/>
          </w:tcPr>
          <w:p w14:paraId="06F9735F" w14:textId="77777777" w:rsidR="00A270F6" w:rsidRDefault="00A270F6" w:rsidP="00A270F6">
            <w:pPr>
              <w:pStyle w:val="MdParagraph"/>
            </w:pPr>
            <w:proofErr w:type="spellStart"/>
            <w:r>
              <w:t>topologySpreadConstraints</w:t>
            </w:r>
            <w:proofErr w:type="spellEnd"/>
            <w:r>
              <w:t>:</w:t>
            </w:r>
          </w:p>
          <w:p w14:paraId="2ACBB6D7" w14:textId="77777777" w:rsidR="00A270F6" w:rsidRDefault="00A270F6" w:rsidP="00A270F6">
            <w:pPr>
              <w:pStyle w:val="MdParagraph"/>
            </w:pPr>
            <w:r>
              <w:t xml:space="preserve">  - </w:t>
            </w:r>
            <w:proofErr w:type="spellStart"/>
            <w:r>
              <w:t>maxSkew</w:t>
            </w:r>
            <w:proofErr w:type="spellEnd"/>
            <w:r>
              <w:t>: 1</w:t>
            </w:r>
          </w:p>
          <w:p w14:paraId="643219D7" w14:textId="77777777" w:rsidR="00A270F6" w:rsidRDefault="00A270F6" w:rsidP="00A270F6">
            <w:pPr>
              <w:pStyle w:val="MdParagraph"/>
            </w:pPr>
            <w:r>
              <w:t xml:space="preserve">    </w:t>
            </w:r>
            <w:proofErr w:type="spellStart"/>
            <w:r>
              <w:t>topologyKey</w:t>
            </w:r>
            <w:proofErr w:type="spellEnd"/>
            <w:r>
              <w:t>: kubernetes.io/hostname</w:t>
            </w:r>
          </w:p>
          <w:p w14:paraId="71162EBC" w14:textId="77777777" w:rsidR="00A270F6" w:rsidRDefault="00A270F6" w:rsidP="00A270F6">
            <w:pPr>
              <w:pStyle w:val="MdParagraph"/>
            </w:pPr>
            <w:r>
              <w:t xml:space="preserve">    </w:t>
            </w:r>
            <w:proofErr w:type="spellStart"/>
            <w:r>
              <w:t>whenUnsatisfiable</w:t>
            </w:r>
            <w:proofErr w:type="spellEnd"/>
            <w:r>
              <w:t xml:space="preserve">: </w:t>
            </w:r>
            <w:proofErr w:type="spellStart"/>
            <w:r>
              <w:t>DoNotSchedule</w:t>
            </w:r>
            <w:proofErr w:type="spellEnd"/>
          </w:p>
          <w:p w14:paraId="7B0BD622" w14:textId="77777777" w:rsidR="00A270F6" w:rsidRDefault="00A270F6" w:rsidP="00A270F6">
            <w:pPr>
              <w:pStyle w:val="MdParagraph"/>
            </w:pPr>
            <w:r>
              <w:t xml:space="preserve">    </w:t>
            </w:r>
            <w:proofErr w:type="spellStart"/>
            <w:r>
              <w:t>labelSelector</w:t>
            </w:r>
            <w:proofErr w:type="spellEnd"/>
            <w:r>
              <w:t>:</w:t>
            </w:r>
          </w:p>
          <w:p w14:paraId="1022CF84" w14:textId="77777777" w:rsidR="00A270F6" w:rsidRDefault="00A270F6" w:rsidP="00A270F6">
            <w:pPr>
              <w:pStyle w:val="MdParagraph"/>
            </w:pPr>
            <w:r>
              <w:t xml:space="preserve">      </w:t>
            </w:r>
            <w:proofErr w:type="spellStart"/>
            <w:r>
              <w:t>matchLabels</w:t>
            </w:r>
            <w:proofErr w:type="spellEnd"/>
            <w:r>
              <w:t>:</w:t>
            </w:r>
          </w:p>
          <w:p w14:paraId="608F3E3E" w14:textId="227FA37E" w:rsidR="00A270F6" w:rsidRDefault="00A270F6" w:rsidP="00A270F6">
            <w:pPr>
              <w:pStyle w:val="MdParagraph"/>
            </w:pPr>
            <w:r>
              <w:t xml:space="preserve">        app: </w:t>
            </w:r>
            <w:proofErr w:type="spellStart"/>
            <w:r>
              <w:t>petclinic</w:t>
            </w:r>
            <w:proofErr w:type="spellEnd"/>
          </w:p>
        </w:tc>
      </w:tr>
    </w:tbl>
    <w:p w14:paraId="71DEBDDB" w14:textId="1B7FC306" w:rsidR="008D0155" w:rsidRDefault="008D0155" w:rsidP="008D0155">
      <w:pPr>
        <w:pStyle w:val="MdParagraph"/>
        <w:rPr>
          <w:rFonts w:hint="eastAsia"/>
        </w:rPr>
      </w:pPr>
      <w:r>
        <w:t xml:space="preserve">Initially, the parameter </w:t>
      </w:r>
      <w:proofErr w:type="spellStart"/>
      <w:r>
        <w:t>whenUnsatisfiable</w:t>
      </w:r>
      <w:proofErr w:type="spellEnd"/>
      <w:r>
        <w:t xml:space="preserve"> was configured as </w:t>
      </w:r>
      <w:proofErr w:type="spellStart"/>
      <w:r>
        <w:t>ScheduleAnyway</w:t>
      </w:r>
      <w:proofErr w:type="spellEnd"/>
      <w:r>
        <w:t>. This setting acts only as a soft constraint, meaning that the scheduler will attempt to spread pods across nodes but is allowed to violate the constraint if necessary.</w:t>
      </w:r>
    </w:p>
    <w:p w14:paraId="24239DE2" w14:textId="2CF7010C" w:rsidR="008D0155" w:rsidRDefault="008D0155" w:rsidP="008D0155">
      <w:pPr>
        <w:pStyle w:val="MdParagraph"/>
        <w:rPr>
          <w:rFonts w:hint="eastAsia"/>
        </w:rPr>
      </w:pPr>
      <w:r>
        <w:t xml:space="preserve">However, during deployment updates, the number of running pods temporarily changes due to the rolling update process. Because the scheduler evaluates topology constraints based on the current pod distribution </w:t>
      </w:r>
      <w:proofErr w:type="gramStart"/>
      <w:r>
        <w:t>at the moment</w:t>
      </w:r>
      <w:proofErr w:type="gramEnd"/>
      <w:r>
        <w:t xml:space="preserve"> of scheduling, the transient change in pod count may cause the scheduler to place the new pod on the same node as an existing pod. As a result, the desired distribution across nodes may not be maintained.</w:t>
      </w:r>
    </w:p>
    <w:p w14:paraId="6690584D" w14:textId="5FE4D738" w:rsidR="00857141" w:rsidRDefault="008D0155" w:rsidP="008D0155">
      <w:pPr>
        <w:pStyle w:val="MdParagraph"/>
      </w:pPr>
      <w:r>
        <w:t>To enforce stricter high-availability guarantees, the parameter was modified to:</w:t>
      </w:r>
    </w:p>
    <w:tbl>
      <w:tblPr>
        <w:tblStyle w:val="TableGrid"/>
        <w:tblW w:w="0" w:type="auto"/>
        <w:tblLook w:val="04A0" w:firstRow="1" w:lastRow="0" w:firstColumn="1" w:lastColumn="0" w:noHBand="0" w:noVBand="1"/>
      </w:tblPr>
      <w:tblGrid>
        <w:gridCol w:w="9016"/>
      </w:tblGrid>
      <w:tr w:rsidR="00F7080E" w14:paraId="7A3FABF4" w14:textId="77777777" w:rsidTr="00F7080E">
        <w:tc>
          <w:tcPr>
            <w:tcW w:w="9016" w:type="dxa"/>
          </w:tcPr>
          <w:p w14:paraId="3888FC31" w14:textId="54E01020" w:rsidR="00F7080E" w:rsidRDefault="00F7080E" w:rsidP="00EE7095">
            <w:pPr>
              <w:pStyle w:val="MdParagraph"/>
            </w:pPr>
            <w:proofErr w:type="spellStart"/>
            <w:r w:rsidRPr="00F7080E">
              <w:t>whenUnsatisfiable</w:t>
            </w:r>
            <w:proofErr w:type="spellEnd"/>
            <w:r w:rsidRPr="00F7080E">
              <w:t xml:space="preserve">: </w:t>
            </w:r>
            <w:proofErr w:type="spellStart"/>
            <w:r w:rsidRPr="00F7080E">
              <w:t>DoNotSchedule</w:t>
            </w:r>
            <w:proofErr w:type="spellEnd"/>
          </w:p>
        </w:tc>
      </w:tr>
    </w:tbl>
    <w:bookmarkEnd w:id="4"/>
    <w:bookmarkEnd w:id="5"/>
    <w:p w14:paraId="6C7D7559" w14:textId="77777777" w:rsidR="008D0155" w:rsidRDefault="008D0155" w:rsidP="008D0155">
      <w:pPr>
        <w:pStyle w:val="p1"/>
      </w:pPr>
      <w:r>
        <w:t xml:space="preserve">With this configuration, the scheduler treats the topology constraint as a </w:t>
      </w:r>
      <w:r w:rsidRPr="008D0155">
        <w:t>hard requirement</w:t>
      </w:r>
      <w:r>
        <w:t>. If scheduling a pod would violate the spreading rule, the pod will remain pending until a suitable node becomes available. This ensures that application pods remain distributed across different nodes, improving fault tolerance and system availability.</w:t>
      </w:r>
    </w:p>
    <w:p w14:paraId="5BDDE099" w14:textId="590A3D04" w:rsidR="00507701" w:rsidRDefault="00507701" w:rsidP="00507701">
      <w:pPr>
        <w:pStyle w:val="p1"/>
      </w:pPr>
    </w:p>
    <w:sectPr w:rsidR="00507701">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scadia Code, Consolas, Courie">
    <w:altName w:val="Cambria"/>
    <w:panose1 w:val="020B0604020202020204"/>
    <w:charset w:val="00"/>
    <w:family w:val="roman"/>
    <w:pitch w:val="default"/>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D5F4F"/>
    <w:multiLevelType w:val="multilevel"/>
    <w:tmpl w:val="20E093A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22679D7"/>
    <w:multiLevelType w:val="multilevel"/>
    <w:tmpl w:val="20E093A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273C5FD4"/>
    <w:multiLevelType w:val="multilevel"/>
    <w:tmpl w:val="45EA9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7A47D6A"/>
    <w:multiLevelType w:val="hybridMultilevel"/>
    <w:tmpl w:val="42841EB4"/>
    <w:lvl w:ilvl="0" w:tplc="2AFA046E">
      <w:start w:val="1"/>
      <w:numFmt w:val="bullet"/>
      <w:lvlText w:val="•"/>
      <w:lvlJc w:val="left"/>
      <w:pPr>
        <w:ind w:left="720" w:hanging="360"/>
      </w:p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5D0D93"/>
    <w:multiLevelType w:val="multilevel"/>
    <w:tmpl w:val="20E093A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45CB52E0"/>
    <w:multiLevelType w:val="hybridMultilevel"/>
    <w:tmpl w:val="208ADA4C"/>
    <w:lvl w:ilvl="0" w:tplc="2AFA046E">
      <w:start w:val="1"/>
      <w:numFmt w:val="bullet"/>
      <w:lvlText w:val="•"/>
      <w:lvlJc w:val="left"/>
      <w:pPr>
        <w:ind w:left="720" w:hanging="360"/>
      </w:pPr>
    </w:lvl>
    <w:lvl w:ilvl="1" w:tplc="66B0C9EE">
      <w:start w:val="1"/>
      <w:numFmt w:val="bullet"/>
      <w:lvlText w:val="◦"/>
      <w:lvlJc w:val="left"/>
      <w:pPr>
        <w:ind w:left="1440" w:hanging="360"/>
      </w:pPr>
    </w:lvl>
    <w:lvl w:ilvl="2" w:tplc="2E9C84F0">
      <w:start w:val="1"/>
      <w:numFmt w:val="bullet"/>
      <w:lvlText w:val="•"/>
      <w:lvlJc w:val="left"/>
      <w:pPr>
        <w:ind w:left="2160" w:hanging="360"/>
      </w:pPr>
    </w:lvl>
    <w:lvl w:ilvl="3" w:tplc="847E4B3A">
      <w:start w:val="1"/>
      <w:numFmt w:val="bullet"/>
      <w:lvlText w:val="◦"/>
      <w:lvlJc w:val="left"/>
      <w:pPr>
        <w:ind w:left="2880" w:hanging="360"/>
      </w:pPr>
    </w:lvl>
    <w:lvl w:ilvl="4" w:tplc="86001C92">
      <w:start w:val="1"/>
      <w:numFmt w:val="bullet"/>
      <w:lvlText w:val="•"/>
      <w:lvlJc w:val="left"/>
      <w:pPr>
        <w:ind w:left="3600" w:hanging="360"/>
      </w:pPr>
    </w:lvl>
    <w:lvl w:ilvl="5" w:tplc="7F486798">
      <w:start w:val="1"/>
      <w:numFmt w:val="bullet"/>
      <w:lvlText w:val="◦"/>
      <w:lvlJc w:val="left"/>
      <w:pPr>
        <w:ind w:left="4320" w:hanging="360"/>
      </w:pPr>
    </w:lvl>
    <w:lvl w:ilvl="6" w:tplc="9764657E">
      <w:start w:val="1"/>
      <w:numFmt w:val="bullet"/>
      <w:lvlText w:val="•"/>
      <w:lvlJc w:val="left"/>
      <w:pPr>
        <w:ind w:left="5040" w:hanging="360"/>
      </w:pPr>
    </w:lvl>
    <w:lvl w:ilvl="7" w:tplc="F000AE18">
      <w:numFmt w:val="decimal"/>
      <w:lvlText w:val=""/>
      <w:lvlJc w:val="left"/>
    </w:lvl>
    <w:lvl w:ilvl="8" w:tplc="4E5E04F2">
      <w:numFmt w:val="decimal"/>
      <w:lvlText w:val=""/>
      <w:lvlJc w:val="left"/>
    </w:lvl>
  </w:abstractNum>
  <w:abstractNum w:abstractNumId="6" w15:restartNumberingAfterBreak="0">
    <w:nsid w:val="50034E65"/>
    <w:multiLevelType w:val="hybridMultilevel"/>
    <w:tmpl w:val="648236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705323D"/>
    <w:multiLevelType w:val="hybridMultilevel"/>
    <w:tmpl w:val="FB1C05BC"/>
    <w:lvl w:ilvl="0" w:tplc="6E6A69BA">
      <w:start w:val="1"/>
      <w:numFmt w:val="bullet"/>
      <w:lvlText w:val="●"/>
      <w:lvlJc w:val="left"/>
      <w:pPr>
        <w:ind w:left="720" w:hanging="360"/>
      </w:pPr>
    </w:lvl>
    <w:lvl w:ilvl="1" w:tplc="6C1CFEF6">
      <w:start w:val="1"/>
      <w:numFmt w:val="bullet"/>
      <w:lvlText w:val="○"/>
      <w:lvlJc w:val="left"/>
      <w:pPr>
        <w:ind w:left="1440" w:hanging="360"/>
      </w:pPr>
    </w:lvl>
    <w:lvl w:ilvl="2" w:tplc="ADCE433E">
      <w:start w:val="1"/>
      <w:numFmt w:val="bullet"/>
      <w:lvlText w:val="■"/>
      <w:lvlJc w:val="left"/>
      <w:pPr>
        <w:ind w:left="2160" w:hanging="360"/>
      </w:pPr>
    </w:lvl>
    <w:lvl w:ilvl="3" w:tplc="20769E66">
      <w:start w:val="1"/>
      <w:numFmt w:val="bullet"/>
      <w:lvlText w:val="●"/>
      <w:lvlJc w:val="left"/>
      <w:pPr>
        <w:ind w:left="2880" w:hanging="360"/>
      </w:pPr>
    </w:lvl>
    <w:lvl w:ilvl="4" w:tplc="1BBC5950">
      <w:start w:val="1"/>
      <w:numFmt w:val="bullet"/>
      <w:lvlText w:val="○"/>
      <w:lvlJc w:val="left"/>
      <w:pPr>
        <w:ind w:left="3600" w:hanging="360"/>
      </w:pPr>
    </w:lvl>
    <w:lvl w:ilvl="5" w:tplc="C4823D30">
      <w:start w:val="1"/>
      <w:numFmt w:val="bullet"/>
      <w:lvlText w:val="■"/>
      <w:lvlJc w:val="left"/>
      <w:pPr>
        <w:ind w:left="4320" w:hanging="360"/>
      </w:pPr>
    </w:lvl>
    <w:lvl w:ilvl="6" w:tplc="C434B420">
      <w:start w:val="1"/>
      <w:numFmt w:val="bullet"/>
      <w:lvlText w:val="●"/>
      <w:lvlJc w:val="left"/>
      <w:pPr>
        <w:ind w:left="5040" w:hanging="360"/>
      </w:pPr>
    </w:lvl>
    <w:lvl w:ilvl="7" w:tplc="BBB6BC48">
      <w:start w:val="1"/>
      <w:numFmt w:val="bullet"/>
      <w:lvlText w:val="●"/>
      <w:lvlJc w:val="left"/>
      <w:pPr>
        <w:ind w:left="5760" w:hanging="360"/>
      </w:pPr>
    </w:lvl>
    <w:lvl w:ilvl="8" w:tplc="C7C09FA4">
      <w:start w:val="1"/>
      <w:numFmt w:val="bullet"/>
      <w:lvlText w:val="●"/>
      <w:lvlJc w:val="left"/>
      <w:pPr>
        <w:ind w:left="6480" w:hanging="360"/>
      </w:pPr>
    </w:lvl>
  </w:abstractNum>
  <w:abstractNum w:abstractNumId="8" w15:restartNumberingAfterBreak="0">
    <w:nsid w:val="5F37081B"/>
    <w:multiLevelType w:val="hybridMultilevel"/>
    <w:tmpl w:val="30F0BBFE"/>
    <w:lvl w:ilvl="0" w:tplc="B99AC062">
      <w:start w:val="1"/>
      <w:numFmt w:val="bullet"/>
      <w:lvlText w:val="•"/>
      <w:lvlJc w:val="left"/>
      <w:pPr>
        <w:ind w:left="720" w:hanging="360"/>
      </w:pPr>
    </w:lvl>
    <w:lvl w:ilvl="1" w:tplc="FFA27D3C">
      <w:start w:val="1"/>
      <w:numFmt w:val="bullet"/>
      <w:lvlText w:val="◦"/>
      <w:lvlJc w:val="left"/>
      <w:pPr>
        <w:ind w:left="1440" w:hanging="360"/>
      </w:pPr>
    </w:lvl>
    <w:lvl w:ilvl="2" w:tplc="DCBE1B0C">
      <w:start w:val="1"/>
      <w:numFmt w:val="bullet"/>
      <w:lvlText w:val="•"/>
      <w:lvlJc w:val="left"/>
      <w:pPr>
        <w:ind w:left="2160" w:hanging="360"/>
      </w:pPr>
    </w:lvl>
    <w:lvl w:ilvl="3" w:tplc="169EF382">
      <w:start w:val="1"/>
      <w:numFmt w:val="bullet"/>
      <w:lvlText w:val="◦"/>
      <w:lvlJc w:val="left"/>
      <w:pPr>
        <w:ind w:left="2880" w:hanging="360"/>
      </w:pPr>
    </w:lvl>
    <w:lvl w:ilvl="4" w:tplc="67582340">
      <w:start w:val="1"/>
      <w:numFmt w:val="bullet"/>
      <w:lvlText w:val="•"/>
      <w:lvlJc w:val="left"/>
      <w:pPr>
        <w:ind w:left="3600" w:hanging="360"/>
      </w:pPr>
    </w:lvl>
    <w:lvl w:ilvl="5" w:tplc="C72A3514">
      <w:start w:val="1"/>
      <w:numFmt w:val="bullet"/>
      <w:lvlText w:val="◦"/>
      <w:lvlJc w:val="left"/>
      <w:pPr>
        <w:ind w:left="4320" w:hanging="360"/>
      </w:pPr>
    </w:lvl>
    <w:lvl w:ilvl="6" w:tplc="D0223304">
      <w:start w:val="1"/>
      <w:numFmt w:val="bullet"/>
      <w:lvlText w:val="•"/>
      <w:lvlJc w:val="left"/>
      <w:pPr>
        <w:ind w:left="5040" w:hanging="360"/>
      </w:pPr>
    </w:lvl>
    <w:lvl w:ilvl="7" w:tplc="75304876">
      <w:numFmt w:val="decimal"/>
      <w:lvlText w:val=""/>
      <w:lvlJc w:val="left"/>
    </w:lvl>
    <w:lvl w:ilvl="8" w:tplc="5608C96E">
      <w:numFmt w:val="decimal"/>
      <w:lvlText w:val=""/>
      <w:lvlJc w:val="left"/>
    </w:lvl>
  </w:abstractNum>
  <w:abstractNum w:abstractNumId="9" w15:restartNumberingAfterBreak="0">
    <w:nsid w:val="703618BB"/>
    <w:multiLevelType w:val="multilevel"/>
    <w:tmpl w:val="20E093A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623149755">
    <w:abstractNumId w:val="7"/>
    <w:lvlOverride w:ilvl="0">
      <w:startOverride w:val="1"/>
    </w:lvlOverride>
  </w:num>
  <w:num w:numId="2" w16cid:durableId="1165702178">
    <w:abstractNumId w:val="5"/>
    <w:lvlOverride w:ilvl="0">
      <w:startOverride w:val="1"/>
    </w:lvlOverride>
  </w:num>
  <w:num w:numId="3" w16cid:durableId="1949462561">
    <w:abstractNumId w:val="0"/>
    <w:lvlOverride w:ilvl="0">
      <w:startOverride w:val="1"/>
    </w:lvlOverride>
  </w:num>
  <w:num w:numId="4" w16cid:durableId="25449404">
    <w:abstractNumId w:val="9"/>
  </w:num>
  <w:num w:numId="5" w16cid:durableId="64114026">
    <w:abstractNumId w:val="1"/>
  </w:num>
  <w:num w:numId="6" w16cid:durableId="2002658746">
    <w:abstractNumId w:val="4"/>
  </w:num>
  <w:num w:numId="7" w16cid:durableId="1393579105">
    <w:abstractNumId w:val="6"/>
  </w:num>
  <w:num w:numId="8" w16cid:durableId="1912040804">
    <w:abstractNumId w:val="5"/>
  </w:num>
  <w:num w:numId="9" w16cid:durableId="889150474">
    <w:abstractNumId w:val="3"/>
  </w:num>
  <w:num w:numId="10" w16cid:durableId="942880834">
    <w:abstractNumId w:val="8"/>
    <w:lvlOverride w:ilvl="0">
      <w:startOverride w:val="1"/>
    </w:lvlOverride>
  </w:num>
  <w:num w:numId="11" w16cid:durableId="20815563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3572"/>
    <w:rsid w:val="00036723"/>
    <w:rsid w:val="0005569D"/>
    <w:rsid w:val="0008121B"/>
    <w:rsid w:val="0008756F"/>
    <w:rsid w:val="000D5984"/>
    <w:rsid w:val="000F008A"/>
    <w:rsid w:val="00174073"/>
    <w:rsid w:val="001B2462"/>
    <w:rsid w:val="001C57D6"/>
    <w:rsid w:val="001F6069"/>
    <w:rsid w:val="0022437F"/>
    <w:rsid w:val="00242EE5"/>
    <w:rsid w:val="00265E33"/>
    <w:rsid w:val="002810F7"/>
    <w:rsid w:val="00345FE9"/>
    <w:rsid w:val="00360E21"/>
    <w:rsid w:val="003755D7"/>
    <w:rsid w:val="00390FC3"/>
    <w:rsid w:val="003F4ADB"/>
    <w:rsid w:val="00433FC5"/>
    <w:rsid w:val="0044053A"/>
    <w:rsid w:val="00460BF3"/>
    <w:rsid w:val="004B2C63"/>
    <w:rsid w:val="004D7C14"/>
    <w:rsid w:val="004E4FD2"/>
    <w:rsid w:val="00507701"/>
    <w:rsid w:val="005344E6"/>
    <w:rsid w:val="0059591F"/>
    <w:rsid w:val="005A3262"/>
    <w:rsid w:val="005A6842"/>
    <w:rsid w:val="005D0114"/>
    <w:rsid w:val="005F1EED"/>
    <w:rsid w:val="00613572"/>
    <w:rsid w:val="006636BD"/>
    <w:rsid w:val="006E087B"/>
    <w:rsid w:val="006E371E"/>
    <w:rsid w:val="00711D1F"/>
    <w:rsid w:val="00731314"/>
    <w:rsid w:val="00743BAF"/>
    <w:rsid w:val="007803FA"/>
    <w:rsid w:val="007A4612"/>
    <w:rsid w:val="007C6FFF"/>
    <w:rsid w:val="00851073"/>
    <w:rsid w:val="00857141"/>
    <w:rsid w:val="00884EF4"/>
    <w:rsid w:val="0089522B"/>
    <w:rsid w:val="008B7616"/>
    <w:rsid w:val="008D0155"/>
    <w:rsid w:val="008E20DC"/>
    <w:rsid w:val="00936ECE"/>
    <w:rsid w:val="009F5A2F"/>
    <w:rsid w:val="00A07AA7"/>
    <w:rsid w:val="00A270F6"/>
    <w:rsid w:val="00A43567"/>
    <w:rsid w:val="00A50290"/>
    <w:rsid w:val="00A516E8"/>
    <w:rsid w:val="00AA051E"/>
    <w:rsid w:val="00AB6C85"/>
    <w:rsid w:val="00AD47BF"/>
    <w:rsid w:val="00B13893"/>
    <w:rsid w:val="00B80404"/>
    <w:rsid w:val="00B92C4E"/>
    <w:rsid w:val="00B95A49"/>
    <w:rsid w:val="00BA1BE7"/>
    <w:rsid w:val="00BA2F4B"/>
    <w:rsid w:val="00D1388F"/>
    <w:rsid w:val="00D15247"/>
    <w:rsid w:val="00D318C5"/>
    <w:rsid w:val="00DA548C"/>
    <w:rsid w:val="00DC715D"/>
    <w:rsid w:val="00DE04E7"/>
    <w:rsid w:val="00E52B98"/>
    <w:rsid w:val="00E611CB"/>
    <w:rsid w:val="00E708BC"/>
    <w:rsid w:val="00E97225"/>
    <w:rsid w:val="00EA7A6D"/>
    <w:rsid w:val="00EE3B2B"/>
    <w:rsid w:val="00EE7095"/>
    <w:rsid w:val="00EF628D"/>
    <w:rsid w:val="00F0053D"/>
    <w:rsid w:val="00F018AD"/>
    <w:rsid w:val="00F14D30"/>
    <w:rsid w:val="00F2788D"/>
    <w:rsid w:val="00F56E99"/>
    <w:rsid w:val="00F7080E"/>
    <w:rsid w:val="00F821B0"/>
    <w:rsid w:val="00FB5C0F"/>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92910"/>
  <w15:docId w15:val="{8B4C54CA-1148-1C47-B95D-0ACC4EC8A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CA"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color="0563C1"/>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MdSpace">
    <w:name w:val="MdSpace"/>
    <w:qFormat/>
    <w:rPr>
      <w:sz w:val="12"/>
      <w:szCs w:val="12"/>
    </w:rPr>
  </w:style>
  <w:style w:type="paragraph" w:customStyle="1" w:styleId="MdCode">
    <w:name w:val="MdCode"/>
    <w:qFormat/>
    <w:pPr>
      <w:pBdr>
        <w:top w:val="single" w:sz="1" w:space="8" w:color="A5A5A5"/>
        <w:left w:val="single" w:sz="1" w:space="8" w:color="A5A5A5"/>
        <w:bottom w:val="single" w:sz="1" w:space="8" w:color="A5A5A5"/>
        <w:right w:val="single" w:sz="1" w:space="8" w:color="A5A5A5"/>
      </w:pBdr>
      <w:spacing w:before="200" w:after="200"/>
    </w:pPr>
    <w:rPr>
      <w:rFonts w:ascii="Courier New" w:eastAsia="Courier New" w:hAnsi="Courier New" w:cs="Courier New"/>
      <w:color w:val="70AD47"/>
      <w:sz w:val="22"/>
      <w:szCs w:val="22"/>
    </w:rPr>
  </w:style>
  <w:style w:type="paragraph" w:customStyle="1" w:styleId="MdHr">
    <w:name w:val="MdHr"/>
    <w:qFormat/>
    <w:pPr>
      <w:pBdr>
        <w:bottom w:val="single" w:sz="1" w:space="1" w:color="A5A5A5"/>
      </w:pBdr>
      <w:spacing w:before="240" w:after="240"/>
    </w:pPr>
  </w:style>
  <w:style w:type="paragraph" w:customStyle="1" w:styleId="MdBlockquote">
    <w:name w:val="MdBlockquote"/>
    <w:qFormat/>
    <w:pPr>
      <w:pBdr>
        <w:left w:val="single" w:sz="20" w:space="12" w:color="A5A5A5"/>
      </w:pBdr>
      <w:spacing w:before="200" w:after="200"/>
      <w:ind w:left="360"/>
    </w:pPr>
    <w:rPr>
      <w:i/>
      <w:iCs/>
      <w:color w:val="666666"/>
    </w:rPr>
  </w:style>
  <w:style w:type="paragraph" w:customStyle="1" w:styleId="MdHtml">
    <w:name w:val="MdHtml"/>
    <w:qFormat/>
    <w:rPr>
      <w:rFonts w:ascii="Courier New" w:eastAsia="Courier New" w:hAnsi="Courier New" w:cs="Courier New"/>
      <w:color w:val="ED7D31"/>
    </w:rPr>
  </w:style>
  <w:style w:type="paragraph" w:customStyle="1" w:styleId="MdDef">
    <w:name w:val="MdDef"/>
    <w:qFormat/>
    <w:pPr>
      <w:ind w:left="720" w:hanging="360"/>
    </w:pPr>
  </w:style>
  <w:style w:type="paragraph" w:customStyle="1" w:styleId="MdParagraph">
    <w:name w:val="MdParagraph"/>
    <w:qFormat/>
    <w:pPr>
      <w:spacing w:before="120" w:after="120"/>
    </w:pPr>
  </w:style>
  <w:style w:type="paragraph" w:customStyle="1" w:styleId="MdText">
    <w:name w:val="MdText"/>
    <w:qFormat/>
  </w:style>
  <w:style w:type="paragraph" w:customStyle="1" w:styleId="MdFootnote">
    <w:name w:val="MdFootnote"/>
    <w:qFormat/>
    <w:rPr>
      <w:vertAlign w:val="superscript"/>
    </w:rPr>
  </w:style>
  <w:style w:type="paragraph" w:customStyle="1" w:styleId="MdListItem">
    <w:name w:val="MdListItem"/>
    <w:qFormat/>
    <w:pPr>
      <w:spacing w:before="60" w:after="60"/>
      <w:ind w:left="720" w:hanging="360"/>
    </w:pPr>
  </w:style>
  <w:style w:type="paragraph" w:customStyle="1" w:styleId="MdTable">
    <w:name w:val="MdTable"/>
    <w:qFormat/>
    <w:pPr>
      <w:spacing w:before="60" w:after="60"/>
    </w:pPr>
  </w:style>
  <w:style w:type="paragraph" w:customStyle="1" w:styleId="MdTableHeader">
    <w:name w:val="MdTableHeader"/>
    <w:qFormat/>
    <w:pPr>
      <w:spacing w:before="60" w:after="60"/>
    </w:pPr>
    <w:rPr>
      <w:b/>
      <w:bCs/>
      <w:sz w:val="22"/>
      <w:szCs w:val="22"/>
    </w:rPr>
  </w:style>
  <w:style w:type="paragraph" w:customStyle="1" w:styleId="MdTableCell">
    <w:name w:val="MdTableCell"/>
    <w:qFormat/>
    <w:pPr>
      <w:spacing w:before="40" w:after="40"/>
    </w:pPr>
    <w:rPr>
      <w:sz w:val="20"/>
      <w:szCs w:val="20"/>
    </w:rPr>
  </w:style>
  <w:style w:type="paragraph" w:customStyle="1" w:styleId="MdHeading1">
    <w:name w:val="MdHeading1"/>
    <w:qFormat/>
    <w:pPr>
      <w:keepNext/>
      <w:spacing w:before="480" w:after="240"/>
      <w:outlineLvl w:val="0"/>
    </w:pPr>
    <w:rPr>
      <w:b/>
      <w:bCs/>
      <w:sz w:val="36"/>
      <w:szCs w:val="36"/>
    </w:rPr>
  </w:style>
  <w:style w:type="paragraph" w:customStyle="1" w:styleId="MdHeading2">
    <w:name w:val="MdHeading2"/>
    <w:qFormat/>
    <w:pPr>
      <w:keepNext/>
      <w:spacing w:before="400" w:after="200"/>
      <w:outlineLvl w:val="1"/>
    </w:pPr>
    <w:rPr>
      <w:b/>
      <w:bCs/>
      <w:sz w:val="32"/>
      <w:szCs w:val="32"/>
    </w:rPr>
  </w:style>
  <w:style w:type="paragraph" w:customStyle="1" w:styleId="MdHeading3">
    <w:name w:val="MdHeading3"/>
    <w:qFormat/>
    <w:pPr>
      <w:keepNext/>
      <w:spacing w:before="320" w:after="160"/>
      <w:outlineLvl w:val="2"/>
    </w:pPr>
    <w:rPr>
      <w:b/>
      <w:bCs/>
      <w:sz w:val="28"/>
      <w:szCs w:val="28"/>
    </w:rPr>
  </w:style>
  <w:style w:type="paragraph" w:customStyle="1" w:styleId="MdHeading4">
    <w:name w:val="MdHeading4"/>
    <w:qFormat/>
    <w:pPr>
      <w:keepNext/>
      <w:spacing w:before="280" w:after="140"/>
      <w:outlineLvl w:val="3"/>
    </w:pPr>
    <w:rPr>
      <w:b/>
      <w:bCs/>
      <w:sz w:val="26"/>
      <w:szCs w:val="26"/>
    </w:rPr>
  </w:style>
  <w:style w:type="paragraph" w:customStyle="1" w:styleId="MdHeading5">
    <w:name w:val="MdHeading5"/>
    <w:qFormat/>
    <w:pPr>
      <w:keepNext/>
      <w:spacing w:before="240" w:after="120"/>
      <w:outlineLvl w:val="4"/>
    </w:pPr>
    <w:rPr>
      <w:b/>
      <w:bCs/>
      <w:i/>
      <w:iCs/>
    </w:rPr>
  </w:style>
  <w:style w:type="paragraph" w:customStyle="1" w:styleId="MdHeading6">
    <w:name w:val="MdHeading6"/>
    <w:qFormat/>
    <w:pPr>
      <w:keepNext/>
      <w:spacing w:before="240" w:after="120"/>
      <w:outlineLvl w:val="5"/>
    </w:pPr>
    <w:rPr>
      <w:i/>
      <w:iCs/>
    </w:rPr>
  </w:style>
  <w:style w:type="character" w:customStyle="1" w:styleId="MdTag">
    <w:name w:val="MdTag"/>
    <w:uiPriority w:val="99"/>
    <w:unhideWhenUsed/>
    <w:qFormat/>
    <w:rPr>
      <w:rFonts w:ascii="Courier New" w:eastAsia="Courier New" w:hAnsi="Courier New" w:cs="Courier New"/>
      <w:color w:val="ED7D31"/>
    </w:rPr>
  </w:style>
  <w:style w:type="character" w:customStyle="1" w:styleId="MdLink">
    <w:name w:val="MdLink"/>
    <w:uiPriority w:val="99"/>
    <w:unhideWhenUsed/>
    <w:qFormat/>
    <w:rPr>
      <w:color w:val="0563C1"/>
      <w:u w:val="single"/>
    </w:rPr>
  </w:style>
  <w:style w:type="character" w:customStyle="1" w:styleId="MdStrong">
    <w:name w:val="MdStrong"/>
    <w:uiPriority w:val="99"/>
    <w:unhideWhenUsed/>
    <w:qFormat/>
    <w:rPr>
      <w:b/>
      <w:bCs/>
    </w:rPr>
  </w:style>
  <w:style w:type="character" w:customStyle="1" w:styleId="MdEm">
    <w:name w:val="MdEm"/>
    <w:uiPriority w:val="99"/>
    <w:unhideWhenUsed/>
    <w:qFormat/>
    <w:rPr>
      <w:i/>
      <w:iCs/>
    </w:rPr>
  </w:style>
  <w:style w:type="character" w:customStyle="1" w:styleId="MdCodespan">
    <w:name w:val="MdCodespan"/>
    <w:uiPriority w:val="99"/>
    <w:unhideWhenUsed/>
    <w:qFormat/>
    <w:rPr>
      <w:rFonts w:ascii="Courier New" w:eastAsia="Courier New" w:hAnsi="Courier New" w:cs="Courier New"/>
      <w:color w:val="70AD47"/>
    </w:rPr>
  </w:style>
  <w:style w:type="character" w:customStyle="1" w:styleId="MdDel">
    <w:name w:val="MdDel"/>
    <w:uiPriority w:val="99"/>
    <w:unhideWhenUsed/>
    <w:qFormat/>
    <w:rPr>
      <w:strike/>
    </w:rPr>
  </w:style>
  <w:style w:type="character" w:customStyle="1" w:styleId="MdBr">
    <w:name w:val="MdBr"/>
    <w:uiPriority w:val="99"/>
    <w:unhideWhenUsed/>
    <w:qFormat/>
  </w:style>
  <w:style w:type="table" w:styleId="TableGrid">
    <w:name w:val="Table Grid"/>
    <w:basedOn w:val="TableNormal"/>
    <w:uiPriority w:val="39"/>
    <w:rsid w:val="00390F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345FE9"/>
    <w:pPr>
      <w:spacing w:before="100" w:beforeAutospacing="1" w:after="100" w:afterAutospacing="1"/>
    </w:pPr>
    <w:rPr>
      <w:rFonts w:eastAsia="Times New Roman"/>
    </w:rPr>
  </w:style>
  <w:style w:type="character" w:customStyle="1" w:styleId="apple-converted-space">
    <w:name w:val="apple-converted-space"/>
    <w:basedOn w:val="DefaultParagraphFont"/>
    <w:rsid w:val="00345FE9"/>
  </w:style>
  <w:style w:type="paragraph" w:customStyle="1" w:styleId="p2">
    <w:name w:val="p2"/>
    <w:basedOn w:val="Normal"/>
    <w:rsid w:val="00857141"/>
    <w:pPr>
      <w:spacing w:before="100" w:beforeAutospacing="1" w:after="100" w:afterAutospacing="1"/>
    </w:pPr>
    <w:rPr>
      <w:rFonts w:eastAsia="Times New Roman"/>
    </w:rPr>
  </w:style>
  <w:style w:type="character" w:customStyle="1" w:styleId="s2">
    <w:name w:val="s2"/>
    <w:basedOn w:val="DefaultParagraphFont"/>
    <w:rsid w:val="00857141"/>
  </w:style>
  <w:style w:type="paragraph" w:customStyle="1" w:styleId="p3">
    <w:name w:val="p3"/>
    <w:basedOn w:val="Normal"/>
    <w:rsid w:val="00B13893"/>
    <w:pPr>
      <w:spacing w:before="100" w:beforeAutospacing="1" w:after="100" w:afterAutospacing="1"/>
    </w:pPr>
    <w:rPr>
      <w:rFonts w:eastAsia="Times New Roman"/>
    </w:rPr>
  </w:style>
  <w:style w:type="character" w:customStyle="1" w:styleId="s1">
    <w:name w:val="s1"/>
    <w:basedOn w:val="DefaultParagraphFont"/>
    <w:rsid w:val="00F14D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DE1488-3E0B-5B48-ABC0-640F6EA2DA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8</Pages>
  <Words>1833</Words>
  <Characters>11866</Characters>
  <Application>Microsoft Office Word</Application>
  <DocSecurity>0</DocSecurity>
  <Lines>282</Lines>
  <Paragraphs>180</Paragraphs>
  <ScaleCrop>false</ScaleCrop>
  <Company/>
  <LinksUpToDate>false</LinksUpToDate>
  <CharactersWithSpaces>13519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Document</dc:title>
  <dc:creator>md2docx converter</dc:creator>
  <dc:description>Converted from Markdown</dc:description>
  <cp:lastModifiedBy>YUYAO ZHANG</cp:lastModifiedBy>
  <cp:revision>87</cp:revision>
  <cp:lastPrinted>2026-03-14T19:28:00Z</cp:lastPrinted>
  <dcterms:created xsi:type="dcterms:W3CDTF">2026-03-10T00:41:00Z</dcterms:created>
  <dcterms:modified xsi:type="dcterms:W3CDTF">2026-03-15T03:07:00Z</dcterms:modified>
</cp:coreProperties>
</file>