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0CC7852E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7E2241">
        <w:rPr>
          <w:rFonts w:ascii="黑体" w:eastAsia="黑体" w:cs="Times New Roman" w:hint="eastAsia"/>
          <w:sz w:val="48"/>
          <w:szCs w:val="48"/>
        </w:rPr>
        <w:t>应急预案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7735B869" w:rsidR="00826AC1" w:rsidRPr="003B7181" w:rsidRDefault="00F808A8" w:rsidP="001301EC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p w14:paraId="7B6B09A1" w14:textId="5AC2C18C" w:rsidR="00AA70DA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6676315" w:history="1">
        <w:r w:rsidR="00AA70DA" w:rsidRPr="00043F9D">
          <w:rPr>
            <w:rStyle w:val="af0"/>
            <w:noProof/>
          </w:rPr>
          <w:t xml:space="preserve">1 </w:t>
        </w:r>
        <w:r w:rsidR="00AA70DA" w:rsidRPr="00043F9D">
          <w:rPr>
            <w:rStyle w:val="af0"/>
            <w:noProof/>
          </w:rPr>
          <w:t>气象海况恶劣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_Toc76676315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545D7101" w14:textId="260D2E16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16" w:history="1">
        <w:r w:rsidR="00AA70DA" w:rsidRPr="00043F9D">
          <w:rPr>
            <w:rStyle w:val="af0"/>
            <w:noProof/>
          </w:rPr>
          <w:t xml:space="preserve">1.1 </w:t>
        </w:r>
        <w:r w:rsidR="00AA70DA" w:rsidRPr="00043F9D">
          <w:rPr>
            <w:rStyle w:val="af0"/>
            <w:noProof/>
          </w:rPr>
          <w:t>可以继续演习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_Toc76676316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1FC51599" w14:textId="65BF5CB1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17" w:history="1">
        <w:r w:rsidR="00AA70DA" w:rsidRPr="00043F9D">
          <w:rPr>
            <w:rStyle w:val="af0"/>
            <w:noProof/>
          </w:rPr>
          <w:t xml:space="preserve">1.2 </w:t>
        </w:r>
        <w:r w:rsidR="00AA70DA" w:rsidRPr="00043F9D">
          <w:rPr>
            <w:rStyle w:val="af0"/>
            <w:noProof/>
          </w:rPr>
          <w:t>无法继续演习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_Toc76676317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66DA4713" w14:textId="3B73A316" w:rsidR="00AA70DA" w:rsidRDefault="007D681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318" w:history="1">
        <w:r w:rsidR="00AA70DA" w:rsidRPr="00043F9D">
          <w:rPr>
            <w:rStyle w:val="af0"/>
            <w:noProof/>
          </w:rPr>
          <w:t xml:space="preserve">2 </w:t>
        </w:r>
        <w:r w:rsidR="00AA70DA" w:rsidRPr="00043F9D">
          <w:rPr>
            <w:rStyle w:val="af0"/>
            <w:noProof/>
          </w:rPr>
          <w:t>人员受伤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_Toc76676318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5EE5A274" w14:textId="2652186F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19" w:history="1">
        <w:r w:rsidR="00AA70DA" w:rsidRPr="00043F9D">
          <w:rPr>
            <w:rStyle w:val="af0"/>
            <w:noProof/>
          </w:rPr>
          <w:t xml:space="preserve">2.1 </w:t>
        </w:r>
        <w:r w:rsidR="00AA70DA" w:rsidRPr="00043F9D">
          <w:rPr>
            <w:rStyle w:val="af0"/>
            <w:noProof/>
          </w:rPr>
          <w:t>岸上人员受伤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_Toc76676319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2A963454" w14:textId="1947446B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0" w:history="1">
        <w:r w:rsidR="00AA70DA" w:rsidRPr="00043F9D">
          <w:rPr>
            <w:rStyle w:val="af0"/>
            <w:noProof/>
          </w:rPr>
          <w:t xml:space="preserve">2.2 </w:t>
        </w:r>
        <w:r w:rsidR="00AA70DA" w:rsidRPr="00043F9D">
          <w:rPr>
            <w:rStyle w:val="af0"/>
            <w:noProof/>
          </w:rPr>
          <w:t>飞机</w:t>
        </w:r>
        <w:r w:rsidR="00AA70DA" w:rsidRPr="00043F9D">
          <w:rPr>
            <w:rStyle w:val="af0"/>
            <w:noProof/>
          </w:rPr>
          <w:t>/</w:t>
        </w:r>
        <w:r w:rsidR="00AA70DA" w:rsidRPr="00043F9D">
          <w:rPr>
            <w:rStyle w:val="af0"/>
            <w:noProof/>
          </w:rPr>
          <w:t>船舶上人员受伤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_Toc76676320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5F623B7A" w14:textId="12EA3D93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1" w:history="1">
        <w:r w:rsidR="00AA70DA" w:rsidRPr="00043F9D">
          <w:rPr>
            <w:rStyle w:val="af0"/>
            <w:noProof/>
          </w:rPr>
          <w:t xml:space="preserve">2.3 </w:t>
        </w:r>
        <w:r w:rsidR="00AA70DA" w:rsidRPr="00043F9D">
          <w:rPr>
            <w:rStyle w:val="af0"/>
            <w:noProof/>
          </w:rPr>
          <w:t>水中人员受伤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_Toc76676321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5690A3AA" w14:textId="1071C779" w:rsidR="00AA70DA" w:rsidRDefault="007D681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322" w:history="1">
        <w:r w:rsidR="00AA70DA" w:rsidRPr="00043F9D">
          <w:rPr>
            <w:rStyle w:val="af0"/>
            <w:noProof/>
          </w:rPr>
          <w:t xml:space="preserve">3 </w:t>
        </w:r>
        <w:r w:rsidR="00AA70DA" w:rsidRPr="00043F9D">
          <w:rPr>
            <w:rStyle w:val="af0"/>
            <w:noProof/>
          </w:rPr>
          <w:t>飞机故障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_Toc76676322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05E3A3A0" w14:textId="423861D3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3" w:history="1">
        <w:r w:rsidR="00AA70DA" w:rsidRPr="00043F9D">
          <w:rPr>
            <w:rStyle w:val="af0"/>
            <w:noProof/>
          </w:rPr>
          <w:t xml:space="preserve">3.1 </w:t>
        </w:r>
        <w:r w:rsidR="00AA70DA" w:rsidRPr="00043F9D">
          <w:rPr>
            <w:rStyle w:val="af0"/>
            <w:noProof/>
          </w:rPr>
          <w:t>起飞前故障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_Toc76676323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0908F610" w14:textId="27EF8153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4" w:history="1">
        <w:r w:rsidR="00AA70DA" w:rsidRPr="00043F9D">
          <w:rPr>
            <w:rStyle w:val="af0"/>
            <w:noProof/>
          </w:rPr>
          <w:t xml:space="preserve">3.2 </w:t>
        </w:r>
        <w:r w:rsidR="00AA70DA" w:rsidRPr="00043F9D">
          <w:rPr>
            <w:rStyle w:val="af0"/>
            <w:noProof/>
          </w:rPr>
          <w:t>飞行途中故障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_Toc76676324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37D47B7C" w14:textId="22465951" w:rsidR="00AA70DA" w:rsidRDefault="007D6813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6676325" w:history="1">
        <w:r w:rsidR="00AA70DA" w:rsidRPr="00043F9D">
          <w:rPr>
            <w:rStyle w:val="af0"/>
            <w:noProof/>
          </w:rPr>
          <w:t xml:space="preserve">4 </w:t>
        </w:r>
        <w:r w:rsidR="00AA70DA" w:rsidRPr="00043F9D">
          <w:rPr>
            <w:rStyle w:val="af0"/>
            <w:noProof/>
          </w:rPr>
          <w:t>系统故障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_Toc76676325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6D921C4F" w14:textId="3916B6F7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6" w:history="1">
        <w:r w:rsidR="00AA70DA" w:rsidRPr="00043F9D">
          <w:rPr>
            <w:rStyle w:val="af0"/>
            <w:noProof/>
          </w:rPr>
          <w:t xml:space="preserve">4.1 </w:t>
        </w:r>
        <w:r w:rsidR="00AA70DA" w:rsidRPr="00043F9D">
          <w:rPr>
            <w:rStyle w:val="af0"/>
            <w:noProof/>
          </w:rPr>
          <w:t>演练前系统故障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_Toc76676326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195501DB" w14:textId="7EF96C09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7" w:history="1">
        <w:r w:rsidR="00AA70DA" w:rsidRPr="00043F9D">
          <w:rPr>
            <w:rStyle w:val="af0"/>
            <w:noProof/>
          </w:rPr>
          <w:t xml:space="preserve">4.2 </w:t>
        </w:r>
        <w:r w:rsidR="00AA70DA" w:rsidRPr="00043F9D">
          <w:rPr>
            <w:rStyle w:val="af0"/>
            <w:noProof/>
          </w:rPr>
          <w:t>演练中决策支持系统故障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_Toc76676327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6D34EB79" w14:textId="5D3251AF" w:rsidR="00AA70DA" w:rsidRDefault="007D6813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6676328" w:history="1">
        <w:r w:rsidR="00AA70DA" w:rsidRPr="00043F9D">
          <w:rPr>
            <w:rStyle w:val="af0"/>
            <w:noProof/>
          </w:rPr>
          <w:t xml:space="preserve">4.3 </w:t>
        </w:r>
        <w:r w:rsidR="00AA70DA" w:rsidRPr="00043F9D">
          <w:rPr>
            <w:rStyle w:val="af0"/>
            <w:noProof/>
          </w:rPr>
          <w:t>演练中北斗短报文系统故障</w:t>
        </w:r>
        <w:r w:rsidR="00AA70DA">
          <w:rPr>
            <w:noProof/>
            <w:webHidden/>
          </w:rPr>
          <w:tab/>
        </w:r>
        <w:r w:rsidR="00AA70DA">
          <w:rPr>
            <w:noProof/>
            <w:webHidden/>
          </w:rPr>
          <w:fldChar w:fldCharType="begin"/>
        </w:r>
        <w:r w:rsidR="00AA70DA">
          <w:rPr>
            <w:noProof/>
            <w:webHidden/>
          </w:rPr>
          <w:instrText xml:space="preserve"> PAGEREF _Toc76676328 \h </w:instrText>
        </w:r>
        <w:r w:rsidR="00AA70DA">
          <w:rPr>
            <w:noProof/>
            <w:webHidden/>
          </w:rPr>
        </w:r>
        <w:r w:rsidR="00AA70DA">
          <w:rPr>
            <w:noProof/>
            <w:webHidden/>
          </w:rPr>
          <w:fldChar w:fldCharType="separate"/>
        </w:r>
        <w:r w:rsidR="00AA70DA">
          <w:rPr>
            <w:noProof/>
            <w:webHidden/>
          </w:rPr>
          <w:t>2</w:t>
        </w:r>
        <w:r w:rsidR="00AA70DA">
          <w:rPr>
            <w:noProof/>
            <w:webHidden/>
          </w:rPr>
          <w:fldChar w:fldCharType="end"/>
        </w:r>
      </w:hyperlink>
    </w:p>
    <w:p w14:paraId="4EDE699F" w14:textId="1269AEFE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222B02A" w14:textId="4EF9480F" w:rsidR="00832224" w:rsidRDefault="00832224" w:rsidP="00DF693E">
      <w:pPr>
        <w:pStyle w:val="1"/>
      </w:pPr>
      <w:bookmarkStart w:id="3" w:name="_Toc76676315"/>
      <w:r>
        <w:rPr>
          <w:rFonts w:hint="eastAsia"/>
        </w:rPr>
        <w:lastRenderedPageBreak/>
        <w:t>编制目的</w:t>
      </w:r>
    </w:p>
    <w:p w14:paraId="4C4E53F2" w14:textId="2820BDFC" w:rsidR="00832224" w:rsidRPr="00832224" w:rsidRDefault="00832224" w:rsidP="00832224">
      <w:pPr>
        <w:ind w:firstLine="560"/>
        <w:rPr>
          <w:rFonts w:hint="eastAsia"/>
        </w:rPr>
      </w:pPr>
      <w:r>
        <w:rPr>
          <w:rFonts w:hint="eastAsia"/>
        </w:rPr>
        <w:t>本</w:t>
      </w:r>
      <w:r w:rsidR="0016467D">
        <w:rPr>
          <w:rFonts w:hint="eastAsia"/>
        </w:rPr>
        <w:t>预案是</w:t>
      </w:r>
      <w:r w:rsidR="00CB71B3">
        <w:rPr>
          <w:rFonts w:hint="eastAsia"/>
        </w:rPr>
        <w:t>针对</w:t>
      </w:r>
      <w:r w:rsidR="0016467D">
        <w:rPr>
          <w:rFonts w:hint="eastAsia"/>
        </w:rPr>
        <w:t>几种</w:t>
      </w:r>
      <w:r w:rsidR="009845D8">
        <w:rPr>
          <w:rFonts w:hint="eastAsia"/>
        </w:rPr>
        <w:t>较为可能发生的</w:t>
      </w:r>
      <w:r w:rsidR="0016467D">
        <w:rPr>
          <w:rFonts w:hint="eastAsia"/>
        </w:rPr>
        <w:t>突发状态下的应急备份方案，包括对于</w:t>
      </w:r>
    </w:p>
    <w:p w14:paraId="00D192BB" w14:textId="5A69A66E" w:rsidR="00DF693E" w:rsidRDefault="00DF693E" w:rsidP="00DF693E">
      <w:pPr>
        <w:pStyle w:val="1"/>
      </w:pPr>
      <w:r>
        <w:rPr>
          <w:rFonts w:hint="eastAsia"/>
        </w:rPr>
        <w:t>气象海况恶劣</w:t>
      </w:r>
      <w:bookmarkEnd w:id="3"/>
    </w:p>
    <w:p w14:paraId="1D89E14C" w14:textId="73AC069E" w:rsidR="00DF693E" w:rsidRDefault="00DF693E" w:rsidP="00DF693E">
      <w:pPr>
        <w:pStyle w:val="2"/>
      </w:pPr>
      <w:bookmarkStart w:id="4" w:name="_Toc76676316"/>
      <w:r>
        <w:rPr>
          <w:rFonts w:hint="eastAsia"/>
        </w:rPr>
        <w:t>可以继续演习</w:t>
      </w:r>
      <w:bookmarkEnd w:id="4"/>
    </w:p>
    <w:p w14:paraId="0145932B" w14:textId="5049E0F4" w:rsidR="00DF693E" w:rsidRDefault="00DF693E" w:rsidP="00DF693E">
      <w:pPr>
        <w:pStyle w:val="2"/>
      </w:pPr>
      <w:bookmarkStart w:id="5" w:name="_Toc76676317"/>
      <w:r>
        <w:rPr>
          <w:rFonts w:hint="eastAsia"/>
        </w:rPr>
        <w:t>无法继续演习</w:t>
      </w:r>
      <w:bookmarkEnd w:id="5"/>
    </w:p>
    <w:p w14:paraId="3D47C3A9" w14:textId="58C161C1" w:rsidR="00BB2535" w:rsidRDefault="00D039F0" w:rsidP="00D039F0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提前看天气预报避免此种情况的发生，优先选择绝对晴朗的天气</w:t>
      </w:r>
    </w:p>
    <w:p w14:paraId="17871929" w14:textId="25263C2C" w:rsidR="00D039F0" w:rsidRDefault="00EC374D" w:rsidP="00D039F0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根据项目评审</w:t>
      </w:r>
      <w:r>
        <w:rPr>
          <w:rFonts w:hint="eastAsia"/>
        </w:rPr>
        <w:t>PPT</w:t>
      </w:r>
      <w:r>
        <w:rPr>
          <w:rFonts w:hint="eastAsia"/>
        </w:rPr>
        <w:t>介绍海上应急系统现状，展示系统</w:t>
      </w:r>
      <w:r w:rsidR="00A37765">
        <w:rPr>
          <w:rFonts w:hint="eastAsia"/>
        </w:rPr>
        <w:t>界面并介绍各功能模块</w:t>
      </w:r>
    </w:p>
    <w:p w14:paraId="46DF332F" w14:textId="14E4CFEA" w:rsidR="00A37765" w:rsidRDefault="00A37765" w:rsidP="00D039F0">
      <w:pPr>
        <w:pStyle w:val="af3"/>
        <w:numPr>
          <w:ilvl w:val="0"/>
          <w:numId w:val="15"/>
        </w:numPr>
        <w:ind w:firstLineChars="0"/>
      </w:pPr>
      <w:r>
        <w:rPr>
          <w:rFonts w:hint="eastAsia"/>
        </w:rPr>
        <w:t>飞龙公司</w:t>
      </w:r>
      <w:r w:rsidR="00832224">
        <w:rPr>
          <w:rFonts w:hint="eastAsia"/>
        </w:rPr>
        <w:t>，北一飞和北航大分别介绍系统情况</w:t>
      </w:r>
    </w:p>
    <w:p w14:paraId="2909074C" w14:textId="77777777" w:rsidR="00832224" w:rsidRPr="00BB2535" w:rsidRDefault="00832224" w:rsidP="00D039F0">
      <w:pPr>
        <w:pStyle w:val="af3"/>
        <w:numPr>
          <w:ilvl w:val="0"/>
          <w:numId w:val="15"/>
        </w:numPr>
        <w:ind w:firstLineChars="0"/>
        <w:rPr>
          <w:rFonts w:hint="eastAsia"/>
        </w:rPr>
      </w:pPr>
    </w:p>
    <w:p w14:paraId="58F86CB8" w14:textId="00E3EAD7" w:rsidR="00DF693E" w:rsidRDefault="00DF693E" w:rsidP="00DF693E">
      <w:pPr>
        <w:pStyle w:val="1"/>
      </w:pPr>
      <w:bookmarkStart w:id="6" w:name="_Toc76676318"/>
      <w:r>
        <w:rPr>
          <w:rFonts w:hint="eastAsia"/>
        </w:rPr>
        <w:lastRenderedPageBreak/>
        <w:t>人员受伤</w:t>
      </w:r>
      <w:bookmarkEnd w:id="6"/>
    </w:p>
    <w:p w14:paraId="42B4EFC1" w14:textId="5630A9C2" w:rsidR="00DF693E" w:rsidRDefault="00DF693E" w:rsidP="00DF693E">
      <w:pPr>
        <w:pStyle w:val="2"/>
      </w:pPr>
      <w:bookmarkStart w:id="7" w:name="_Toc76676319"/>
      <w:r>
        <w:rPr>
          <w:rFonts w:hint="eastAsia"/>
        </w:rPr>
        <w:t>岸上人员受伤</w:t>
      </w:r>
      <w:bookmarkEnd w:id="7"/>
    </w:p>
    <w:p w14:paraId="23ED6B78" w14:textId="2630C65A" w:rsidR="00DF693E" w:rsidRDefault="00DF693E" w:rsidP="00DF693E">
      <w:pPr>
        <w:pStyle w:val="2"/>
      </w:pPr>
      <w:bookmarkStart w:id="8" w:name="_Toc76676320"/>
      <w:r>
        <w:rPr>
          <w:rFonts w:hint="eastAsia"/>
        </w:rPr>
        <w:t>飞机</w:t>
      </w:r>
      <w:r>
        <w:rPr>
          <w:rFonts w:hint="eastAsia"/>
        </w:rPr>
        <w:t>/</w:t>
      </w:r>
      <w:r>
        <w:rPr>
          <w:rFonts w:hint="eastAsia"/>
        </w:rPr>
        <w:t>船舶上人员受伤</w:t>
      </w:r>
      <w:bookmarkEnd w:id="8"/>
    </w:p>
    <w:p w14:paraId="383639AC" w14:textId="5D2E5C63" w:rsidR="00DF693E" w:rsidRPr="00DF693E" w:rsidRDefault="00DF693E" w:rsidP="00DF693E">
      <w:pPr>
        <w:pStyle w:val="2"/>
      </w:pPr>
      <w:bookmarkStart w:id="9" w:name="_Toc76676321"/>
      <w:r>
        <w:rPr>
          <w:rFonts w:hint="eastAsia"/>
        </w:rPr>
        <w:t>水中人员受伤</w:t>
      </w:r>
      <w:bookmarkEnd w:id="9"/>
    </w:p>
    <w:p w14:paraId="3FFCBA67" w14:textId="325E9B0D" w:rsidR="00DF693E" w:rsidRDefault="00DF693E" w:rsidP="00DF693E">
      <w:pPr>
        <w:pStyle w:val="1"/>
      </w:pPr>
      <w:bookmarkStart w:id="10" w:name="_Toc76676322"/>
      <w:r>
        <w:rPr>
          <w:rFonts w:hint="eastAsia"/>
        </w:rPr>
        <w:t>飞机故障</w:t>
      </w:r>
      <w:bookmarkEnd w:id="10"/>
    </w:p>
    <w:p w14:paraId="726F2227" w14:textId="5EF30E83" w:rsidR="00DF693E" w:rsidRDefault="00DF693E" w:rsidP="00DF693E">
      <w:pPr>
        <w:pStyle w:val="2"/>
      </w:pPr>
      <w:bookmarkStart w:id="11" w:name="_Toc76676323"/>
      <w:r>
        <w:rPr>
          <w:rFonts w:hint="eastAsia"/>
        </w:rPr>
        <w:t>起飞前故</w:t>
      </w:r>
      <w:bookmarkStart w:id="12" w:name="_GoBack"/>
      <w:bookmarkEnd w:id="12"/>
      <w:r>
        <w:rPr>
          <w:rFonts w:hint="eastAsia"/>
        </w:rPr>
        <w:t>障</w:t>
      </w:r>
      <w:bookmarkEnd w:id="11"/>
    </w:p>
    <w:p w14:paraId="2C202600" w14:textId="2BB7B67F" w:rsidR="00DF693E" w:rsidRPr="00DF693E" w:rsidRDefault="00DF693E" w:rsidP="00DF693E">
      <w:pPr>
        <w:pStyle w:val="2"/>
      </w:pPr>
      <w:bookmarkStart w:id="13" w:name="_Toc76676324"/>
      <w:r>
        <w:rPr>
          <w:rFonts w:hint="eastAsia"/>
        </w:rPr>
        <w:t>飞行途中故障</w:t>
      </w:r>
      <w:bookmarkEnd w:id="13"/>
    </w:p>
    <w:p w14:paraId="0259E67A" w14:textId="41E0DDE2" w:rsidR="00DF693E" w:rsidRDefault="00DF693E" w:rsidP="00DF693E">
      <w:pPr>
        <w:pStyle w:val="1"/>
      </w:pPr>
      <w:bookmarkStart w:id="14" w:name="_Toc76676325"/>
      <w:r>
        <w:rPr>
          <w:rFonts w:hint="eastAsia"/>
        </w:rPr>
        <w:t>系统故障</w:t>
      </w:r>
      <w:bookmarkEnd w:id="14"/>
    </w:p>
    <w:p w14:paraId="6AAD0655" w14:textId="12F3DF64" w:rsidR="00DF693E" w:rsidRDefault="00DF693E" w:rsidP="00DF693E">
      <w:pPr>
        <w:pStyle w:val="2"/>
      </w:pPr>
      <w:bookmarkStart w:id="15" w:name="_Toc76676326"/>
      <w:r>
        <w:rPr>
          <w:rFonts w:hint="eastAsia"/>
        </w:rPr>
        <w:t>演练前系统故障</w:t>
      </w:r>
      <w:bookmarkEnd w:id="15"/>
    </w:p>
    <w:p w14:paraId="30CDAC23" w14:textId="1546DF53" w:rsidR="00DF693E" w:rsidRDefault="006E5A25" w:rsidP="00DF693E">
      <w:pPr>
        <w:pStyle w:val="2"/>
      </w:pPr>
      <w:bookmarkStart w:id="16" w:name="_Toc76676327"/>
      <w:r>
        <w:rPr>
          <w:rFonts w:hint="eastAsia"/>
        </w:rPr>
        <w:t>演练中</w:t>
      </w:r>
      <w:r w:rsidR="00BA160C">
        <w:rPr>
          <w:rFonts w:hint="eastAsia"/>
        </w:rPr>
        <w:t>决策支持系统故障</w:t>
      </w:r>
      <w:bookmarkEnd w:id="16"/>
    </w:p>
    <w:p w14:paraId="6995CB98" w14:textId="0F5E597F" w:rsidR="004C6AC0" w:rsidRDefault="004C6AC0" w:rsidP="00732CC6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并重新操作系统</w:t>
      </w:r>
    </w:p>
    <w:p w14:paraId="5555943D" w14:textId="1BF38DDB" w:rsidR="00732CC6" w:rsidRDefault="00732CC6" w:rsidP="00732CC6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</w:t>
      </w:r>
      <w:r w:rsidR="004C6AC0">
        <w:rPr>
          <w:rFonts w:hint="eastAsia"/>
        </w:rPr>
        <w:t>使用</w:t>
      </w:r>
      <w:proofErr w:type="spellStart"/>
      <w:r w:rsidR="004C6AC0">
        <w:rPr>
          <w:rFonts w:hint="eastAsia"/>
        </w:rPr>
        <w:t>AnyLogic</w:t>
      </w:r>
      <w:proofErr w:type="spellEnd"/>
      <w:r w:rsidR="004C6AC0">
        <w:rPr>
          <w:rFonts w:hint="eastAsia"/>
        </w:rPr>
        <w:t>系统进行预测和决策</w:t>
      </w:r>
    </w:p>
    <w:p w14:paraId="5AF22714" w14:textId="089D2BC5" w:rsidR="00732CC6" w:rsidRDefault="00732CC6" w:rsidP="00732CC6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尝试其他电脑的</w:t>
      </w:r>
      <w:r w:rsidR="004C6AC0">
        <w:rPr>
          <w:rFonts w:hint="eastAsia"/>
        </w:rPr>
        <w:t>两套系统进行预测</w:t>
      </w:r>
    </w:p>
    <w:p w14:paraId="10A4CC82" w14:textId="51FFAEEB" w:rsidR="004C6AC0" w:rsidRPr="00732CC6" w:rsidRDefault="00C55FCC" w:rsidP="00732CC6">
      <w:pPr>
        <w:pStyle w:val="af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放视频</w:t>
      </w:r>
    </w:p>
    <w:p w14:paraId="5E343C12" w14:textId="3204EC68" w:rsidR="00BA160C" w:rsidRDefault="00BA160C" w:rsidP="00BA160C">
      <w:pPr>
        <w:pStyle w:val="2"/>
      </w:pPr>
      <w:bookmarkStart w:id="17" w:name="_Toc76676328"/>
      <w:r>
        <w:rPr>
          <w:rFonts w:hint="eastAsia"/>
        </w:rPr>
        <w:t>演练中北斗短报文系统故障</w:t>
      </w:r>
      <w:bookmarkEnd w:id="17"/>
    </w:p>
    <w:p w14:paraId="01EE233B" w14:textId="77777777" w:rsidR="00E86B39" w:rsidRPr="00E86B39" w:rsidRDefault="00E86B39" w:rsidP="00E86B39">
      <w:pPr>
        <w:ind w:firstLine="560"/>
        <w:rPr>
          <w:rFonts w:hint="eastAsia"/>
        </w:rPr>
      </w:pPr>
    </w:p>
    <w:p w14:paraId="6B0AB822" w14:textId="77777777" w:rsidR="00732CC6" w:rsidRPr="00732CC6" w:rsidRDefault="00732CC6" w:rsidP="00732CC6">
      <w:pPr>
        <w:ind w:firstLine="560"/>
        <w:rPr>
          <w:rFonts w:hint="eastAsia"/>
        </w:rPr>
      </w:pPr>
    </w:p>
    <w:sectPr w:rsidR="00732CC6" w:rsidRPr="00732CC6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7B1E0" w14:textId="77777777" w:rsidR="007D6813" w:rsidRDefault="007D6813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30975FE5" w14:textId="77777777" w:rsidR="007D6813" w:rsidRDefault="007D6813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41EE98D7" w14:textId="77777777" w:rsidR="007D6813" w:rsidRDefault="007D6813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00C19" w14:textId="77777777" w:rsidR="007D6813" w:rsidRDefault="007D6813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35994BA6" w14:textId="77777777" w:rsidR="007D6813" w:rsidRDefault="007D6813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457D3060" w14:textId="77777777" w:rsidR="007D6813" w:rsidRDefault="007D6813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BB0CFD"/>
    <w:multiLevelType w:val="hybridMultilevel"/>
    <w:tmpl w:val="54220840"/>
    <w:lvl w:ilvl="0" w:tplc="5E38ECD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1F7D44"/>
    <w:multiLevelType w:val="hybridMultilevel"/>
    <w:tmpl w:val="D14AB51E"/>
    <w:lvl w:ilvl="0" w:tplc="B7025D4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5"/>
  </w:num>
  <w:num w:numId="3">
    <w:abstractNumId w:val="4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14"/>
  </w:num>
  <w:num w:numId="13">
    <w:abstractNumId w:val="3"/>
  </w:num>
  <w:num w:numId="14">
    <w:abstractNumId w:val="7"/>
  </w:num>
  <w:num w:numId="15">
    <w:abstractNumId w:val="12"/>
  </w:num>
  <w:num w:numId="1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A166E"/>
    <w:rsid w:val="000A2131"/>
    <w:rsid w:val="000A6446"/>
    <w:rsid w:val="000B030C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1EC"/>
    <w:rsid w:val="00130854"/>
    <w:rsid w:val="0013311C"/>
    <w:rsid w:val="001478C9"/>
    <w:rsid w:val="0015701A"/>
    <w:rsid w:val="0016467D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200A2A"/>
    <w:rsid w:val="00201445"/>
    <w:rsid w:val="002159A9"/>
    <w:rsid w:val="002160C2"/>
    <w:rsid w:val="00217D16"/>
    <w:rsid w:val="00221DC3"/>
    <w:rsid w:val="00222826"/>
    <w:rsid w:val="00222868"/>
    <w:rsid w:val="00222EA9"/>
    <w:rsid w:val="0022726E"/>
    <w:rsid w:val="002356D3"/>
    <w:rsid w:val="002368D6"/>
    <w:rsid w:val="00237071"/>
    <w:rsid w:val="00244F44"/>
    <w:rsid w:val="002450B6"/>
    <w:rsid w:val="002512BE"/>
    <w:rsid w:val="00266EF7"/>
    <w:rsid w:val="00270816"/>
    <w:rsid w:val="00280069"/>
    <w:rsid w:val="00281670"/>
    <w:rsid w:val="002A28C2"/>
    <w:rsid w:val="002A7CFA"/>
    <w:rsid w:val="002C316E"/>
    <w:rsid w:val="002D18AC"/>
    <w:rsid w:val="002E000B"/>
    <w:rsid w:val="002E0E69"/>
    <w:rsid w:val="002E4718"/>
    <w:rsid w:val="003014E3"/>
    <w:rsid w:val="00301BB9"/>
    <w:rsid w:val="00305F87"/>
    <w:rsid w:val="0030762A"/>
    <w:rsid w:val="0031661F"/>
    <w:rsid w:val="00316B7B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11C89"/>
    <w:rsid w:val="0041271D"/>
    <w:rsid w:val="00413D58"/>
    <w:rsid w:val="004161B7"/>
    <w:rsid w:val="00424616"/>
    <w:rsid w:val="004375FE"/>
    <w:rsid w:val="00440078"/>
    <w:rsid w:val="00440DB2"/>
    <w:rsid w:val="0044397C"/>
    <w:rsid w:val="00444B56"/>
    <w:rsid w:val="00445159"/>
    <w:rsid w:val="00461692"/>
    <w:rsid w:val="004637C2"/>
    <w:rsid w:val="00464C9C"/>
    <w:rsid w:val="00465BFD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6AC0"/>
    <w:rsid w:val="004C74A8"/>
    <w:rsid w:val="004D4178"/>
    <w:rsid w:val="004D6A7F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AEC"/>
    <w:rsid w:val="00543B28"/>
    <w:rsid w:val="00543BB8"/>
    <w:rsid w:val="00553D27"/>
    <w:rsid w:val="005550C6"/>
    <w:rsid w:val="00555347"/>
    <w:rsid w:val="0055772A"/>
    <w:rsid w:val="00560290"/>
    <w:rsid w:val="0056278A"/>
    <w:rsid w:val="0057577B"/>
    <w:rsid w:val="00583348"/>
    <w:rsid w:val="0058601C"/>
    <w:rsid w:val="005925F6"/>
    <w:rsid w:val="00592946"/>
    <w:rsid w:val="005A3159"/>
    <w:rsid w:val="005B2499"/>
    <w:rsid w:val="005B3464"/>
    <w:rsid w:val="005C0256"/>
    <w:rsid w:val="005C4E34"/>
    <w:rsid w:val="005D239E"/>
    <w:rsid w:val="005D3269"/>
    <w:rsid w:val="005D5EA3"/>
    <w:rsid w:val="005E6B04"/>
    <w:rsid w:val="005F00B5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3309D"/>
    <w:rsid w:val="0063347C"/>
    <w:rsid w:val="006353A7"/>
    <w:rsid w:val="00642F1D"/>
    <w:rsid w:val="006432B7"/>
    <w:rsid w:val="00646D12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8C1"/>
    <w:rsid w:val="00684983"/>
    <w:rsid w:val="00685938"/>
    <w:rsid w:val="0068659A"/>
    <w:rsid w:val="00690E3B"/>
    <w:rsid w:val="00691260"/>
    <w:rsid w:val="00692784"/>
    <w:rsid w:val="00694A61"/>
    <w:rsid w:val="00695FFD"/>
    <w:rsid w:val="0069632F"/>
    <w:rsid w:val="006970D3"/>
    <w:rsid w:val="00697118"/>
    <w:rsid w:val="006A4F52"/>
    <w:rsid w:val="006A7702"/>
    <w:rsid w:val="006A7F8E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0917"/>
    <w:rsid w:val="006E3254"/>
    <w:rsid w:val="006E49FE"/>
    <w:rsid w:val="006E514A"/>
    <w:rsid w:val="006E5A25"/>
    <w:rsid w:val="006F07F8"/>
    <w:rsid w:val="006F4333"/>
    <w:rsid w:val="006F5124"/>
    <w:rsid w:val="006F56A7"/>
    <w:rsid w:val="00702580"/>
    <w:rsid w:val="007029F2"/>
    <w:rsid w:val="00702BD3"/>
    <w:rsid w:val="007046C4"/>
    <w:rsid w:val="00712FB0"/>
    <w:rsid w:val="00731319"/>
    <w:rsid w:val="00732CC6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74E33"/>
    <w:rsid w:val="00777B80"/>
    <w:rsid w:val="00782260"/>
    <w:rsid w:val="00782F8D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D6813"/>
    <w:rsid w:val="007E2241"/>
    <w:rsid w:val="007F1293"/>
    <w:rsid w:val="007F5C81"/>
    <w:rsid w:val="00805AD0"/>
    <w:rsid w:val="00807850"/>
    <w:rsid w:val="00811BD4"/>
    <w:rsid w:val="008141E7"/>
    <w:rsid w:val="008143EF"/>
    <w:rsid w:val="008171BE"/>
    <w:rsid w:val="00826AC1"/>
    <w:rsid w:val="00832224"/>
    <w:rsid w:val="00834610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6465"/>
    <w:rsid w:val="008F6712"/>
    <w:rsid w:val="008F7A80"/>
    <w:rsid w:val="00907E8C"/>
    <w:rsid w:val="009125C8"/>
    <w:rsid w:val="00914CFD"/>
    <w:rsid w:val="009214C3"/>
    <w:rsid w:val="0092589A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45D8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D38EE"/>
    <w:rsid w:val="009E3CBC"/>
    <w:rsid w:val="009E3CD6"/>
    <w:rsid w:val="009F0361"/>
    <w:rsid w:val="009F17B6"/>
    <w:rsid w:val="00A009BA"/>
    <w:rsid w:val="00A16CC4"/>
    <w:rsid w:val="00A357D5"/>
    <w:rsid w:val="00A37765"/>
    <w:rsid w:val="00A5002B"/>
    <w:rsid w:val="00A5201E"/>
    <w:rsid w:val="00A5369B"/>
    <w:rsid w:val="00A61CDA"/>
    <w:rsid w:val="00A63F1F"/>
    <w:rsid w:val="00A65ED6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A70DA"/>
    <w:rsid w:val="00AB4092"/>
    <w:rsid w:val="00AC0B39"/>
    <w:rsid w:val="00AC5522"/>
    <w:rsid w:val="00AD16D7"/>
    <w:rsid w:val="00AD6602"/>
    <w:rsid w:val="00AE0E09"/>
    <w:rsid w:val="00AE21EE"/>
    <w:rsid w:val="00AF1802"/>
    <w:rsid w:val="00AF429F"/>
    <w:rsid w:val="00AF7B0A"/>
    <w:rsid w:val="00B04192"/>
    <w:rsid w:val="00B14309"/>
    <w:rsid w:val="00B1766A"/>
    <w:rsid w:val="00B30593"/>
    <w:rsid w:val="00B33FF6"/>
    <w:rsid w:val="00B41F4F"/>
    <w:rsid w:val="00B430FE"/>
    <w:rsid w:val="00B459E5"/>
    <w:rsid w:val="00B51B5E"/>
    <w:rsid w:val="00B54E1E"/>
    <w:rsid w:val="00B55080"/>
    <w:rsid w:val="00B56C5A"/>
    <w:rsid w:val="00B61ACC"/>
    <w:rsid w:val="00B705F6"/>
    <w:rsid w:val="00B71E5D"/>
    <w:rsid w:val="00B764AD"/>
    <w:rsid w:val="00B77288"/>
    <w:rsid w:val="00B8560C"/>
    <w:rsid w:val="00B90700"/>
    <w:rsid w:val="00B93543"/>
    <w:rsid w:val="00B95497"/>
    <w:rsid w:val="00B96CBB"/>
    <w:rsid w:val="00BA09E0"/>
    <w:rsid w:val="00BA160C"/>
    <w:rsid w:val="00BA440D"/>
    <w:rsid w:val="00BB2535"/>
    <w:rsid w:val="00BB6E1E"/>
    <w:rsid w:val="00BC6405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55FCC"/>
    <w:rsid w:val="00C60360"/>
    <w:rsid w:val="00C611EE"/>
    <w:rsid w:val="00C63A2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B71B3"/>
    <w:rsid w:val="00CC4B8D"/>
    <w:rsid w:val="00CC4EE1"/>
    <w:rsid w:val="00CD11A4"/>
    <w:rsid w:val="00CD58EF"/>
    <w:rsid w:val="00CE1AD5"/>
    <w:rsid w:val="00CF1D4E"/>
    <w:rsid w:val="00CF57BD"/>
    <w:rsid w:val="00D00A45"/>
    <w:rsid w:val="00D01F6F"/>
    <w:rsid w:val="00D039F0"/>
    <w:rsid w:val="00D03BCC"/>
    <w:rsid w:val="00D04D48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D2DEF"/>
    <w:rsid w:val="00DE19E7"/>
    <w:rsid w:val="00DF1ABF"/>
    <w:rsid w:val="00DF5488"/>
    <w:rsid w:val="00DF693E"/>
    <w:rsid w:val="00E05BD5"/>
    <w:rsid w:val="00E10EC3"/>
    <w:rsid w:val="00E11EA8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4EDC"/>
    <w:rsid w:val="00E75D1E"/>
    <w:rsid w:val="00E75E4B"/>
    <w:rsid w:val="00E777CD"/>
    <w:rsid w:val="00E77DBB"/>
    <w:rsid w:val="00E840D9"/>
    <w:rsid w:val="00E86B39"/>
    <w:rsid w:val="00E87464"/>
    <w:rsid w:val="00EA4499"/>
    <w:rsid w:val="00EB6C6C"/>
    <w:rsid w:val="00EC374D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6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DF693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FC4A8-15CD-4A88-92D6-FB7AADD1E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禹逸雄</cp:lastModifiedBy>
  <cp:revision>9</cp:revision>
  <cp:lastPrinted>2021-06-14T07:34:00Z</cp:lastPrinted>
  <dcterms:created xsi:type="dcterms:W3CDTF">2021-07-08T08:55:00Z</dcterms:created>
  <dcterms:modified xsi:type="dcterms:W3CDTF">2021-07-11T08:50:00Z</dcterms:modified>
</cp:coreProperties>
</file>