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D97A2">
      <w:pPr>
        <w:rPr>
          <w:b/>
          <w:bCs/>
          <w:sz w:val="44"/>
        </w:rPr>
      </w:pPr>
    </w:p>
    <w:p w14:paraId="58348144">
      <w:pPr>
        <w:spacing w:line="360" w:lineRule="atLeast"/>
        <w:jc w:val="center"/>
        <w:rPr>
          <w:b/>
          <w:color w:val="000000"/>
          <w:sz w:val="52"/>
          <w:szCs w:val="52"/>
        </w:rPr>
      </w:pPr>
      <w:r>
        <w:rPr>
          <w:rFonts w:hint="eastAsia"/>
          <w:b/>
          <w:color w:val="000000"/>
          <w:sz w:val="52"/>
          <w:szCs w:val="52"/>
        </w:rPr>
        <w:t>概要设计说明书</w:t>
      </w:r>
    </w:p>
    <w:p w14:paraId="5003894D">
      <w:pPr>
        <w:spacing w:line="360" w:lineRule="atLeast"/>
        <w:jc w:val="center"/>
        <w:rPr>
          <w:rFonts w:asciiTheme="minorEastAsia" w:hAnsiTheme="minorEastAsia" w:eastAsiaTheme="minorEastAsia"/>
          <w:b/>
          <w:color w:val="000000"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《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  <w:lang w:val="en-US" w:eastAsia="zh-CN"/>
        </w:rPr>
        <w:t>Todo清单AI助手</w:t>
      </w:r>
      <w:r>
        <w:rPr>
          <w:rFonts w:hint="eastAsia" w:asciiTheme="minorEastAsia" w:hAnsiTheme="minorEastAsia" w:eastAsiaTheme="minorEastAsia"/>
          <w:b/>
          <w:color w:val="000000"/>
          <w:sz w:val="44"/>
          <w:szCs w:val="44"/>
        </w:rPr>
        <w:t>系统》</w:t>
      </w:r>
      <w:r>
        <w:rPr>
          <w:rFonts w:asciiTheme="minorEastAsia" w:hAnsiTheme="minorEastAsia" w:eastAsiaTheme="minorEastAsia"/>
          <w:b/>
          <w:color w:val="000000"/>
          <w:sz w:val="44"/>
          <w:szCs w:val="44"/>
        </w:rPr>
        <w:t xml:space="preserve">                          </w:t>
      </w:r>
    </w:p>
    <w:p w14:paraId="40DDA1C8">
      <w:pPr>
        <w:spacing w:line="360" w:lineRule="atLeast"/>
        <w:jc w:val="center"/>
        <w:rPr>
          <w:color w:val="000000"/>
          <w:sz w:val="28"/>
          <w:szCs w:val="28"/>
        </w:rPr>
      </w:pPr>
    </w:p>
    <w:p w14:paraId="582CDB77">
      <w:pPr>
        <w:rPr>
          <w:b/>
          <w:bCs/>
          <w:sz w:val="44"/>
        </w:rPr>
      </w:pPr>
    </w:p>
    <w:p w14:paraId="3D941A5D">
      <w:pPr>
        <w:rPr>
          <w:b/>
          <w:bCs/>
          <w:sz w:val="44"/>
        </w:rPr>
      </w:pPr>
    </w:p>
    <w:p w14:paraId="6AD150E1">
      <w:pPr>
        <w:rPr>
          <w:b/>
          <w:bCs/>
          <w:sz w:val="44"/>
        </w:rPr>
      </w:pPr>
    </w:p>
    <w:p w14:paraId="1718EA7C">
      <w:pPr>
        <w:rPr>
          <w:b/>
          <w:bCs/>
          <w:sz w:val="44"/>
        </w:rPr>
      </w:pPr>
    </w:p>
    <w:p w14:paraId="3AF58739">
      <w:pPr>
        <w:rPr>
          <w:b/>
          <w:bCs/>
          <w:sz w:val="44"/>
        </w:rPr>
      </w:pPr>
    </w:p>
    <w:p w14:paraId="453D4DB1">
      <w:pPr>
        <w:rPr>
          <w:b/>
          <w:bCs/>
          <w:sz w:val="44"/>
        </w:rPr>
      </w:pPr>
    </w:p>
    <w:p w14:paraId="02DCCC26">
      <w:pPr>
        <w:rPr>
          <w:b/>
          <w:bCs/>
          <w:sz w:val="44"/>
        </w:rPr>
      </w:pPr>
    </w:p>
    <w:p w14:paraId="77DCD209">
      <w:pPr>
        <w:rPr>
          <w:b/>
          <w:bCs/>
          <w:sz w:val="44"/>
        </w:rPr>
      </w:pPr>
    </w:p>
    <w:p w14:paraId="7D8CD831">
      <w:pPr>
        <w:rPr>
          <w:b/>
          <w:bCs/>
          <w:sz w:val="44"/>
        </w:rPr>
      </w:pPr>
    </w:p>
    <w:p w14:paraId="5A3AA818">
      <w:pPr>
        <w:rPr>
          <w:b/>
          <w:bCs/>
          <w:sz w:val="44"/>
        </w:rPr>
      </w:pPr>
    </w:p>
    <w:p w14:paraId="3260C6EA">
      <w:pPr>
        <w:rPr>
          <w:b/>
          <w:bCs/>
          <w:sz w:val="44"/>
        </w:rPr>
      </w:pPr>
    </w:p>
    <w:p w14:paraId="3FFD7B9B">
      <w:pPr>
        <w:rPr>
          <w:b/>
          <w:bCs/>
          <w:sz w:val="44"/>
        </w:rPr>
      </w:pPr>
    </w:p>
    <w:p w14:paraId="35F82786">
      <w:pPr>
        <w:rPr>
          <w:b/>
          <w:bCs/>
          <w:sz w:val="44"/>
        </w:rPr>
      </w:pPr>
    </w:p>
    <w:p w14:paraId="2602720F">
      <w:pPr>
        <w:rPr>
          <w:b/>
          <w:bCs/>
          <w:sz w:val="44"/>
        </w:rPr>
      </w:pPr>
    </w:p>
    <w:p w14:paraId="4369EA03">
      <w:pPr>
        <w:rPr>
          <w:b/>
          <w:bCs/>
          <w:sz w:val="44"/>
        </w:rPr>
      </w:pPr>
    </w:p>
    <w:p w14:paraId="6C720DEF">
      <w:pPr>
        <w:ind w:firstLine="2200" w:firstLineChars="500"/>
        <w:rPr>
          <w:rFonts w:hint="default" w:eastAsia="宋体"/>
          <w:b/>
          <w:bCs/>
          <w:sz w:val="44"/>
          <w:lang w:val="en-US" w:eastAsia="zh-CN"/>
        </w:rPr>
      </w:pPr>
      <w:r>
        <w:rPr>
          <w:rFonts w:hint="eastAsia"/>
          <w:b/>
          <w:bCs/>
          <w:sz w:val="44"/>
        </w:rPr>
        <w:t>编写日期：</w:t>
      </w:r>
      <w:r>
        <w:rPr>
          <w:rFonts w:hint="eastAsia"/>
          <w:b/>
          <w:bCs/>
          <w:sz w:val="44"/>
          <w:lang w:val="en-US" w:eastAsia="zh-CN"/>
        </w:rPr>
        <w:t>2026.4.24</w:t>
      </w:r>
    </w:p>
    <w:p w14:paraId="2EA4C094">
      <w:pPr>
        <w:jc w:val="both"/>
        <w:rPr>
          <w:b/>
          <w:bCs/>
          <w:sz w:val="28"/>
          <w:szCs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28"/>
          <w:szCs w:val="28"/>
        </w:rPr>
        <w:t>项目组：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69A2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132C9D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2843" w:type="dxa"/>
          </w:tcPr>
          <w:p w14:paraId="78F6E58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843" w:type="dxa"/>
          </w:tcPr>
          <w:p w14:paraId="57F943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角色</w:t>
            </w:r>
          </w:p>
        </w:tc>
      </w:tr>
      <w:tr w14:paraId="5973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90AF632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202331060213</w:t>
            </w:r>
          </w:p>
        </w:tc>
        <w:tc>
          <w:tcPr>
            <w:tcW w:w="2843" w:type="dxa"/>
          </w:tcPr>
          <w:p w14:paraId="53B4600B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2843" w:type="dxa"/>
          </w:tcPr>
          <w:p w14:paraId="70BF52E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组长</w:t>
            </w:r>
          </w:p>
        </w:tc>
      </w:tr>
      <w:tr w14:paraId="6B21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60071232">
            <w:p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202331060211</w:t>
            </w:r>
          </w:p>
        </w:tc>
        <w:tc>
          <w:tcPr>
            <w:tcW w:w="2843" w:type="dxa"/>
          </w:tcPr>
          <w:p w14:paraId="02638F98">
            <w:pPr>
              <w:jc w:val="both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2843" w:type="dxa"/>
          </w:tcPr>
          <w:p w14:paraId="4A46D3E1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5683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10D35D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268085A6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7864590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6AC9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38FC1A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6EDE63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7E594D72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1DAC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C1C9390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584ED824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388F9ED5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14:paraId="15D4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F5CF459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7958CBE8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43" w:type="dxa"/>
          </w:tcPr>
          <w:p w14:paraId="48CED39A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14:paraId="630F501C">
      <w:pPr>
        <w:jc w:val="both"/>
        <w:rPr>
          <w:b/>
          <w:bCs/>
          <w:sz w:val="44"/>
        </w:rPr>
      </w:pPr>
    </w:p>
    <w:p w14:paraId="0AFC26D6">
      <w:pPr>
        <w:jc w:val="center"/>
        <w:rPr>
          <w:b/>
          <w:sz w:val="32"/>
          <w:szCs w:val="32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sz w:val="32"/>
          <w:szCs w:val="32"/>
        </w:rPr>
        <w:t>修改日志</w:t>
      </w:r>
    </w:p>
    <w:tbl>
      <w:tblPr>
        <w:tblStyle w:val="36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84"/>
        <w:gridCol w:w="3969"/>
      </w:tblGrid>
      <w:tr w14:paraId="3C51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97DEFB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修改者</w:t>
            </w:r>
          </w:p>
        </w:tc>
        <w:tc>
          <w:tcPr>
            <w:tcW w:w="1984" w:type="dxa"/>
            <w:shd w:val="clear" w:color="auto" w:fill="auto"/>
          </w:tcPr>
          <w:p w14:paraId="6982FD3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修改日期</w:t>
            </w:r>
          </w:p>
        </w:tc>
        <w:tc>
          <w:tcPr>
            <w:tcW w:w="3969" w:type="dxa"/>
            <w:shd w:val="clear" w:color="auto" w:fill="auto"/>
          </w:tcPr>
          <w:p w14:paraId="234585C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备注说明</w:t>
            </w:r>
          </w:p>
        </w:tc>
      </w:tr>
      <w:tr w14:paraId="4D82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7FB9219B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匡玉婷</w:t>
            </w:r>
          </w:p>
        </w:tc>
        <w:tc>
          <w:tcPr>
            <w:tcW w:w="1984" w:type="dxa"/>
            <w:shd w:val="clear" w:color="auto" w:fill="auto"/>
          </w:tcPr>
          <w:p w14:paraId="16712132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2026.4.24</w:t>
            </w:r>
          </w:p>
        </w:tc>
        <w:tc>
          <w:tcPr>
            <w:tcW w:w="3969" w:type="dxa"/>
            <w:shd w:val="clear" w:color="auto" w:fill="auto"/>
          </w:tcPr>
          <w:p w14:paraId="7F00738D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初步完善文档</w:t>
            </w:r>
          </w:p>
        </w:tc>
      </w:tr>
      <w:tr w14:paraId="505D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23A5DB8B"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黄晓欣</w:t>
            </w:r>
          </w:p>
        </w:tc>
        <w:tc>
          <w:tcPr>
            <w:tcW w:w="1984" w:type="dxa"/>
            <w:shd w:val="clear" w:color="auto" w:fill="auto"/>
          </w:tcPr>
          <w:p w14:paraId="0AAAC2E3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2026.4.24</w:t>
            </w:r>
          </w:p>
        </w:tc>
        <w:tc>
          <w:tcPr>
            <w:tcW w:w="3969" w:type="dxa"/>
            <w:shd w:val="clear" w:color="auto" w:fill="auto"/>
          </w:tcPr>
          <w:p w14:paraId="448AEAF1">
            <w:pPr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完善文档技术部分以及模块图</w:t>
            </w:r>
            <w:bookmarkStart w:id="19" w:name="_GoBack"/>
            <w:bookmarkEnd w:id="19"/>
          </w:p>
        </w:tc>
      </w:tr>
      <w:tr w14:paraId="2696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C4F92C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D9CC98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1EB9A336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93E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7BEE3AD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56CF9BA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0DB3732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4B59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9E2909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9E0652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9B29C2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084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A3EC9A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46E7F35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144CBF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76D0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589A249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6771D6D1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3172F6BF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2F44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16D1926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B283568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682F686A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1B83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41DED9B3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32725CB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2B268D29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 w14:paraId="51A9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</w:tcPr>
          <w:p w14:paraId="00957DA0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338FDFC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4F998DA2"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 w14:paraId="3CAC31F7">
      <w:pPr>
        <w:jc w:val="center"/>
      </w:pPr>
    </w:p>
    <w:p w14:paraId="53F19710"/>
    <w:p w14:paraId="0617AD77">
      <w:pPr>
        <w:jc w:val="center"/>
        <w:rPr>
          <w:b/>
          <w:bCs/>
          <w:sz w:val="44"/>
        </w:rPr>
      </w:pPr>
    </w:p>
    <w:p w14:paraId="2884D094">
      <w:pPr>
        <w:rPr>
          <w:rFonts w:hint="eastAsia"/>
          <w:b/>
          <w:bCs/>
          <w:sz w:val="28"/>
        </w:rPr>
      </w:pPr>
      <w:r>
        <w:rPr>
          <w:b/>
          <w:bCs/>
          <w:sz w:val="44"/>
        </w:rPr>
        <w:br w:type="page"/>
      </w:r>
      <w:r>
        <w:rPr>
          <w:rFonts w:hint="eastAsia"/>
          <w:b/>
          <w:bCs/>
          <w:sz w:val="44"/>
        </w:rPr>
        <w:t>目 录</w:t>
      </w:r>
    </w:p>
    <w:p w14:paraId="568702E4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rPr>
          <w:caps w:val="0"/>
          <w:sz w:val="28"/>
        </w:rPr>
        <w:fldChar w:fldCharType="begin"/>
      </w:r>
      <w:r>
        <w:rPr>
          <w:caps w:val="0"/>
          <w:sz w:val="28"/>
        </w:rPr>
        <w:instrText xml:space="preserve"> TOC \o "1-3" \h \z </w:instrText>
      </w:r>
      <w:r>
        <w:rPr>
          <w:caps w:val="0"/>
          <w:sz w:val="28"/>
        </w:rPr>
        <w:fldChar w:fldCharType="separate"/>
      </w:r>
      <w:r>
        <w:fldChar w:fldCharType="begin"/>
      </w:r>
      <w:r>
        <w:instrText xml:space="preserve"> HYPERLINK \l "_Toc469413310" </w:instrText>
      </w:r>
      <w:r>
        <w:fldChar w:fldCharType="separate"/>
      </w:r>
      <w:r>
        <w:rPr>
          <w:rStyle w:val="40"/>
        </w:rPr>
        <w:t>1.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引言</w:t>
      </w:r>
      <w:r>
        <w:tab/>
      </w:r>
      <w:r>
        <w:fldChar w:fldCharType="begin"/>
      </w:r>
      <w:r>
        <w:instrText xml:space="preserve"> PAGEREF _Toc469413310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6C7C00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"_Toc469413311" </w:instrText>
      </w:r>
      <w:r>
        <w:fldChar w:fldCharType="separate"/>
      </w:r>
      <w:r>
        <w:rPr>
          <w:rStyle w:val="40"/>
        </w:rPr>
        <w:t>1.1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_Toc469413311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38AF5A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"_Toc469413312" </w:instrText>
      </w:r>
      <w:r>
        <w:fldChar w:fldCharType="separate"/>
      </w:r>
      <w:r>
        <w:rPr>
          <w:rStyle w:val="40"/>
        </w:rPr>
        <w:t>1.2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定义</w:t>
      </w:r>
      <w:r>
        <w:tab/>
      </w:r>
      <w:r>
        <w:fldChar w:fldCharType="begin"/>
      </w:r>
      <w:r>
        <w:instrText xml:space="preserve"> PAGEREF _Toc469413312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85C601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"_Toc469413313" </w:instrText>
      </w:r>
      <w:r>
        <w:fldChar w:fldCharType="separate"/>
      </w:r>
      <w:r>
        <w:rPr>
          <w:rStyle w:val="40"/>
        </w:rPr>
        <w:t>1.3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_Toc469413313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4B3B60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"_Toc469413314" </w:instrText>
      </w:r>
      <w:r>
        <w:fldChar w:fldCharType="separate"/>
      </w:r>
      <w:r>
        <w:rPr>
          <w:rStyle w:val="40"/>
        </w:rPr>
        <w:t>2.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范围</w:t>
      </w:r>
      <w:r>
        <w:tab/>
      </w:r>
      <w:r>
        <w:fldChar w:fldCharType="begin"/>
      </w:r>
      <w:r>
        <w:instrText xml:space="preserve"> PAGEREF _Toc469413314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04CCFD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"_Toc469413315" </w:instrText>
      </w:r>
      <w:r>
        <w:fldChar w:fldCharType="separate"/>
      </w:r>
      <w:r>
        <w:rPr>
          <w:rStyle w:val="40"/>
        </w:rPr>
        <w:t>2.1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系统主要目标</w:t>
      </w:r>
      <w:r>
        <w:tab/>
      </w:r>
      <w:r>
        <w:fldChar w:fldCharType="begin"/>
      </w:r>
      <w:r>
        <w:instrText xml:space="preserve"> PAGEREF _Toc469413315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1E5FE4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"_Toc469413316" </w:instrText>
      </w:r>
      <w:r>
        <w:fldChar w:fldCharType="separate"/>
      </w:r>
      <w:r>
        <w:rPr>
          <w:rStyle w:val="40"/>
        </w:rPr>
        <w:t>2.2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主要软件需求</w:t>
      </w:r>
      <w:r>
        <w:tab/>
      </w:r>
      <w:r>
        <w:fldChar w:fldCharType="begin"/>
      </w:r>
      <w:r>
        <w:instrText xml:space="preserve"> PAGEREF _Toc469413316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80D049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"_Toc469413317" </w:instrText>
      </w:r>
      <w:r>
        <w:fldChar w:fldCharType="separate"/>
      </w:r>
      <w:r>
        <w:rPr>
          <w:rStyle w:val="40"/>
        </w:rPr>
        <w:t>2.3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设计约束、限制</w:t>
      </w:r>
      <w:r>
        <w:tab/>
      </w:r>
      <w:r>
        <w:fldChar w:fldCharType="begin"/>
      </w:r>
      <w:r>
        <w:instrText xml:space="preserve"> PAGEREF _Toc469413317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675DD9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"_Toc469413318" </w:instrText>
      </w:r>
      <w:r>
        <w:fldChar w:fldCharType="separate"/>
      </w:r>
      <w:r>
        <w:rPr>
          <w:rStyle w:val="40"/>
        </w:rPr>
        <w:t>3.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软件系统结构设计</w:t>
      </w:r>
      <w:r>
        <w:tab/>
      </w:r>
      <w:r>
        <w:fldChar w:fldCharType="begin"/>
      </w:r>
      <w:r>
        <w:instrText xml:space="preserve"> PAGEREF _Toc469413318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B27D6D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"_Toc469413319" </w:instrText>
      </w:r>
      <w:r>
        <w:fldChar w:fldCharType="separate"/>
      </w:r>
      <w:r>
        <w:rPr>
          <w:rStyle w:val="40"/>
        </w:rPr>
        <w:t>3.1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软件体系结构</w:t>
      </w:r>
      <w:r>
        <w:tab/>
      </w:r>
      <w:r>
        <w:fldChar w:fldCharType="begin"/>
      </w:r>
      <w:r>
        <w:instrText xml:space="preserve"> PAGEREF _Toc469413319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76A904">
      <w:pPr>
        <w:pStyle w:val="19"/>
        <w:tabs>
          <w:tab w:val="left" w:pos="1200"/>
          <w:tab w:val="right" w:leader="dot" w:pos="8302"/>
        </w:tabs>
        <w:rPr>
          <w:rFonts w:asciiTheme="minorHAnsi" w:hAnsiTheme="minorHAnsi" w:eastAsiaTheme="minorEastAsia" w:cstheme="minorBidi"/>
          <w:i w:val="0"/>
          <w:iC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"_Toc469413320" </w:instrText>
      </w:r>
      <w:r>
        <w:fldChar w:fldCharType="separate"/>
      </w:r>
      <w:r>
        <w:rPr>
          <w:rStyle w:val="40"/>
        </w:rPr>
        <w:t>3.1.1</w:t>
      </w:r>
      <w:r>
        <w:rPr>
          <w:rFonts w:asciiTheme="minorHAnsi" w:hAnsiTheme="minorHAnsi" w:eastAsiaTheme="minorEastAsia" w:cstheme="minorBidi"/>
          <w:i w:val="0"/>
          <w:iC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软件程序结构图</w:t>
      </w:r>
      <w:r>
        <w:tab/>
      </w:r>
      <w:r>
        <w:fldChar w:fldCharType="begin"/>
      </w:r>
      <w:r>
        <w:instrText xml:space="preserve"> PAGEREF _Toc469413320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5AB99E8">
      <w:pPr>
        <w:pStyle w:val="19"/>
        <w:tabs>
          <w:tab w:val="left" w:pos="1200"/>
          <w:tab w:val="right" w:leader="dot" w:pos="8302"/>
        </w:tabs>
        <w:rPr>
          <w:rFonts w:asciiTheme="minorHAnsi" w:hAnsiTheme="minorHAnsi" w:eastAsiaTheme="minorEastAsia" w:cstheme="minorBidi"/>
          <w:i w:val="0"/>
          <w:iC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"_Toc469413321" </w:instrText>
      </w:r>
      <w:r>
        <w:fldChar w:fldCharType="separate"/>
      </w:r>
      <w:r>
        <w:rPr>
          <w:rStyle w:val="40"/>
        </w:rPr>
        <w:t>3.1.2</w:t>
      </w:r>
      <w:r>
        <w:rPr>
          <w:rFonts w:asciiTheme="minorHAnsi" w:hAnsiTheme="minorHAnsi" w:eastAsiaTheme="minorEastAsia" w:cstheme="minorBidi"/>
          <w:i w:val="0"/>
          <w:iC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模块描述</w:t>
      </w:r>
      <w:r>
        <w:tab/>
      </w:r>
      <w:r>
        <w:fldChar w:fldCharType="begin"/>
      </w:r>
      <w:r>
        <w:instrText xml:space="preserve"> PAGEREF _Toc469413321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AA8453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"_Toc469413322" </w:instrText>
      </w:r>
      <w:r>
        <w:fldChar w:fldCharType="separate"/>
      </w:r>
      <w:r>
        <w:rPr>
          <w:rStyle w:val="40"/>
        </w:rPr>
        <w:t>3.2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功能需求追溯</w:t>
      </w:r>
      <w:r>
        <w:tab/>
      </w:r>
      <w:r>
        <w:fldChar w:fldCharType="begin"/>
      </w:r>
      <w:r>
        <w:instrText xml:space="preserve"> PAGEREF _Toc469413322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C48637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"_Toc469413323" </w:instrText>
      </w:r>
      <w:r>
        <w:fldChar w:fldCharType="separate"/>
      </w:r>
      <w:r>
        <w:rPr>
          <w:rStyle w:val="40"/>
        </w:rPr>
        <w:t>4.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数据设计</w:t>
      </w:r>
      <w:r>
        <w:tab/>
      </w:r>
      <w:r>
        <w:fldChar w:fldCharType="begin"/>
      </w:r>
      <w:r>
        <w:instrText xml:space="preserve"> PAGEREF _Toc469413323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46F40D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"_Toc469413324" </w:instrText>
      </w:r>
      <w:r>
        <w:fldChar w:fldCharType="separate"/>
      </w:r>
      <w:r>
        <w:rPr>
          <w:rStyle w:val="40"/>
        </w:rPr>
        <w:t>5.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_Toc469413324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107318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"_Toc469413325" </w:instrText>
      </w:r>
      <w:r>
        <w:fldChar w:fldCharType="separate"/>
      </w:r>
      <w:r>
        <w:rPr>
          <w:rStyle w:val="40"/>
        </w:rPr>
        <w:t>5.1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用户界面设计规则</w:t>
      </w:r>
      <w:r>
        <w:tab/>
      </w:r>
      <w:r>
        <w:fldChar w:fldCharType="begin"/>
      </w:r>
      <w:r>
        <w:instrText xml:space="preserve"> PAGEREF _Toc469413325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73D9BD2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"_Toc469413326" </w:instrText>
      </w:r>
      <w:r>
        <w:fldChar w:fldCharType="separate"/>
      </w:r>
      <w:r>
        <w:rPr>
          <w:rStyle w:val="40"/>
        </w:rPr>
        <w:t>5.2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内部接口设计</w:t>
      </w:r>
      <w:r>
        <w:tab/>
      </w:r>
      <w:r>
        <w:fldChar w:fldCharType="begin"/>
      </w:r>
      <w:r>
        <w:instrText xml:space="preserve"> PAGEREF _Toc469413326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E952C50">
      <w:pPr>
        <w:pStyle w:val="32"/>
        <w:tabs>
          <w:tab w:val="left" w:pos="800"/>
          <w:tab w:val="right" w:leader="dot" w:pos="8302"/>
        </w:tabs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"_Toc469413327" </w:instrText>
      </w:r>
      <w:r>
        <w:fldChar w:fldCharType="separate"/>
      </w:r>
      <w:r>
        <w:rPr>
          <w:rStyle w:val="40"/>
        </w:rPr>
        <w:t>5.3</w:t>
      </w:r>
      <w:r>
        <w:rPr>
          <w:rFonts w:asciiTheme="minorHAnsi" w:hAnsiTheme="minorHAnsi" w:eastAsiaTheme="minorEastAsia" w:cstheme="minorBidi"/>
          <w:small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外部接口设计</w:t>
      </w:r>
      <w:r>
        <w:tab/>
      </w:r>
      <w:r>
        <w:fldChar w:fldCharType="begin"/>
      </w:r>
      <w:r>
        <w:instrText xml:space="preserve"> PAGEREF _Toc469413327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F961977">
      <w:pPr>
        <w:pStyle w:val="26"/>
        <w:tabs>
          <w:tab w:val="left" w:pos="400"/>
          <w:tab w:val="right" w:leader="dot" w:pos="8302"/>
        </w:tabs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"_Toc469413328" </w:instrText>
      </w:r>
      <w:r>
        <w:fldChar w:fldCharType="separate"/>
      </w:r>
      <w:r>
        <w:rPr>
          <w:rStyle w:val="40"/>
        </w:rPr>
        <w:t>6.</w:t>
      </w:r>
      <w:r>
        <w:rPr>
          <w:rFonts w:asciiTheme="minorHAnsi" w:hAnsiTheme="minorHAnsi" w:eastAsiaTheme="minorEastAsia" w:cstheme="minorBidi"/>
          <w:b w:val="0"/>
          <w:bCs w:val="0"/>
          <w:caps w:val="0"/>
          <w:snapToGrid/>
          <w:kern w:val="2"/>
          <w:sz w:val="21"/>
          <w:szCs w:val="22"/>
        </w:rPr>
        <w:tab/>
      </w:r>
      <w:r>
        <w:rPr>
          <w:rStyle w:val="40"/>
          <w:rFonts w:hint="eastAsia"/>
        </w:rPr>
        <w:t>出错处理设计</w:t>
      </w:r>
      <w:r>
        <w:tab/>
      </w:r>
      <w:r>
        <w:fldChar w:fldCharType="begin"/>
      </w:r>
      <w:r>
        <w:instrText xml:space="preserve"> PAGEREF _Toc469413328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F74717">
      <w:pPr>
        <w:rPr>
          <w:b/>
          <w:bCs/>
          <w:sz w:val="28"/>
        </w:rPr>
      </w:pPr>
      <w:r>
        <w:rPr>
          <w:caps/>
          <w:sz w:val="28"/>
          <w:szCs w:val="24"/>
        </w:rPr>
        <w:fldChar w:fldCharType="end"/>
      </w:r>
    </w:p>
    <w:p w14:paraId="4B14C889">
      <w:pPr>
        <w:rPr>
          <w:rFonts w:hint="eastAsia"/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7735DD4F">
      <w:pPr>
        <w:pStyle w:val="2"/>
        <w:rPr>
          <w:rFonts w:hint="eastAsia"/>
        </w:rPr>
      </w:pPr>
      <w:bookmarkStart w:id="0" w:name="_Toc469413310"/>
      <w:r>
        <w:rPr>
          <w:rFonts w:hint="eastAsia"/>
        </w:rPr>
        <w:t>引言</w:t>
      </w:r>
      <w:bookmarkEnd w:id="0"/>
    </w:p>
    <w:p w14:paraId="50492880">
      <w:pPr>
        <w:pStyle w:val="4"/>
        <w:rPr>
          <w:rFonts w:hint="eastAsia"/>
        </w:rPr>
      </w:pPr>
      <w:bookmarkStart w:id="1" w:name="_Toc469413311"/>
      <w:r>
        <w:rPr>
          <w:rFonts w:hint="eastAsia"/>
        </w:rPr>
        <w:t>编写目的</w:t>
      </w:r>
      <w:bookmarkEnd w:id="1"/>
    </w:p>
    <w:p w14:paraId="452B0BDF">
      <w:pPr>
        <w:pStyle w:val="62"/>
        <w:ind w:firstLine="420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本文档为本软件项目的概要设计说明书，用于明确系统整体架构、模块划分、数据设计、接口规范、出错处理等核心设计内容。</w:t>
      </w:r>
    </w:p>
    <w:p w14:paraId="7370804B">
      <w:pPr>
        <w:pStyle w:val="62"/>
        <w:ind w:firstLine="420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本文档面向项目开发人员、测试人员、项目管理人员及相关评审人员，作为系统详细设计、编码开发、测试验收的核心依据。</w:t>
      </w:r>
    </w:p>
    <w:p w14:paraId="2BD94858">
      <w:pPr>
        <w:pStyle w:val="4"/>
        <w:rPr>
          <w:rFonts w:hint="eastAsia"/>
        </w:rPr>
      </w:pPr>
      <w:bookmarkStart w:id="2" w:name="_Toc469413312"/>
      <w:r>
        <w:rPr>
          <w:rFonts w:hint="eastAsia"/>
        </w:rPr>
        <w:t>定义</w:t>
      </w:r>
      <w:bookmarkEnd w:id="2"/>
    </w:p>
    <w:p w14:paraId="7123D592">
      <w:pPr>
        <w:pStyle w:val="3"/>
        <w:numPr>
          <w:ilvl w:val="0"/>
          <w:numId w:val="2"/>
        </w:numPr>
        <w:ind w:left="300" w:leftChars="0"/>
        <w:rPr>
          <w:rFonts w:hint="eastAsia"/>
        </w:rPr>
      </w:pPr>
      <w:r>
        <w:rPr>
          <w:rFonts w:hint="eastAsia"/>
        </w:rPr>
        <w:t>DFD：数据流图（Data Flow Diagram）</w:t>
      </w:r>
    </w:p>
    <w:p w14:paraId="1871C7E5">
      <w:pPr>
        <w:pStyle w:val="3"/>
        <w:numPr>
          <w:ilvl w:val="0"/>
          <w:numId w:val="2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IDEF0：集成计算机辅助制造定义方法（Integration Definition for Function Modeling）</w:t>
      </w:r>
    </w:p>
    <w:p w14:paraId="60BD1093">
      <w:pPr>
        <w:pStyle w:val="3"/>
        <w:numPr>
          <w:ilvl w:val="0"/>
          <w:numId w:val="2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结构图：用于描述软件模块层次与调用关系的层级架构图</w:t>
      </w:r>
    </w:p>
    <w:p w14:paraId="4121AE06">
      <w:pPr>
        <w:pStyle w:val="3"/>
        <w:numPr>
          <w:ilvl w:val="0"/>
          <w:numId w:val="2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概要设计：在需求分析基础上，完成系统整体架构与模块拆分的高层设计阶段</w:t>
      </w:r>
    </w:p>
    <w:p w14:paraId="2F8BAFBB">
      <w:pPr>
        <w:pStyle w:val="4"/>
        <w:rPr>
          <w:rFonts w:hint="eastAsia"/>
        </w:rPr>
      </w:pPr>
      <w:bookmarkStart w:id="3" w:name="_Toc469413313"/>
      <w:r>
        <w:rPr>
          <w:rFonts w:hint="eastAsia"/>
        </w:rPr>
        <w:t>参考资料</w:t>
      </w:r>
      <w:bookmarkEnd w:id="3"/>
    </w:p>
    <w:p w14:paraId="0E3A823D">
      <w:pPr>
        <w:pStyle w:val="3"/>
        <w:numPr>
          <w:ilvl w:val="0"/>
          <w:numId w:val="3"/>
        </w:numPr>
        <w:ind w:left="200" w:leftChars="0" w:firstLineChars="0"/>
        <w:rPr>
          <w:rFonts w:hint="eastAsia"/>
        </w:rPr>
      </w:pPr>
      <w:r>
        <w:rPr>
          <w:rFonts w:hint="eastAsia"/>
        </w:rPr>
        <w:t>本项目《软件需求规格说明书》</w:t>
      </w:r>
    </w:p>
    <w:p w14:paraId="2495469C">
      <w:pPr>
        <w:pStyle w:val="3"/>
        <w:numPr>
          <w:ilvl w:val="0"/>
          <w:numId w:val="3"/>
        </w:numPr>
        <w:ind w:left="200" w:leftChars="0" w:firstLine="0" w:firstLineChars="0"/>
        <w:rPr>
          <w:rFonts w:hint="eastAsia"/>
        </w:rPr>
      </w:pPr>
      <w:r>
        <w:rPr>
          <w:rFonts w:hint="eastAsia"/>
        </w:rPr>
        <w:t>项目立项计划书、项目开发任务书</w:t>
      </w:r>
    </w:p>
    <w:p w14:paraId="681A07E9">
      <w:pPr>
        <w:pStyle w:val="3"/>
        <w:numPr>
          <w:ilvl w:val="0"/>
          <w:numId w:val="3"/>
        </w:numPr>
        <w:ind w:left="200" w:leftChars="0" w:firstLine="0" w:firstLineChars="0"/>
        <w:rPr>
          <w:rFonts w:hint="eastAsia"/>
        </w:rPr>
      </w:pPr>
      <w:r>
        <w:rPr>
          <w:rFonts w:hint="eastAsia"/>
        </w:rPr>
        <w:t>GB/T 9385 计算机软件需求规格说明规范</w:t>
      </w:r>
    </w:p>
    <w:p w14:paraId="29834192">
      <w:pPr>
        <w:pStyle w:val="3"/>
        <w:numPr>
          <w:ilvl w:val="0"/>
          <w:numId w:val="3"/>
        </w:numPr>
        <w:ind w:left="200" w:leftChars="0" w:firstLine="0" w:firstLineChars="0"/>
        <w:rPr>
          <w:rFonts w:hint="eastAsia"/>
        </w:rPr>
      </w:pPr>
      <w:r>
        <w:rPr>
          <w:rFonts w:hint="eastAsia"/>
        </w:rPr>
        <w:t>GB/T 9386 计算机软件测试文档编制规范</w:t>
      </w:r>
    </w:p>
    <w:p w14:paraId="0A19405E">
      <w:pPr>
        <w:pStyle w:val="3"/>
        <w:numPr>
          <w:ilvl w:val="0"/>
          <w:numId w:val="3"/>
        </w:numPr>
        <w:ind w:left="200" w:leftChars="0" w:firstLine="0" w:firstLineChars="0"/>
        <w:rPr>
          <w:rFonts w:hint="eastAsia"/>
        </w:rPr>
      </w:pPr>
      <w:r>
        <w:rPr>
          <w:rFonts w:hint="eastAsia"/>
        </w:rPr>
        <w:t>相关技术框架官方开发文档、数据库设计规范文档</w:t>
      </w:r>
    </w:p>
    <w:p w14:paraId="6AE70508">
      <w:pPr>
        <w:pStyle w:val="2"/>
        <w:rPr>
          <w:rFonts w:hint="eastAsia"/>
        </w:rPr>
      </w:pPr>
      <w:bookmarkStart w:id="4" w:name="_Toc469413314"/>
      <w:r>
        <w:rPr>
          <w:rFonts w:hint="eastAsia"/>
        </w:rPr>
        <w:t>范围</w:t>
      </w:r>
      <w:bookmarkEnd w:id="4"/>
    </w:p>
    <w:p w14:paraId="636D740C">
      <w:pPr>
        <w:pStyle w:val="4"/>
        <w:rPr>
          <w:rFonts w:hint="eastAsia"/>
        </w:rPr>
      </w:pPr>
      <w:bookmarkStart w:id="5" w:name="_Toc469413315"/>
      <w:r>
        <w:rPr>
          <w:rFonts w:hint="eastAsia"/>
        </w:rPr>
        <w:t>系统主要目标</w:t>
      </w:r>
      <w:bookmarkEnd w:id="5"/>
    </w:p>
    <w:p w14:paraId="133E501B">
      <w:pPr>
        <w:ind w:firstLine="420" w:firstLineChars="0"/>
        <w:rPr>
          <w:rFonts w:hint="eastAsia"/>
        </w:rPr>
      </w:pPr>
      <w:r>
        <w:rPr>
          <w:rFonts w:hint="eastAsia"/>
        </w:rPr>
        <w:t>依托业务实际使用场景，搭建稳定、易扩展、易维护的软件系统，完成核心业务流程自动化管理，实现数据统一存储、业务高效流转、界面简洁易用，满足用户日常业务操作、数据查询、信息管理等核心目标。</w:t>
      </w:r>
    </w:p>
    <w:p w14:paraId="12A0A506">
      <w:pPr>
        <w:pStyle w:val="4"/>
        <w:rPr>
          <w:rFonts w:hint="eastAsia"/>
        </w:rPr>
      </w:pPr>
      <w:bookmarkStart w:id="6" w:name="_Toc469413316"/>
      <w:r>
        <w:rPr>
          <w:rFonts w:hint="eastAsia"/>
        </w:rPr>
        <w:t>主要软件需求</w:t>
      </w:r>
      <w:bookmarkEnd w:id="6"/>
    </w:p>
    <w:p w14:paraId="629EF4FD">
      <w:pPr>
        <w:ind w:firstLine="420" w:firstLineChars="0"/>
        <w:rPr>
          <w:rFonts w:hint="eastAsia"/>
        </w:rPr>
      </w:pPr>
      <w:r>
        <w:rPr>
          <w:rFonts w:hint="eastAsia"/>
        </w:rPr>
        <w:t>涵盖用户登录注册、业务数据增删改查、信息展示、数据统计、权限管理、数据持久化存储、异常提示等功能性需求；同时满足系统安全性、可维护性、兼容性、响应速度等非功能性需求。</w:t>
      </w:r>
    </w:p>
    <w:p w14:paraId="70618B72">
      <w:pPr>
        <w:pStyle w:val="4"/>
        <w:rPr>
          <w:rFonts w:hint="eastAsia"/>
        </w:rPr>
      </w:pPr>
      <w:bookmarkStart w:id="7" w:name="_Toc469413317"/>
      <w:r>
        <w:rPr>
          <w:rFonts w:hint="eastAsia"/>
        </w:rPr>
        <w:t>设计约束、限制</w:t>
      </w:r>
      <w:bookmarkEnd w:id="7"/>
    </w:p>
    <w:p w14:paraId="75F8E813">
      <w:pPr>
        <w:pStyle w:val="3"/>
        <w:numPr>
          <w:ilvl w:val="0"/>
          <w:numId w:val="4"/>
        </w:numPr>
        <w:ind w:left="300" w:leftChars="0"/>
        <w:rPr>
          <w:rFonts w:hint="eastAsia"/>
        </w:rPr>
      </w:pPr>
      <w:r>
        <w:rPr>
          <w:rFonts w:hint="eastAsia"/>
        </w:rPr>
        <w:t>开发技术栈约束：限定指定编程语言、框架、数据库及开发工具；</w:t>
      </w:r>
    </w:p>
    <w:p w14:paraId="5F38397A">
      <w:pPr>
        <w:pStyle w:val="3"/>
        <w:numPr>
          <w:ilvl w:val="0"/>
          <w:numId w:val="4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运行环境约束：需适配指定操作系统、浏览器、服务器环境；</w:t>
      </w:r>
    </w:p>
    <w:p w14:paraId="2F86CCE7">
      <w:pPr>
        <w:pStyle w:val="3"/>
        <w:numPr>
          <w:ilvl w:val="0"/>
          <w:numId w:val="4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开发成本与周期约束：在规定工期与预算内完成设计与开发；</w:t>
      </w:r>
    </w:p>
    <w:p w14:paraId="27B99FB1">
      <w:pPr>
        <w:pStyle w:val="3"/>
        <w:numPr>
          <w:ilvl w:val="0"/>
          <w:numId w:val="4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安全约束：用户数据加密存储、权限分级控制，防止非法访问；</w:t>
      </w:r>
    </w:p>
    <w:p w14:paraId="69D4370E">
      <w:pPr>
        <w:pStyle w:val="3"/>
        <w:numPr>
          <w:ilvl w:val="0"/>
          <w:numId w:val="4"/>
        </w:numPr>
        <w:ind w:left="300" w:leftChars="0" w:firstLine="0" w:firstLineChars="0"/>
        <w:rPr>
          <w:rFonts w:hint="eastAsia"/>
        </w:rPr>
      </w:pPr>
      <w:r>
        <w:rPr>
          <w:rFonts w:hint="eastAsia"/>
        </w:rPr>
        <w:t>扩展性约束：架构采用模块化设计，支持后期功能迭代与拓展。</w:t>
      </w:r>
    </w:p>
    <w:p w14:paraId="0D426BD7">
      <w:pPr>
        <w:rPr>
          <w:rFonts w:hint="eastAsia" w:ascii="宋体"/>
          <w:color w:val="008080"/>
          <w:sz w:val="24"/>
        </w:rPr>
      </w:pPr>
    </w:p>
    <w:p w14:paraId="4493510C">
      <w:pPr>
        <w:pStyle w:val="2"/>
        <w:rPr>
          <w:rFonts w:hint="eastAsia"/>
        </w:rPr>
      </w:pPr>
      <w:bookmarkStart w:id="8" w:name="_Toc469413318"/>
      <w:r>
        <w:rPr>
          <w:rFonts w:hint="eastAsia"/>
        </w:rPr>
        <w:t>软件系统结构设计</w:t>
      </w:r>
      <w:bookmarkEnd w:id="8"/>
    </w:p>
    <w:p w14:paraId="73288F51">
      <w:pPr>
        <w:pStyle w:val="4"/>
        <w:rPr>
          <w:rFonts w:hint="eastAsia"/>
        </w:rPr>
      </w:pPr>
      <w:bookmarkStart w:id="9" w:name="_Toc469413319"/>
      <w:r>
        <w:rPr>
          <w:rFonts w:hint="eastAsia"/>
        </w:rPr>
        <w:t>软件体系结构</w:t>
      </w:r>
      <w:bookmarkEnd w:id="9"/>
    </w:p>
    <w:p w14:paraId="3079C0BD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本系统采用变换分析方法，结合需求阶段 DFD 数据流图完成业务流程拆解，将数据流图映射为分层模块化软件架构；</w:t>
      </w:r>
    </w:p>
    <w:p w14:paraId="309D39CF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遵循高内聚、低耦合优化准则，精简冗余模块、规范模块调用逻辑，降低模块间依赖，提升系统可维护性与复用性。</w:t>
      </w:r>
    </w:p>
    <w:p w14:paraId="4EC6E0C1">
      <w:pPr>
        <w:pStyle w:val="3"/>
        <w:ind w:left="0" w:leftChars="0" w:firstLine="0" w:firstLineChars="0"/>
        <w:rPr>
          <w:rFonts w:hint="eastAsia"/>
        </w:rPr>
      </w:pPr>
      <w:r>
        <w:rPr>
          <w:rFonts w:hint="eastAsia"/>
        </w:rPr>
        <w:t>整体采用分层架构 + 模块化拆分设计，层级清晰、职责分离。</w:t>
      </w:r>
    </w:p>
    <w:p w14:paraId="205BBAD3">
      <w:pPr>
        <w:pStyle w:val="5"/>
        <w:rPr>
          <w:rFonts w:hint="eastAsia"/>
        </w:rPr>
      </w:pPr>
      <w:bookmarkStart w:id="10" w:name="_Toc469413320"/>
      <w:r>
        <w:rPr>
          <w:rFonts w:hint="eastAsia"/>
        </w:rPr>
        <w:t>软件程序结构图</w:t>
      </w:r>
      <w:bookmarkEnd w:id="10"/>
    </w:p>
    <w:p w14:paraId="4E9BCF9F">
      <w:pPr>
        <w:pStyle w:val="3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75580" cy="198310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4DEC">
      <w:pPr>
        <w:pStyle w:val="5"/>
        <w:rPr>
          <w:rFonts w:hint="eastAsia"/>
        </w:rPr>
      </w:pPr>
      <w:bookmarkStart w:id="11" w:name="_Toc469413321"/>
      <w:r>
        <w:rPr>
          <w:rFonts w:hint="eastAsia"/>
        </w:rPr>
        <w:t>模块描述</w:t>
      </w:r>
      <w:bookmarkEnd w:id="11"/>
    </w:p>
    <w:tbl>
      <w:tblPr>
        <w:tblStyle w:val="36"/>
        <w:tblW w:w="859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805"/>
        <w:gridCol w:w="1177"/>
        <w:gridCol w:w="1451"/>
        <w:gridCol w:w="1065"/>
        <w:gridCol w:w="1065"/>
        <w:gridCol w:w="867"/>
        <w:gridCol w:w="1065"/>
      </w:tblGrid>
      <w:tr w14:paraId="3D7A17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Align w:val="center"/>
          </w:tcPr>
          <w:p w14:paraId="2E6B8A6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模  块</w:t>
            </w:r>
          </w:p>
          <w:p w14:paraId="1F23BAF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  称</w:t>
            </w:r>
          </w:p>
        </w:tc>
        <w:tc>
          <w:tcPr>
            <w:tcW w:w="3433" w:type="dxa"/>
            <w:gridSpan w:val="3"/>
            <w:vAlign w:val="center"/>
          </w:tcPr>
          <w:p w14:paraId="0841AEE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用户登录模块</w:t>
            </w:r>
          </w:p>
        </w:tc>
        <w:tc>
          <w:tcPr>
            <w:tcW w:w="1065" w:type="dxa"/>
            <w:vAlign w:val="center"/>
          </w:tcPr>
          <w:p w14:paraId="5DFEF92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子系统名   称</w:t>
            </w:r>
          </w:p>
        </w:tc>
        <w:tc>
          <w:tcPr>
            <w:tcW w:w="1065" w:type="dxa"/>
            <w:vAlign w:val="center"/>
          </w:tcPr>
          <w:p w14:paraId="3A151231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基础子系统</w:t>
            </w:r>
          </w:p>
        </w:tc>
        <w:tc>
          <w:tcPr>
            <w:tcW w:w="867" w:type="dxa"/>
            <w:vAlign w:val="center"/>
          </w:tcPr>
          <w:p w14:paraId="08AE5687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</w:t>
            </w:r>
          </w:p>
          <w:p w14:paraId="267228F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名称</w:t>
            </w:r>
          </w:p>
        </w:tc>
        <w:tc>
          <w:tcPr>
            <w:tcW w:w="1065" w:type="dxa"/>
            <w:vAlign w:val="center"/>
          </w:tcPr>
          <w:p w14:paraId="0DB3D267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本业务系统</w:t>
            </w:r>
          </w:p>
        </w:tc>
      </w:tr>
      <w:tr w14:paraId="6584EE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1103" w:type="dxa"/>
            <w:vMerge w:val="restart"/>
            <w:vAlign w:val="center"/>
          </w:tcPr>
          <w:p w14:paraId="560FCF3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接　口</w:t>
            </w:r>
          </w:p>
          <w:p w14:paraId="1A6B5AB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805" w:type="dxa"/>
            <w:vAlign w:val="center"/>
          </w:tcPr>
          <w:p w14:paraId="3070AC06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输入</w:t>
            </w:r>
          </w:p>
        </w:tc>
        <w:tc>
          <w:tcPr>
            <w:tcW w:w="6690" w:type="dxa"/>
            <w:gridSpan w:val="6"/>
            <w:vAlign w:val="center"/>
          </w:tcPr>
          <w:p w14:paraId="32F90EBD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账号、密码</w:t>
            </w:r>
          </w:p>
        </w:tc>
      </w:tr>
      <w:tr w14:paraId="5E0DA2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03" w:type="dxa"/>
            <w:vMerge w:val="continue"/>
            <w:vAlign w:val="center"/>
          </w:tcPr>
          <w:p w14:paraId="0A56E4BE">
            <w:pPr>
              <w:rPr>
                <w:rFonts w:hint="eastAsia" w:ascii="宋体"/>
                <w:sz w:val="24"/>
              </w:rPr>
            </w:pPr>
          </w:p>
        </w:tc>
        <w:tc>
          <w:tcPr>
            <w:tcW w:w="805" w:type="dxa"/>
            <w:vAlign w:val="center"/>
          </w:tcPr>
          <w:p w14:paraId="5BB924D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输出</w:t>
            </w:r>
          </w:p>
        </w:tc>
        <w:tc>
          <w:tcPr>
            <w:tcW w:w="6690" w:type="dxa"/>
            <w:gridSpan w:val="6"/>
            <w:vAlign w:val="center"/>
          </w:tcPr>
          <w:p w14:paraId="5369DF8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登录结果、权限令牌</w:t>
            </w:r>
          </w:p>
        </w:tc>
      </w:tr>
      <w:tr w14:paraId="76B1ED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66E850E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功　能</w:t>
            </w:r>
          </w:p>
          <w:p w14:paraId="3D350D6D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7495" w:type="dxa"/>
            <w:gridSpan w:val="7"/>
            <w:vAlign w:val="center"/>
          </w:tcPr>
          <w:p w14:paraId="1A59BF6A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校验用户信息，完成身份认证，分配访问权限</w:t>
            </w:r>
          </w:p>
        </w:tc>
      </w:tr>
      <w:tr w14:paraId="1E7FFB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13F4EE3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运行环</w:t>
            </w:r>
          </w:p>
          <w:p w14:paraId="70CCABF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境说明</w:t>
            </w:r>
          </w:p>
        </w:tc>
        <w:tc>
          <w:tcPr>
            <w:tcW w:w="7495" w:type="dxa"/>
            <w:gridSpan w:val="7"/>
            <w:vAlign w:val="center"/>
          </w:tcPr>
          <w:p w14:paraId="3D8279BA">
            <w:pPr>
              <w:pStyle w:val="62"/>
              <w:rPr>
                <w:rFonts w:hint="eastAsia"/>
              </w:rPr>
            </w:pPr>
            <w:r>
              <w:rPr>
                <w:rFonts w:hint="eastAsia"/>
                <w:i w:val="0"/>
                <w:iCs w:val="0"/>
                <w:color w:val="auto"/>
                <w:sz w:val="24"/>
                <w:szCs w:val="24"/>
              </w:rPr>
              <w:t>前端浏览器 / 客户端、后端服务、数据库</w:t>
            </w:r>
          </w:p>
        </w:tc>
      </w:tr>
      <w:tr w14:paraId="618874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" w:hRule="atLeast"/>
        </w:trPr>
        <w:tc>
          <w:tcPr>
            <w:tcW w:w="1103" w:type="dxa"/>
            <w:vMerge w:val="restart"/>
            <w:vAlign w:val="center"/>
          </w:tcPr>
          <w:p w14:paraId="27A9DF5F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调用关</w:t>
            </w:r>
          </w:p>
          <w:p w14:paraId="46C8D730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系说明</w:t>
            </w:r>
          </w:p>
        </w:tc>
        <w:tc>
          <w:tcPr>
            <w:tcW w:w="1982" w:type="dxa"/>
            <w:gridSpan w:val="2"/>
            <w:vAlign w:val="center"/>
          </w:tcPr>
          <w:p w14:paraId="480A437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调用模块</w:t>
            </w:r>
          </w:p>
        </w:tc>
        <w:tc>
          <w:tcPr>
            <w:tcW w:w="5513" w:type="dxa"/>
            <w:gridSpan w:val="5"/>
            <w:vAlign w:val="center"/>
          </w:tcPr>
          <w:p w14:paraId="16EA634C">
            <w:pPr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无</w:t>
            </w:r>
          </w:p>
        </w:tc>
      </w:tr>
      <w:tr w14:paraId="281ABB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" w:hRule="atLeast"/>
        </w:trPr>
        <w:tc>
          <w:tcPr>
            <w:tcW w:w="1103" w:type="dxa"/>
            <w:vMerge w:val="continue"/>
            <w:vAlign w:val="center"/>
          </w:tcPr>
          <w:p w14:paraId="5105A70A">
            <w:pPr>
              <w:rPr>
                <w:rFonts w:hint="eastAsia" w:ascii="宋体"/>
                <w:sz w:val="24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0F70BB48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被调用模块</w:t>
            </w:r>
          </w:p>
        </w:tc>
        <w:tc>
          <w:tcPr>
            <w:tcW w:w="5513" w:type="dxa"/>
            <w:gridSpan w:val="5"/>
            <w:vAlign w:val="center"/>
          </w:tcPr>
          <w:p w14:paraId="48966721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首页主模块</w:t>
            </w:r>
          </w:p>
        </w:tc>
      </w:tr>
    </w:tbl>
    <w:p w14:paraId="2CE02BC2">
      <w:pPr>
        <w:pStyle w:val="4"/>
        <w:numPr>
          <w:numId w:val="0"/>
        </w:numPr>
        <w:ind w:leftChars="0"/>
        <w:rPr>
          <w:rFonts w:hint="eastAsia"/>
        </w:rPr>
      </w:pPr>
      <w:bookmarkStart w:id="12" w:name="_Toc469413322"/>
    </w:p>
    <w:tbl>
      <w:tblPr>
        <w:tblStyle w:val="36"/>
        <w:tblW w:w="859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805"/>
        <w:gridCol w:w="1177"/>
        <w:gridCol w:w="1451"/>
        <w:gridCol w:w="1065"/>
        <w:gridCol w:w="1065"/>
        <w:gridCol w:w="867"/>
        <w:gridCol w:w="1065"/>
      </w:tblGrid>
      <w:tr w14:paraId="562FCB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Align w:val="center"/>
          </w:tcPr>
          <w:p w14:paraId="09C9C5D9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模  块</w:t>
            </w:r>
          </w:p>
          <w:p w14:paraId="68FBAD3F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  称</w:t>
            </w:r>
          </w:p>
        </w:tc>
        <w:tc>
          <w:tcPr>
            <w:tcW w:w="3433" w:type="dxa"/>
            <w:gridSpan w:val="3"/>
            <w:vAlign w:val="center"/>
          </w:tcPr>
          <w:p w14:paraId="0CFEB49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业务操作模块</w:t>
            </w:r>
          </w:p>
        </w:tc>
        <w:tc>
          <w:tcPr>
            <w:tcW w:w="1065" w:type="dxa"/>
            <w:vAlign w:val="center"/>
          </w:tcPr>
          <w:p w14:paraId="3A5795F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子系统名   称</w:t>
            </w:r>
          </w:p>
        </w:tc>
        <w:tc>
          <w:tcPr>
            <w:tcW w:w="1065" w:type="dxa"/>
            <w:vAlign w:val="center"/>
          </w:tcPr>
          <w:p w14:paraId="502B013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业务子系统</w:t>
            </w:r>
          </w:p>
        </w:tc>
        <w:tc>
          <w:tcPr>
            <w:tcW w:w="867" w:type="dxa"/>
            <w:vAlign w:val="center"/>
          </w:tcPr>
          <w:p w14:paraId="282A4D5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</w:t>
            </w:r>
          </w:p>
          <w:p w14:paraId="0908A2A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名称</w:t>
            </w:r>
          </w:p>
        </w:tc>
        <w:tc>
          <w:tcPr>
            <w:tcW w:w="1065" w:type="dxa"/>
            <w:vAlign w:val="center"/>
          </w:tcPr>
          <w:p w14:paraId="5768AE1F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本业务系统</w:t>
            </w:r>
          </w:p>
        </w:tc>
      </w:tr>
      <w:tr w14:paraId="11E3FA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1103" w:type="dxa"/>
            <w:vMerge w:val="restart"/>
            <w:vAlign w:val="center"/>
          </w:tcPr>
          <w:p w14:paraId="20CE552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接　口</w:t>
            </w:r>
          </w:p>
          <w:p w14:paraId="14DCC2E6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805" w:type="dxa"/>
            <w:vAlign w:val="center"/>
          </w:tcPr>
          <w:p w14:paraId="72A829D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输入</w:t>
            </w:r>
          </w:p>
        </w:tc>
        <w:tc>
          <w:tcPr>
            <w:tcW w:w="6690" w:type="dxa"/>
            <w:gridSpan w:val="6"/>
            <w:vAlign w:val="center"/>
          </w:tcPr>
          <w:p w14:paraId="75346F59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业务表单数据</w:t>
            </w:r>
          </w:p>
        </w:tc>
      </w:tr>
      <w:tr w14:paraId="329CD1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03" w:type="dxa"/>
            <w:vMerge w:val="continue"/>
            <w:vAlign w:val="center"/>
          </w:tcPr>
          <w:p w14:paraId="296100BC">
            <w:pPr>
              <w:rPr>
                <w:rFonts w:hint="eastAsia" w:ascii="宋体"/>
                <w:sz w:val="24"/>
              </w:rPr>
            </w:pPr>
          </w:p>
        </w:tc>
        <w:tc>
          <w:tcPr>
            <w:tcW w:w="805" w:type="dxa"/>
            <w:vAlign w:val="center"/>
          </w:tcPr>
          <w:p w14:paraId="4CAFFDAD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输出</w:t>
            </w:r>
          </w:p>
        </w:tc>
        <w:tc>
          <w:tcPr>
            <w:tcW w:w="6690" w:type="dxa"/>
            <w:gridSpan w:val="6"/>
            <w:vAlign w:val="center"/>
          </w:tcPr>
          <w:p w14:paraId="75A998C2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操作结果、提示信息</w:t>
            </w:r>
          </w:p>
        </w:tc>
      </w:tr>
      <w:tr w14:paraId="14CA9C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440FDEB6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功　能</w:t>
            </w:r>
          </w:p>
          <w:p w14:paraId="0142EDC8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7495" w:type="dxa"/>
            <w:gridSpan w:val="7"/>
            <w:vAlign w:val="center"/>
          </w:tcPr>
          <w:p w14:paraId="210575B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完成业务数据新增、修改、删除、查询操作</w:t>
            </w:r>
          </w:p>
        </w:tc>
      </w:tr>
      <w:tr w14:paraId="029491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48003FD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运行环</w:t>
            </w:r>
          </w:p>
          <w:p w14:paraId="03238CA0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境说明</w:t>
            </w:r>
          </w:p>
        </w:tc>
        <w:tc>
          <w:tcPr>
            <w:tcW w:w="7495" w:type="dxa"/>
            <w:gridSpan w:val="7"/>
            <w:vAlign w:val="center"/>
          </w:tcPr>
          <w:p w14:paraId="16F63685">
            <w:pPr>
              <w:pStyle w:val="62"/>
              <w:rPr>
                <w:rFonts w:hint="eastAsia"/>
              </w:rPr>
            </w:pPr>
            <w:r>
              <w:rPr>
                <w:rFonts w:hint="eastAsia"/>
                <w:i w:val="0"/>
                <w:iCs w:val="0"/>
                <w:color w:val="auto"/>
                <w:sz w:val="24"/>
                <w:szCs w:val="24"/>
              </w:rPr>
              <w:t>后端服务、数据库、网络环境</w:t>
            </w:r>
          </w:p>
        </w:tc>
      </w:tr>
      <w:tr w14:paraId="2939D2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6" w:hRule="atLeast"/>
        </w:trPr>
        <w:tc>
          <w:tcPr>
            <w:tcW w:w="1103" w:type="dxa"/>
            <w:vMerge w:val="restart"/>
            <w:vAlign w:val="center"/>
          </w:tcPr>
          <w:p w14:paraId="72C461D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调用关</w:t>
            </w:r>
          </w:p>
          <w:p w14:paraId="7B630070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系说明</w:t>
            </w:r>
          </w:p>
        </w:tc>
        <w:tc>
          <w:tcPr>
            <w:tcW w:w="1982" w:type="dxa"/>
            <w:gridSpan w:val="2"/>
            <w:vAlign w:val="center"/>
          </w:tcPr>
          <w:p w14:paraId="3D0BCBD0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调用模块</w:t>
            </w:r>
          </w:p>
        </w:tc>
        <w:tc>
          <w:tcPr>
            <w:tcW w:w="5513" w:type="dxa"/>
            <w:gridSpan w:val="5"/>
            <w:vAlign w:val="center"/>
          </w:tcPr>
          <w:p w14:paraId="2F131C9A">
            <w:pPr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数据持久化模块</w:t>
            </w:r>
          </w:p>
        </w:tc>
      </w:tr>
      <w:tr w14:paraId="726643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" w:hRule="atLeast"/>
        </w:trPr>
        <w:tc>
          <w:tcPr>
            <w:tcW w:w="1103" w:type="dxa"/>
            <w:vMerge w:val="continue"/>
            <w:vAlign w:val="center"/>
          </w:tcPr>
          <w:p w14:paraId="6D779A50">
            <w:pPr>
              <w:rPr>
                <w:rFonts w:hint="eastAsia" w:ascii="宋体"/>
                <w:sz w:val="24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2BA357D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被调用模块</w:t>
            </w:r>
          </w:p>
        </w:tc>
        <w:tc>
          <w:tcPr>
            <w:tcW w:w="5513" w:type="dxa"/>
            <w:gridSpan w:val="5"/>
            <w:vAlign w:val="center"/>
          </w:tcPr>
          <w:p w14:paraId="67BE3498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首页功能入口</w:t>
            </w:r>
          </w:p>
        </w:tc>
      </w:tr>
    </w:tbl>
    <w:p w14:paraId="4AD2E46D">
      <w:pPr>
        <w:pStyle w:val="3"/>
        <w:rPr>
          <w:rFonts w:hint="eastAsia"/>
        </w:rPr>
      </w:pPr>
    </w:p>
    <w:tbl>
      <w:tblPr>
        <w:tblStyle w:val="36"/>
        <w:tblW w:w="859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805"/>
        <w:gridCol w:w="1177"/>
        <w:gridCol w:w="1451"/>
        <w:gridCol w:w="1065"/>
        <w:gridCol w:w="1065"/>
        <w:gridCol w:w="867"/>
        <w:gridCol w:w="1065"/>
      </w:tblGrid>
      <w:tr w14:paraId="237194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vAlign w:val="center"/>
          </w:tcPr>
          <w:p w14:paraId="3ABBE34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模  块</w:t>
            </w:r>
          </w:p>
          <w:p w14:paraId="3323FA4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  称</w:t>
            </w:r>
          </w:p>
        </w:tc>
        <w:tc>
          <w:tcPr>
            <w:tcW w:w="3433" w:type="dxa"/>
            <w:gridSpan w:val="3"/>
            <w:vAlign w:val="center"/>
          </w:tcPr>
          <w:p w14:paraId="07184F37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数据统计模块</w:t>
            </w:r>
          </w:p>
        </w:tc>
        <w:tc>
          <w:tcPr>
            <w:tcW w:w="1065" w:type="dxa"/>
            <w:vAlign w:val="center"/>
          </w:tcPr>
          <w:p w14:paraId="4941A71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子系统名   称</w:t>
            </w:r>
          </w:p>
        </w:tc>
        <w:tc>
          <w:tcPr>
            <w:tcW w:w="1065" w:type="dxa"/>
            <w:vAlign w:val="center"/>
          </w:tcPr>
          <w:p w14:paraId="66B53B1E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数据子系统</w:t>
            </w:r>
          </w:p>
        </w:tc>
        <w:tc>
          <w:tcPr>
            <w:tcW w:w="867" w:type="dxa"/>
            <w:vAlign w:val="center"/>
          </w:tcPr>
          <w:p w14:paraId="60758A41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</w:t>
            </w:r>
          </w:p>
          <w:p w14:paraId="6CDAEFDA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名称</w:t>
            </w:r>
          </w:p>
        </w:tc>
        <w:tc>
          <w:tcPr>
            <w:tcW w:w="1065" w:type="dxa"/>
            <w:vAlign w:val="center"/>
          </w:tcPr>
          <w:p w14:paraId="1864EB9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本业务系统</w:t>
            </w:r>
          </w:p>
        </w:tc>
      </w:tr>
      <w:tr w14:paraId="40181F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1103" w:type="dxa"/>
            <w:vMerge w:val="restart"/>
            <w:vAlign w:val="center"/>
          </w:tcPr>
          <w:p w14:paraId="2AD3DAC6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接　口</w:t>
            </w:r>
          </w:p>
          <w:p w14:paraId="5C99F7C2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805" w:type="dxa"/>
            <w:vAlign w:val="center"/>
          </w:tcPr>
          <w:p w14:paraId="791796DA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输入</w:t>
            </w:r>
          </w:p>
        </w:tc>
        <w:tc>
          <w:tcPr>
            <w:tcW w:w="6690" w:type="dxa"/>
            <w:gridSpan w:val="6"/>
            <w:vAlign w:val="center"/>
          </w:tcPr>
          <w:p w14:paraId="4EBBCBD0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查询条件</w:t>
            </w:r>
          </w:p>
        </w:tc>
      </w:tr>
      <w:tr w14:paraId="6E32AF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03" w:type="dxa"/>
            <w:vMerge w:val="continue"/>
            <w:vAlign w:val="center"/>
          </w:tcPr>
          <w:p w14:paraId="4DD381FB">
            <w:pPr>
              <w:rPr>
                <w:rFonts w:hint="eastAsia" w:ascii="宋体"/>
                <w:sz w:val="24"/>
              </w:rPr>
            </w:pPr>
          </w:p>
        </w:tc>
        <w:tc>
          <w:tcPr>
            <w:tcW w:w="805" w:type="dxa"/>
            <w:vAlign w:val="center"/>
          </w:tcPr>
          <w:p w14:paraId="7BA52062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输出</w:t>
            </w:r>
          </w:p>
        </w:tc>
        <w:tc>
          <w:tcPr>
            <w:tcW w:w="6690" w:type="dxa"/>
            <w:gridSpan w:val="6"/>
            <w:vAlign w:val="center"/>
          </w:tcPr>
          <w:p w14:paraId="3126F3D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统计图表、汇总数据</w:t>
            </w:r>
          </w:p>
        </w:tc>
      </w:tr>
      <w:tr w14:paraId="204707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01DB869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功　能</w:t>
            </w:r>
          </w:p>
          <w:p w14:paraId="67A9EC2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说　明</w:t>
            </w:r>
          </w:p>
        </w:tc>
        <w:tc>
          <w:tcPr>
            <w:tcW w:w="7495" w:type="dxa"/>
            <w:gridSpan w:val="7"/>
            <w:vAlign w:val="center"/>
          </w:tcPr>
          <w:p w14:paraId="2580106F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对业务数据进行筛选、统计、可视化展示</w:t>
            </w:r>
          </w:p>
        </w:tc>
      </w:tr>
      <w:tr w14:paraId="0C5820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3" w:type="dxa"/>
            <w:vAlign w:val="center"/>
          </w:tcPr>
          <w:p w14:paraId="623935AA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运行环</w:t>
            </w:r>
          </w:p>
          <w:p w14:paraId="0FA3A88A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境说明</w:t>
            </w:r>
          </w:p>
        </w:tc>
        <w:tc>
          <w:tcPr>
            <w:tcW w:w="7495" w:type="dxa"/>
            <w:gridSpan w:val="7"/>
            <w:vAlign w:val="center"/>
          </w:tcPr>
          <w:p w14:paraId="420A7552">
            <w:pPr>
              <w:pStyle w:val="62"/>
              <w:rPr>
                <w:rFonts w:hint="eastAsia"/>
              </w:rPr>
            </w:pPr>
            <w:r>
              <w:rPr>
                <w:rFonts w:hint="eastAsia"/>
                <w:i w:val="0"/>
                <w:iCs w:val="0"/>
                <w:color w:val="auto"/>
                <w:sz w:val="24"/>
                <w:szCs w:val="24"/>
              </w:rPr>
              <w:t>后端服务、前端可视化组件</w:t>
            </w:r>
          </w:p>
        </w:tc>
      </w:tr>
      <w:tr w14:paraId="30C8CE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" w:hRule="atLeast"/>
        </w:trPr>
        <w:tc>
          <w:tcPr>
            <w:tcW w:w="1103" w:type="dxa"/>
            <w:vMerge w:val="restart"/>
            <w:vAlign w:val="center"/>
          </w:tcPr>
          <w:p w14:paraId="32797529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调用关</w:t>
            </w:r>
          </w:p>
          <w:p w14:paraId="18CE1421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系说明</w:t>
            </w:r>
          </w:p>
        </w:tc>
        <w:tc>
          <w:tcPr>
            <w:tcW w:w="1982" w:type="dxa"/>
            <w:gridSpan w:val="2"/>
            <w:vAlign w:val="center"/>
          </w:tcPr>
          <w:p w14:paraId="5D3C125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调用模块</w:t>
            </w:r>
          </w:p>
        </w:tc>
        <w:tc>
          <w:tcPr>
            <w:tcW w:w="5513" w:type="dxa"/>
            <w:gridSpan w:val="5"/>
            <w:vAlign w:val="center"/>
          </w:tcPr>
          <w:p w14:paraId="4EEE8A4E">
            <w:pPr>
              <w:rPr>
                <w:rFonts w:hint="eastAsia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数据查询模块</w:t>
            </w:r>
          </w:p>
        </w:tc>
      </w:tr>
      <w:tr w14:paraId="5E5177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" w:hRule="atLeast"/>
        </w:trPr>
        <w:tc>
          <w:tcPr>
            <w:tcW w:w="1103" w:type="dxa"/>
            <w:vMerge w:val="continue"/>
            <w:vAlign w:val="center"/>
          </w:tcPr>
          <w:p w14:paraId="46A45840">
            <w:pPr>
              <w:rPr>
                <w:rFonts w:hint="eastAsia" w:ascii="宋体"/>
                <w:sz w:val="24"/>
              </w:rPr>
            </w:pPr>
          </w:p>
        </w:tc>
        <w:tc>
          <w:tcPr>
            <w:tcW w:w="1982" w:type="dxa"/>
            <w:gridSpan w:val="2"/>
            <w:vAlign w:val="center"/>
          </w:tcPr>
          <w:p w14:paraId="2E1F54DC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被调用模块</w:t>
            </w:r>
          </w:p>
        </w:tc>
        <w:tc>
          <w:tcPr>
            <w:tcW w:w="5513" w:type="dxa"/>
            <w:gridSpan w:val="5"/>
            <w:vAlign w:val="center"/>
          </w:tcPr>
          <w:p w14:paraId="06BE6FD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用户功能菜单</w:t>
            </w:r>
          </w:p>
        </w:tc>
      </w:tr>
    </w:tbl>
    <w:p w14:paraId="62F83AE2">
      <w:pPr>
        <w:pStyle w:val="3"/>
        <w:rPr>
          <w:rFonts w:hint="eastAsia"/>
        </w:rPr>
      </w:pPr>
    </w:p>
    <w:p w14:paraId="2057F490">
      <w:pPr>
        <w:pStyle w:val="3"/>
        <w:rPr>
          <w:rFonts w:hint="eastAsia"/>
        </w:rPr>
      </w:pPr>
    </w:p>
    <w:p w14:paraId="23D5196E">
      <w:pPr>
        <w:pStyle w:val="4"/>
        <w:rPr>
          <w:rFonts w:hint="eastAsia"/>
        </w:rPr>
      </w:pPr>
      <w:r>
        <w:rPr>
          <w:rFonts w:hint="eastAsia"/>
        </w:rPr>
        <w:t>功能需求追溯</w:t>
      </w:r>
      <w:bookmarkEnd w:id="12"/>
    </w:p>
    <w:p w14:paraId="40206795">
      <w:pPr>
        <w:rPr>
          <w:rFonts w:hint="eastAsia" w:ascii="宋体"/>
          <w:color w:val="008080"/>
          <w:sz w:val="24"/>
        </w:rPr>
      </w:pP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53DE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8D8AB1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3AF2D22A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用户管理模块</w:t>
            </w:r>
          </w:p>
        </w:tc>
        <w:tc>
          <w:tcPr>
            <w:tcW w:w="1704" w:type="dxa"/>
          </w:tcPr>
          <w:p w14:paraId="76279E48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业务操作模块</w:t>
            </w:r>
          </w:p>
        </w:tc>
        <w:tc>
          <w:tcPr>
            <w:tcW w:w="1704" w:type="dxa"/>
          </w:tcPr>
          <w:p w14:paraId="26F78841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数据管理模块</w:t>
            </w:r>
          </w:p>
        </w:tc>
        <w:tc>
          <w:tcPr>
            <w:tcW w:w="1704" w:type="dxa"/>
          </w:tcPr>
          <w:p w14:paraId="627EA70C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权限模块</w:t>
            </w:r>
          </w:p>
        </w:tc>
      </w:tr>
      <w:tr w14:paraId="1416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A901E86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账号注册登录</w:t>
            </w:r>
          </w:p>
        </w:tc>
        <w:tc>
          <w:tcPr>
            <w:tcW w:w="1704" w:type="dxa"/>
          </w:tcPr>
          <w:p w14:paraId="66765D8F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  <w:tc>
          <w:tcPr>
            <w:tcW w:w="1704" w:type="dxa"/>
          </w:tcPr>
          <w:p w14:paraId="1CE81AA6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3C629BA8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53748FA6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</w:tr>
      <w:tr w14:paraId="168C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122570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业务信息录入</w:t>
            </w:r>
          </w:p>
        </w:tc>
        <w:tc>
          <w:tcPr>
            <w:tcW w:w="1704" w:type="dxa"/>
          </w:tcPr>
          <w:p w14:paraId="6BD65B03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68F3F005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  <w:tc>
          <w:tcPr>
            <w:tcW w:w="1704" w:type="dxa"/>
          </w:tcPr>
          <w:p w14:paraId="6146C96C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5363B608">
            <w:pPr>
              <w:rPr>
                <w:rFonts w:hint="eastAsia" w:ascii="宋体"/>
                <w:sz w:val="24"/>
              </w:rPr>
            </w:pPr>
          </w:p>
        </w:tc>
      </w:tr>
      <w:tr w14:paraId="0530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2CE972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数据查询导出</w:t>
            </w:r>
          </w:p>
        </w:tc>
        <w:tc>
          <w:tcPr>
            <w:tcW w:w="1704" w:type="dxa"/>
          </w:tcPr>
          <w:p w14:paraId="402BDF58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7B8CF949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  <w:tc>
          <w:tcPr>
            <w:tcW w:w="1704" w:type="dxa"/>
          </w:tcPr>
          <w:p w14:paraId="0CB1B923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  <w:tc>
          <w:tcPr>
            <w:tcW w:w="1704" w:type="dxa"/>
          </w:tcPr>
          <w:p w14:paraId="6C5A97F2">
            <w:pPr>
              <w:rPr>
                <w:rFonts w:hint="eastAsia" w:ascii="宋体"/>
                <w:sz w:val="24"/>
              </w:rPr>
            </w:pPr>
          </w:p>
        </w:tc>
      </w:tr>
      <w:tr w14:paraId="5A0E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250A40">
            <w:pPr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/>
                <w:sz w:val="24"/>
                <w:lang w:val="en-US" w:eastAsia="zh-CN"/>
              </w:rPr>
              <w:t>角色权限分配</w:t>
            </w:r>
          </w:p>
        </w:tc>
        <w:tc>
          <w:tcPr>
            <w:tcW w:w="1704" w:type="dxa"/>
          </w:tcPr>
          <w:p w14:paraId="440E41E4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2221E45A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527A7215">
            <w:pPr>
              <w:rPr>
                <w:rFonts w:hint="eastAsia" w:ascii="宋体"/>
                <w:sz w:val="24"/>
              </w:rPr>
            </w:pPr>
          </w:p>
        </w:tc>
        <w:tc>
          <w:tcPr>
            <w:tcW w:w="1704" w:type="dxa"/>
          </w:tcPr>
          <w:p w14:paraId="4BB32AC2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√</w:t>
            </w:r>
          </w:p>
        </w:tc>
      </w:tr>
    </w:tbl>
    <w:p w14:paraId="20A29CB1">
      <w:pPr>
        <w:pStyle w:val="2"/>
        <w:rPr>
          <w:rFonts w:hint="eastAsia"/>
        </w:rPr>
      </w:pPr>
      <w:bookmarkStart w:id="13" w:name="_Toc469413323"/>
      <w:r>
        <w:rPr>
          <w:rFonts w:hint="eastAsia"/>
        </w:rPr>
        <w:t>数据设计</w:t>
      </w:r>
      <w:bookmarkEnd w:id="13"/>
    </w:p>
    <w:p w14:paraId="6C6D1E5E"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基于需求分析阶段 ER 实体关系模型，完成实体、属性、实体间关系梳理；</w:t>
      </w:r>
    </w:p>
    <w:p w14:paraId="4307A0F8"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将概念层实体模型转换为物理数据库模型，设计数据库表结构、字段类型、主键、外键、索引、约束条件；</w:t>
      </w:r>
    </w:p>
    <w:p w14:paraId="2F3C2B26"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合理划分数据表，遵循数据库三大范式，适当进行冗余优化，兼顾查询效率与数据一致性；</w:t>
      </w:r>
    </w:p>
    <w:p w14:paraId="14E59B19"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规划数据存储方式、数据备份策略、数据字典设计，保障数据安全与完整。</w:t>
      </w:r>
    </w:p>
    <w:p w14:paraId="3D583B96">
      <w:pPr>
        <w:pStyle w:val="3"/>
        <w:ind w:left="0" w:leftChars="0" w:firstLine="0" w:firstLineChars="0"/>
        <w:rPr>
          <w:rFonts w:hint="eastAsia"/>
        </w:rPr>
      </w:pPr>
    </w:p>
    <w:p w14:paraId="5216F730">
      <w:pPr>
        <w:pStyle w:val="2"/>
        <w:rPr>
          <w:rFonts w:hint="eastAsia"/>
        </w:rPr>
      </w:pPr>
      <w:bookmarkStart w:id="14" w:name="_Toc469413324"/>
      <w:r>
        <w:rPr>
          <w:rFonts w:hint="eastAsia"/>
        </w:rPr>
        <w:t>接口设计</w:t>
      </w:r>
      <w:bookmarkEnd w:id="14"/>
    </w:p>
    <w:p w14:paraId="459E9CB8">
      <w:pPr>
        <w:pStyle w:val="4"/>
        <w:rPr>
          <w:rFonts w:hint="eastAsia"/>
        </w:rPr>
      </w:pPr>
      <w:bookmarkStart w:id="15" w:name="_Toc469413325"/>
      <w:r>
        <w:rPr>
          <w:rFonts w:hint="eastAsia"/>
        </w:rPr>
        <w:t>用户界面设计规则</w:t>
      </w:r>
      <w:bookmarkEnd w:id="15"/>
    </w:p>
    <w:p w14:paraId="661C8057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界面布局统一化：采用统一配色、字体、按钮样式、导航布局；</w:t>
      </w:r>
    </w:p>
    <w:p w14:paraId="0AD27C52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交互简洁化：操作流程简化，关键操作增加确认提示，降低用户操作成本；</w:t>
      </w:r>
    </w:p>
    <w:p w14:paraId="0B61332D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信息展示规范化：数据排版整齐、提示文字通俗易懂、错误提示明确；</w:t>
      </w:r>
    </w:p>
    <w:p w14:paraId="1596DE33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遵循开发规范与用户使用习惯，满足简易操作、直观展示的设计要求。</w:t>
      </w:r>
    </w:p>
    <w:p w14:paraId="53AD4B18">
      <w:pPr>
        <w:pStyle w:val="4"/>
        <w:rPr>
          <w:rFonts w:hint="eastAsia"/>
        </w:rPr>
      </w:pPr>
      <w:bookmarkStart w:id="16" w:name="_Toc469413326"/>
      <w:r>
        <w:rPr>
          <w:rFonts w:hint="eastAsia"/>
        </w:rPr>
        <w:t>内部接口设计</w:t>
      </w:r>
      <w:bookmarkEnd w:id="16"/>
    </w:p>
    <w:p w14:paraId="7103632A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定义各模块之间的数据传输格式、参数规范、调用方式；</w:t>
      </w:r>
    </w:p>
    <w:p w14:paraId="3B2B552B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模块间通过统一内部接口完成数据传递，减少直接耦合；</w:t>
      </w:r>
    </w:p>
    <w:p w14:paraId="3E6A2E48">
      <w:pPr>
        <w:pStyle w:val="3"/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规定内部接口数据校验规则，保证模块间数据传输合法有效。</w:t>
      </w:r>
    </w:p>
    <w:p w14:paraId="545205A5">
      <w:pPr>
        <w:pStyle w:val="4"/>
        <w:rPr>
          <w:rFonts w:hint="eastAsia"/>
        </w:rPr>
      </w:pPr>
      <w:bookmarkStart w:id="17" w:name="_Toc469413327"/>
      <w:r>
        <w:rPr>
          <w:rFonts w:hint="eastAsia"/>
        </w:rPr>
        <w:t>外部接口设计</w:t>
      </w:r>
      <w:bookmarkEnd w:id="17"/>
    </w:p>
    <w:p w14:paraId="5A3CB95B">
      <w:pPr>
        <w:pStyle w:val="62"/>
        <w:numPr>
          <w:ilvl w:val="0"/>
          <w:numId w:val="8"/>
        </w:numPr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软件与硬件接口：适配运行终端硬件设备，完成基础环境调用；</w:t>
      </w:r>
    </w:p>
    <w:p w14:paraId="2BA12B82">
      <w:pPr>
        <w:pStyle w:val="62"/>
        <w:numPr>
          <w:ilvl w:val="0"/>
          <w:numId w:val="8"/>
        </w:numPr>
        <w:ind w:left="0" w:leftChars="0" w:firstLine="0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软件与支撑软件接口：与操作系统、数据库、中间件、浏览器等支撑软件规范对接；</w:t>
      </w:r>
    </w:p>
    <w:p w14:paraId="7FA8FCCE">
      <w:pPr>
        <w:pStyle w:val="62"/>
        <w:numPr>
          <w:ilvl w:val="0"/>
          <w:numId w:val="8"/>
        </w:numPr>
        <w:ind w:left="0" w:leftChars="0" w:firstLine="0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外部数据交互接口：若涉及第三方对接，统一请求格式、加密规则、通讯协议；</w:t>
      </w:r>
    </w:p>
    <w:p w14:paraId="1A52EDC5">
      <w:pPr>
        <w:pStyle w:val="62"/>
        <w:numPr>
          <w:ilvl w:val="0"/>
          <w:numId w:val="8"/>
        </w:numPr>
        <w:ind w:left="0" w:leftChars="0" w:firstLine="0" w:firstLineChars="0"/>
        <w:rPr>
          <w:rFonts w:hint="eastAsia"/>
          <w:i w:val="0"/>
          <w:iCs w:val="0"/>
          <w:color w:val="auto"/>
        </w:rPr>
      </w:pPr>
      <w:r>
        <w:rPr>
          <w:rFonts w:hint="eastAsia"/>
          <w:i w:val="0"/>
          <w:iCs w:val="0"/>
          <w:color w:val="auto"/>
        </w:rPr>
        <w:t>所有内外接口统一增加参数校验、格式校验、异常拦截机制。</w:t>
      </w:r>
    </w:p>
    <w:p w14:paraId="7BB405AD">
      <w:pPr>
        <w:pStyle w:val="2"/>
        <w:rPr>
          <w:rFonts w:hint="eastAsia"/>
        </w:rPr>
      </w:pPr>
      <w:bookmarkStart w:id="18" w:name="_Toc469413328"/>
      <w:r>
        <w:rPr>
          <w:rFonts w:hint="eastAsia"/>
        </w:rPr>
        <w:t>出错处理设计</w:t>
      </w:r>
      <w:bookmarkEnd w:id="18"/>
    </w:p>
    <w:p w14:paraId="69E2E106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错误分类与编号</w:t>
      </w:r>
    </w:p>
    <w:p w14:paraId="6D4F7CD5">
      <w:pPr>
        <w:ind w:firstLine="420" w:firstLineChars="0"/>
        <w:rPr>
          <w:rFonts w:hint="eastAsia"/>
        </w:rPr>
      </w:pPr>
      <w:r>
        <w:rPr>
          <w:rFonts w:hint="eastAsia"/>
        </w:rPr>
        <w:t>对用户操作错误、数据异常、网络异常、服务器异常、数据库异常等故障进行分类统一编号管理。</w:t>
      </w:r>
    </w:p>
    <w:p w14:paraId="4D7CEC3F">
      <w:pPr>
        <w:numPr>
          <w:ilvl w:val="0"/>
          <w:numId w:val="9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错误信息展示</w:t>
      </w:r>
    </w:p>
    <w:p w14:paraId="48967CB9">
      <w:pPr>
        <w:ind w:firstLine="420" w:firstLineChars="0"/>
        <w:rPr>
          <w:rFonts w:hint="eastAsia"/>
        </w:rPr>
      </w:pPr>
      <w:r>
        <w:rPr>
          <w:rFonts w:hint="eastAsia"/>
        </w:rPr>
        <w:t>系统出现异常时，前端展示友好文字提示，后台记录详细错误日志，屏蔽底层报错信息，避免暴露系统敏感信息。</w:t>
      </w:r>
    </w:p>
    <w:p w14:paraId="46627336">
      <w:pPr>
        <w:numPr>
          <w:ilvl w:val="0"/>
          <w:numId w:val="9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故障补救措施</w:t>
      </w:r>
    </w:p>
    <w:p w14:paraId="20717E5D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输入类错误：提示用户修改输入内容，重新提交；</w:t>
      </w:r>
    </w:p>
    <w:p w14:paraId="0D54CE86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业务逻辑错误：终止当前操作，回退数据，给出操作指引；</w:t>
      </w:r>
    </w:p>
    <w:p w14:paraId="5B99B770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网络 / 服务异常：提示检查网络，支持重试操作；</w:t>
      </w:r>
    </w:p>
    <w:p w14:paraId="6010781B">
      <w:pPr>
        <w:numPr>
          <w:ilvl w:val="0"/>
          <w:numId w:val="10"/>
        </w:numPr>
        <w:ind w:left="420" w:leftChars="0" w:hanging="420" w:firstLineChars="0"/>
      </w:pPr>
      <w:r>
        <w:rPr>
          <w:rFonts w:hint="eastAsia"/>
        </w:rPr>
        <w:t>数据库异常：自动日志记录，提示用户稍后重试，后台支持运维排查修复。</w:t>
      </w: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E28AB">
    <w:pPr>
      <w:pStyle w:val="24"/>
      <w:framePr w:wrap="around" w:vAnchor="text" w:hAnchor="margin" w:xAlign="right" w:y="1"/>
      <w:rPr>
        <w:rStyle w:val="39"/>
      </w:rPr>
    </w:pPr>
    <w:r>
      <w:rPr>
        <w:rStyle w:val="39"/>
      </w:rPr>
      <w:fldChar w:fldCharType="begin"/>
    </w:r>
    <w:r>
      <w:rPr>
        <w:rStyle w:val="39"/>
      </w:rPr>
      <w:instrText xml:space="preserve">PAGE  </w:instrText>
    </w:r>
    <w:r>
      <w:rPr>
        <w:rStyle w:val="39"/>
      </w:rPr>
      <w:fldChar w:fldCharType="separate"/>
    </w:r>
    <w:r>
      <w:rPr>
        <w:rStyle w:val="39"/>
      </w:rPr>
      <w:t>6</w:t>
    </w:r>
    <w:r>
      <w:rPr>
        <w:rStyle w:val="39"/>
      </w:rPr>
      <w:fldChar w:fldCharType="end"/>
    </w:r>
  </w:p>
  <w:p w14:paraId="7A9C61DF">
    <w:pPr>
      <w:pStyle w:val="24"/>
      <w:ind w:right="360"/>
      <w:jc w:val="right"/>
    </w:pP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BA8A9">
    <w:pPr>
      <w:pStyle w:val="25"/>
      <w:jc w:val="center"/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5469E"/>
    <w:multiLevelType w:val="singleLevel"/>
    <w:tmpl w:val="81F5469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80C173D"/>
    <w:multiLevelType w:val="singleLevel"/>
    <w:tmpl w:val="A80C173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  <w:i w:val="0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3">
    <w:nsid w:val="036215CD"/>
    <w:multiLevelType w:val="singleLevel"/>
    <w:tmpl w:val="036215C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6FD7FE8"/>
    <w:multiLevelType w:val="singleLevel"/>
    <w:tmpl w:val="06FD7FE8"/>
    <w:lvl w:ilvl="0" w:tentative="0">
      <w:start w:val="1"/>
      <w:numFmt w:val="decimal"/>
      <w:suff w:val="space"/>
      <w:lvlText w:val="%1."/>
      <w:lvlJc w:val="left"/>
      <w:pPr>
        <w:ind w:left="-420"/>
      </w:pPr>
    </w:lvl>
  </w:abstractNum>
  <w:abstractNum w:abstractNumId="5">
    <w:nsid w:val="3B2CEB6F"/>
    <w:multiLevelType w:val="singleLevel"/>
    <w:tmpl w:val="3B2CEB6F"/>
    <w:lvl w:ilvl="0" w:tentative="0">
      <w:start w:val="1"/>
      <w:numFmt w:val="decimal"/>
      <w:suff w:val="space"/>
      <w:lvlText w:val="%1."/>
      <w:lvlJc w:val="left"/>
      <w:pPr>
        <w:ind w:left="-420"/>
      </w:pPr>
    </w:lvl>
  </w:abstractNum>
  <w:abstractNum w:abstractNumId="6">
    <w:nsid w:val="47441CA5"/>
    <w:multiLevelType w:val="singleLevel"/>
    <w:tmpl w:val="47441CA5"/>
    <w:lvl w:ilvl="0" w:tentative="0">
      <w:start w:val="1"/>
      <w:numFmt w:val="decimal"/>
      <w:suff w:val="space"/>
      <w:lvlText w:val="%1."/>
      <w:lvlJc w:val="left"/>
      <w:pPr>
        <w:ind w:left="-514"/>
      </w:pPr>
    </w:lvl>
  </w:abstractNum>
  <w:abstractNum w:abstractNumId="7">
    <w:nsid w:val="5214A32A"/>
    <w:multiLevelType w:val="singleLevel"/>
    <w:tmpl w:val="5214A32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B2138A6"/>
    <w:multiLevelType w:val="singleLevel"/>
    <w:tmpl w:val="6B2138A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A6A371B"/>
    <w:multiLevelType w:val="singleLevel"/>
    <w:tmpl w:val="7A6A37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556"/>
    <w:rsid w:val="0009744D"/>
    <w:rsid w:val="00106A7D"/>
    <w:rsid w:val="00256C99"/>
    <w:rsid w:val="00386B60"/>
    <w:rsid w:val="003A1AB4"/>
    <w:rsid w:val="00464E81"/>
    <w:rsid w:val="00577EB3"/>
    <w:rsid w:val="00595CB2"/>
    <w:rsid w:val="005E611E"/>
    <w:rsid w:val="006A1C18"/>
    <w:rsid w:val="00761556"/>
    <w:rsid w:val="00830B9A"/>
    <w:rsid w:val="009501C2"/>
    <w:rsid w:val="009A4D6A"/>
    <w:rsid w:val="00D83EEE"/>
    <w:rsid w:val="00E848D2"/>
    <w:rsid w:val="0B292074"/>
    <w:rsid w:val="103E1D5B"/>
    <w:rsid w:val="2E913546"/>
    <w:rsid w:val="35B9536B"/>
    <w:rsid w:val="4F781E8C"/>
    <w:rsid w:val="5116195C"/>
    <w:rsid w:val="5F906D7E"/>
    <w:rsid w:val="6A38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qFormat="1" w:unhideWhenUsed="0" w:uiPriority="0" w:name="toc 8"/>
    <w:lsdException w:unhideWhenUsed="0" w:uiPriority="0" w:name="toc 9"/>
    <w:lsdException w:unhideWhenUsed="0" w:uiPriority="0" w:semiHidden="0" w:name="Normal Indent"/>
    <w:lsdException w:qFormat="1" w:unhideWhenUsed="0" w:uiPriority="0" w:name="footnote text"/>
    <w:lsdException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44"/>
    <w:qFormat/>
    <w:uiPriority w:val="0"/>
    <w:pPr>
      <w:numPr>
        <w:ilvl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link w:val="45"/>
    <w:qFormat/>
    <w:uiPriority w:val="0"/>
    <w:pPr>
      <w:numPr>
        <w:ilvl w:val="2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link w:val="46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link w:val="47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link w:val="48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link w:val="49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link w:val="50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1"/>
    <w:link w:val="5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38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7"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3">
    <w:name w:val="Normal Indent"/>
    <w:basedOn w:val="1"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link w:val="56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66"/>
    <w:semiHidden/>
    <w:uiPriority w:val="0"/>
  </w:style>
  <w:style w:type="paragraph" w:styleId="17">
    <w:name w:val="Body Text Indent"/>
    <w:basedOn w:val="1"/>
    <w:link w:val="53"/>
    <w:qFormat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autoRedefine/>
    <w:semiHidden/>
    <w:uiPriority w:val="0"/>
    <w:pPr>
      <w:ind w:left="800"/>
    </w:pPr>
    <w:rPr>
      <w:szCs w:val="21"/>
    </w:rPr>
  </w:style>
  <w:style w:type="paragraph" w:styleId="19">
    <w:name w:val="toc 3"/>
    <w:basedOn w:val="1"/>
    <w:next w:val="1"/>
    <w:autoRedefine/>
    <w:uiPriority w:val="39"/>
    <w:pPr>
      <w:ind w:left="400"/>
    </w:pPr>
    <w:rPr>
      <w:i/>
      <w:iCs/>
      <w:szCs w:val="24"/>
    </w:rPr>
  </w:style>
  <w:style w:type="paragraph" w:styleId="20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1">
    <w:name w:val="Date"/>
    <w:basedOn w:val="1"/>
    <w:next w:val="1"/>
    <w:link w:val="52"/>
    <w:uiPriority w:val="0"/>
    <w:rPr>
      <w:rFonts w:ascii="幼圆" w:eastAsia="幼圆"/>
      <w:sz w:val="28"/>
    </w:rPr>
  </w:style>
  <w:style w:type="paragraph" w:styleId="22">
    <w:name w:val="Body Text Indent 2"/>
    <w:basedOn w:val="1"/>
    <w:link w:val="54"/>
    <w:uiPriority w:val="0"/>
    <w:pPr>
      <w:ind w:left="840"/>
    </w:pPr>
    <w:rPr>
      <w:rFonts w:ascii="幼圆" w:eastAsia="幼圆"/>
      <w:sz w:val="28"/>
    </w:rPr>
  </w:style>
  <w:style w:type="paragraph" w:styleId="23">
    <w:name w:val="Balloon Text"/>
    <w:basedOn w:val="1"/>
    <w:link w:val="68"/>
    <w:semiHidden/>
    <w:qFormat/>
    <w:uiPriority w:val="0"/>
    <w:rPr>
      <w:sz w:val="18"/>
      <w:szCs w:val="18"/>
    </w:rPr>
  </w:style>
  <w:style w:type="paragraph" w:styleId="24">
    <w:name w:val="footer"/>
    <w:basedOn w:val="1"/>
    <w:link w:val="60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5">
    <w:name w:val="header"/>
    <w:basedOn w:val="1"/>
    <w:link w:val="59"/>
    <w:uiPriority w:val="0"/>
    <w:pPr>
      <w:tabs>
        <w:tab w:val="center" w:pos="4320"/>
        <w:tab w:val="right" w:pos="8640"/>
      </w:tabs>
    </w:pPr>
  </w:style>
  <w:style w:type="paragraph" w:styleId="26">
    <w:name w:val="toc 1"/>
    <w:basedOn w:val="1"/>
    <w:next w:val="1"/>
    <w:autoRedefine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8">
    <w:name w:val="Subtitle"/>
    <w:basedOn w:val="1"/>
    <w:link w:val="67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9">
    <w:name w:val="footnote text"/>
    <w:basedOn w:val="1"/>
    <w:link w:val="65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0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1">
    <w:name w:val="Body Text Indent 3"/>
    <w:basedOn w:val="1"/>
    <w:link w:val="55"/>
    <w:uiPriority w:val="0"/>
    <w:pPr>
      <w:ind w:firstLine="425"/>
    </w:pPr>
    <w:rPr>
      <w:rFonts w:ascii="宋体"/>
      <w:sz w:val="24"/>
    </w:rPr>
  </w:style>
  <w:style w:type="paragraph" w:styleId="32">
    <w:name w:val="toc 2"/>
    <w:basedOn w:val="1"/>
    <w:next w:val="1"/>
    <w:autoRedefine/>
    <w:qFormat/>
    <w:uiPriority w:val="39"/>
    <w:pPr>
      <w:ind w:left="200"/>
    </w:pPr>
    <w:rPr>
      <w:smallCaps/>
      <w:szCs w:val="24"/>
    </w:rPr>
  </w:style>
  <w:style w:type="paragraph" w:styleId="33">
    <w:name w:val="toc 9"/>
    <w:basedOn w:val="1"/>
    <w:next w:val="1"/>
    <w:autoRedefine/>
    <w:semiHidden/>
    <w:uiPriority w:val="0"/>
    <w:pPr>
      <w:ind w:left="1600"/>
    </w:pPr>
    <w:rPr>
      <w:szCs w:val="21"/>
    </w:rPr>
  </w:style>
  <w:style w:type="paragraph" w:styleId="34">
    <w:name w:val="Normal (Web)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/>
      <w:snapToGrid/>
      <w:sz w:val="24"/>
      <w:szCs w:val="24"/>
    </w:rPr>
  </w:style>
  <w:style w:type="paragraph" w:styleId="35">
    <w:name w:val="Title"/>
    <w:basedOn w:val="1"/>
    <w:next w:val="1"/>
    <w:link w:val="58"/>
    <w:qFormat/>
    <w:uiPriority w:val="0"/>
    <w:pPr>
      <w:jc w:val="center"/>
    </w:pPr>
    <w:rPr>
      <w:b/>
      <w:bCs/>
      <w:sz w:val="36"/>
      <w:szCs w:val="36"/>
    </w:rPr>
  </w:style>
  <w:style w:type="table" w:styleId="37">
    <w:name w:val="Table Grid"/>
    <w:basedOn w:val="36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uiPriority w:val="0"/>
    <w:rPr>
      <w:rFonts w:eastAsia="Arial"/>
    </w:rPr>
  </w:style>
  <w:style w:type="character" w:styleId="40">
    <w:name w:val="Hyperlink"/>
    <w:basedOn w:val="38"/>
    <w:qFormat/>
    <w:uiPriority w:val="99"/>
    <w:rPr>
      <w:color w:val="0000FF"/>
      <w:u w:val="single"/>
    </w:rPr>
  </w:style>
  <w:style w:type="character" w:styleId="41">
    <w:name w:val="annotation reference"/>
    <w:basedOn w:val="38"/>
    <w:semiHidden/>
    <w:uiPriority w:val="0"/>
    <w:rPr>
      <w:sz w:val="21"/>
      <w:szCs w:val="21"/>
    </w:rPr>
  </w:style>
  <w:style w:type="character" w:styleId="42">
    <w:name w:val="footnote reference"/>
    <w:basedOn w:val="38"/>
    <w:semiHidden/>
    <w:qFormat/>
    <w:uiPriority w:val="0"/>
    <w:rPr>
      <w:sz w:val="20"/>
      <w:szCs w:val="20"/>
      <w:vertAlign w:val="superscript"/>
    </w:rPr>
  </w:style>
  <w:style w:type="character" w:customStyle="1" w:styleId="43">
    <w:name w:val="标题 1 Char"/>
    <w:basedOn w:val="38"/>
    <w:link w:val="2"/>
    <w:qFormat/>
    <w:uiPriority w:val="0"/>
    <w:rPr>
      <w:rFonts w:ascii="Arial" w:hAnsi="Arial" w:eastAsia="宋体" w:cs="Times New Roman"/>
      <w:b/>
      <w:bCs/>
      <w:snapToGrid w:val="0"/>
      <w:kern w:val="0"/>
      <w:sz w:val="32"/>
      <w:szCs w:val="32"/>
    </w:rPr>
  </w:style>
  <w:style w:type="character" w:customStyle="1" w:styleId="44">
    <w:name w:val="标题 2 Char"/>
    <w:basedOn w:val="38"/>
    <w:link w:val="4"/>
    <w:uiPriority w:val="0"/>
    <w:rPr>
      <w:rFonts w:ascii="Arial" w:hAnsi="Arial" w:eastAsia="宋体" w:cs="Times New Roman"/>
      <w:b/>
      <w:bCs/>
      <w:snapToGrid w:val="0"/>
      <w:kern w:val="0"/>
      <w:sz w:val="24"/>
      <w:szCs w:val="24"/>
    </w:rPr>
  </w:style>
  <w:style w:type="character" w:customStyle="1" w:styleId="45">
    <w:name w:val="标题 3 Char"/>
    <w:basedOn w:val="38"/>
    <w:link w:val="5"/>
    <w:uiPriority w:val="0"/>
    <w:rPr>
      <w:rFonts w:ascii="Arial" w:hAnsi="Arial" w:eastAsia="宋体" w:cs="Times New Roman"/>
      <w:i/>
      <w:iCs/>
      <w:snapToGrid w:val="0"/>
      <w:kern w:val="0"/>
      <w:szCs w:val="21"/>
    </w:rPr>
  </w:style>
  <w:style w:type="character" w:customStyle="1" w:styleId="46">
    <w:name w:val="标题 4 Char"/>
    <w:basedOn w:val="38"/>
    <w:link w:val="6"/>
    <w:qFormat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47">
    <w:name w:val="标题 5 Char"/>
    <w:basedOn w:val="38"/>
    <w:link w:val="7"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48">
    <w:name w:val="标题 6 Char"/>
    <w:basedOn w:val="38"/>
    <w:link w:val="8"/>
    <w:uiPriority w:val="0"/>
    <w:rPr>
      <w:rFonts w:ascii="Arial" w:hAnsi="Arial" w:eastAsia="宋体" w:cs="Times New Roman"/>
      <w:iCs/>
      <w:snapToGrid w:val="0"/>
      <w:kern w:val="0"/>
      <w:sz w:val="20"/>
      <w:szCs w:val="20"/>
    </w:rPr>
  </w:style>
  <w:style w:type="character" w:customStyle="1" w:styleId="49">
    <w:name w:val="标题 7 Char"/>
    <w:basedOn w:val="38"/>
    <w:link w:val="9"/>
    <w:uiPriority w:val="0"/>
    <w:rPr>
      <w:rFonts w:ascii="Arial" w:hAnsi="Arial" w:eastAsia="宋体" w:cs="Times New Roman"/>
      <w:i/>
      <w:snapToGrid w:val="0"/>
      <w:kern w:val="0"/>
      <w:sz w:val="20"/>
      <w:szCs w:val="20"/>
    </w:rPr>
  </w:style>
  <w:style w:type="character" w:customStyle="1" w:styleId="50">
    <w:name w:val="标题 8 Char"/>
    <w:basedOn w:val="38"/>
    <w:link w:val="10"/>
    <w:qFormat/>
    <w:uiPriority w:val="0"/>
    <w:rPr>
      <w:rFonts w:ascii="Arial" w:hAnsi="Arial" w:eastAsia="宋体" w:cs="Times New Roman"/>
      <w:i/>
      <w:iCs/>
      <w:snapToGrid w:val="0"/>
      <w:kern w:val="0"/>
      <w:sz w:val="20"/>
      <w:szCs w:val="20"/>
    </w:rPr>
  </w:style>
  <w:style w:type="character" w:customStyle="1" w:styleId="51">
    <w:name w:val="标题 9 Char"/>
    <w:basedOn w:val="38"/>
    <w:link w:val="11"/>
    <w:qFormat/>
    <w:uiPriority w:val="0"/>
    <w:rPr>
      <w:rFonts w:ascii="Arial" w:hAnsi="Arial" w:eastAsia="宋体" w:cs="Times New Roman"/>
      <w:b/>
      <w:bCs/>
      <w:i/>
      <w:iCs/>
      <w:snapToGrid w:val="0"/>
      <w:kern w:val="0"/>
      <w:sz w:val="18"/>
      <w:szCs w:val="18"/>
    </w:rPr>
  </w:style>
  <w:style w:type="character" w:customStyle="1" w:styleId="52">
    <w:name w:val="日期 Char"/>
    <w:basedOn w:val="38"/>
    <w:link w:val="21"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3">
    <w:name w:val="正文文本缩进 Char"/>
    <w:basedOn w:val="38"/>
    <w:link w:val="17"/>
    <w:uiPriority w:val="0"/>
    <w:rPr>
      <w:rFonts w:ascii="Arial" w:hAnsi="Arial" w:eastAsia="宋体" w:cs="Times New Roman"/>
      <w:i/>
      <w:iCs/>
      <w:snapToGrid w:val="0"/>
      <w:color w:val="0000FF"/>
      <w:kern w:val="0"/>
      <w:sz w:val="20"/>
      <w:szCs w:val="20"/>
      <w:u w:val="single"/>
    </w:rPr>
  </w:style>
  <w:style w:type="character" w:customStyle="1" w:styleId="54">
    <w:name w:val="正文文本缩进 2 Char"/>
    <w:basedOn w:val="38"/>
    <w:link w:val="22"/>
    <w:qFormat/>
    <w:uiPriority w:val="0"/>
    <w:rPr>
      <w:rFonts w:ascii="幼圆" w:hAnsi="Arial" w:eastAsia="幼圆" w:cs="Times New Roman"/>
      <w:snapToGrid w:val="0"/>
      <w:kern w:val="0"/>
      <w:sz w:val="28"/>
      <w:szCs w:val="20"/>
    </w:rPr>
  </w:style>
  <w:style w:type="character" w:customStyle="1" w:styleId="55">
    <w:name w:val="正文文本缩进 3 Char"/>
    <w:basedOn w:val="38"/>
    <w:link w:val="31"/>
    <w:qFormat/>
    <w:uiPriority w:val="0"/>
    <w:rPr>
      <w:rFonts w:ascii="宋体" w:hAnsi="Arial" w:eastAsia="宋体" w:cs="Times New Roman"/>
      <w:snapToGrid w:val="0"/>
      <w:kern w:val="0"/>
      <w:sz w:val="24"/>
      <w:szCs w:val="20"/>
    </w:rPr>
  </w:style>
  <w:style w:type="character" w:customStyle="1" w:styleId="56">
    <w:name w:val="文档结构图 Char"/>
    <w:basedOn w:val="38"/>
    <w:link w:val="15"/>
    <w:semiHidden/>
    <w:uiPriority w:val="0"/>
    <w:rPr>
      <w:rFonts w:ascii="Arial" w:hAnsi="Arial" w:eastAsia="宋体" w:cs="Times New Roman"/>
      <w:snapToGrid w:val="0"/>
      <w:kern w:val="0"/>
      <w:sz w:val="20"/>
      <w:szCs w:val="20"/>
      <w:shd w:val="clear" w:color="auto" w:fill="000080"/>
    </w:rPr>
  </w:style>
  <w:style w:type="character" w:customStyle="1" w:styleId="57">
    <w:name w:val="正文文本 Char"/>
    <w:basedOn w:val="38"/>
    <w:link w:val="3"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58">
    <w:name w:val="标题 Char"/>
    <w:basedOn w:val="38"/>
    <w:link w:val="35"/>
    <w:uiPriority w:val="0"/>
    <w:rPr>
      <w:rFonts w:ascii="Arial" w:hAnsi="Arial" w:eastAsia="宋体" w:cs="Times New Roman"/>
      <w:b/>
      <w:bCs/>
      <w:snapToGrid w:val="0"/>
      <w:kern w:val="0"/>
      <w:sz w:val="36"/>
      <w:szCs w:val="36"/>
    </w:rPr>
  </w:style>
  <w:style w:type="character" w:customStyle="1" w:styleId="59">
    <w:name w:val="页眉 Char"/>
    <w:basedOn w:val="38"/>
    <w:link w:val="25"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0">
    <w:name w:val="页脚 Char"/>
    <w:basedOn w:val="38"/>
    <w:link w:val="24"/>
    <w:uiPriority w:val="0"/>
    <w:rPr>
      <w:rFonts w:ascii="Arial" w:hAnsi="Arial" w:eastAsia="Arial" w:cs="Times New Roman"/>
      <w:snapToGrid w:val="0"/>
      <w:kern w:val="0"/>
      <w:sz w:val="20"/>
      <w:szCs w:val="20"/>
    </w:rPr>
  </w:style>
  <w:style w:type="paragraph" w:customStyle="1" w:styleId="61">
    <w:name w:val="Table Row"/>
    <w:basedOn w:val="1"/>
    <w:uiPriority w:val="0"/>
    <w:pPr>
      <w:spacing w:before="60" w:after="60"/>
    </w:pPr>
    <w:rPr>
      <w:b/>
    </w:rPr>
  </w:style>
  <w:style w:type="paragraph" w:customStyle="1" w:styleId="62">
    <w:name w:val="InfoBlue"/>
    <w:basedOn w:val="1"/>
    <w:next w:val="3"/>
    <w:autoRedefine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63">
    <w:name w:val="tablecoloumn"/>
    <w:basedOn w:val="3"/>
    <w:uiPriority w:val="0"/>
    <w:pPr>
      <w:keepNext/>
      <w:ind w:left="72"/>
    </w:pPr>
    <w:rPr>
      <w:b/>
    </w:rPr>
  </w:style>
  <w:style w:type="paragraph" w:customStyle="1" w:styleId="64">
    <w:name w:val="Tabletext"/>
    <w:basedOn w:val="1"/>
    <w:qFormat/>
    <w:uiPriority w:val="0"/>
  </w:style>
  <w:style w:type="character" w:customStyle="1" w:styleId="65">
    <w:name w:val="脚注文本 Char"/>
    <w:basedOn w:val="38"/>
    <w:link w:val="29"/>
    <w:semiHidden/>
    <w:uiPriority w:val="0"/>
    <w:rPr>
      <w:rFonts w:ascii="Arial" w:hAnsi="Arial" w:eastAsia="宋体" w:cs="Times New Roman"/>
      <w:snapToGrid w:val="0"/>
      <w:kern w:val="0"/>
      <w:sz w:val="16"/>
      <w:szCs w:val="16"/>
    </w:rPr>
  </w:style>
  <w:style w:type="character" w:customStyle="1" w:styleId="66">
    <w:name w:val="批注文字 Char"/>
    <w:basedOn w:val="38"/>
    <w:link w:val="16"/>
    <w:semiHidden/>
    <w:uiPriority w:val="0"/>
    <w:rPr>
      <w:rFonts w:ascii="Arial" w:hAnsi="Arial" w:eastAsia="宋体" w:cs="Times New Roman"/>
      <w:snapToGrid w:val="0"/>
      <w:kern w:val="0"/>
      <w:sz w:val="20"/>
      <w:szCs w:val="20"/>
    </w:rPr>
  </w:style>
  <w:style w:type="character" w:customStyle="1" w:styleId="67">
    <w:name w:val="副标题 Char"/>
    <w:basedOn w:val="38"/>
    <w:link w:val="28"/>
    <w:uiPriority w:val="0"/>
    <w:rPr>
      <w:rFonts w:ascii="Arial" w:hAnsi="Arial" w:eastAsia="宋体" w:cs="Times New Roman"/>
      <w:i/>
      <w:iCs/>
      <w:snapToGrid w:val="0"/>
      <w:kern w:val="0"/>
      <w:sz w:val="36"/>
      <w:szCs w:val="36"/>
      <w:lang w:val="en-AU"/>
    </w:rPr>
  </w:style>
  <w:style w:type="character" w:customStyle="1" w:styleId="68">
    <w:name w:val="批注框文本 Char"/>
    <w:basedOn w:val="38"/>
    <w:link w:val="23"/>
    <w:semiHidden/>
    <w:uiPriority w:val="0"/>
    <w:rPr>
      <w:rFonts w:ascii="Arial" w:hAnsi="Arial" w:eastAsia="宋体" w:cs="Times New Roman"/>
      <w:snapToGrid w:val="0"/>
      <w:kern w:val="0"/>
      <w:sz w:val="18"/>
      <w:szCs w:val="18"/>
    </w:rPr>
  </w:style>
  <w:style w:type="paragraph" w:customStyle="1" w:styleId="69">
    <w:name w:val="Char2 Char Char Char Char Char Char Char Char Char Char Char Char"/>
    <w:basedOn w:val="1"/>
    <w:uiPriority w:val="0"/>
    <w:pPr>
      <w:widowControl/>
      <w:spacing w:before="100" w:beforeAutospacing="1" w:after="100" w:afterAutospacing="1" w:line="330" w:lineRule="atLeast"/>
      <w:ind w:left="360"/>
    </w:pPr>
    <w:rPr>
      <w:rFonts w:ascii="ˎ̥" w:hAnsi="ˎ̥" w:cs="宋体"/>
      <w:snapToGrid/>
      <w:color w:val="51585D"/>
      <w:sz w:val="21"/>
      <w:szCs w:val="18"/>
    </w:rPr>
  </w:style>
  <w:style w:type="character" w:customStyle="1" w:styleId="70">
    <w:name w:val="blue-kaiti1"/>
    <w:basedOn w:val="38"/>
    <w:uiPriority w:val="0"/>
    <w:rPr>
      <w:rFonts w:hint="default" w:ascii="̥_GB2312" w:hAnsi="̥_GB2312"/>
      <w:color w:val="33339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998</Words>
  <Characters>1056</Characters>
  <Lines>18</Lines>
  <Paragraphs>5</Paragraphs>
  <TotalTime>16</TotalTime>
  <ScaleCrop>false</ScaleCrop>
  <LinksUpToDate>false</LinksUpToDate>
  <CharactersWithSpaces>1134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2016-12-13T07:53:00Z</dcterms:created>
  <dc:creator>User</dc:creator>
  <cp:lastModifiedBy>WPS_1626326935</cp:lastModifiedBy>
  <dcterms:modified xsi:type="dcterms:W3CDTF">2026-04-25T05:04:20Z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eyJoZGlkIjoiNWFlZjY5NWYzZWUxMTZiN2Q0ZjU0MjRlNmRlYmZhMzEiLCJ1c2VySWQiOiIxMjM2OTE1MTA3In0=</vt:lpwstr>
  </property>
  <property fmtid="{D5CDD505-2E9C-101B-9397-08002B2CF9AE}" pid="3" name="KSOProductBuildVer">
    <vt:lpwstr>2052-12.1.0.25865</vt:lpwstr>
  </property>
  <property fmtid="{D5CDD505-2E9C-101B-9397-08002B2CF9AE}" pid="4" name="ICV">
    <vt:lpwstr>BBEE04CA50E54BA8BEFBFC9392971D2F_12</vt:lpwstr>
  </property>
</Properties>
</file>