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关于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笔记本电脑和电动汽车的数据分析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董轩华</w:t>
      </w:r>
    </w:p>
    <w:p>
      <w:pPr>
        <w:ind w:firstLine="2133" w:firstLineChars="664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2020204651</w:t>
      </w:r>
    </w:p>
    <w:p>
      <w:pPr>
        <w:ind w:firstLine="2133" w:firstLineChars="664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78"/>
        <w:numPr>
          <w:ilvl w:val="0"/>
          <w:numId w:val="8"/>
        </w:numPr>
        <w:ind w:left="289" w:leftChars="0" w:right="170" w:rightChars="0"/>
        <w:rPr>
          <w:rFonts w:hint="default" w:asciiTheme="minorAscii" w:hAnsiTheme="minorAscii"/>
          <w:b/>
          <w:bCs/>
          <w:sz w:val="24"/>
          <w:szCs w:val="24"/>
          <w:lang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eastAsia="zh-CN"/>
        </w:rPr>
        <w:t>引言</w:t>
      </w:r>
    </w:p>
    <w:p>
      <w:pPr>
        <w:pStyle w:val="78"/>
        <w:numPr>
          <w:numId w:val="0"/>
        </w:numPr>
        <w:ind w:right="170" w:rightChars="0"/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笔记本电脑（Laptop），简称笔记本，又称“便携式电脑，</w:t>
      </w:r>
      <w:r>
        <w:rPr>
          <w:rStyle w:val="83"/>
          <w:rFonts w:hint="eastAsia"/>
        </w:rPr>
        <w:fldChar w:fldCharType="begin"/>
      </w:r>
      <w:r>
        <w:rPr>
          <w:rStyle w:val="83"/>
          <w:rFonts w:hint="eastAsia"/>
        </w:rPr>
        <w:instrText xml:space="preserve"> HYPERLINK "https://baike.baidu.com/item/%E6%89%8B%E6%8F%90%E7%94%B5%E8%84%91/2745806?fromModule=lemma_inlink" \t "https://baike.baidu.com/item/%E7%AC%94%E8%AE%B0%E6%9C%AC%E7%94%B5%E8%84%91/_blank" </w:instrText>
      </w:r>
      <w:r>
        <w:rPr>
          <w:rStyle w:val="83"/>
          <w:rFonts w:hint="eastAsia"/>
        </w:rPr>
        <w:fldChar w:fldCharType="separate"/>
      </w:r>
      <w:r>
        <w:rPr>
          <w:rStyle w:val="83"/>
          <w:rFonts w:hint="eastAsia"/>
        </w:rPr>
        <w:t>手提电脑</w:t>
      </w:r>
      <w:r>
        <w:rPr>
          <w:rStyle w:val="83"/>
          <w:rFonts w:hint="eastAsi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3"/>
          <w:rFonts w:hint="eastAsia"/>
        </w:rPr>
        <w:fldChar w:fldCharType="begin"/>
      </w:r>
      <w:r>
        <w:rPr>
          <w:rStyle w:val="83"/>
          <w:rFonts w:hint="eastAsia"/>
        </w:rPr>
        <w:instrText xml:space="preserve"> HYPERLINK "https://baike.baidu.com/item/%E6%8E%8C%E4%B8%8A%E7%94%B5%E8%84%91/576782?fromModule=lemma_inlink" \t "https://baike.baidu.com/item/%E7%AC%94%E8%AE%B0%E6%9C%AC%E7%94%B5%E8%84%91/_blank" </w:instrText>
      </w:r>
      <w:r>
        <w:rPr>
          <w:rStyle w:val="83"/>
          <w:rFonts w:hint="eastAsia"/>
        </w:rPr>
        <w:fldChar w:fldCharType="separate"/>
      </w:r>
      <w:r>
        <w:rPr>
          <w:rStyle w:val="83"/>
          <w:rFonts w:hint="eastAsia"/>
        </w:rPr>
        <w:t>掌上电脑</w:t>
      </w:r>
      <w:r>
        <w:rPr>
          <w:rStyle w:val="83"/>
          <w:rFonts w:hint="eastAsia"/>
        </w:rPr>
        <w:fldChar w:fldCharType="end"/>
      </w:r>
      <w:r>
        <w:rPr>
          <w:rStyle w:val="83"/>
          <w:rFonts w:hint="eastAsia"/>
        </w:rPr>
        <w:t>或膝上型电脑”，特点是机身小巧。比台式机携带方便，是一种小型、便于携带的</w:t>
      </w:r>
      <w:r>
        <w:rPr>
          <w:rStyle w:val="83"/>
          <w:rFonts w:hint="eastAsia"/>
        </w:rPr>
        <w:fldChar w:fldCharType="begin"/>
      </w:r>
      <w:r>
        <w:rPr>
          <w:rStyle w:val="83"/>
          <w:rFonts w:hint="eastAsia"/>
        </w:rPr>
        <w:instrText xml:space="preserve"> HYPERLINK "https://baike.baidu.com/item/%E4%B8%AA%E4%BA%BA%E7%94%B5%E8%84%91/3688503?fromModule=lemma_inlink" \t "https://baike.baidu.com/item/%E7%AC%94%E8%AE%B0%E6%9C%AC%E7%94%B5%E8%84%91/_blank" </w:instrText>
      </w:r>
      <w:r>
        <w:rPr>
          <w:rStyle w:val="83"/>
          <w:rFonts w:hint="eastAsia"/>
        </w:rPr>
        <w:fldChar w:fldCharType="separate"/>
      </w:r>
      <w:r>
        <w:rPr>
          <w:rStyle w:val="83"/>
          <w:rFonts w:hint="eastAsia"/>
        </w:rPr>
        <w:t>个人电脑</w:t>
      </w:r>
      <w:r>
        <w:rPr>
          <w:rStyle w:val="83"/>
          <w:rFonts w:hint="eastAsia"/>
        </w:rPr>
        <w:fldChar w:fldCharType="end"/>
      </w:r>
      <w:r>
        <w:rPr>
          <w:rStyle w:val="83"/>
          <w:rFonts w:hint="eastAsia"/>
        </w:rPr>
        <w:t>。通常重1-3千克。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什么是电动汽车？简单地说，电动汽车就是以电力为动力源驱动的汽车。广义的电动汽车包含了以蓄电池为辅助动力源的混合动力汽车（HEV）、插电式混合动力汽车（PHEV），以蓄电池为动力源的纯电动汽车（BEV）、增程式电动汽车（REEV），以及燃料电池汽车（FCEV）。狭义的电动汽车包含必须使用电能直接为电池充电的BEV和PHEV</w:t>
      </w: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default" w:asciiTheme="minorAscii" w:hAnsiTheme="minorAscii"/>
          <w:sz w:val="24"/>
          <w:szCs w:val="24"/>
          <w:lang w:eastAsia="zh-CN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default" w:asciiTheme="minorAscii" w:hAnsiTheme="minorAscii"/>
          <w:sz w:val="24"/>
          <w:szCs w:val="24"/>
          <w:lang w:eastAsia="zh-CN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2.</w:t>
      </w:r>
      <w:r>
        <w:rPr>
          <w:rFonts w:hint="default" w:asciiTheme="minorAscii" w:hAnsiTheme="minorAscii"/>
          <w:b/>
          <w:bCs/>
          <w:sz w:val="24"/>
          <w:szCs w:val="24"/>
          <w:lang w:eastAsia="zh-CN"/>
        </w:rPr>
        <w:t>市场规模与潜力</w:t>
      </w: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全球笔记本电脑出货量2011年达到顶峰为2.04亿台，受智能手机和平板电脑等可替代消费电子的快速普及的冲击，笔记本电脑所承载的娱乐休闲功能被智能手机、乎扳曳脑所分流，2012年至2016.年笺记本曳脑出货曩整练下滑，下滑趋势较为明显:2018年出货曩为164亿台，2022年预计出货曩166亿台，年复仓增长率为0.4%。</w:t>
      </w: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平板电脑对笔记本电脑的冲击正逐步消退，行业有望迎来新一轮增长笔记本电脑市场创新加速，生命周期缩短，潜在换机需求较大</w:t>
      </w: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>
      <w:pPr>
        <w:pStyle w:val="78"/>
        <w:numPr>
          <w:ilvl w:val="0"/>
          <w:numId w:val="0"/>
        </w:numPr>
        <w:spacing w:before="0"/>
        <w:ind w:left="480" w:leftChars="218" w:right="0" w:righ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434"/>
          <w:spacing w:val="0"/>
          <w:kern w:val="0"/>
          <w:sz w:val="24"/>
          <w:szCs w:val="24"/>
          <w:shd w:val="clear" w:fill="FFFFFF"/>
          <w:lang w:val="en-US" w:eastAsia="en-US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从国内新能源汽车行业</w:t>
      </w:r>
      <w:r>
        <w:rPr>
          <w:rStyle w:val="84"/>
          <w:rFonts w:hint="eastAsia" w:ascii="宋体" w:hAnsi="宋体" w:eastAsia="宋体" w:cs="宋体"/>
          <w:sz w:val="24"/>
          <w:szCs w:val="24"/>
        </w:rPr>
        <w:t>产销量情况来看，据中国汽车工业协会数据，2022年我国新能源汽车行业产销量分别完成705.8万辆和688.7万辆，同比分别增长96.9%和93.4%，连续8年保持全球第一。2023年第一季度国内新能源汽车产销量为129.3万辆和125.7万辆，同比增长均为1.4倍，市场占有率从2021年的13.4%提升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19.3%。</w:t>
      </w:r>
    </w:p>
    <w:p>
      <w:pPr>
        <w:pStyle w:val="78"/>
        <w:numPr>
          <w:numId w:val="0"/>
        </w:numPr>
        <w:ind w:leftChars="0" w:right="170" w:rightChars="0"/>
        <w:rPr>
          <w:rFonts w:hint="eastAsia" w:ascii="宋体" w:hAnsi="宋体" w:eastAsia="宋体" w:cs="宋体"/>
          <w:i w:val="0"/>
          <w:iCs w:val="0"/>
          <w:caps w:val="0"/>
          <w:color w:val="34343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eastAsia" w:ascii="幼圆" w:hAnsi="幼圆" w:eastAsia="幼圆" w:cs="幼圆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default" w:ascii="幼圆" w:hAnsi="幼圆" w:eastAsia="幼圆" w:cs="幼圆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8"/>
        <w:numPr>
          <w:ilvl w:val="0"/>
          <w:numId w:val="0"/>
        </w:numPr>
        <w:ind w:left="289" w:leftChars="0" w:right="170" w:rightChars="0"/>
        <w:rPr>
          <w:rFonts w:hint="default" w:asciiTheme="minorAscii" w:hAnsiTheme="minorAscii"/>
          <w:sz w:val="24"/>
          <w:szCs w:val="24"/>
          <w:lang w:eastAsia="zh-CN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3.</w:t>
      </w:r>
      <w:r>
        <w:rPr>
          <w:rFonts w:hint="default" w:asciiTheme="minorAscii" w:hAnsiTheme="minorAscii"/>
          <w:b/>
          <w:bCs/>
          <w:sz w:val="24"/>
          <w:szCs w:val="24"/>
          <w:lang w:eastAsia="zh-CN"/>
        </w:rPr>
        <w:t>竞争分析</w:t>
      </w:r>
    </w:p>
    <w:p>
      <w:pPr>
        <w:pStyle w:val="78"/>
        <w:ind w:left="709"/>
        <w:rPr>
          <w:rFonts w:hint="default" w:asciiTheme="minorAscii" w:hAnsiTheme="minorAscii"/>
          <w:sz w:val="24"/>
          <w:szCs w:val="24"/>
          <w:lang w:eastAsia="zh-CN"/>
        </w:rPr>
      </w:pPr>
    </w:p>
    <w:p>
      <w:pPr>
        <w:pStyle w:val="78"/>
        <w:numPr>
          <w:ilvl w:val="0"/>
          <w:numId w:val="9"/>
        </w:numPr>
        <w:ind w:left="70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4"/>
          <w:szCs w:val="24"/>
        </w:rPr>
        <w:t>苹果在中国大陆的平板电脑市场排名第一，市场份额达36%，出货量达230万台，同比大增47%；华为排名第二，市场份额达19%，平板电脑出货量同比增长19%至120万台；小米排名第三，增幅领跑主流厂商，该厂商也推出了新的平板，市场份额达11%，整体出货量激增53%；联想排名第四，市场份额达7%，但由于商用领域的需求疲软，因此其平板电脑出货量大跌44%；荣耀位列第五，但出货量同比下滑8%，市场份额达6%。</w:t>
      </w:r>
    </w:p>
    <w:p>
      <w:pPr>
        <w:pStyle w:val="78"/>
        <w:numPr>
          <w:ilvl w:val="0"/>
          <w:numId w:val="9"/>
        </w:numPr>
        <w:ind w:left="709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2022年，中国新能源整车与电池行业集中度继续提升，比亚迪、特斯拉新能源汽车销售合计占比接近40%，其他如上汽通用、奇瑞等主机厂公司也均有供货，宁德时代、比亚迪、国轩高科合计占有超过75%的国内电池装机量份额，头部效应明显。新能源汽车行业龙头企业在技术实力、产品质量、品牌声誉、市场认可度方面均有明显优势。</w:t>
      </w:r>
    </w:p>
    <w:p>
      <w:pPr>
        <w:pStyle w:val="2"/>
        <w:rPr>
          <w:rFonts w:hint="default" w:asciiTheme="minorAscii" w:hAnsiTheme="minorAscii"/>
          <w:u w:val="none"/>
        </w:rPr>
      </w:pPr>
      <w:r>
        <w:rPr>
          <w:rFonts w:hint="default" w:asciiTheme="minorAscii" w:hAnsiTheme="minorAscii"/>
          <w:lang w:eastAsia="zh-CN"/>
        </w:rPr>
        <w:t>技术可行性分析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1</w:t>
      </w:r>
      <w:r>
        <w:rPr>
          <w:rFonts w:hint="default" w:asciiTheme="minorAscii" w:hAnsiTheme="minorAscii"/>
          <w:b/>
          <w:bCs/>
          <w:lang w:eastAsia="zh-CN"/>
        </w:rPr>
        <w:t>、所需技术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数据采集技术：需要能够从多个</w:t>
      </w:r>
      <w:r>
        <w:rPr>
          <w:rFonts w:hint="eastAsia" w:asciiTheme="minorAscii" w:hAnsiTheme="minorAscii"/>
          <w:lang w:val="en-US" w:eastAsia="zh-CN"/>
        </w:rPr>
        <w:t>交易</w:t>
      </w:r>
      <w:r>
        <w:rPr>
          <w:rFonts w:hint="default" w:asciiTheme="minorAscii" w:hAnsiTheme="minorAscii"/>
          <w:lang w:eastAsia="zh-CN"/>
        </w:rPr>
        <w:t>平台、</w:t>
      </w:r>
      <w:r>
        <w:rPr>
          <w:rFonts w:hint="eastAsia" w:asciiTheme="minorAscii" w:hAnsiTheme="minorAscii"/>
          <w:lang w:val="en-US" w:eastAsia="zh-CN"/>
        </w:rPr>
        <w:t>线下店铺</w:t>
      </w:r>
      <w:r>
        <w:rPr>
          <w:rFonts w:hint="default" w:asciiTheme="minorAscii" w:hAnsiTheme="minorAscii"/>
          <w:lang w:eastAsia="zh-CN"/>
        </w:rPr>
        <w:t>等来源获取</w:t>
      </w:r>
      <w:r>
        <w:rPr>
          <w:rFonts w:hint="eastAsia" w:asciiTheme="minorAscii" w:hAnsiTheme="minorAscii"/>
          <w:lang w:val="en-US" w:eastAsia="zh-CN"/>
        </w:rPr>
        <w:t>平板电脑和电动汽车</w:t>
      </w:r>
      <w:r>
        <w:rPr>
          <w:rFonts w:hint="default" w:asciiTheme="minorAscii" w:hAnsiTheme="minorAscii"/>
          <w:lang w:eastAsia="zh-CN"/>
        </w:rPr>
        <w:t>的相关数据。这需要利用网络爬虫和API接口等技术。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数据存储技术：由于数据量较大，需要采用分布式存储系统，如Hadoop、Spark等，进行高效的数据存储和管理。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数据处理技术：利用数据处理技术对原始数据进行清洗、整合、转换等操作，以便后续的分析。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数据分析技术：包括统计分析、机器学习、深度学习等技术，用于挖掘数据中的规律和趋势。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数据可视化技术：将分析结果以直观的方式呈现给用户，如数据报表、可视化图表等。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2</w:t>
      </w:r>
      <w:r>
        <w:rPr>
          <w:rFonts w:hint="default" w:asciiTheme="minorAscii" w:hAnsiTheme="minorAscii"/>
          <w:b/>
          <w:bCs/>
          <w:lang w:eastAsia="zh-CN"/>
        </w:rPr>
        <w:t>、数据处理能力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数据处理速度：要求系统能够快速处理大量数据，满足实时分析的需求。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数据准确性：要求系统能够准确地提取和分析数据，避免数据误差和失真。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数据完整性：要求系统能够完整地收集和存储数据，避免数据丢失或损坏。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3</w:t>
      </w:r>
      <w:r>
        <w:rPr>
          <w:rFonts w:hint="default" w:asciiTheme="minorAscii" w:hAnsiTheme="minorAscii"/>
          <w:b/>
          <w:bCs/>
          <w:lang w:eastAsia="zh-CN"/>
        </w:rPr>
        <w:t>、算法模型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特征提取：从</w:t>
      </w:r>
      <w:r>
        <w:rPr>
          <w:rFonts w:hint="eastAsia" w:asciiTheme="minorAscii" w:hAnsiTheme="minorAscii"/>
          <w:lang w:val="en-US" w:eastAsia="zh-CN"/>
        </w:rPr>
        <w:t>大量</w:t>
      </w:r>
      <w:r>
        <w:rPr>
          <w:rFonts w:hint="default" w:asciiTheme="minorAscii" w:hAnsiTheme="minorAscii"/>
          <w:lang w:eastAsia="zh-CN"/>
        </w:rPr>
        <w:t>数据中提取出与</w:t>
      </w:r>
      <w:r>
        <w:rPr>
          <w:rFonts w:hint="eastAsia" w:asciiTheme="minorAscii" w:hAnsiTheme="minorAscii"/>
          <w:lang w:val="en-US" w:eastAsia="zh-CN"/>
        </w:rPr>
        <w:t>平板电脑和电动汽车</w:t>
      </w:r>
      <w:r>
        <w:rPr>
          <w:rFonts w:hint="default" w:asciiTheme="minorAscii" w:hAnsiTheme="minorAscii"/>
          <w:lang w:eastAsia="zh-CN"/>
        </w:rPr>
        <w:t>相关的特征，如</w:t>
      </w:r>
      <w:r>
        <w:rPr>
          <w:rFonts w:hint="eastAsia" w:asciiTheme="minorAscii" w:hAnsiTheme="minorAscii"/>
          <w:lang w:val="en-US" w:eastAsia="zh-CN"/>
        </w:rPr>
        <w:t xml:space="preserve"> 价格，公司</w:t>
      </w:r>
      <w:r>
        <w:rPr>
          <w:rFonts w:hint="default" w:asciiTheme="minorAscii" w:hAnsiTheme="minorAscii"/>
          <w:lang w:eastAsia="zh-CN"/>
        </w:rPr>
        <w:t>等。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模型训练：利用提取的特征训练机器学习或深度学习模型</w:t>
      </w:r>
      <w:r>
        <w:rPr>
          <w:rFonts w:hint="eastAsia" w:asciiTheme="minorAscii" w:hAnsiTheme="minorAscii"/>
          <w:lang w:eastAsia="zh-CN"/>
        </w:rPr>
        <w:t>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模型评估：对训练好的模型进行评估，比较不同模型的准确性和性能。</w:t>
      </w:r>
    </w:p>
    <w:p>
      <w:pPr>
        <w:tabs>
          <w:tab w:val="left" w:pos="3119"/>
        </w:tabs>
        <w:rPr>
          <w:rFonts w:hint="default" w:asciiTheme="minorAscii" w:hAnsiTheme="minorAscii"/>
          <w:b/>
          <w:bCs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4</w:t>
      </w:r>
      <w:r>
        <w:rPr>
          <w:rFonts w:hint="default" w:asciiTheme="minorAscii" w:hAnsiTheme="minorAscii"/>
          <w:b/>
          <w:bCs/>
          <w:lang w:eastAsia="zh-CN"/>
        </w:rPr>
        <w:t>、技术可行性评估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当前，相关的技术和工具已经比较成熟，如Python的Scikit-learn、TensorFlow等机器学习和深度学习库，以及Hadoop、Spark等分布式存储和处理系统。因此，从技术角度看，对</w:t>
      </w:r>
      <w:r>
        <w:rPr>
          <w:rFonts w:hint="eastAsia" w:asciiTheme="minorAscii" w:hAnsiTheme="minorAscii"/>
          <w:lang w:val="en-US" w:eastAsia="zh-CN"/>
        </w:rPr>
        <w:t>平板电脑和电动汽车</w:t>
      </w:r>
      <w:r>
        <w:rPr>
          <w:rFonts w:hint="default" w:asciiTheme="minorAscii" w:hAnsiTheme="minorAscii"/>
          <w:lang w:eastAsia="zh-CN"/>
        </w:rPr>
        <w:t>的数据进行分析是可行的。</w:t>
      </w:r>
    </w:p>
    <w:p>
      <w:pPr>
        <w:tabs>
          <w:tab w:val="left" w:pos="3119"/>
        </w:tabs>
        <w:rPr>
          <w:rFonts w:hint="default" w:asciiTheme="minorAscii" w:hAnsiTheme="minorAscii"/>
          <w:lang w:eastAsia="zh-CN"/>
        </w:rPr>
      </w:pPr>
    </w:p>
    <w:p>
      <w:pPr>
        <w:pStyle w:val="2"/>
        <w:rPr>
          <w:rFonts w:hint="default" w:asciiTheme="minorAscii" w:hAnsiTheme="minorAscii"/>
          <w:u w:val="none"/>
        </w:rPr>
      </w:pPr>
      <w:r>
        <w:rPr>
          <w:rFonts w:hint="default" w:asciiTheme="minorAscii" w:hAnsiTheme="minorAscii"/>
          <w:lang w:eastAsia="zh-CN"/>
        </w:rPr>
        <w:t>组织可行性分析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1</w:t>
      </w:r>
      <w:r>
        <w:rPr>
          <w:rFonts w:hint="default" w:asciiTheme="minorAscii" w:hAnsiTheme="minorAscii"/>
          <w:b/>
          <w:bCs/>
          <w:lang w:eastAsia="zh-CN"/>
        </w:rPr>
        <w:t>、人力资源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技能要求：团队成员需要具备相关的技能和知识，根据项目需求，合理配置具备相关技能的员工。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培训与提升：根据团队成员的技能需求，提供适当的培训和发展机会，提升团队的整体能力。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人才招聘：从高校、研究机构、行业协会等渠道招聘具备相关技能的人才，为项目提供充足的人力资源。</w:t>
      </w:r>
    </w:p>
    <w:p>
      <w:pPr>
        <w:rPr>
          <w:rFonts w:hint="default" w:asciiTheme="minorAscii" w:hAnsiTheme="minorAscii"/>
          <w:b/>
          <w:bCs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2</w:t>
      </w:r>
      <w:r>
        <w:rPr>
          <w:rFonts w:hint="default" w:asciiTheme="minorAscii" w:hAnsiTheme="minorAscii"/>
          <w:b/>
          <w:bCs/>
          <w:lang w:eastAsia="zh-CN"/>
        </w:rPr>
        <w:t>、沟通协调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沟通方式：建立有效的沟通渠道，如定期会议、电子邮件、即时通讯工具等，确保团队成员之间的信息传递畅通。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协调机制：设立项目负责人或项目经理，负责项目的整体协调和管理。同时，建立问题反馈和解决机制，及时处理项目过程中出现的问题。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文档管理：建立完善的文档管理制度，确保项目过程中的重要信息和资料得到妥善保管和共享。</w:t>
      </w:r>
    </w:p>
    <w:p>
      <w:pPr>
        <w:rPr>
          <w:rFonts w:hint="default" w:asciiTheme="minorAscii" w:hAnsiTheme="minorAscii"/>
          <w:b/>
          <w:bCs/>
          <w:lang w:eastAsia="zh-CN"/>
        </w:rPr>
      </w:pPr>
      <w:r>
        <w:rPr>
          <w:rFonts w:hint="eastAsia" w:asciiTheme="minorAscii" w:hAnsiTheme="minorAscii"/>
          <w:b/>
          <w:bCs/>
          <w:lang w:val="en-US" w:eastAsia="zh-CN"/>
        </w:rPr>
        <w:t>3</w:t>
      </w:r>
      <w:r>
        <w:rPr>
          <w:rFonts w:hint="default" w:asciiTheme="minorAscii" w:hAnsiTheme="minorAscii"/>
          <w:b/>
          <w:bCs/>
          <w:lang w:eastAsia="zh-CN"/>
        </w:rPr>
        <w:t>、组织可行性评估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从组织架构、人力资源和沟通协调等方面来看，实施</w:t>
      </w:r>
      <w:r>
        <w:rPr>
          <w:rFonts w:hint="eastAsia" w:asciiTheme="minorAscii" w:hAnsiTheme="minorAscii"/>
          <w:lang w:val="en-US" w:eastAsia="zh-CN"/>
        </w:rPr>
        <w:t>平板电脑和电动汽车</w:t>
      </w:r>
      <w:bookmarkStart w:id="0" w:name="_GoBack"/>
      <w:bookmarkEnd w:id="0"/>
      <w:r>
        <w:rPr>
          <w:rFonts w:hint="default" w:asciiTheme="minorAscii" w:hAnsiTheme="minorAscii"/>
          <w:lang w:eastAsia="zh-CN"/>
        </w:rPr>
        <w:t>的数据分析项目是可行的。只要具备相关技能和知识的人才，并建立有效的团队协作机制，就能够顺利完成该项目。</w:t>
      </w:r>
    </w:p>
    <w:p>
      <w:pPr>
        <w:rPr>
          <w:rFonts w:hint="default" w:asciiTheme="minorAscii" w:hAnsiTheme="minorAscii"/>
          <w:lang w:eastAsia="zh-CN"/>
        </w:rPr>
      </w:pPr>
    </w:p>
    <w:p>
      <w:pPr>
        <w:pStyle w:val="2"/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时间可行性分析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项目周期：根据项目规模和复杂度，制定合理的时间计划，确保项目在预定的时间内完成。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任务分配：将项目任务分解为具体的子任务，并根据团队成员的技能和经验进行合理分配，以确保各项任务能够按时完成。</w:t>
      </w:r>
    </w:p>
    <w:p>
      <w:pPr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时间表：制定详细的时间表，明确各项任务的开始和结束时间，以及关键节点的进度安排。</w:t>
      </w:r>
    </w:p>
    <w:p>
      <w:pPr>
        <w:rPr>
          <w:rFonts w:hint="default" w:asciiTheme="minorAscii" w:hAnsiTheme="minorAscii"/>
          <w:lang w:eastAsia="zh-CN"/>
        </w:rPr>
      </w:pPr>
    </w:p>
    <w:p>
      <w:pPr>
        <w:pStyle w:val="2"/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经济可行性分析</w:t>
      </w:r>
    </w:p>
    <w:p>
      <w:pPr>
        <w:pStyle w:val="78"/>
        <w:ind w:left="432"/>
        <w:rPr>
          <w:rFonts w:hint="default" w:asciiTheme="minorAscii" w:hAnsiTheme="minorAscii"/>
          <w:lang w:eastAsia="zh-CN"/>
        </w:rPr>
      </w:pPr>
      <w:r>
        <w:rPr>
          <w:rFonts w:hint="default" w:asciiTheme="minorAscii" w:hAnsiTheme="minorAscii"/>
          <w:lang w:eastAsia="zh-CN"/>
        </w:rPr>
        <w:t>经济可行性分析主要关注的是实施</w:t>
      </w:r>
      <w:r>
        <w:rPr>
          <w:rFonts w:hint="eastAsia" w:asciiTheme="minorAscii" w:hAnsiTheme="minorAscii"/>
          <w:lang w:val="en-US" w:eastAsia="zh-CN"/>
        </w:rPr>
        <w:t>平板电脑和电动汽车</w:t>
      </w:r>
      <w:r>
        <w:rPr>
          <w:rFonts w:hint="default" w:asciiTheme="minorAscii" w:hAnsiTheme="minorAscii"/>
          <w:lang w:eastAsia="zh-CN"/>
        </w:rPr>
        <w:t>的数据分析项目所需的经济投入、预期收益和投资回报等方面的因素。本报告将对这些方面进行分析，以评估项目的经济可行性</w:t>
      </w:r>
      <w:r>
        <w:rPr>
          <w:rFonts w:hint="eastAsia" w:asciiTheme="minorAscii" w:hAnsiTheme="minorAscii"/>
          <w:lang w:eastAsia="zh-CN"/>
        </w:rPr>
        <w:t>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B1FFF"/>
    <w:multiLevelType w:val="singleLevel"/>
    <w:tmpl w:val="C52B1F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D87DA8"/>
    <w:multiLevelType w:val="multilevel"/>
    <w:tmpl w:val="1ED87DA8"/>
    <w:lvl w:ilvl="0" w:tentative="0">
      <w:start w:val="0"/>
      <w:numFmt w:val="bullet"/>
      <w:pStyle w:val="24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D081D"/>
    <w:multiLevelType w:val="multilevel"/>
    <w:tmpl w:val="399D081D"/>
    <w:lvl w:ilvl="0" w:tentative="0">
      <w:start w:val="0"/>
      <w:numFmt w:val="bullet"/>
      <w:pStyle w:val="26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B83491"/>
    <w:multiLevelType w:val="multilevel"/>
    <w:tmpl w:val="4EB83491"/>
    <w:lvl w:ilvl="0" w:tentative="0">
      <w:start w:val="0"/>
      <w:numFmt w:val="bullet"/>
      <w:pStyle w:val="16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6">
    <w:nsid w:val="5F38416C"/>
    <w:multiLevelType w:val="multilevel"/>
    <w:tmpl w:val="5F38416C"/>
    <w:lvl w:ilvl="0" w:tentative="0">
      <w:start w:val="1"/>
      <w:numFmt w:val="decimal"/>
      <w:pStyle w:val="60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5E242AD"/>
    <w:multiLevelType w:val="singleLevel"/>
    <w:tmpl w:val="65E24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9506FFA"/>
    <w:multiLevelType w:val="multilevel"/>
    <w:tmpl w:val="69506FFA"/>
    <w:lvl w:ilvl="0" w:tentative="0">
      <w:start w:val="1"/>
      <w:numFmt w:val="bullet"/>
      <w:pStyle w:val="20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3MmU1MGM1ZjM1NzFiNDllOGM2Y2ZhMzYyZWYzM2Q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ACD7E9A"/>
    <w:rsid w:val="1B0B3181"/>
    <w:rsid w:val="3D6C431A"/>
    <w:rsid w:val="535E4491"/>
    <w:rsid w:val="724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HAnsi" w:hAnsiTheme="minorHAnsi"/>
      <w:kern w:val="0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81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hanging="397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40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9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8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customStyle="1" w:styleId="14">
    <w:name w:val="Book - Chapter Number"/>
    <w:basedOn w:val="1"/>
    <w:link w:val="15"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5">
    <w:name w:val="Book - Chapter Number Char1"/>
    <w:link w:val="14"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6">
    <w:name w:val="Book – Objective Bullet"/>
    <w:basedOn w:val="1"/>
    <w:link w:val="83"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7">
    <w:name w:val="Book - Objective Heading"/>
    <w:basedOn w:val="1"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8">
    <w:name w:val="Book – Symbol Bullet Level 2"/>
    <w:basedOn w:val="1"/>
    <w:link w:val="19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9">
    <w:name w:val="Book – Symbol Bullet Level 2 Char"/>
    <w:link w:val="18"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20">
    <w:name w:val="Bullets Obj"/>
    <w:basedOn w:val="1"/>
    <w:link w:val="21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1">
    <w:name w:val="Bullets Obj Char"/>
    <w:basedOn w:val="11"/>
    <w:link w:val="20"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2">
    <w:name w:val="NIIT Body"/>
    <w:basedOn w:val="1"/>
    <w:link w:val="23"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3">
    <w:name w:val="NIIT Body Char"/>
    <w:basedOn w:val="11"/>
    <w:link w:val="22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4">
    <w:name w:val="Bullets Type2"/>
    <w:basedOn w:val="22"/>
    <w:link w:val="25"/>
    <w:autoRedefine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5">
    <w:name w:val="Bullets Type2 Char"/>
    <w:basedOn w:val="23"/>
    <w:link w:val="24"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6">
    <w:name w:val="Bulletts Type1"/>
    <w:basedOn w:val="22"/>
    <w:link w:val="27"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7">
    <w:name w:val="Bulletts Type1 Char"/>
    <w:basedOn w:val="23"/>
    <w:link w:val="26"/>
    <w:autoRedefine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8">
    <w:name w:val="Ch number"/>
    <w:basedOn w:val="14"/>
    <w:link w:val="29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9">
    <w:name w:val="Ch number Char"/>
    <w:basedOn w:val="15"/>
    <w:link w:val="28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30">
    <w:name w:val="Ch Title"/>
    <w:basedOn w:val="1"/>
    <w:link w:val="31"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1">
    <w:name w:val="Ch Title Char"/>
    <w:basedOn w:val="11"/>
    <w:link w:val="30"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2">
    <w:name w:val="Image Title"/>
    <w:basedOn w:val="22"/>
    <w:link w:val="33"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3">
    <w:name w:val="Image Title Char"/>
    <w:basedOn w:val="23"/>
    <w:link w:val="32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4">
    <w:name w:val="NActivity"/>
    <w:basedOn w:val="1"/>
    <w:link w:val="35"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5">
    <w:name w:val="NActivity Char"/>
    <w:basedOn w:val="11"/>
    <w:link w:val="34"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6">
    <w:name w:val="NBodyText"/>
    <w:basedOn w:val="22"/>
    <w:link w:val="37"/>
    <w:qFormat/>
    <w:uiPriority w:val="0"/>
    <w:pPr>
      <w:ind w:right="113"/>
    </w:pPr>
  </w:style>
  <w:style w:type="character" w:customStyle="1" w:styleId="37">
    <w:name w:val="NBodyText Char"/>
    <w:basedOn w:val="23"/>
    <w:link w:val="36"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8">
    <w:name w:val="NCaption"/>
    <w:basedOn w:val="36"/>
    <w:link w:val="39"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9">
    <w:name w:val="NCaption Char"/>
    <w:basedOn w:val="37"/>
    <w:link w:val="38"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40">
    <w:name w:val="正文文本 字符"/>
    <w:basedOn w:val="11"/>
    <w:link w:val="4"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1">
    <w:name w:val="NChapter_Introduction"/>
    <w:basedOn w:val="4"/>
    <w:link w:val="42"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2">
    <w:name w:val="NChapter_Introduction Char"/>
    <w:basedOn w:val="40"/>
    <w:link w:val="41"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3">
    <w:name w:val="NFirst_Page_Heading"/>
    <w:basedOn w:val="36"/>
    <w:link w:val="44"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4">
    <w:name w:val="NFirst_Page_Heading Char"/>
    <w:basedOn w:val="37"/>
    <w:link w:val="43"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5">
    <w:name w:val="NChapter_Number"/>
    <w:basedOn w:val="43"/>
    <w:link w:val="46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6">
    <w:name w:val="NChapter_Number Char"/>
    <w:basedOn w:val="44"/>
    <w:link w:val="45"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7">
    <w:name w:val="NCode"/>
    <w:basedOn w:val="38"/>
    <w:link w:val="48"/>
    <w:autoRedefine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8">
    <w:name w:val="NCode Char"/>
    <w:basedOn w:val="39"/>
    <w:link w:val="47"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9">
    <w:name w:val="NHeading"/>
    <w:next w:val="2"/>
    <w:link w:val="50"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NHeading Char"/>
    <w:basedOn w:val="11"/>
    <w:link w:val="49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1">
    <w:name w:val="标题 1 字符"/>
    <w:basedOn w:val="11"/>
    <w:link w:val="2"/>
    <w:uiPriority w:val="0"/>
    <w:rPr>
      <w:rFonts w:asciiTheme="majorHAnsi" w:hAnsiTheme="majorHAnsi" w:eastAsiaTheme="majorEastAsia" w:cstheme="majorBidi"/>
      <w:kern w:val="0"/>
      <w:sz w:val="32"/>
      <w:szCs w:val="32"/>
      <w:lang w:eastAsia="en-US" w:bidi="ta-IN"/>
    </w:rPr>
  </w:style>
  <w:style w:type="paragraph" w:customStyle="1" w:styleId="52">
    <w:name w:val="NIIT Heading 1"/>
    <w:next w:val="2"/>
    <w:link w:val="53"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3">
    <w:name w:val="NIIT Heading 1 Char"/>
    <w:basedOn w:val="11"/>
    <w:link w:val="52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4">
    <w:name w:val="NIIT Heading 2"/>
    <w:basedOn w:val="1"/>
    <w:link w:val="55"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5">
    <w:name w:val="NIIT Heading 2 Char"/>
    <w:basedOn w:val="11"/>
    <w:link w:val="54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6">
    <w:name w:val="NIIT Sub Heading"/>
    <w:basedOn w:val="1"/>
    <w:link w:val="57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7">
    <w:name w:val="NIIT Sub Heading Char"/>
    <w:basedOn w:val="11"/>
    <w:link w:val="56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8">
    <w:name w:val="NList"/>
    <w:basedOn w:val="24"/>
    <w:link w:val="59"/>
    <w:autoRedefine/>
    <w:qFormat/>
    <w:uiPriority w:val="0"/>
    <w:pPr>
      <w:spacing w:before="60"/>
      <w:ind w:left="397" w:right="113" w:hanging="340"/>
    </w:pPr>
  </w:style>
  <w:style w:type="character" w:customStyle="1" w:styleId="59">
    <w:name w:val="NList Char"/>
    <w:basedOn w:val="25"/>
    <w:link w:val="58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0">
    <w:name w:val="NList_Number(Italic)"/>
    <w:basedOn w:val="36"/>
    <w:link w:val="61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1">
    <w:name w:val="NList_Number(Italic) Char"/>
    <w:basedOn w:val="37"/>
    <w:link w:val="60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2">
    <w:name w:val="NList_Obj"/>
    <w:basedOn w:val="20"/>
    <w:link w:val="63"/>
    <w:autoRedefine/>
    <w:qFormat/>
    <w:uiPriority w:val="0"/>
    <w:pPr>
      <w:tabs>
        <w:tab w:val="clear" w:pos="864"/>
      </w:tabs>
      <w:ind w:left="847"/>
    </w:pPr>
  </w:style>
  <w:style w:type="character" w:customStyle="1" w:styleId="63">
    <w:name w:val="NList_Obj Char"/>
    <w:basedOn w:val="21"/>
    <w:link w:val="62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4">
    <w:name w:val="NNote"/>
    <w:basedOn w:val="36"/>
    <w:link w:val="65"/>
    <w:autoRedefine/>
    <w:qFormat/>
    <w:uiPriority w:val="0"/>
    <w:pPr>
      <w:ind w:left="113"/>
    </w:pPr>
    <w:rPr>
      <w:i/>
      <w:iCs/>
    </w:rPr>
  </w:style>
  <w:style w:type="character" w:customStyle="1" w:styleId="65">
    <w:name w:val="NNote Char"/>
    <w:basedOn w:val="37"/>
    <w:link w:val="64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6">
    <w:name w:val="NSub_Heading"/>
    <w:basedOn w:val="1"/>
    <w:link w:val="67"/>
    <w:autoRedefine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7">
    <w:name w:val="NSub_Heading Char"/>
    <w:basedOn w:val="11"/>
    <w:link w:val="66"/>
    <w:autoRedefine/>
    <w:qFormat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8">
    <w:name w:val="NSubList"/>
    <w:basedOn w:val="26"/>
    <w:link w:val="69"/>
    <w:autoRedefine/>
    <w:qFormat/>
    <w:uiPriority w:val="0"/>
    <w:pPr>
      <w:spacing w:before="60"/>
      <w:ind w:left="794" w:right="113" w:hanging="340"/>
    </w:pPr>
  </w:style>
  <w:style w:type="character" w:customStyle="1" w:styleId="69">
    <w:name w:val="NSubList Char"/>
    <w:basedOn w:val="27"/>
    <w:link w:val="68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70">
    <w:name w:val="Sub Topic"/>
    <w:basedOn w:val="1"/>
    <w:link w:val="71"/>
    <w:autoRedefine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1">
    <w:name w:val="Sub Topic Char"/>
    <w:basedOn w:val="11"/>
    <w:link w:val="70"/>
    <w:autoRedefine/>
    <w:qFormat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2">
    <w:name w:val="NSubTopic"/>
    <w:basedOn w:val="70"/>
    <w:link w:val="73"/>
    <w:autoRedefine/>
    <w:qFormat/>
    <w:uiPriority w:val="0"/>
    <w:pPr>
      <w:ind w:right="113"/>
    </w:pPr>
  </w:style>
  <w:style w:type="character" w:customStyle="1" w:styleId="73">
    <w:name w:val="NSubTopic Char"/>
    <w:basedOn w:val="71"/>
    <w:link w:val="72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4">
    <w:name w:val="table content"/>
    <w:basedOn w:val="1"/>
    <w:link w:val="75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5">
    <w:name w:val="table content Char"/>
    <w:basedOn w:val="11"/>
    <w:link w:val="74"/>
    <w:autoRedefine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6">
    <w:name w:val="Table heading"/>
    <w:basedOn w:val="1"/>
    <w:link w:val="77"/>
    <w:autoRedefine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7">
    <w:name w:val="Table heading Char"/>
    <w:basedOn w:val="11"/>
    <w:link w:val="76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8">
    <w:name w:val="List Paragraph"/>
    <w:basedOn w:val="1"/>
    <w:link w:val="84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9">
    <w:name w:val="页脚 字符"/>
    <w:basedOn w:val="11"/>
    <w:link w:val="5"/>
    <w:autoRedefine/>
    <w:qFormat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页眉 字符"/>
    <w:basedOn w:val="11"/>
    <w:link w:val="6"/>
    <w:autoRedefine/>
    <w:qFormat/>
    <w:uiPriority w:val="99"/>
    <w:rPr>
      <w:rFonts w:cs="Latha"/>
      <w:kern w:val="0"/>
      <w:sz w:val="22"/>
      <w:lang w:eastAsia="en-US" w:bidi="ta-IN"/>
    </w:rPr>
  </w:style>
  <w:style w:type="character" w:customStyle="1" w:styleId="81">
    <w:name w:val="标题 2 字符"/>
    <w:basedOn w:val="11"/>
    <w:link w:val="3"/>
    <w:autoRedefine/>
    <w:qFormat/>
    <w:uiPriority w:val="9"/>
    <w:rPr>
      <w:rFonts w:eastAsia="宋体" w:asciiTheme="majorHAnsi" w:hAnsiTheme="majorHAnsi" w:cstheme="majorBidi"/>
      <w:b/>
      <w:bCs/>
      <w:kern w:val="0"/>
      <w:sz w:val="28"/>
      <w:szCs w:val="32"/>
      <w:lang w:eastAsia="en-US" w:bidi="ta-IN"/>
    </w:rPr>
  </w:style>
  <w:style w:type="character" w:customStyle="1" w:styleId="82">
    <w:name w:val="标题 字符"/>
    <w:basedOn w:val="11"/>
    <w:link w:val="8"/>
    <w:autoRedefine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  <w:style w:type="character" w:customStyle="1" w:styleId="83">
    <w:name w:val="Book – Objective Bullet Char"/>
    <w:link w:val="16"/>
    <w:uiPriority w:val="0"/>
    <w:rPr>
      <w:rFonts w:cstheme="minorBidi"/>
      <w:szCs w:val="24"/>
    </w:rPr>
  </w:style>
  <w:style w:type="character" w:customStyle="1" w:styleId="84">
    <w:name w:val="List Paragraph Char"/>
    <w:link w:val="78"/>
    <w:uiPriority w:val="34"/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28</TotalTime>
  <ScaleCrop>false</ScaleCrop>
  <LinksUpToDate>false</LinksUpToDate>
  <CharactersWithSpaces>151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ZhangYN</cp:lastModifiedBy>
  <dcterms:modified xsi:type="dcterms:W3CDTF">2024-01-14T14:12:43Z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C1C4DEB41C5E435886513C44ADB9D5C3_13</vt:lpwstr>
  </property>
</Properties>
</file>