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Rajdhani" w:cs="Rajdhani" w:eastAsia="Rajdhani" w:hAnsi="Rajdhani"/>
          <w:b w:val="1"/>
          <w:color w:val="434343"/>
          <w:sz w:val="68"/>
          <w:szCs w:val="68"/>
        </w:rPr>
      </w:pPr>
      <w:r w:rsidDel="00000000" w:rsidR="00000000" w:rsidRPr="00000000">
        <w:rPr>
          <w:b w:val="1"/>
          <w:color w:val="6d64e8"/>
          <w:sz w:val="40"/>
          <w:szCs w:val="40"/>
        </w:rPr>
        <w:drawing>
          <wp:inline distB="114300" distT="114300" distL="114300" distR="114300">
            <wp:extent cx="2676525" cy="1828800"/>
            <wp:effectExtent b="0" l="0" r="0" t="0"/>
            <wp:docPr id="39" name="image1.png"/>
            <a:graphic>
              <a:graphicData uri="http://schemas.openxmlformats.org/drawingml/2006/picture">
                <pic:pic>
                  <pic:nvPicPr>
                    <pic:cNvPr id="0" name="image1.png"/>
                    <pic:cNvPicPr preferRelativeResize="0"/>
                  </pic:nvPicPr>
                  <pic:blipFill>
                    <a:blip r:embed="rId7"/>
                    <a:srcRect b="10697" l="7565" r="0" t="0"/>
                    <a:stretch>
                      <a:fillRect/>
                    </a:stretch>
                  </pic:blipFill>
                  <pic:spPr>
                    <a:xfrm>
                      <a:off x="0" y="0"/>
                      <a:ext cx="2676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rFonts w:ascii="Open Sans ExtraBold" w:cs="Open Sans ExtraBold" w:eastAsia="Open Sans ExtraBold" w:hAnsi="Open Sans ExtraBold"/>
          <w:color w:val="f73939"/>
        </w:rPr>
      </w:pPr>
      <w:bookmarkStart w:colFirst="0" w:colLast="0" w:name="_heading=h.30j0zll" w:id="0"/>
      <w:bookmarkEnd w:id="0"/>
      <w:r w:rsidDel="00000000" w:rsidR="00000000" w:rsidRPr="00000000">
        <w:rPr>
          <w:rFonts w:ascii="Open Sans ExtraBold" w:cs="Open Sans ExtraBold" w:eastAsia="Open Sans ExtraBold" w:hAnsi="Open Sans ExtraBold"/>
          <w:color w:val="f73939"/>
          <w:sz w:val="28"/>
          <w:szCs w:val="28"/>
          <w:rtl w:val="0"/>
        </w:rPr>
        <w:t xml:space="preserve">Parcial</w:t>
      </w:r>
      <w:r w:rsidDel="00000000" w:rsidR="00000000" w:rsidRPr="00000000">
        <w:rPr>
          <w:rtl w:val="0"/>
        </w:rPr>
      </w:r>
    </w:p>
    <w:p w:rsidR="00000000" w:rsidDel="00000000" w:rsidP="00000000" w:rsidRDefault="00000000" w:rsidRPr="00000000" w14:paraId="00000003">
      <w:pPr>
        <w:pStyle w:val="Heading1"/>
        <w:pBdr>
          <w:top w:space="0" w:sz="0" w:val="nil"/>
          <w:left w:space="0" w:sz="0" w:val="nil"/>
          <w:bottom w:space="0" w:sz="0" w:val="nil"/>
          <w:right w:space="0" w:sz="0" w:val="nil"/>
          <w:between w:space="0" w:sz="0" w:val="nil"/>
        </w:pBdr>
        <w:shd w:fill="auto" w:val="clear"/>
        <w:rPr>
          <w:rFonts w:ascii="Open Sans ExtraBold" w:cs="Open Sans ExtraBold" w:eastAsia="Open Sans ExtraBold" w:hAnsi="Open Sans ExtraBold"/>
        </w:rPr>
      </w:pPr>
      <w:bookmarkStart w:colFirst="0" w:colLast="0" w:name="_heading=h.1fob9te" w:id="1"/>
      <w:bookmarkEnd w:id="1"/>
      <w:r w:rsidDel="00000000" w:rsidR="00000000" w:rsidRPr="00000000">
        <w:rPr>
          <w:rFonts w:ascii="Open Sans ExtraBold" w:cs="Open Sans ExtraBold" w:eastAsia="Open Sans ExtraBold" w:hAnsi="Open Sans ExtraBold"/>
          <w:rtl w:val="0"/>
        </w:rPr>
        <w:t xml:space="preserve">Objetivo</w:t>
      </w:r>
    </w:p>
    <w:p w:rsidR="00000000" w:rsidDel="00000000" w:rsidP="00000000" w:rsidRDefault="00000000" w:rsidRPr="00000000" w14:paraId="00000004">
      <w:pPr>
        <w:rPr/>
      </w:pPr>
      <w:r w:rsidDel="00000000" w:rsidR="00000000" w:rsidRPr="00000000">
        <w:rPr>
          <w:rFonts w:ascii="Open Sans" w:cs="Open Sans" w:eastAsia="Open Sans" w:hAnsi="Open Sans"/>
          <w:rtl w:val="0"/>
        </w:rPr>
        <w:t xml:space="preserve">Realizar el diagrama </w:t>
      </w:r>
      <w:r w:rsidDel="00000000" w:rsidR="00000000" w:rsidRPr="00000000">
        <w:rPr>
          <w:rFonts w:ascii="Open Sans" w:cs="Open Sans" w:eastAsia="Open Sans" w:hAnsi="Open Sans"/>
          <w:b w:val="1"/>
          <w:rtl w:val="0"/>
        </w:rPr>
        <w:t xml:space="preserve">UML</w:t>
      </w:r>
      <w:r w:rsidDel="00000000" w:rsidR="00000000" w:rsidRPr="00000000">
        <w:rPr>
          <w:rFonts w:ascii="Open Sans" w:cs="Open Sans" w:eastAsia="Open Sans" w:hAnsi="Open Sans"/>
          <w:rtl w:val="0"/>
        </w:rPr>
        <w:t xml:space="preserve"> y </w:t>
      </w:r>
      <w:r w:rsidDel="00000000" w:rsidR="00000000" w:rsidRPr="00000000">
        <w:rPr>
          <w:rFonts w:ascii="Open Sans" w:cs="Open Sans" w:eastAsia="Open Sans" w:hAnsi="Open Sans"/>
          <w:b w:val="1"/>
          <w:rtl w:val="0"/>
        </w:rPr>
        <w:t xml:space="preserve">programar en Java</w:t>
      </w:r>
      <w:r w:rsidDel="00000000" w:rsidR="00000000" w:rsidRPr="00000000">
        <w:rPr>
          <w:rFonts w:ascii="Open Sans" w:cs="Open Sans" w:eastAsia="Open Sans" w:hAnsi="Open Sans"/>
          <w:rtl w:val="0"/>
        </w:rPr>
        <w:t xml:space="preserve"> el siguiente enunciado. Enviar los archivos vía el formulario que proporcionará el docente.</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before="0" w:line="240" w:lineRule="auto"/>
        <w:ind w:left="0" w:firstLine="0"/>
        <w:jc w:val="both"/>
        <w:rPr>
          <w:rFonts w:ascii="Open Sans" w:cs="Open Sans" w:eastAsia="Open Sans" w:hAnsi="Open Sans"/>
          <w:b w:val="1"/>
          <w:u w:val="single"/>
        </w:rPr>
      </w:pPr>
      <w:r w:rsidDel="00000000" w:rsidR="00000000" w:rsidRPr="00000000">
        <w:rPr>
          <w:rFonts w:ascii="Open Sans" w:cs="Open Sans" w:eastAsia="Open Sans" w:hAnsi="Open Sans"/>
          <w:b w:val="1"/>
          <w:u w:val="single"/>
          <w:rtl w:val="0"/>
        </w:rPr>
        <w:t xml:space="preserve">Enunciado</w:t>
      </w:r>
    </w:p>
    <w:p w:rsidR="00000000" w:rsidDel="00000000" w:rsidP="00000000" w:rsidRDefault="00000000" w:rsidRPr="00000000" w14:paraId="00000007">
      <w:pPr>
        <w:spacing w:after="200" w:before="0" w:line="331.20000000000005" w:lineRule="auto"/>
        <w:ind w:lef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08">
      <w:pPr>
        <w:spacing w:after="200" w:before="0" w:line="331.20000000000005"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El Instituto Buenos Aires necesita construir un sistema para administrar los títulos que otorga.</w:t>
      </w:r>
    </w:p>
    <w:p w:rsidR="00000000" w:rsidDel="00000000" w:rsidP="00000000" w:rsidRDefault="00000000" w:rsidRPr="00000000" w14:paraId="00000009">
      <w:pPr>
        <w:spacing w:after="200" w:before="0" w:line="331.20000000000005"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Un Título solo puede corresponder a una sola persona y los datos que se necesitan de esta son: el nombre, el apellido, DNI y su edad. Utilizar un constructor que permita asignar todos los atributos apellido y DNI al momento de necesitar crear un objeto.</w:t>
      </w:r>
    </w:p>
    <w:p w:rsidR="00000000" w:rsidDel="00000000" w:rsidP="00000000" w:rsidRDefault="00000000" w:rsidRPr="00000000" w14:paraId="0000000A">
      <w:pPr>
        <w:spacing w:after="200" w:before="0" w:line="331.20000000000005"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Los títulos además de tener asociado a una persona tienen la cantidad de materias de la carrera, fecha en la que la persona inició sus estudios, fecha de finalización de la carrera, si ya fue sellado por el ministerio y si fue sellado por el instituto. </w:t>
      </w:r>
    </w:p>
    <w:p w:rsidR="00000000" w:rsidDel="00000000" w:rsidP="00000000" w:rsidRDefault="00000000" w:rsidRPr="00000000" w14:paraId="0000000B">
      <w:pPr>
        <w:spacing w:after="200" w:before="0" w:line="331.20000000000005"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Existen dos variantes de títulos: títulos terciarios y títulos de licenciatura. Ambos tienen todas las características que nombramos antes pero los títulos terciarios además tienen la característica de tener validación  “NACIONAL” o “PROVINCIAL” y los títulos de licenciatura poseen un tema de tesis, fecha de entrega de la tesis y cantidad de trabajos de investigación.</w:t>
      </w:r>
    </w:p>
    <w:p w:rsidR="00000000" w:rsidDel="00000000" w:rsidP="00000000" w:rsidRDefault="00000000" w:rsidRPr="00000000" w14:paraId="0000000C">
      <w:pPr>
        <w:spacing w:after="200" w:before="0" w:line="331.20000000000005" w:lineRule="auto"/>
        <w:ind w:lef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0D">
      <w:pPr>
        <w:spacing w:after="200" w:before="0" w:line="331.20000000000005"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El sistema debe contar con las siguientes </w:t>
      </w:r>
      <w:r w:rsidDel="00000000" w:rsidR="00000000" w:rsidRPr="00000000">
        <w:rPr>
          <w:rFonts w:ascii="Open Sans" w:cs="Open Sans" w:eastAsia="Open Sans" w:hAnsi="Open Sans"/>
          <w:b w:val="1"/>
          <w:rtl w:val="0"/>
        </w:rPr>
        <w:t xml:space="preserve">funcionalidades</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0E">
      <w:pPr>
        <w:spacing w:after="200" w:before="0" w:line="331.20000000000005"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De cualquier tipo de título debemos </w:t>
      </w:r>
      <w:r w:rsidDel="00000000" w:rsidR="00000000" w:rsidRPr="00000000">
        <w:rPr>
          <w:rFonts w:ascii="Open Sans" w:cs="Open Sans" w:eastAsia="Open Sans" w:hAnsi="Open Sans"/>
          <w:b w:val="1"/>
          <w:rtl w:val="0"/>
        </w:rPr>
        <w:t xml:space="preserve">poder saber si se puede ejercer con dicho título. </w:t>
      </w:r>
      <w:r w:rsidDel="00000000" w:rsidR="00000000" w:rsidRPr="00000000">
        <w:rPr>
          <w:rFonts w:ascii="Open Sans" w:cs="Open Sans" w:eastAsia="Open Sans" w:hAnsi="Open Sans"/>
          <w:rtl w:val="0"/>
        </w:rPr>
        <w:t xml:space="preserve">Para que un título pueda ser ejercido debe contar con ambos sellos.</w:t>
      </w:r>
    </w:p>
    <w:p w:rsidR="00000000" w:rsidDel="00000000" w:rsidP="00000000" w:rsidRDefault="00000000" w:rsidRPr="00000000" w14:paraId="0000000F">
      <w:pPr>
        <w:spacing w:after="200" w:before="0" w:line="331.20000000000005"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En el caso de los títulos de licenciatura debe ser posible </w:t>
      </w:r>
      <w:r w:rsidDel="00000000" w:rsidR="00000000" w:rsidRPr="00000000">
        <w:rPr>
          <w:rFonts w:ascii="Open Sans" w:cs="Open Sans" w:eastAsia="Open Sans" w:hAnsi="Open Sans"/>
          <w:b w:val="1"/>
          <w:rtl w:val="0"/>
        </w:rPr>
        <w:t xml:space="preserve">compararlos</w:t>
      </w:r>
      <w:r w:rsidDel="00000000" w:rsidR="00000000" w:rsidRPr="00000000">
        <w:rPr>
          <w:rFonts w:ascii="Open Sans" w:cs="Open Sans" w:eastAsia="Open Sans" w:hAnsi="Open Sans"/>
          <w:rtl w:val="0"/>
        </w:rPr>
        <w:t xml:space="preserve">. Un título de licenciatura es mayor a otro de acuerdo a la cantidad de trabajos de investigación.</w:t>
      </w:r>
    </w:p>
    <w:p w:rsidR="00000000" w:rsidDel="00000000" w:rsidP="00000000" w:rsidRDefault="00000000" w:rsidRPr="00000000" w14:paraId="00000010">
      <w:pPr>
        <w:spacing w:after="200" w:before="0" w:line="331.20000000000005"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Es importante contar con alguna funcionalidad en los títulos terciarios para </w:t>
      </w:r>
      <w:r w:rsidDel="00000000" w:rsidR="00000000" w:rsidRPr="00000000">
        <w:rPr>
          <w:rFonts w:ascii="Open Sans" w:cs="Open Sans" w:eastAsia="Open Sans" w:hAnsi="Open Sans"/>
          <w:b w:val="1"/>
          <w:rtl w:val="0"/>
        </w:rPr>
        <w:t xml:space="preserve">saber si es válido a nivel “NACIONAL”</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11">
      <w:pPr>
        <w:spacing w:before="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2">
      <w:pPr>
        <w:spacing w:before="0" w:lineRule="auto"/>
        <w:ind w:left="0" w:firstLine="0"/>
        <w:rPr>
          <w:rFonts w:ascii="Rajdhani" w:cs="Rajdhani" w:eastAsia="Rajdhani" w:hAnsi="Rajdhani"/>
          <w:b w:val="1"/>
        </w:rPr>
      </w:pPr>
      <w:r w:rsidDel="00000000" w:rsidR="00000000" w:rsidRPr="00000000">
        <w:rPr>
          <w:rFonts w:ascii="Rajdhani" w:cs="Rajdhani" w:eastAsia="Rajdhani" w:hAnsi="Rajdhani"/>
          <w:b w:val="1"/>
          <w:rtl w:val="0"/>
        </w:rPr>
        <w:t xml:space="preserve">¡Muchos éxitos!</w:t>
      </w:r>
    </w:p>
    <w:p w:rsidR="00000000" w:rsidDel="00000000" w:rsidP="00000000" w:rsidRDefault="00000000" w:rsidRPr="00000000" w14:paraId="00000013">
      <w:pPr>
        <w:spacing w:before="0" w:lineRule="auto"/>
        <w:ind w:left="0" w:firstLine="0"/>
        <w:rPr/>
      </w:pPr>
      <w:r w:rsidDel="00000000" w:rsidR="00000000" w:rsidRPr="00000000">
        <w:rPr>
          <w:rtl w:val="0"/>
        </w:rPr>
      </w:r>
    </w:p>
    <w:p w:rsidR="00000000" w:rsidDel="00000000" w:rsidP="00000000" w:rsidRDefault="00000000" w:rsidRPr="00000000" w14:paraId="00000014">
      <w:pPr>
        <w:spacing w:before="0" w:lineRule="auto"/>
        <w:ind w:left="0" w:firstLine="0"/>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spacing w:line="240" w:lineRule="auto"/>
      <w:ind w:left="-1440" w:firstLine="0"/>
      <w:rPr>
        <w:rFonts w:ascii="Rajdhani" w:cs="Rajdhani" w:eastAsia="Rajdhani" w:hAnsi="Rajdhani"/>
        <w:b w:val="1"/>
        <w:sz w:val="28"/>
        <w:szCs w:val="28"/>
      </w:rPr>
    </w:pPr>
    <w:r w:rsidDel="00000000" w:rsidR="00000000" w:rsidRPr="00000000">
      <w:rPr>
        <w:sz w:val="20"/>
        <w:szCs w:val="20"/>
        <w:rtl w:val="0"/>
      </w:rPr>
      <w:t xml:space="preserve">               </w:t>
    </w:r>
    <w:r w:rsidDel="00000000" w:rsidR="00000000" w:rsidRPr="00000000">
      <w:rPr>
        <w:rFonts w:ascii="Rajdhani" w:cs="Rajdhani" w:eastAsia="Rajdhani" w:hAnsi="Rajdhani"/>
        <w:b w:val="1"/>
        <w:sz w:val="28"/>
        <w:szCs w:val="28"/>
        <w:rtl w:val="0"/>
      </w:rPr>
      <w:t xml:space="preserve"> </w:t>
    </w:r>
    <w:r w:rsidDel="00000000" w:rsidR="00000000" w:rsidRPr="00000000">
      <w:rPr>
        <w:rFonts w:ascii="Rajdhani" w:cs="Rajdhani" w:eastAsia="Rajdhani" w:hAnsi="Rajdhani"/>
        <w:b w:val="1"/>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spacing w:line="240" w:lineRule="auto"/>
      <w:ind w:left="-1440" w:firstLine="0"/>
      <w:rPr>
        <w:rFonts w:ascii="Rajdhani" w:cs="Rajdhani" w:eastAsia="Rajdhani" w:hAnsi="Rajdhani"/>
        <w:b w:val="1"/>
        <w:sz w:val="28"/>
        <w:szCs w:val="28"/>
      </w:rPr>
    </w:pP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48"/>
        <w:szCs w:val="48"/>
        <w:rtl w:val="0"/>
      </w:rPr>
      <w:t xml:space="preserve">  </w:t>
    </w:r>
    <w:r w:rsidDel="00000000" w:rsidR="00000000" w:rsidRPr="00000000">
      <w:rPr>
        <w:rFonts w:ascii="Rajdhani" w:cs="Rajdhani" w:eastAsia="Rajdhani" w:hAnsi="Rajdhani"/>
        <w:b w:val="1"/>
        <w:sz w:val="48"/>
        <w:szCs w:val="48"/>
      </w:rPr>
      <w:fldChar w:fldCharType="begin"/>
      <w:instrText xml:space="preserve">PAGE</w:instrText>
      <w:fldChar w:fldCharType="separate"/>
      <w:fldChar w:fldCharType="end"/>
    </w: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28"/>
        <w:szCs w:val="28"/>
        <w:rtl w:val="0"/>
      </w:rPr>
      <w:t xml:space="preserve">                                                                                                                                                                   </w:t>
    </w:r>
  </w:p>
  <w:p w:rsidR="00000000" w:rsidDel="00000000" w:rsidP="00000000" w:rsidRDefault="00000000" w:rsidRPr="00000000" w14:paraId="0000001A">
    <w:pPr>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spacing w:before="0" w:line="240" w:lineRule="auto"/>
      <w:rPr/>
    </w:pPr>
    <w:r w:rsidDel="00000000" w:rsidR="00000000" w:rsidRPr="00000000">
      <w:rPr>
        <w:b w:val="1"/>
        <w:color w:val="6d64e8"/>
        <w:sz w:val="40"/>
        <w:szCs w:val="40"/>
      </w:rPr>
      <w:drawing>
        <wp:inline distB="114300" distT="114300" distL="114300" distR="114300">
          <wp:extent cx="1274394" cy="528638"/>
          <wp:effectExtent b="0" l="0" r="0" t="0"/>
          <wp:docPr id="40" name="image2.png"/>
          <a:graphic>
            <a:graphicData uri="http://schemas.openxmlformats.org/drawingml/2006/picture">
              <pic:pic>
                <pic:nvPicPr>
                  <pic:cNvPr id="0" name="image2.png"/>
                  <pic:cNvPicPr preferRelativeResize="0"/>
                </pic:nvPicPr>
                <pic:blipFill>
                  <a:blip r:embed="rId1"/>
                  <a:srcRect b="0" l="15322" r="0" t="0"/>
                  <a:stretch>
                    <a:fillRect/>
                  </a:stretch>
                </pic:blipFill>
                <pic:spPr>
                  <a:xfrm>
                    <a:off x="0" y="0"/>
                    <a:ext cx="1274394" cy="5286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Rajdhani-regular.ttf"/><Relationship Id="rId8" Type="http://schemas.openxmlformats.org/officeDocument/2006/relationships/font" Target="fonts/Rajdhani-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HNNzmJCUXZysssbJIB9XD4XrRw==">AMUW2mVALiBRcdQhRoRnFzGizF3gKUMQDd31ctNqlS5YVybLdMP+xjVuWweyH04BkdCTrhBP4w8kDvpnrCEX9JLeaGmvuCZj0PMl8cGxzEher4aYzg0DZt4SiY8nA/viCuYZgTaE+4R61GOYwb+kAOo8BssLrBlJHw==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