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8C1E7" w14:textId="37E03519" w:rsidR="00A26EAE" w:rsidRDefault="00CF4EF4">
      <w:r w:rsidRPr="00CF4EF4">
        <w:drawing>
          <wp:inline distT="0" distB="0" distL="0" distR="0" wp14:anchorId="375F8856" wp14:editId="25C4B7C7">
            <wp:extent cx="5612130" cy="36302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30295"/>
                    </a:xfrm>
                    <a:prstGeom prst="rect">
                      <a:avLst/>
                    </a:prstGeom>
                  </pic:spPr>
                </pic:pic>
              </a:graphicData>
            </a:graphic>
          </wp:inline>
        </w:drawing>
      </w:r>
    </w:p>
    <w:p w14:paraId="2F61CBB0" w14:textId="0A9C259F" w:rsidR="00CF4EF4" w:rsidRPr="00CF4EF4" w:rsidRDefault="00CF4EF4" w:rsidP="00CF4EF4">
      <w:pPr>
        <w:pStyle w:val="Prrafodelista"/>
        <w:numPr>
          <w:ilvl w:val="0"/>
          <w:numId w:val="1"/>
        </w:numPr>
      </w:pPr>
      <w:r>
        <w:rPr>
          <w:rFonts w:ascii="Source Sans Pro" w:hAnsi="Source Sans Pro"/>
          <w:color w:val="2B2E38"/>
          <w:sz w:val="27"/>
          <w:szCs w:val="27"/>
          <w:shd w:val="clear" w:color="auto" w:fill="FFFFFF"/>
        </w:rPr>
        <w:t>Consideramos qué pasos son comunes a todas las subclases en las que vemos código repetido y cuáles siempre serán únicos.</w:t>
      </w:r>
    </w:p>
    <w:p w14:paraId="235C0294" w14:textId="47AB5D29" w:rsidR="00CF4EF4" w:rsidRPr="00CF4EF4" w:rsidRDefault="00CF4EF4" w:rsidP="00CF4EF4">
      <w:pPr>
        <w:pStyle w:val="Prrafodelista"/>
        <w:numPr>
          <w:ilvl w:val="0"/>
          <w:numId w:val="1"/>
        </w:numPr>
      </w:pPr>
      <w:r>
        <w:rPr>
          <w:rFonts w:ascii="Source Sans Pro" w:hAnsi="Source Sans Pro"/>
          <w:color w:val="2B2E38"/>
          <w:sz w:val="27"/>
          <w:szCs w:val="27"/>
          <w:shd w:val="clear" w:color="auto" w:fill="FFFFFF"/>
        </w:rPr>
        <w:t>Creamos la clase base abstracta y declaramos el método esqueleto y un grupo de métodos abstractos que representan los pasos del algoritmo a implementar por las subclases.</w:t>
      </w:r>
    </w:p>
    <w:p w14:paraId="1421CCAF" w14:textId="5C858338" w:rsidR="00CF4EF4" w:rsidRPr="00CF4EF4" w:rsidRDefault="00CF4EF4" w:rsidP="00CF4EF4">
      <w:pPr>
        <w:pStyle w:val="Prrafodelista"/>
        <w:numPr>
          <w:ilvl w:val="0"/>
          <w:numId w:val="1"/>
        </w:numPr>
      </w:pPr>
      <w:r>
        <w:rPr>
          <w:rFonts w:ascii="Source Sans Pro" w:hAnsi="Source Sans Pro"/>
          <w:color w:val="2B2E38"/>
          <w:sz w:val="27"/>
          <w:szCs w:val="27"/>
          <w:shd w:val="clear" w:color="auto" w:fill="FFFFFF"/>
        </w:rPr>
        <w:t>Para cada variación del método, creamos una nueva subclase concreta. Esta </w:t>
      </w:r>
      <w:r>
        <w:rPr>
          <w:rStyle w:val="Textoennegrita"/>
          <w:rFonts w:ascii="Source Sans Pro" w:hAnsi="Source Sans Pro"/>
          <w:color w:val="2B2E38"/>
          <w:sz w:val="27"/>
          <w:szCs w:val="27"/>
          <w:bdr w:val="none" w:sz="0" w:space="0" w:color="auto" w:frame="1"/>
          <w:shd w:val="clear" w:color="auto" w:fill="FFFFFF"/>
        </w:rPr>
        <w:t>debe</w:t>
      </w:r>
      <w:r>
        <w:rPr>
          <w:rFonts w:ascii="Source Sans Pro" w:hAnsi="Source Sans Pro"/>
          <w:color w:val="2B2E38"/>
          <w:sz w:val="27"/>
          <w:szCs w:val="27"/>
          <w:shd w:val="clear" w:color="auto" w:fill="FFFFFF"/>
        </w:rPr>
        <w:t> implementar todos los pasos abstractos.</w:t>
      </w:r>
    </w:p>
    <w:p w14:paraId="3F14394B" w14:textId="77777777" w:rsidR="00CF4EF4" w:rsidRPr="00CF4EF4" w:rsidRDefault="00CF4EF4" w:rsidP="00CF4EF4">
      <w:pPr>
        <w:spacing w:after="360" w:line="240" w:lineRule="auto"/>
        <w:ind w:left="360"/>
        <w:outlineLvl w:val="1"/>
        <w:rPr>
          <w:rFonts w:ascii="var(--ps-primary-font)" w:eastAsia="Times New Roman" w:hAnsi="var(--ps-primary-font)" w:cs="Times New Roman"/>
          <w:sz w:val="33"/>
          <w:szCs w:val="33"/>
          <w:lang w:val="es-CO" w:eastAsia="es-CO"/>
        </w:rPr>
      </w:pPr>
      <w:r w:rsidRPr="00CF4EF4">
        <w:rPr>
          <w:rFonts w:ascii="var(--ps-primary-font)" w:eastAsia="Times New Roman" w:hAnsi="var(--ps-primary-font)" w:cs="Times New Roman"/>
          <w:sz w:val="33"/>
          <w:szCs w:val="33"/>
          <w:lang w:val="es-CO" w:eastAsia="es-CO"/>
        </w:rPr>
        <w:t>Conclusión</w:t>
      </w:r>
    </w:p>
    <w:p w14:paraId="05E6C4E5" w14:textId="77777777" w:rsidR="00CF4EF4" w:rsidRPr="00CF4EF4" w:rsidRDefault="00CF4EF4" w:rsidP="00CF4EF4">
      <w:pPr>
        <w:spacing w:before="100" w:beforeAutospacing="1" w:after="360" w:line="300" w:lineRule="atLeast"/>
        <w:ind w:left="360"/>
        <w:rPr>
          <w:rFonts w:ascii="var(--ps-secondary-font)" w:eastAsia="Times New Roman" w:hAnsi="var(--ps-secondary-font)" w:cs="Times New Roman"/>
          <w:sz w:val="27"/>
          <w:szCs w:val="27"/>
          <w:lang w:val="es-CO" w:eastAsia="es-CO"/>
        </w:rPr>
      </w:pPr>
      <w:r w:rsidRPr="00CF4EF4">
        <w:rPr>
          <w:rFonts w:ascii="var(--ps-secondary-font)" w:eastAsia="Times New Roman" w:hAnsi="var(--ps-secondary-font)" w:cs="Times New Roman"/>
          <w:sz w:val="27"/>
          <w:szCs w:val="27"/>
          <w:lang w:val="es-CO" w:eastAsia="es-CO"/>
        </w:rPr>
        <w:t xml:space="preserve">Entonces, ¿para qué nos sirve el patrón </w:t>
      </w:r>
      <w:proofErr w:type="spellStart"/>
      <w:r w:rsidRPr="00CF4EF4">
        <w:rPr>
          <w:rFonts w:ascii="var(--ps-secondary-font)" w:eastAsia="Times New Roman" w:hAnsi="var(--ps-secondary-font)" w:cs="Times New Roman"/>
          <w:sz w:val="27"/>
          <w:szCs w:val="27"/>
          <w:lang w:val="es-CO" w:eastAsia="es-CO"/>
        </w:rPr>
        <w:t>template</w:t>
      </w:r>
      <w:proofErr w:type="spellEnd"/>
      <w:r w:rsidRPr="00CF4EF4">
        <w:rPr>
          <w:rFonts w:ascii="var(--ps-secondary-font)" w:eastAsia="Times New Roman" w:hAnsi="var(--ps-secondary-font)" w:cs="Times New Roman"/>
          <w:sz w:val="27"/>
          <w:szCs w:val="27"/>
          <w:lang w:val="es-CO" w:eastAsia="es-CO"/>
        </w:rPr>
        <w:t xml:space="preserve"> </w:t>
      </w:r>
      <w:proofErr w:type="spellStart"/>
      <w:r w:rsidRPr="00CF4EF4">
        <w:rPr>
          <w:rFonts w:ascii="var(--ps-secondary-font)" w:eastAsia="Times New Roman" w:hAnsi="var(--ps-secondary-font)" w:cs="Times New Roman"/>
          <w:sz w:val="27"/>
          <w:szCs w:val="27"/>
          <w:lang w:val="es-CO" w:eastAsia="es-CO"/>
        </w:rPr>
        <w:t>method</w:t>
      </w:r>
      <w:proofErr w:type="spellEnd"/>
      <w:r w:rsidRPr="00CF4EF4">
        <w:rPr>
          <w:rFonts w:ascii="var(--ps-secondary-font)" w:eastAsia="Times New Roman" w:hAnsi="var(--ps-secondary-font)" w:cs="Times New Roman"/>
          <w:sz w:val="27"/>
          <w:szCs w:val="27"/>
          <w:lang w:val="es-CO" w:eastAsia="es-CO"/>
        </w:rPr>
        <w:t>? </w:t>
      </w:r>
      <w:r w:rsidRPr="00CF4EF4">
        <w:rPr>
          <w:rFonts w:ascii="var(--ps-secondary-font)" w:eastAsia="Times New Roman" w:hAnsi="var(--ps-secondary-font)" w:cs="Times New Roman"/>
          <w:b/>
          <w:bCs/>
          <w:sz w:val="27"/>
          <w:szCs w:val="27"/>
          <w:lang w:val="es-CO" w:eastAsia="es-CO"/>
        </w:rPr>
        <w:t>Porque al eliminar el código repetido, nuestro código será más eficiente, legible y mantenible.</w:t>
      </w:r>
      <w:r w:rsidRPr="00CF4EF4">
        <w:rPr>
          <w:rFonts w:ascii="var(--ps-secondary-font)" w:eastAsia="Times New Roman" w:hAnsi="var(--ps-secondary-font)" w:cs="Times New Roman"/>
          <w:sz w:val="27"/>
          <w:szCs w:val="27"/>
          <w:lang w:val="es-CO" w:eastAsia="es-CO"/>
        </w:rPr>
        <w:t> Esto hará que sea más fácil de extender y mejorar.</w:t>
      </w:r>
    </w:p>
    <w:p w14:paraId="7BAE57A2" w14:textId="77777777" w:rsidR="00CF4EF4" w:rsidRDefault="00CF4EF4" w:rsidP="00CF4EF4">
      <w:pPr>
        <w:pStyle w:val="Ttulo2"/>
        <w:spacing w:before="0" w:beforeAutospacing="0" w:after="360" w:afterAutospacing="0"/>
        <w:rPr>
          <w:rFonts w:ascii="var(--ps-primary-font)" w:hAnsi="var(--ps-primary-font)"/>
          <w:b w:val="0"/>
          <w:bCs w:val="0"/>
          <w:sz w:val="33"/>
          <w:szCs w:val="33"/>
        </w:rPr>
      </w:pPr>
      <w:r>
        <w:rPr>
          <w:rFonts w:ascii="var(--ps-primary-font)" w:hAnsi="var(--ps-primary-font)"/>
          <w:b w:val="0"/>
          <w:bCs w:val="0"/>
          <w:sz w:val="33"/>
          <w:szCs w:val="33"/>
        </w:rPr>
        <w:t>¡Vamos a practicar!</w:t>
      </w:r>
    </w:p>
    <w:p w14:paraId="6A64D1F1" w14:textId="77777777" w:rsidR="00CF4EF4" w:rsidRDefault="00CF4EF4" w:rsidP="00CF4EF4">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Pensemos en un sistema para validar pagos, ya sea por tarjeta de crédito o de débito. Una tarjeta está compuesta por los </w:t>
      </w:r>
      <w:r>
        <w:rPr>
          <w:rStyle w:val="bold"/>
          <w:rFonts w:ascii="var(--ps-secondary-font)" w:hAnsi="var(--ps-secondary-font)"/>
          <w:b/>
          <w:bCs/>
          <w:sz w:val="27"/>
          <w:szCs w:val="27"/>
        </w:rPr>
        <w:t>números del frente</w:t>
      </w:r>
      <w:r>
        <w:rPr>
          <w:rFonts w:ascii="var(--ps-secondary-font)" w:hAnsi="var(--ps-secondary-font)"/>
          <w:sz w:val="27"/>
          <w:szCs w:val="27"/>
        </w:rPr>
        <w:t>, un </w:t>
      </w:r>
      <w:r>
        <w:rPr>
          <w:rStyle w:val="bold"/>
          <w:rFonts w:ascii="var(--ps-secondary-font)" w:hAnsi="var(--ps-secondary-font)"/>
          <w:b/>
          <w:bCs/>
          <w:sz w:val="27"/>
          <w:szCs w:val="27"/>
        </w:rPr>
        <w:t>código de seguridad</w:t>
      </w:r>
      <w:r>
        <w:rPr>
          <w:rFonts w:ascii="var(--ps-secondary-font)" w:hAnsi="var(--ps-secondary-font)"/>
          <w:sz w:val="27"/>
          <w:szCs w:val="27"/>
        </w:rPr>
        <w:t> y una </w:t>
      </w:r>
      <w:r>
        <w:rPr>
          <w:rStyle w:val="bold"/>
          <w:rFonts w:ascii="var(--ps-secondary-font)" w:hAnsi="var(--ps-secondary-font)"/>
          <w:b/>
          <w:bCs/>
          <w:sz w:val="27"/>
          <w:szCs w:val="27"/>
        </w:rPr>
        <w:t>fecha de expiración</w:t>
      </w:r>
      <w:r>
        <w:rPr>
          <w:rFonts w:ascii="var(--ps-secondary-font)" w:hAnsi="var(--ps-secondary-font)"/>
          <w:sz w:val="27"/>
          <w:szCs w:val="27"/>
        </w:rPr>
        <w:t>. A su vez, la tarjeta puede ser de </w:t>
      </w:r>
      <w:r>
        <w:rPr>
          <w:rStyle w:val="bold"/>
          <w:rFonts w:ascii="var(--ps-secondary-font)" w:hAnsi="var(--ps-secondary-font)"/>
          <w:b/>
          <w:bCs/>
          <w:sz w:val="27"/>
          <w:szCs w:val="27"/>
        </w:rPr>
        <w:t>crédito o de débito</w:t>
      </w:r>
      <w:r>
        <w:rPr>
          <w:rFonts w:ascii="var(--ps-secondary-font)" w:hAnsi="var(--ps-secondary-font)"/>
          <w:sz w:val="27"/>
          <w:szCs w:val="27"/>
        </w:rPr>
        <w:t xml:space="preserve">. Si es de crédito, tendrá un campo para </w:t>
      </w:r>
      <w:r>
        <w:rPr>
          <w:rFonts w:ascii="var(--ps-secondary-font)" w:hAnsi="var(--ps-secondary-font)"/>
          <w:sz w:val="27"/>
          <w:szCs w:val="27"/>
        </w:rPr>
        <w:lastRenderedPageBreak/>
        <w:t>el </w:t>
      </w:r>
      <w:r>
        <w:rPr>
          <w:rStyle w:val="bold"/>
          <w:rFonts w:ascii="var(--ps-secondary-font)" w:hAnsi="var(--ps-secondary-font)"/>
          <w:b/>
          <w:bCs/>
          <w:sz w:val="27"/>
          <w:szCs w:val="27"/>
        </w:rPr>
        <w:t>límite y otro para el saldo utilizado. Si es de débito, tendrá un único campo para el saldo disponible.</w:t>
      </w:r>
    </w:p>
    <w:p w14:paraId="38D70090" w14:textId="77777777" w:rsidR="00CF4EF4" w:rsidRDefault="00CF4EF4" w:rsidP="00CF4EF4">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Para realizar un pago con tarjeta, es necesario recibir una autorización. Si la tarjeta es de débito, la autorización se produce si el saldo de la cuenta sobre la que se debita la tarjeta es suficiente. En el caso de crédito, se produce si el límite no ha sido superado. Actualmente, contamos con dos servicios llamados: </w:t>
      </w:r>
      <w:proofErr w:type="spellStart"/>
      <w:r>
        <w:rPr>
          <w:rStyle w:val="bold"/>
          <w:rFonts w:ascii="var(--ps-secondary-font)" w:hAnsi="var(--ps-secondary-font)"/>
          <w:b/>
          <w:bCs/>
          <w:sz w:val="27"/>
          <w:szCs w:val="27"/>
        </w:rPr>
        <w:t>ProcesadorCredito</w:t>
      </w:r>
      <w:proofErr w:type="spellEnd"/>
      <w:r>
        <w:rPr>
          <w:rFonts w:ascii="var(--ps-secondary-font)" w:hAnsi="var(--ps-secondary-font)"/>
          <w:sz w:val="27"/>
          <w:szCs w:val="27"/>
        </w:rPr>
        <w:t> y </w:t>
      </w:r>
      <w:proofErr w:type="spellStart"/>
      <w:r>
        <w:rPr>
          <w:rStyle w:val="bold"/>
          <w:rFonts w:ascii="var(--ps-secondary-font)" w:hAnsi="var(--ps-secondary-font)"/>
          <w:b/>
          <w:bCs/>
          <w:sz w:val="27"/>
          <w:szCs w:val="27"/>
        </w:rPr>
        <w:t>ProcesadorDebito</w:t>
      </w:r>
      <w:proofErr w:type="spellEnd"/>
      <w:r>
        <w:rPr>
          <w:rFonts w:ascii="var(--ps-secondary-font)" w:hAnsi="var(--ps-secondary-font)"/>
          <w:sz w:val="27"/>
          <w:szCs w:val="27"/>
        </w:rPr>
        <w:t>. Ambos cuentan con un método para procesar el pago, pero antes, validamos que la fecha de expiración sea posterior a la fecha actual. Esa lógica es común, independientemente si el pago se está realizando con débito o crédito, es decir, tenemos un código que se repite en los dos métodos. Los métodos que utilizan los dos procesadores de pago reciben la tarjeta y el monto a cobrar.</w:t>
      </w:r>
    </w:p>
    <w:p w14:paraId="2B3D7160" w14:textId="77777777" w:rsidR="00CF4EF4" w:rsidRDefault="00CF4EF4" w:rsidP="00CF4EF4">
      <w:pPr>
        <w:pStyle w:val="NormalWeb"/>
        <w:spacing w:after="360" w:afterAutospacing="0" w:line="300" w:lineRule="atLeast"/>
        <w:rPr>
          <w:rFonts w:ascii="var(--ps-secondary-font)" w:hAnsi="var(--ps-secondary-font)"/>
          <w:sz w:val="27"/>
          <w:szCs w:val="27"/>
        </w:rPr>
      </w:pPr>
      <w:r>
        <w:rPr>
          <w:rFonts w:ascii="var(--ps-secondary-font)" w:hAnsi="var(--ps-secondary-font)"/>
          <w:sz w:val="27"/>
          <w:szCs w:val="27"/>
        </w:rPr>
        <w:t xml:space="preserve">Nos gustaría eliminar el código repetido. ¿Cómo lo resolverías aplicando el patrón </w:t>
      </w:r>
      <w:proofErr w:type="spellStart"/>
      <w:r>
        <w:rPr>
          <w:rFonts w:ascii="var(--ps-secondary-font)" w:hAnsi="var(--ps-secondary-font)"/>
          <w:sz w:val="27"/>
          <w:szCs w:val="27"/>
        </w:rPr>
        <w:t>template</w:t>
      </w:r>
      <w:proofErr w:type="spellEnd"/>
      <w:r>
        <w:rPr>
          <w:rFonts w:ascii="var(--ps-secondary-font)" w:hAnsi="var(--ps-secondary-font)"/>
          <w:sz w:val="27"/>
          <w:szCs w:val="27"/>
        </w:rPr>
        <w:t xml:space="preserve"> </w:t>
      </w:r>
      <w:proofErr w:type="spellStart"/>
      <w:r>
        <w:rPr>
          <w:rFonts w:ascii="var(--ps-secondary-font)" w:hAnsi="var(--ps-secondary-font)"/>
          <w:sz w:val="27"/>
          <w:szCs w:val="27"/>
        </w:rPr>
        <w:t>method</w:t>
      </w:r>
      <w:proofErr w:type="spellEnd"/>
      <w:r>
        <w:rPr>
          <w:rFonts w:ascii="var(--ps-secondary-font)" w:hAnsi="var(--ps-secondary-font)"/>
          <w:sz w:val="27"/>
          <w:szCs w:val="27"/>
        </w:rPr>
        <w:t>? También nos gustaría poder ver por consola si el pago pudo ser autorizado. Te proponemos realizar el diagrama UML e implementación en JAVA.</w:t>
      </w:r>
    </w:p>
    <w:p w14:paraId="0907F302" w14:textId="77777777" w:rsidR="00CF4EF4" w:rsidRDefault="00CF4EF4" w:rsidP="00CF4EF4">
      <w:pPr>
        <w:ind w:left="360"/>
      </w:pPr>
      <w:bookmarkStart w:id="0" w:name="_GoBack"/>
      <w:bookmarkEnd w:id="0"/>
    </w:p>
    <w:sectPr w:rsidR="00CF4E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A0FD9"/>
    <w:multiLevelType w:val="hybridMultilevel"/>
    <w:tmpl w:val="35CEA1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6F"/>
    <w:rsid w:val="002630DE"/>
    <w:rsid w:val="0032556F"/>
    <w:rsid w:val="00644230"/>
    <w:rsid w:val="00A26EAE"/>
    <w:rsid w:val="00CF4E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48E"/>
  <w15:chartTrackingRefBased/>
  <w15:docId w15:val="{5C943FBB-E13A-4227-B8C4-3FE37C6E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CF4EF4"/>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EF4"/>
    <w:pPr>
      <w:ind w:left="720"/>
      <w:contextualSpacing/>
    </w:pPr>
  </w:style>
  <w:style w:type="character" w:styleId="Textoennegrita">
    <w:name w:val="Strong"/>
    <w:basedOn w:val="Fuentedeprrafopredeter"/>
    <w:uiPriority w:val="22"/>
    <w:qFormat/>
    <w:rsid w:val="00CF4EF4"/>
    <w:rPr>
      <w:b/>
      <w:bCs/>
    </w:rPr>
  </w:style>
  <w:style w:type="character" w:customStyle="1" w:styleId="Ttulo2Car">
    <w:name w:val="Título 2 Car"/>
    <w:basedOn w:val="Fuentedeprrafopredeter"/>
    <w:link w:val="Ttulo2"/>
    <w:uiPriority w:val="9"/>
    <w:rsid w:val="00CF4EF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F4EF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bold">
    <w:name w:val="bold"/>
    <w:basedOn w:val="Fuentedeprrafopredeter"/>
    <w:rsid w:val="00CF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764278">
      <w:bodyDiv w:val="1"/>
      <w:marLeft w:val="0"/>
      <w:marRight w:val="0"/>
      <w:marTop w:val="0"/>
      <w:marBottom w:val="0"/>
      <w:divBdr>
        <w:top w:val="none" w:sz="0" w:space="0" w:color="auto"/>
        <w:left w:val="none" w:sz="0" w:space="0" w:color="auto"/>
        <w:bottom w:val="none" w:sz="0" w:space="0" w:color="auto"/>
        <w:right w:val="none" w:sz="0" w:space="0" w:color="auto"/>
      </w:divBdr>
    </w:div>
    <w:div w:id="17213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Neila  Morales Redon</dc:creator>
  <cp:keywords/>
  <dc:description/>
  <cp:lastModifiedBy>Yudi Neila  Morales Redon</cp:lastModifiedBy>
  <cp:revision>2</cp:revision>
  <dcterms:created xsi:type="dcterms:W3CDTF">2022-05-16T15:30:00Z</dcterms:created>
  <dcterms:modified xsi:type="dcterms:W3CDTF">2022-05-16T16:27:00Z</dcterms:modified>
</cp:coreProperties>
</file>