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06467" w14:textId="77777777" w:rsidR="00A6215F" w:rsidRDefault="001174C6">
      <w:pPr>
        <w:spacing w:after="60"/>
      </w:pPr>
      <w:r>
        <w:rPr>
          <w:noProof/>
        </w:rPr>
        <w:drawing>
          <wp:inline distT="0" distB="0" distL="0" distR="0" wp14:anchorId="772F6F0F" wp14:editId="71C48FBA">
            <wp:extent cx="1965960" cy="6982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oa_logo.png"/>
                    <pic:cNvPicPr/>
                  </pic:nvPicPr>
                  <pic:blipFill>
                    <a:blip r:embed="rId8"/>
                    <a:stretch>
                      <a:fillRect/>
                    </a:stretch>
                  </pic:blipFill>
                  <pic:spPr>
                    <a:xfrm>
                      <a:off x="0" y="0"/>
                      <a:ext cx="1965960" cy="698228"/>
                    </a:xfrm>
                    <a:prstGeom prst="rect">
                      <a:avLst/>
                    </a:prstGeom>
                  </pic:spPr>
                </pic:pic>
              </a:graphicData>
            </a:graphic>
          </wp:inline>
        </w:drawing>
      </w:r>
    </w:p>
    <w:p w14:paraId="3698BD54" w14:textId="77777777" w:rsidR="00A6215F" w:rsidRDefault="001174C6">
      <w:pPr>
        <w:pStyle w:val="PISSmall"/>
        <w:spacing w:after="180"/>
      </w:pPr>
      <w:r>
        <w:t>School of Computer Science</w:t>
      </w:r>
      <w:r>
        <w:br/>
        <w:t>Room 405, Level 4, Science Centre Building 303</w:t>
      </w:r>
      <w:r>
        <w:br/>
        <w:t>38 Princes Street, Auckland 1010</w:t>
      </w:r>
      <w:r>
        <w:br/>
        <w:t>Phone: +64 9 373 7599 ext 82930 | Email: office@cs.auckland.ac.nz</w:t>
      </w:r>
    </w:p>
    <w:p w14:paraId="1CA40760" w14:textId="77777777" w:rsidR="00A6215F" w:rsidRDefault="001174C6">
      <w:pPr>
        <w:pStyle w:val="PISTitle"/>
      </w:pPr>
      <w:r>
        <w:t>PARTICIPANT INFORMATION SHEET</w:t>
      </w:r>
    </w:p>
    <w:p w14:paraId="5BBBA8C4" w14:textId="77777777" w:rsidR="00A6215F" w:rsidRDefault="001174C6">
      <w:pPr>
        <w:pStyle w:val="PISSubtitle"/>
      </w:pPr>
      <w:r>
        <w:t>XR Questionnaire Study</w:t>
      </w:r>
    </w:p>
    <w:p w14:paraId="49465E90" w14:textId="77777777" w:rsidR="00A6215F" w:rsidRDefault="001174C6">
      <w:pPr>
        <w:spacing w:after="40"/>
      </w:pPr>
      <w:r>
        <w:rPr>
          <w:rFonts w:ascii="Arial" w:hAnsi="Arial"/>
          <w:b/>
          <w:sz w:val="19"/>
        </w:rPr>
        <w:t xml:space="preserve">Study title: </w:t>
      </w:r>
      <w:r>
        <w:rPr>
          <w:sz w:val="20"/>
        </w:rPr>
        <w:t>Feasibility and usability of an embodied measurement Likert-scale system in Extended Reality (XR)</w:t>
      </w:r>
    </w:p>
    <w:p w14:paraId="2BA6A1B7" w14:textId="77777777" w:rsidR="00A6215F" w:rsidRDefault="001174C6">
      <w:pPr>
        <w:spacing w:after="40"/>
      </w:pPr>
      <w:r>
        <w:rPr>
          <w:rFonts w:ascii="Arial" w:hAnsi="Arial"/>
          <w:b/>
          <w:sz w:val="19"/>
        </w:rPr>
        <w:t xml:space="preserve">Student researcher: </w:t>
      </w:r>
      <w:r>
        <w:rPr>
          <w:sz w:val="20"/>
        </w:rPr>
        <w:t>Yuzhen Gao</w:t>
      </w:r>
    </w:p>
    <w:p w14:paraId="3296B66F" w14:textId="77777777" w:rsidR="00A6215F" w:rsidRDefault="001174C6">
      <w:pPr>
        <w:spacing w:after="40"/>
      </w:pPr>
      <w:r>
        <w:rPr>
          <w:rFonts w:ascii="Arial" w:hAnsi="Arial"/>
          <w:b/>
          <w:sz w:val="19"/>
        </w:rPr>
        <w:t xml:space="preserve">Principal Investigator/Supervisor: </w:t>
      </w:r>
      <w:r>
        <w:rPr>
          <w:sz w:val="20"/>
        </w:rPr>
        <w:t>Dr Yun Suen Pai</w:t>
      </w:r>
    </w:p>
    <w:p w14:paraId="5AE188B4" w14:textId="77777777" w:rsidR="00A6215F" w:rsidRDefault="001174C6">
      <w:pPr>
        <w:spacing w:after="40"/>
      </w:pPr>
      <w:r>
        <w:rPr>
          <w:rFonts w:ascii="Arial" w:hAnsi="Arial"/>
          <w:b/>
          <w:sz w:val="19"/>
        </w:rPr>
        <w:t xml:space="preserve">Co-investigator/research team: </w:t>
      </w:r>
      <w:r>
        <w:rPr>
          <w:sz w:val="20"/>
        </w:rPr>
        <w:t>Prof Jim Warren</w:t>
      </w:r>
    </w:p>
    <w:p w14:paraId="19464D11" w14:textId="77777777" w:rsidR="00A6215F" w:rsidRDefault="001174C6">
      <w:pPr>
        <w:pStyle w:val="PISNote"/>
        <w:shd w:val="clear" w:color="auto" w:fill="EAF2F8"/>
      </w:pPr>
      <w:r>
        <w:t>Please read this information carefully. You may ask questions before deciding whether to take part.</w:t>
      </w:r>
    </w:p>
    <w:p w14:paraId="39073954" w14:textId="77777777" w:rsidR="00A6215F" w:rsidRDefault="001174C6">
      <w:pPr>
        <w:pStyle w:val="1"/>
      </w:pPr>
      <w:r>
        <w:t>RESEARCHER INTRODUCTION</w:t>
      </w:r>
    </w:p>
    <w:p w14:paraId="652F0F2D" w14:textId="77777777" w:rsidR="00A6215F" w:rsidRDefault="001174C6">
      <w:r>
        <w:t>My name is Yuzhen Gao, and I am a PhD student in the School of Computer Science at the University of Auckland. I am supervised by Dr Yun Suen Pai and Prof Jim Warren. My research investigates how questionnaires can be presented and interpreted in Extended Reality (XR).</w:t>
      </w:r>
    </w:p>
    <w:p w14:paraId="59660C02" w14:textId="77777777" w:rsidR="00A6215F" w:rsidRDefault="001174C6">
      <w:pPr>
        <w:pStyle w:val="1"/>
      </w:pPr>
      <w:r>
        <w:t>PROJECT DESCRIPTION AND INVITATION</w:t>
      </w:r>
    </w:p>
    <w:p w14:paraId="3AE7A0B0" w14:textId="77777777" w:rsidR="00A6215F" w:rsidRDefault="001174C6">
      <w:r>
        <w:t>You are invited to take part in a study of the Process-Awareness XR Questionnaire System (PAXSM). PAXSM allows people to answer questions in XR by turning a virtual knob. In addition to the final answer, it records information about how the answer was made, such as response timing, pauses, adjustments, and knob movement.</w:t>
      </w:r>
    </w:p>
    <w:p w14:paraId="630C525B" w14:textId="77777777" w:rsidR="00A6215F" w:rsidRDefault="001174C6">
      <w:r>
        <w:t>Most XR questionnaires record only final answers. This study compares PAXSM with a traditional panel-based questionnaire and examines whether questionnaire interaction, task performance, confidence, heart-rate, and eye-gaze information can help researchers interpret workload and response quality. The study is not a medical test and does not assess your intelligence or ability.</w:t>
      </w:r>
    </w:p>
    <w:p w14:paraId="6AC065C4" w14:textId="77777777" w:rsidR="00A6215F" w:rsidRDefault="001174C6">
      <w:r>
        <w:t>Taking part is entirely voluntary. Please read the rest of this sheet before making your decision.</w:t>
      </w:r>
    </w:p>
    <w:p w14:paraId="720D01F1" w14:textId="77777777" w:rsidR="00A6215F" w:rsidRDefault="001174C6">
      <w:pPr>
        <w:pStyle w:val="1"/>
      </w:pPr>
      <w:r>
        <w:t>WHO CAN TAKE PART?</w:t>
      </w:r>
    </w:p>
    <w:p w14:paraId="78107069" w14:textId="77777777" w:rsidR="00A6215F" w:rsidRDefault="001174C6">
      <w:pPr>
        <w:pStyle w:val="a0"/>
      </w:pPr>
      <w:r>
        <w:t>You are 18 years of age or older and have sufficient English to understand the study materials.</w:t>
      </w:r>
    </w:p>
    <w:p w14:paraId="29B561B5" w14:textId="77777777" w:rsidR="00A6215F" w:rsidRDefault="001174C6">
      <w:pPr>
        <w:pStyle w:val="a0"/>
      </w:pPr>
      <w:r>
        <w:t>You are available for both XR sessions and are willing to use a Meta Quest Pro headset and the first-session heart-rate sensor.</w:t>
      </w:r>
    </w:p>
    <w:p w14:paraId="2E723672" w14:textId="77777777" w:rsidR="00A6215F" w:rsidRDefault="001174C6">
      <w:pPr>
        <w:pStyle w:val="a0"/>
      </w:pPr>
      <w:r>
        <w:t>You are not directly taught, supervised, managed, or assessed by a member of the research team.</w:t>
      </w:r>
    </w:p>
    <w:p w14:paraId="6E9F7726" w14:textId="77777777" w:rsidR="00A6215F" w:rsidRDefault="001174C6">
      <w:pPr>
        <w:pStyle w:val="1"/>
      </w:pPr>
      <w:r>
        <w:t>AT A GLANCE</w:t>
      </w:r>
    </w:p>
    <w:p w14:paraId="76AACE6F" w14:textId="77777777" w:rsidR="00A6215F" w:rsidRDefault="001174C6">
      <w:pPr>
        <w:pStyle w:val="a0"/>
      </w:pPr>
      <w:r>
        <w:t>Two XR sessions: approximately 75 minutes for the first session and 60 minutes for the second session.</w:t>
      </w:r>
    </w:p>
    <w:p w14:paraId="11BE6C3E" w14:textId="77777777" w:rsidR="00A6215F" w:rsidRDefault="001174C6">
      <w:pPr>
        <w:pStyle w:val="a0"/>
      </w:pPr>
      <w:r>
        <w:t>Meta Quest Pro in both sessions; Polar H10 heart-rate recording and optional eye tracking only in the first session.</w:t>
      </w:r>
    </w:p>
    <w:p w14:paraId="514B3A00" w14:textId="77777777" w:rsidR="00A6215F" w:rsidRDefault="001174C6">
      <w:pPr>
        <w:pStyle w:val="a0"/>
      </w:pPr>
      <w:r>
        <w:t>One $10 supermarket voucher for taking part.</w:t>
      </w:r>
    </w:p>
    <w:p w14:paraId="4DFCE3AC" w14:textId="77777777" w:rsidR="00A6215F" w:rsidRDefault="001174C6">
      <w:pPr>
        <w:pStyle w:val="1"/>
      </w:pPr>
      <w:r>
        <w:t>WHAT WILL I BE ASKED TO DO?</w:t>
      </w:r>
    </w:p>
    <w:p w14:paraId="79B716DF" w14:textId="77777777" w:rsidR="00A6215F" w:rsidRDefault="001174C6">
      <w:pPr>
        <w:pStyle w:val="21"/>
      </w:pPr>
      <w:r>
        <w:t>Before the activities</w:t>
      </w:r>
    </w:p>
    <w:p w14:paraId="7FF55D99" w14:textId="77777777" w:rsidR="00A6215F" w:rsidRDefault="001174C6">
      <w:r>
        <w:t>The researcher will explain the study, answer your questions, confirm consent, and help you become familiar with the XR equipment. You will complete brief practice questions to learn PAXSM's Read, Answer, and Confidence steps. Normal knob movement during this practice may be used as a personal reference for your usual interaction speed.</w:t>
      </w:r>
    </w:p>
    <w:p w14:paraId="0314A8B4" w14:textId="77777777" w:rsidR="00A6215F" w:rsidRDefault="001174C6">
      <w:pPr>
        <w:pStyle w:val="21"/>
      </w:pPr>
      <w:r>
        <w:lastRenderedPageBreak/>
        <w:t>First XR session - approximately 75 minutes</w:t>
      </w:r>
    </w:p>
    <w:p w14:paraId="4A98A714" w14:textId="77777777" w:rsidR="00A6215F" w:rsidRDefault="001174C6">
      <w:pPr>
        <w:pStyle w:val="a0"/>
      </w:pPr>
      <w:r>
        <w:t>Wear a Meta Quest Pro headset and a Polar H10 chest strap. Eye tracking is optional and can be declined without preventing you from continuing the study.</w:t>
      </w:r>
    </w:p>
    <w:p w14:paraId="5D4E921E" w14:textId="77777777" w:rsidR="00A6215F" w:rsidRDefault="001174C6">
      <w:pPr>
        <w:pStyle w:val="a0"/>
      </w:pPr>
      <w:r>
        <w:t>Complete four short mental-arithmetic activities involving simple and moderately difficult addition, subtraction, and multiplication.</w:t>
      </w:r>
    </w:p>
    <w:p w14:paraId="2A48704D" w14:textId="77777777" w:rsidR="00A6215F" w:rsidRDefault="001174C6">
      <w:pPr>
        <w:pStyle w:val="a0"/>
      </w:pPr>
      <w:r>
        <w:t>After the activities, complete the NASA Task Load Index (NASA-TLX) using both a traditional point-and-click questionnaire and the PAXSM virtual-knob questionnaire. The order of the two systems may vary.</w:t>
      </w:r>
    </w:p>
    <w:p w14:paraId="380906ED" w14:textId="77777777" w:rsidR="00A6215F" w:rsidRDefault="001174C6">
      <w:pPr>
        <w:pStyle w:val="a0"/>
      </w:pPr>
      <w:r>
        <w:t>Complete the System Usability Scale (SUS) after first using each questionnaire system.</w:t>
      </w:r>
    </w:p>
    <w:p w14:paraId="4D5B7A7A" w14:textId="77777777" w:rsidR="00A6215F" w:rsidRDefault="001174C6">
      <w:pPr>
        <w:pStyle w:val="a0"/>
      </w:pPr>
      <w:r>
        <w:t>Take part in a short conversation about comfort, usability, naturalness, preference, and any difficulties. The researcher will take de-identified written notes; there will be no audio or video recording.</w:t>
      </w:r>
    </w:p>
    <w:p w14:paraId="497685FE" w14:textId="77777777" w:rsidR="00A6215F" w:rsidRDefault="001174C6">
      <w:pPr>
        <w:pStyle w:val="21"/>
      </w:pPr>
      <w:r>
        <w:t>Second XR session - approximately 60 minutes</w:t>
      </w:r>
    </w:p>
    <w:p w14:paraId="62FF3BC9" w14:textId="77777777" w:rsidR="00A6215F" w:rsidRDefault="001174C6">
      <w:pPr>
        <w:pStyle w:val="a0"/>
      </w:pPr>
      <w:r>
        <w:t>Use the Meta Quest Pro to select targets defined by colour and shape.</w:t>
      </w:r>
    </w:p>
    <w:p w14:paraId="74A5780A" w14:textId="77777777" w:rsidR="00A6215F" w:rsidRDefault="001174C6">
      <w:pPr>
        <w:pStyle w:val="a0"/>
      </w:pPr>
      <w:r>
        <w:t>Complete activities that vary choice complexity, available time, and physical reach or movement. A combined activity includes all three difficulty adjustments.</w:t>
      </w:r>
    </w:p>
    <w:p w14:paraId="0AFB18AA" w14:textId="77777777" w:rsidR="00A6215F" w:rsidRDefault="001174C6">
      <w:pPr>
        <w:pStyle w:val="a0"/>
      </w:pPr>
      <w:r>
        <w:t>After the activities, complete NASA-TLX ratings and confidence reports using PAXSM.</w:t>
      </w:r>
    </w:p>
    <w:p w14:paraId="5DEDDD24" w14:textId="77777777" w:rsidR="00A6215F" w:rsidRDefault="001174C6">
      <w:pPr>
        <w:pStyle w:val="a0"/>
      </w:pPr>
      <w:r>
        <w:t>During part of the session, follow Careful and Careless instructions when responding. The order may vary. These are experimental instructions and are not a judgement about you.</w:t>
      </w:r>
    </w:p>
    <w:p w14:paraId="09498E71" w14:textId="77777777" w:rsidR="00A6215F" w:rsidRDefault="001174C6">
      <w:r>
        <w:t>You may ask for a break or stop an activity at any time.</w:t>
      </w:r>
    </w:p>
    <w:p w14:paraId="65EA28CA" w14:textId="77777777" w:rsidR="00A6215F" w:rsidRDefault="001174C6">
      <w:pPr>
        <w:pStyle w:val="1"/>
      </w:pPr>
      <w:r>
        <w:t>WHAT INFORMATION WILL BE COLLECTED?</w:t>
      </w:r>
    </w:p>
    <w:p w14:paraId="632BBFDF" w14:textId="77777777" w:rsidR="00A6215F" w:rsidRDefault="001174C6">
      <w:pPr>
        <w:pStyle w:val="a0"/>
      </w:pPr>
      <w:r>
        <w:t>Questionnaire responses, confidence reports, and SUS usability responses.</w:t>
      </w:r>
    </w:p>
    <w:p w14:paraId="206CBCD5" w14:textId="77777777" w:rsidR="00A6215F" w:rsidRDefault="001174C6">
      <w:pPr>
        <w:pStyle w:val="a0"/>
      </w:pPr>
      <w:r>
        <w:t>Task information and observable performance, including selections, accuracy, errors, and completion times.</w:t>
      </w:r>
    </w:p>
    <w:p w14:paraId="069503A9" w14:textId="77777777" w:rsidR="00A6215F" w:rsidRDefault="001174C6">
      <w:pPr>
        <w:pStyle w:val="a0"/>
      </w:pPr>
      <w:r>
        <w:t>Unity interaction logs, including question presentation, Read, Answer, and Confidence events; response and initiation times; selections and re-selections; pauses, reversals, hesitation, and adjustments; controller and knob movement; slots per second; and degrees per second.</w:t>
      </w:r>
    </w:p>
    <w:p w14:paraId="1DBA1A6D" w14:textId="77777777" w:rsidR="00A6215F" w:rsidRDefault="001174C6">
      <w:pPr>
        <w:pStyle w:val="a0"/>
      </w:pPr>
      <w:r>
        <w:t>Heart rate and heart-rate variability from the Polar H10 during the first XR session only.</w:t>
      </w:r>
    </w:p>
    <w:p w14:paraId="07948BA3" w14:textId="77777777" w:rsidR="00A6215F" w:rsidRDefault="001174C6">
      <w:pPr>
        <w:pStyle w:val="a0"/>
      </w:pPr>
      <w:r>
        <w:t>Eye-gaze information from the Meta Quest Pro during the first XR session only, if you agree to eye tracking.</w:t>
      </w:r>
    </w:p>
    <w:p w14:paraId="68BD9CFE" w14:textId="77777777" w:rsidR="00A6215F" w:rsidRDefault="001174C6">
      <w:pPr>
        <w:pStyle w:val="a0"/>
      </w:pPr>
      <w:r>
        <w:t>De-identified written notes from the short conversation after the first XR session.</w:t>
      </w:r>
    </w:p>
    <w:p w14:paraId="4D3C9FA1" w14:textId="77777777" w:rsidR="00A6215F" w:rsidRDefault="001174C6">
      <w:pPr>
        <w:pStyle w:val="1"/>
      </w:pPr>
      <w:r>
        <w:t>DEVICE MEASURES AND RECORDING</w:t>
      </w:r>
    </w:p>
    <w:p w14:paraId="29C4B7C9" w14:textId="77777777" w:rsidR="00A6215F" w:rsidRDefault="001174C6">
      <w:r>
        <w:t>The Polar H10 and eye-gaze information are collected for research analysis only and are not used for medical diagnosis. Eye tracking is optional. You may decline eye tracking and continue the study, or ask for it to be stopped. No audio or video will be recorded.</w:t>
      </w:r>
    </w:p>
    <w:p w14:paraId="7ACB5AC1" w14:textId="77777777" w:rsidR="00A6215F" w:rsidRDefault="001174C6">
      <w:pPr>
        <w:pStyle w:val="1"/>
      </w:pPr>
      <w:r>
        <w:t>POSSIBLE RISKS OR DISCOMFORT</w:t>
      </w:r>
    </w:p>
    <w:p w14:paraId="66659BEA" w14:textId="77777777" w:rsidR="00A6215F" w:rsidRDefault="001174C6">
      <w:pPr>
        <w:pStyle w:val="a0"/>
      </w:pPr>
      <w:r>
        <w:t>XR can sometimes cause eye strain, dizziness, nausea, headache, or discomfort. Tell the researcher immediately if you feel unwell. You can pause, remove the headset, or stop.</w:t>
      </w:r>
    </w:p>
    <w:p w14:paraId="631B5F4F" w14:textId="77777777" w:rsidR="00A6215F" w:rsidRDefault="001174C6">
      <w:pPr>
        <w:pStyle w:val="a0"/>
      </w:pPr>
      <w:r>
        <w:t>The chest strap may feel tight or uncomfortable. The researcher can help adjust it, and you can ask to stop recording.</w:t>
      </w:r>
    </w:p>
    <w:p w14:paraId="2C244AD8" w14:textId="77777777" w:rsidR="00A6215F" w:rsidRDefault="001174C6">
      <w:pPr>
        <w:pStyle w:val="a0"/>
      </w:pPr>
      <w:r>
        <w:t>The mental-arithmetic, time-related, and movement activities may cause temporary fatigue, frustration, or mild physical effort. Breaks are available.</w:t>
      </w:r>
    </w:p>
    <w:p w14:paraId="0757FE97" w14:textId="77777777" w:rsidR="00A6215F" w:rsidRDefault="001174C6">
      <w:pPr>
        <w:pStyle w:val="a0"/>
      </w:pPr>
      <w:r>
        <w:t>The Careless instruction may feel unusual. It is included only to study response patterns and will not be used to judge or automatically label you.</w:t>
      </w:r>
    </w:p>
    <w:p w14:paraId="55CE8A38" w14:textId="77777777" w:rsidR="00A6215F" w:rsidRDefault="001174C6">
      <w:pPr>
        <w:pStyle w:val="1"/>
      </w:pPr>
      <w:r>
        <w:t>BENEFITS AND COMPENSATION</w:t>
      </w:r>
    </w:p>
    <w:p w14:paraId="6F997C5A" w14:textId="77777777" w:rsidR="00A6215F" w:rsidRDefault="001174C6">
      <w:r>
        <w:t>You may not receive a direct personal benefit. Your participation may help improve how short questionnaires and their supporting evidence are collected and interpreted in XR research. You will receive one $10 supermarket voucher for taking part.</w:t>
      </w:r>
    </w:p>
    <w:p w14:paraId="6E448C1E" w14:textId="77777777" w:rsidR="00A6215F" w:rsidRDefault="001174C6">
      <w:pPr>
        <w:pStyle w:val="1"/>
      </w:pPr>
      <w:r>
        <w:lastRenderedPageBreak/>
        <w:t>YOUR RIGHTS AND WITHDRAWAL</w:t>
      </w:r>
    </w:p>
    <w:p w14:paraId="56C04BD0" w14:textId="77777777" w:rsidR="00A6215F" w:rsidRDefault="001174C6">
      <w:pPr>
        <w:pStyle w:val="a0"/>
        <w:keepNext/>
      </w:pPr>
      <w:r>
        <w:t>Your participation is entirely voluntary. You can decline or stop without giving a reason and without disadvantage.</w:t>
      </w:r>
    </w:p>
    <w:p w14:paraId="2A296094" w14:textId="77777777" w:rsidR="00A6215F" w:rsidRDefault="001174C6">
      <w:pPr>
        <w:pStyle w:val="a0"/>
        <w:keepNext/>
      </w:pPr>
      <w:r>
        <w:t>Taking part or not taking part will not affect your study, employment, supervision, assessment, or relationship with the University.</w:t>
      </w:r>
    </w:p>
    <w:p w14:paraId="106AC477" w14:textId="77777777" w:rsidR="00A6215F" w:rsidRDefault="001174C6">
      <w:pPr>
        <w:pStyle w:val="a0"/>
      </w:pPr>
      <w:r>
        <w:t>You may request withdrawal of your research data for up to two weeks after your final participation by contacting Yuzhen Gao. After that, the data may have been de-identified and combined with other data, so removal may no longer be possible.</w:t>
      </w:r>
    </w:p>
    <w:p w14:paraId="6AFFD3A2" w14:textId="77777777" w:rsidR="00A6215F" w:rsidRDefault="001174C6">
      <w:pPr>
        <w:pStyle w:val="1"/>
      </w:pPr>
      <w:r>
        <w:t>DATA STORAGE, USE, AND CONFIDENTIALITY</w:t>
      </w:r>
    </w:p>
    <w:p w14:paraId="7366D5D9" w14:textId="77777777" w:rsidR="00A6215F" w:rsidRDefault="001174C6">
      <w:r>
        <w:t>The data will be used for the student researcher's PhD dissertation, academic publications, and research presentations. Research data will be stored on the researcher's University of Auckland Research Drive, protected by University-managed access controls. Only the student researcher and named supervisors will have access to identifiable information.</w:t>
      </w:r>
    </w:p>
    <w:p w14:paraId="4B26EA88" w14:textId="77777777" w:rsidR="00A6215F" w:rsidRDefault="001174C6">
      <w:r>
        <w:t>Your name and contact details will be stored separately from your research data. The research data will use a participant ID. Reports, publications, and presentations will not identify you. Data will be kept for six years after completion of the study and then securely destroyed.</w:t>
      </w:r>
    </w:p>
    <w:p w14:paraId="2F003142" w14:textId="77777777" w:rsidR="00A6215F" w:rsidRDefault="001174C6">
      <w:r>
        <w:t>If you agree on the Consent Form, de-identified data may also be used for future research or shared with other researchers. Declining this optional future use will not affect your participation in the present study.</w:t>
      </w:r>
    </w:p>
    <w:p w14:paraId="356E8040" w14:textId="77777777" w:rsidR="00A6215F" w:rsidRDefault="001174C6">
      <w:pPr>
        <w:pStyle w:val="1"/>
      </w:pPr>
      <w:r>
        <w:t>RESEARCH FINDINGS</w:t>
      </w:r>
    </w:p>
    <w:p w14:paraId="6B3AF7D5" w14:textId="77777777" w:rsidR="00A6215F" w:rsidRDefault="001174C6">
      <w:r>
        <w:t>A summary of the research findings will be available if you request it on the Consent Form and provide an email or postal address.</w:t>
      </w:r>
    </w:p>
    <w:p w14:paraId="50428563" w14:textId="77777777" w:rsidR="00A6215F" w:rsidRDefault="001174C6">
      <w:pPr>
        <w:pStyle w:val="1"/>
      </w:pPr>
      <w:r>
        <w:t>CONTACT INFORMATION</w:t>
      </w:r>
    </w:p>
    <w:p w14:paraId="23040D18" w14:textId="77777777" w:rsidR="00A6215F" w:rsidRDefault="001174C6">
      <w:pPr>
        <w:spacing w:after="40"/>
      </w:pPr>
      <w:r>
        <w:rPr>
          <w:rFonts w:ascii="Arial" w:hAnsi="Arial"/>
          <w:b/>
          <w:sz w:val="19"/>
        </w:rPr>
        <w:t xml:space="preserve">Student researcher: </w:t>
      </w:r>
      <w:r>
        <w:rPr>
          <w:sz w:val="20"/>
        </w:rPr>
        <w:t>Yuzhen Gao - ygao930@aucklanduni.ac.nz</w:t>
      </w:r>
    </w:p>
    <w:p w14:paraId="6D771B4C" w14:textId="77777777" w:rsidR="00A6215F" w:rsidRDefault="001174C6">
      <w:pPr>
        <w:spacing w:after="40"/>
      </w:pPr>
      <w:r>
        <w:rPr>
          <w:rFonts w:ascii="Arial" w:hAnsi="Arial"/>
          <w:b/>
          <w:sz w:val="19"/>
        </w:rPr>
        <w:t xml:space="preserve">Supervisor: </w:t>
      </w:r>
      <w:r>
        <w:rPr>
          <w:sz w:val="20"/>
        </w:rPr>
        <w:t>Dr Yun Suen Pai - yun.suen.pai@auckland.ac.nz</w:t>
      </w:r>
    </w:p>
    <w:p w14:paraId="0D5F1AB0" w14:textId="77777777" w:rsidR="00A6215F" w:rsidRDefault="001174C6">
      <w:pPr>
        <w:spacing w:after="40"/>
      </w:pPr>
      <w:r>
        <w:rPr>
          <w:rFonts w:ascii="Arial" w:hAnsi="Arial"/>
          <w:b/>
          <w:sz w:val="19"/>
        </w:rPr>
        <w:t xml:space="preserve">Research team: </w:t>
      </w:r>
      <w:r>
        <w:rPr>
          <w:sz w:val="20"/>
        </w:rPr>
        <w:t>Prof Jim Warren - jim@cs.auckland.ac.nz</w:t>
      </w:r>
    </w:p>
    <w:p w14:paraId="148F90F5" w14:textId="77777777" w:rsidR="00A6215F" w:rsidRDefault="001174C6">
      <w:pPr>
        <w:pStyle w:val="1"/>
      </w:pPr>
      <w:r>
        <w:t>ETHICAL CONCERNS</w:t>
      </w:r>
    </w:p>
    <w:p w14:paraId="62B8B143" w14:textId="77777777" w:rsidR="00A6215F" w:rsidRDefault="001174C6">
      <w:r>
        <w:t>For concerns about ethical issues, contact the Chair, University of Auckland Human Participants Ethics Committee (UAHPEC), The University of Auckland, Private Bag 92019, Auckland 1142. Telephone: +64 9 373 7599 ext 83711. Email: humanethics@auckland.ac.nz.</w:t>
      </w:r>
    </w:p>
    <w:p w14:paraId="62754243" w14:textId="77777777" w:rsidR="00A6215F" w:rsidRDefault="001174C6">
      <w:pPr>
        <w:keepLines/>
        <w:spacing w:before="260" w:after="80"/>
        <w:jc w:val="center"/>
      </w:pPr>
      <w:r>
        <w:rPr>
          <w:rFonts w:ascii="Arial" w:hAnsi="Arial"/>
          <w:b/>
          <w:sz w:val="17"/>
        </w:rPr>
        <w:t>APPROVED BY THE UNIVERSITY OF AUCKLAND HUMAN PARTICIPANTS ETHICS COMMITTEE ON [date] FOR 3 YEARS. REFERENCE NUMBER [UAHPEC number].</w:t>
      </w:r>
    </w:p>
    <w:p w14:paraId="477BE5E5" w14:textId="77777777" w:rsidR="00A6215F" w:rsidRDefault="001174C6">
      <w:pPr>
        <w:spacing w:after="0"/>
        <w:jc w:val="center"/>
      </w:pPr>
      <w:r>
        <w:rPr>
          <w:i/>
          <w:color w:val="666666"/>
          <w:sz w:val="19"/>
        </w:rPr>
        <w:t>Please keep this information sheet for your records.</w:t>
      </w:r>
    </w:p>
    <w:sectPr w:rsidR="00A6215F" w:rsidSect="00034616">
      <w:headerReference w:type="even" r:id="rId9"/>
      <w:headerReference w:type="default" r:id="rId10"/>
      <w:footerReference w:type="even" r:id="rId11"/>
      <w:footerReference w:type="default" r:id="rId12"/>
      <w:headerReference w:type="first" r:id="rId13"/>
      <w:footerReference w:type="first" r:id="rId14"/>
      <w:pgSz w:w="11906" w:h="16838"/>
      <w:pgMar w:top="1008" w:right="1181" w:bottom="1037" w:left="1181" w:header="432" w:footer="54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19732" w14:textId="77777777" w:rsidR="001174C6" w:rsidRDefault="001174C6">
      <w:pPr>
        <w:spacing w:after="0" w:line="240" w:lineRule="auto"/>
      </w:pPr>
      <w:r>
        <w:separator/>
      </w:r>
    </w:p>
  </w:endnote>
  <w:endnote w:type="continuationSeparator" w:id="0">
    <w:p w14:paraId="6C383183" w14:textId="77777777" w:rsidR="001174C6" w:rsidRDefault="001174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6E14C" w14:textId="77777777" w:rsidR="000176B8" w:rsidRDefault="000176B8">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4A397" w14:textId="77777777" w:rsidR="00A6215F" w:rsidRDefault="001174C6">
    <w:pPr>
      <w:pStyle w:val="a7"/>
      <w:tabs>
        <w:tab w:val="right" w:pos="9547"/>
      </w:tabs>
    </w:pPr>
    <w:r>
      <w:rPr>
        <w:rFonts w:ascii="Arial" w:hAnsi="Arial"/>
        <w:color w:val="666666"/>
        <w:sz w:val="17"/>
      </w:rPr>
      <w:t>PAXSM | XR Questionnaire Study PIS</w:t>
    </w:r>
    <w:r>
      <w:rPr>
        <w:rFonts w:ascii="Arial" w:hAnsi="Arial"/>
        <w:color w:val="666666"/>
        <w:sz w:val="17"/>
      </w:rPr>
      <w:tab/>
      <w:t xml:space="preserve">Page </w:t>
    </w:r>
    <w:r>
      <w:rPr>
        <w:rFonts w:ascii="Arial" w:hAnsi="Arial"/>
        <w:color w:val="666666"/>
        <w:sz w:val="17"/>
      </w:rPr>
      <w:fldChar w:fldCharType="begin"/>
    </w:r>
    <w:r>
      <w:rPr>
        <w:rFonts w:ascii="Arial" w:hAnsi="Arial"/>
        <w:color w:val="666666"/>
        <w:sz w:val="17"/>
      </w:rPr>
      <w:instrText xml:space="preserve"> PAGE </w:instrText>
    </w:r>
    <w:r>
      <w:rPr>
        <w:rFonts w:ascii="Arial" w:hAnsi="Arial"/>
        <w:color w:val="666666"/>
        <w:sz w:val="17"/>
      </w:rPr>
      <w:fldChar w:fldCharType="separate"/>
    </w:r>
    <w:r>
      <w:rPr>
        <w:rFonts w:ascii="Arial" w:hAnsi="Arial"/>
        <w:color w:val="666666"/>
        <w:sz w:val="17"/>
      </w:rPr>
      <w:t>1</w:t>
    </w:r>
    <w:r>
      <w:rPr>
        <w:rFonts w:ascii="Arial" w:hAnsi="Arial"/>
        <w:color w:val="666666"/>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125E0" w14:textId="77777777" w:rsidR="000176B8" w:rsidRDefault="000176B8">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5A54B" w14:textId="77777777" w:rsidR="001174C6" w:rsidRDefault="001174C6">
      <w:pPr>
        <w:spacing w:after="0" w:line="240" w:lineRule="auto"/>
      </w:pPr>
      <w:r>
        <w:separator/>
      </w:r>
    </w:p>
  </w:footnote>
  <w:footnote w:type="continuationSeparator" w:id="0">
    <w:p w14:paraId="10FBAC77" w14:textId="77777777" w:rsidR="001174C6" w:rsidRDefault="001174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483FA" w14:textId="77777777" w:rsidR="000176B8" w:rsidRDefault="000176B8">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6E896" w14:textId="77777777" w:rsidR="000176B8" w:rsidRDefault="000176B8">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B5259" w14:textId="77777777" w:rsidR="000176B8" w:rsidRDefault="000176B8">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31366118">
    <w:abstractNumId w:val="8"/>
  </w:num>
  <w:num w:numId="2" w16cid:durableId="75245810">
    <w:abstractNumId w:val="6"/>
  </w:num>
  <w:num w:numId="3" w16cid:durableId="1687096570">
    <w:abstractNumId w:val="5"/>
  </w:num>
  <w:num w:numId="4" w16cid:durableId="1096823936">
    <w:abstractNumId w:val="4"/>
  </w:num>
  <w:num w:numId="5" w16cid:durableId="1668023501">
    <w:abstractNumId w:val="7"/>
  </w:num>
  <w:num w:numId="6" w16cid:durableId="1031347902">
    <w:abstractNumId w:val="3"/>
  </w:num>
  <w:num w:numId="7" w16cid:durableId="569000198">
    <w:abstractNumId w:val="2"/>
  </w:num>
  <w:num w:numId="8" w16cid:durableId="1503082919">
    <w:abstractNumId w:val="1"/>
  </w:num>
  <w:num w:numId="9" w16cid:durableId="1016736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6B8"/>
    <w:rsid w:val="00034616"/>
    <w:rsid w:val="0006063C"/>
    <w:rsid w:val="001174C6"/>
    <w:rsid w:val="0015074B"/>
    <w:rsid w:val="0029639D"/>
    <w:rsid w:val="00326F90"/>
    <w:rsid w:val="00A6215F"/>
    <w:rsid w:val="00AA1D8D"/>
    <w:rsid w:val="00B47730"/>
    <w:rsid w:val="00CB0664"/>
    <w:rsid w:val="00FA22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E21EF0C"/>
  <w14:defaultImageDpi w14:val="300"/>
  <w15:docId w15:val="{3B644AC8-2E9D-4BDF-A2D6-58BB5AE0E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69" w:lineRule="auto"/>
    </w:pPr>
    <w:rPr>
      <w:rFonts w:ascii="Times New Roman" w:hAnsi="Times New Roman"/>
      <w:color w:val="000000"/>
      <w:sz w:val="21"/>
    </w:rPr>
  </w:style>
  <w:style w:type="paragraph" w:styleId="1">
    <w:name w:val="heading 1"/>
    <w:basedOn w:val="a1"/>
    <w:next w:val="a1"/>
    <w:link w:val="10"/>
    <w:uiPriority w:val="9"/>
    <w:qFormat/>
    <w:rsid w:val="00FC693F"/>
    <w:pPr>
      <w:keepNext/>
      <w:keepLines/>
      <w:spacing w:before="200" w:after="80" w:line="240" w:lineRule="auto"/>
      <w:outlineLvl w:val="0"/>
    </w:pPr>
    <w:rPr>
      <w:rFonts w:asciiTheme="majorHAnsi" w:eastAsiaTheme="majorEastAsia" w:hAnsiTheme="majorHAnsi" w:cstheme="majorBidi"/>
      <w:b/>
      <w:bCs/>
      <w:color w:val="00467F"/>
      <w:sz w:val="22"/>
      <w:szCs w:val="28"/>
    </w:rPr>
  </w:style>
  <w:style w:type="paragraph" w:styleId="21">
    <w:name w:val="heading 2"/>
    <w:basedOn w:val="a1"/>
    <w:next w:val="a1"/>
    <w:link w:val="22"/>
    <w:uiPriority w:val="9"/>
    <w:unhideWhenUsed/>
    <w:qFormat/>
    <w:rsid w:val="00FC693F"/>
    <w:pPr>
      <w:keepNext/>
      <w:keepLines/>
      <w:spacing w:before="140" w:after="60" w:line="240" w:lineRule="auto"/>
      <w:outlineLvl w:val="1"/>
    </w:pPr>
    <w:rPr>
      <w:rFonts w:asciiTheme="majorHAnsi" w:eastAsiaTheme="majorEastAsia" w:hAnsiTheme="majorHAnsi" w:cstheme="majorBidi"/>
      <w:b/>
      <w:bCs/>
      <w:color w:val="1F4D7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60"/>
      <w:ind w:left="547" w:hanging="288"/>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ISTitle">
    <w:name w:val="PIS Title"/>
    <w:basedOn w:val="a1"/>
    <w:pPr>
      <w:keepNext/>
      <w:spacing w:after="80"/>
      <w:jc w:val="center"/>
    </w:pPr>
    <w:rPr>
      <w:rFonts w:ascii="Arial" w:hAnsi="Arial"/>
      <w:b/>
      <w:sz w:val="30"/>
    </w:rPr>
  </w:style>
  <w:style w:type="paragraph" w:customStyle="1" w:styleId="PISSubtitle">
    <w:name w:val="PIS Subtitle"/>
    <w:basedOn w:val="a1"/>
    <w:pPr>
      <w:keepNext/>
      <w:spacing w:after="240"/>
      <w:jc w:val="center"/>
    </w:pPr>
    <w:rPr>
      <w:rFonts w:ascii="Arial" w:hAnsi="Arial"/>
      <w:b/>
      <w:color w:val="00467F"/>
      <w:sz w:val="24"/>
    </w:rPr>
  </w:style>
  <w:style w:type="paragraph" w:customStyle="1" w:styleId="PISSmall">
    <w:name w:val="PIS Small"/>
    <w:basedOn w:val="a1"/>
    <w:pPr>
      <w:spacing w:after="60" w:line="240" w:lineRule="auto"/>
    </w:pPr>
    <w:rPr>
      <w:rFonts w:ascii="Arial" w:hAnsi="Arial"/>
      <w:color w:val="666666"/>
      <w:sz w:val="16"/>
    </w:rPr>
  </w:style>
  <w:style w:type="paragraph" w:customStyle="1" w:styleId="PISNote">
    <w:name w:val="PIS Note"/>
    <w:basedOn w:val="a1"/>
    <w:pPr>
      <w:keepLines/>
      <w:spacing w:before="60" w:after="140" w:line="259" w:lineRule="auto"/>
      <w:ind w:left="202" w:right="202"/>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1243</Words>
  <Characters>7077</Characters>
  <Application>Microsoft Office Word</Application>
  <DocSecurity>0</DocSecurity>
  <Lines>117</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Participant Information Sheet - XR Questionnaire Study</dc:title>
  <dc:subject>Feasibility and usability of an embodied measurement Likert-scale system in Extended Reality (XR)</dc:subject>
  <dc:creator>Yuzhen Gao</dc:creator>
  <cp:keywords>PAXSM, XR, participant information sheet</cp:keywords>
  <dc:description>generated by python-docx</dc:description>
  <cp:lastModifiedBy>Yuzhen Gao</cp:lastModifiedBy>
  <cp:revision>2</cp:revision>
  <dcterms:created xsi:type="dcterms:W3CDTF">2013-12-23T23:15:00Z</dcterms:created>
  <dcterms:modified xsi:type="dcterms:W3CDTF">2026-07-14T10:02:00Z</dcterms:modified>
  <cp:category/>
</cp:coreProperties>
</file>