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3B4C1" w14:textId="77777777" w:rsidR="0085432E" w:rsidRPr="0085432E" w:rsidRDefault="0085432E" w:rsidP="0085432E">
      <w:pPr>
        <w:rPr>
          <w:b/>
          <w:bCs/>
        </w:rPr>
      </w:pPr>
      <w:r w:rsidRPr="0085432E">
        <w:rPr>
          <w:b/>
          <w:bCs/>
        </w:rPr>
        <w:t>Agentic AI Tutor for AWS Certification — An Independent Platform</w:t>
      </w:r>
    </w:p>
    <w:p w14:paraId="1A4A0A7C" w14:textId="77777777" w:rsidR="0085432E" w:rsidRPr="0085432E" w:rsidRDefault="00000000" w:rsidP="0085432E">
      <w:r>
        <w:pict w14:anchorId="22B4CC5B">
          <v:rect id="_x0000_i1025" style="width:0;height:.75pt" o:hralign="center" o:hrstd="t" o:hr="t" fillcolor="#a0a0a0" stroked="f"/>
        </w:pict>
      </w:r>
    </w:p>
    <w:p w14:paraId="2580FDA2" w14:textId="77777777" w:rsidR="0085432E" w:rsidRPr="0085432E" w:rsidRDefault="0085432E" w:rsidP="0085432E">
      <w:pPr>
        <w:rPr>
          <w:b/>
          <w:bCs/>
        </w:rPr>
      </w:pPr>
      <w:r w:rsidRPr="0085432E">
        <w:rPr>
          <w:b/>
          <w:bCs/>
        </w:rPr>
        <w:t>Core Idea</w:t>
      </w:r>
    </w:p>
    <w:p w14:paraId="608EE75F" w14:textId="10C36237" w:rsidR="0085432E" w:rsidRPr="0085432E" w:rsidRDefault="0085432E" w:rsidP="0085432E">
      <w:r w:rsidRPr="0085432E">
        <w:t>Build a standalone web platform independently from Skill Builder</w:t>
      </w:r>
      <w:r w:rsidR="000B38EF">
        <w:rPr>
          <w:rFonts w:hint="eastAsia"/>
        </w:rPr>
        <w:t>.</w:t>
      </w:r>
      <w:r w:rsidRPr="0085432E">
        <w:t> Every existing prep tool (including Skill Builder) gives everyone the same linear path regardless of background.</w:t>
      </w:r>
    </w:p>
    <w:p w14:paraId="654F1834" w14:textId="77777777" w:rsidR="0085432E" w:rsidRPr="0085432E" w:rsidRDefault="00000000" w:rsidP="0085432E">
      <w:r>
        <w:pict w14:anchorId="0D107815">
          <v:rect id="_x0000_i1035" style="width:0;height:.75pt" o:hralign="center" o:hrstd="t" o:hr="t" fillcolor="#a0a0a0" stroked="f"/>
        </w:pict>
      </w:r>
    </w:p>
    <w:p w14:paraId="266063ED" w14:textId="77777777" w:rsidR="0085432E" w:rsidRPr="0085432E" w:rsidRDefault="0085432E" w:rsidP="0085432E">
      <w:pPr>
        <w:rPr>
          <w:b/>
          <w:bCs/>
        </w:rPr>
      </w:pPr>
      <w:r w:rsidRPr="0085432E">
        <w:rPr>
          <w:b/>
          <w:bCs/>
        </w:rPr>
        <w:t>1. Persistent Competency Model (The Memory)</w:t>
      </w:r>
    </w:p>
    <w:p w14:paraId="5AE63730" w14:textId="77777777" w:rsidR="0085432E" w:rsidRPr="0085432E" w:rsidRDefault="0085432E" w:rsidP="0085432E">
      <w:r w:rsidRPr="0085432E">
        <w:rPr>
          <w:b/>
          <w:bCs/>
        </w:rPr>
        <w:t>Why it's the foundation:</w:t>
      </w:r>
      <w:r w:rsidRPr="0085432E">
        <w:t> A student preparing for Solutions Architect Associate today follows a linear path — watch videos, read docs, take practice exams, repeat. The backend engineer with 10 years of experience sits through the same EC2 basics as a career switcher. A student who confused IAM policy evaluation three weeks ago gets no reminder before the exam. Nobody adapts to anyone.</w:t>
      </w:r>
    </w:p>
    <w:p w14:paraId="4CE02034" w14:textId="77777777" w:rsidR="0085432E" w:rsidRPr="0085432E" w:rsidRDefault="0085432E" w:rsidP="0085432E">
      <w:r w:rsidRPr="0085432E">
        <w:rPr>
          <w:b/>
          <w:bCs/>
        </w:rPr>
        <w:t>What it does:</w:t>
      </w:r>
      <w:r w:rsidRPr="0085432E">
        <w:t xml:space="preserve"> Maintains a persistent, 4-dimension competency model per learner (confidence, stability, context scope, how it was demonstrated), mapped to official exam domain weightings. Two-layer learning state: </w:t>
      </w:r>
      <w:proofErr w:type="spellStart"/>
      <w:r w:rsidRPr="0085432E">
        <w:t>TutorState</w:t>
      </w:r>
      <w:proofErr w:type="spellEnd"/>
      <w:r w:rsidRPr="0085432E">
        <w:t xml:space="preserve"> (per-conversation tactical — what you seem to believe right now, what to probe next) + Competency Model (per-student strategic — long-term mastery across all sessions). Selects from 6 teaching strategies per interaction based on learner state. Tracks misconceptions across sessions via state machine (candidate → confirmed → remediated). Generates a domain-weighted readiness score.</w:t>
      </w:r>
    </w:p>
    <w:p w14:paraId="4D4036B8" w14:textId="77777777" w:rsidR="0085432E" w:rsidRPr="0085432E" w:rsidRDefault="0085432E" w:rsidP="0085432E">
      <w:r w:rsidRPr="0085432E">
        <w:rPr>
          <w:b/>
          <w:bCs/>
        </w:rPr>
        <w:t>Immediate benefit:</w:t>
      </w:r>
      <w:r w:rsidRPr="0085432E">
        <w:t> The tutor knows you can explain S3 replication (theoretical, confidence 0.8) but have never debugged a failed cross-region replication (no operational scope). It sees this gap. A practice exam might not.</w:t>
      </w:r>
    </w:p>
    <w:p w14:paraId="338003CA" w14:textId="77777777" w:rsidR="0085432E" w:rsidRPr="0085432E" w:rsidRDefault="00000000" w:rsidP="0085432E">
      <w:r>
        <w:pict w14:anchorId="4BDB79DF">
          <v:rect id="_x0000_i1027" style="width:0;height:.75pt" o:hralign="center" o:hrstd="t" o:hr="t" fillcolor="#a0a0a0" stroked="f"/>
        </w:pict>
      </w:r>
    </w:p>
    <w:p w14:paraId="511E3925" w14:textId="77777777" w:rsidR="0085432E" w:rsidRPr="0085432E" w:rsidRDefault="0085432E" w:rsidP="0085432E">
      <w:pPr>
        <w:rPr>
          <w:b/>
          <w:bCs/>
        </w:rPr>
      </w:pPr>
      <w:r w:rsidRPr="0085432E">
        <w:rPr>
          <w:b/>
          <w:bCs/>
        </w:rPr>
        <w:t>2. Adaptive Socratic Tutoring (The Brain)</w:t>
      </w:r>
    </w:p>
    <w:p w14:paraId="0F831557" w14:textId="77777777" w:rsidR="0085432E" w:rsidRPr="0085432E" w:rsidRDefault="0085432E" w:rsidP="0085432E">
      <w:r w:rsidRPr="0085432E">
        <w:rPr>
          <w:b/>
          <w:bCs/>
        </w:rPr>
        <w:t>Why it matters:</w:t>
      </w:r>
      <w:r w:rsidRPr="0085432E">
        <w:t xml:space="preserve"> Every existing tool either dumps information at you (videos, docs) or quizzes you (practice exams). Neither adapts. Neither </w:t>
      </w:r>
      <w:proofErr w:type="gramStart"/>
      <w:r w:rsidRPr="0085432E">
        <w:t>teaches</w:t>
      </w:r>
      <w:proofErr w:type="gramEnd"/>
      <w:r w:rsidRPr="0085432E">
        <w:t>. You're either passively consuming or being tested — never actively learning with guidance.</w:t>
      </w:r>
    </w:p>
    <w:p w14:paraId="32D6565D" w14:textId="77777777" w:rsidR="0085432E" w:rsidRPr="0085432E" w:rsidRDefault="0085432E" w:rsidP="0085432E">
      <w:r w:rsidRPr="0085432E">
        <w:rPr>
          <w:b/>
          <w:bCs/>
        </w:rPr>
        <w:t>What it does:</w:t>
      </w:r>
      <w:r w:rsidRPr="0085432E">
        <w:t xml:space="preserve"> 70/30 Socratic framework — 70% guiding questions, 30% factual content. </w:t>
      </w:r>
      <w:proofErr w:type="gramStart"/>
      <w:r w:rsidRPr="0085432E">
        <w:t>Never front-loads</w:t>
      </w:r>
      <w:proofErr w:type="gramEnd"/>
      <w:r w:rsidRPr="0085432E">
        <w:t xml:space="preserve"> answers. Six teaching strategies selected per interaction: EXPLAIN (low confidence — build foundation), SOCRATIC (medium — probe with questions), MOCK PRACTICE (high but untested verbally), DEMONSTRATE (high but untested in </w:t>
      </w:r>
      <w:r w:rsidRPr="0085432E">
        <w:lastRenderedPageBreak/>
        <w:t>implementation — sandbox time), CORRECT (active misconception — construct the counter-example), CHALLENGE (confirmed mastery — push to edge cases). Strategy history logged per learner — if Socratic didn't work last time on this concept, the engine tries Demonstrate next.</w:t>
      </w:r>
    </w:p>
    <w:p w14:paraId="63BC0A9F" w14:textId="77777777" w:rsidR="0085432E" w:rsidRPr="0085432E" w:rsidRDefault="0085432E" w:rsidP="0085432E">
      <w:r w:rsidRPr="0085432E">
        <w:rPr>
          <w:b/>
          <w:bCs/>
        </w:rPr>
        <w:t>Immediate benefit:</w:t>
      </w:r>
      <w:r w:rsidRPr="0085432E">
        <w:t> Two students both ask about VPC peering. One is new (gets EXPLAIN with clear examples). One has a confirmed misconception that peering is transitive (gets CORRECT — the tutor constructs the exact scenario that disproves the assumption). Same question, completely different teaching approach.</w:t>
      </w:r>
    </w:p>
    <w:p w14:paraId="3FF051A0" w14:textId="77777777" w:rsidR="0085432E" w:rsidRPr="0085432E" w:rsidRDefault="00000000" w:rsidP="0085432E">
      <w:r>
        <w:pict w14:anchorId="3DDF3B5A">
          <v:rect id="_x0000_i1028" style="width:0;height:.75pt" o:hralign="center" o:hrstd="t" o:hr="t" fillcolor="#a0a0a0" stroked="f"/>
        </w:pict>
      </w:r>
    </w:p>
    <w:p w14:paraId="01783521" w14:textId="77777777" w:rsidR="0085432E" w:rsidRPr="0085432E" w:rsidRDefault="0085432E" w:rsidP="0085432E">
      <w:pPr>
        <w:rPr>
          <w:b/>
          <w:bCs/>
        </w:rPr>
      </w:pPr>
      <w:r w:rsidRPr="0085432E">
        <w:rPr>
          <w:b/>
          <w:bCs/>
        </w:rPr>
        <w:t>3. Live AWS Sandbox (The Lab)</w:t>
      </w:r>
    </w:p>
    <w:p w14:paraId="7B9AE9D5" w14:textId="77777777" w:rsidR="0085432E" w:rsidRPr="0085432E" w:rsidRDefault="0085432E" w:rsidP="0085432E">
      <w:r w:rsidRPr="0085432E">
        <w:rPr>
          <w:b/>
          <w:bCs/>
        </w:rPr>
        <w:t>Why it matters:</w:t>
      </w:r>
      <w:r w:rsidRPr="0085432E">
        <w:t xml:space="preserve"> You can watch 100 hours of video about DynamoDB and still not understand hot partitions. </w:t>
      </w:r>
      <w:proofErr w:type="gramStart"/>
      <w:r w:rsidRPr="0085432E">
        <w:t>You don't</w:t>
      </w:r>
      <w:proofErr w:type="gramEnd"/>
      <w:r w:rsidRPr="0085432E">
        <w:t xml:space="preserve"> forget how partition keys work if you've seen a hot partition throttle your requests in real time. Every other tool teaches AWS through content. We teach AWS through AWS itself.</w:t>
      </w:r>
    </w:p>
    <w:p w14:paraId="01098F17" w14:textId="77777777" w:rsidR="0085432E" w:rsidRPr="0085432E" w:rsidRDefault="0085432E" w:rsidP="0085432E">
      <w:r w:rsidRPr="0085432E">
        <w:rPr>
          <w:b/>
          <w:bCs/>
        </w:rPr>
        <w:t>What it does:</w:t>
      </w:r>
      <w:r w:rsidRPr="0085432E">
        <w:t> Each learner gets a dedicated AWS sub-account (Organizations + SCPs). The agent has full API access to all 200+ AWS services. It improvises demos based on the conversation and competency model — not scripted, not pre-built. Two students asking about DynamoDB get completely different demos based on their gaps. The agent deliberately breaks things to test response. Uses real Cost Explorer data as a teaching tool. Real-time visual output: CloudWatch dashboards, network diagrams updating as resources are created, Cost Explorer graphs.</w:t>
      </w:r>
    </w:p>
    <w:p w14:paraId="66C30400" w14:textId="77777777" w:rsidR="0085432E" w:rsidRPr="0085432E" w:rsidRDefault="0085432E" w:rsidP="0085432E">
      <w:r w:rsidRPr="0085432E">
        <w:rPr>
          <w:b/>
          <w:bCs/>
        </w:rPr>
        <w:t>Immediate benefit:</w:t>
      </w:r>
      <w:r w:rsidRPr="0085432E">
        <w:t xml:space="preserve"> Student confused about Kinesis vs SQS? Spin up both, push the same messages, show the difference in behavior — ordering, fan-out, replay capability — side by side. No pre-built lab </w:t>
      </w:r>
      <w:proofErr w:type="gramStart"/>
      <w:r w:rsidRPr="0085432E">
        <w:t>needed</w:t>
      </w:r>
      <w:proofErr w:type="gramEnd"/>
      <w:r w:rsidRPr="0085432E">
        <w:t>. The competency model makes it intelligent: without the model, a sandbox is a playground; with the model, the tutor knows exactly which service to spin up and which failure mode to trigger.</w:t>
      </w:r>
    </w:p>
    <w:p w14:paraId="627D5901" w14:textId="77777777" w:rsidR="0085432E" w:rsidRPr="0085432E" w:rsidRDefault="00000000" w:rsidP="0085432E">
      <w:r>
        <w:pict w14:anchorId="37F4AF48">
          <v:rect id="_x0000_i1029" style="width:0;height:.75pt" o:hralign="center" o:hrstd="t" o:hr="t" fillcolor="#a0a0a0" stroked="f"/>
        </w:pict>
      </w:r>
    </w:p>
    <w:p w14:paraId="7DCC5AF8" w14:textId="77777777" w:rsidR="0085432E" w:rsidRPr="0085432E" w:rsidRDefault="0085432E" w:rsidP="0085432E">
      <w:pPr>
        <w:rPr>
          <w:b/>
          <w:bCs/>
        </w:rPr>
      </w:pPr>
      <w:r w:rsidRPr="0085432E">
        <w:rPr>
          <w:b/>
          <w:bCs/>
        </w:rPr>
        <w:t>4. Voice Mock Interviews + Shadow Evaluator (The Assessment)</w:t>
      </w:r>
    </w:p>
    <w:p w14:paraId="23CAD39B" w14:textId="77777777" w:rsidR="0085432E" w:rsidRPr="0085432E" w:rsidRDefault="0085432E" w:rsidP="0085432E">
      <w:r w:rsidRPr="0085432E">
        <w:rPr>
          <w:b/>
          <w:bCs/>
        </w:rPr>
        <w:t>Why it matters:</w:t>
      </w:r>
      <w:r w:rsidRPr="0085432E">
        <w:t xml:space="preserve"> The real Solutions Architect job interview asks you to talk through </w:t>
      </w:r>
      <w:proofErr w:type="gramStart"/>
      <w:r w:rsidRPr="0085432E">
        <w:t>architectures</w:t>
      </w:r>
      <w:proofErr w:type="gramEnd"/>
      <w:r w:rsidRPr="0085432E">
        <w:t>, defend decisions, respond to constraint shifts. No certification prep tool tests this. Practice exams test recall. The job tests reasoning under pressure.</w:t>
      </w:r>
    </w:p>
    <w:p w14:paraId="3724B05C" w14:textId="77777777" w:rsidR="0085432E" w:rsidRPr="0085432E" w:rsidRDefault="0085432E" w:rsidP="0085432E">
      <w:r w:rsidRPr="0085432E">
        <w:rPr>
          <w:b/>
          <w:bCs/>
        </w:rPr>
        <w:t>What it does:</w:t>
      </w:r>
      <w:r w:rsidRPr="0085432E">
        <w:t xml:space="preserve"> Real-time voice conversation (Nova Sonic) with the AI examiner + live sandbox + 6 assessment modes flowing naturally in one session. Explain (interpret real logs), Debug (fix real broken infrastructure), Implement (build real </w:t>
      </w:r>
      <w:proofErr w:type="gramStart"/>
      <w:r w:rsidRPr="0085432E">
        <w:t>architectures</w:t>
      </w:r>
      <w:proofErr w:type="gramEnd"/>
      <w:r w:rsidRPr="0085432E">
        <w:t xml:space="preserve">), </w:t>
      </w:r>
      <w:r w:rsidRPr="0085432E">
        <w:lastRenderedPageBreak/>
        <w:t>Operate (respond to real incidents), Optimize (reduce real costs), Compare (side-by-side live service behavior). The Shadow Evaluator (Sonnet) scores in the background on 4 dimensions (verbal clarity, technical accuracy, depth of reasoning, problem-solving process) via async tool calling — no conversational pause. Silence detection, say-vs-</w:t>
      </w:r>
      <w:proofErr w:type="gramStart"/>
      <w:r w:rsidRPr="0085432E">
        <w:t>build</w:t>
      </w:r>
      <w:proofErr w:type="gramEnd"/>
      <w:r w:rsidRPr="0085432E">
        <w:t xml:space="preserve"> gap measurement, escalation response tracking.</w:t>
      </w:r>
    </w:p>
    <w:p w14:paraId="158E851A" w14:textId="77777777" w:rsidR="0085432E" w:rsidRPr="0085432E" w:rsidRDefault="0085432E" w:rsidP="0085432E">
      <w:r w:rsidRPr="0085432E">
        <w:rPr>
          <w:b/>
          <w:bCs/>
        </w:rPr>
        <w:t>Immediate benefit:</w:t>
      </w:r>
      <w:r w:rsidRPr="0085432E">
        <w:t> The student verbally designs a VPC. The agent provisions it. Result has a routing issue the student didn't mention. That gap is measurable. You can't fake understanding when the AI watches you build what you just described.</w:t>
      </w:r>
    </w:p>
    <w:p w14:paraId="1794FB75" w14:textId="77777777" w:rsidR="0085432E" w:rsidRPr="0085432E" w:rsidRDefault="00000000" w:rsidP="0085432E">
      <w:r>
        <w:pict w14:anchorId="40F530DA">
          <v:rect id="_x0000_i1030" style="width:0;height:.75pt" o:hralign="center" o:hrstd="t" o:hr="t" fillcolor="#a0a0a0" stroked="f"/>
        </w:pict>
      </w:r>
    </w:p>
    <w:p w14:paraId="497F7625" w14:textId="77777777" w:rsidR="0085432E" w:rsidRPr="0085432E" w:rsidRDefault="0085432E" w:rsidP="0085432E">
      <w:pPr>
        <w:rPr>
          <w:b/>
          <w:bCs/>
        </w:rPr>
      </w:pPr>
      <w:r w:rsidRPr="0085432E">
        <w:rPr>
          <w:b/>
          <w:bCs/>
        </w:rPr>
        <w:t>5. Grounded Knowledge (RAG + Knowledge Graph)</w:t>
      </w:r>
    </w:p>
    <w:p w14:paraId="39E43D96" w14:textId="77777777" w:rsidR="0085432E" w:rsidRPr="0085432E" w:rsidRDefault="0085432E" w:rsidP="0085432E">
      <w:r w:rsidRPr="0085432E">
        <w:rPr>
          <w:b/>
          <w:bCs/>
        </w:rPr>
        <w:t>Why it matters:</w:t>
      </w:r>
      <w:r w:rsidRPr="0085432E">
        <w:t xml:space="preserve"> The tutor can't hallucinate — every response must be grounded in AWS's actual content with citations. And learners shouldn't have to leave the platform to find the right </w:t>
      </w:r>
      <w:proofErr w:type="spellStart"/>
      <w:proofErr w:type="gramStart"/>
      <w:r w:rsidRPr="0085432E">
        <w:t>re:Invent</w:t>
      </w:r>
      <w:proofErr w:type="spellEnd"/>
      <w:proofErr w:type="gramEnd"/>
      <w:r w:rsidRPr="0085432E">
        <w:t xml:space="preserve"> talk segment.</w:t>
      </w:r>
    </w:p>
    <w:p w14:paraId="041B7CA9" w14:textId="77777777" w:rsidR="0085432E" w:rsidRPr="0085432E" w:rsidRDefault="0085432E" w:rsidP="0085432E">
      <w:r w:rsidRPr="0085432E">
        <w:rPr>
          <w:b/>
          <w:bCs/>
        </w:rPr>
        <w:t>What it does:</w:t>
      </w:r>
      <w:r w:rsidRPr="0085432E">
        <w:t xml:space="preserve"> Content sources: </w:t>
      </w:r>
      <w:proofErr w:type="spellStart"/>
      <w:proofErr w:type="gramStart"/>
      <w:r w:rsidRPr="0085432E">
        <w:t>re:Invent</w:t>
      </w:r>
      <w:proofErr w:type="spellEnd"/>
      <w:proofErr w:type="gramEnd"/>
      <w:r w:rsidRPr="0085432E">
        <w:t xml:space="preserve"> talk transcripts, AWS workshop recordings, Well-Architected whitepapers, and official documentation — all ingested, chunked, and embedded within the platform. Learners never leave to watch a video; everything plays </w:t>
      </w:r>
      <w:proofErr w:type="spellStart"/>
      <w:r w:rsidRPr="0085432E">
        <w:t>inline</w:t>
      </w:r>
      <w:proofErr w:type="spellEnd"/>
      <w:r w:rsidRPr="0085432E">
        <w:t xml:space="preserve"> with timestamped watch-links. Bedrock KB RAG pipeline with Cohere </w:t>
      </w:r>
      <w:proofErr w:type="spellStart"/>
      <w:r w:rsidRPr="0085432E">
        <w:t>rerank</w:t>
      </w:r>
      <w:proofErr w:type="spellEnd"/>
      <w:r w:rsidRPr="0085432E">
        <w:t xml:space="preserve"> (production-proven at Harvard): retrieve </w:t>
      </w:r>
      <w:proofErr w:type="gramStart"/>
      <w:r w:rsidRPr="0085432E">
        <w:t>top-16</w:t>
      </w:r>
      <w:proofErr w:type="gramEnd"/>
      <w:r w:rsidRPr="0085432E">
        <w:t xml:space="preserve"> transcript chunks → re-score by relevance → threshold filter → generate with inline citations linking to exact video timestamps. Custom semantic chunking (splits at speaker/topic/pause boundaries, preserves precise start/end timestamps — not Bedrock's auto-</w:t>
      </w:r>
      <w:proofErr w:type="spellStart"/>
      <w:r w:rsidRPr="0085432E">
        <w:t>chunker</w:t>
      </w:r>
      <w:proofErr w:type="spellEnd"/>
      <w:r w:rsidRPr="0085432E">
        <w:t xml:space="preserve">). </w:t>
      </w:r>
      <w:proofErr w:type="spellStart"/>
      <w:r w:rsidRPr="0085432E">
        <w:t>LeanRAG</w:t>
      </w:r>
      <w:proofErr w:type="spellEnd"/>
      <w:r w:rsidRPr="0085432E">
        <w:t xml:space="preserve"> knowledge graph of AWS concepts: service relationships, prerequisite chains, difficulty layers. Cross-domain queries: one question that spans networking, security, and storage returns a grounded answer from multiple sources.</w:t>
      </w:r>
    </w:p>
    <w:p w14:paraId="2D8A18B7" w14:textId="77777777" w:rsidR="0085432E" w:rsidRPr="0085432E" w:rsidRDefault="0085432E" w:rsidP="0085432E">
      <w:r w:rsidRPr="0085432E">
        <w:rPr>
          <w:b/>
          <w:bCs/>
        </w:rPr>
        <w:t>Immediate benefit:</w:t>
      </w:r>
      <w:r w:rsidRPr="0085432E">
        <w:t xml:space="preserve"> "Watch this 2-minute segment where the AWS CISO explains IAM policy evaluation </w:t>
      </w:r>
      <w:proofErr w:type="gramStart"/>
      <w:r w:rsidRPr="0085432E">
        <w:t>order" —</w:t>
      </w:r>
      <w:proofErr w:type="gramEnd"/>
      <w:r w:rsidRPr="0085432E">
        <w:t xml:space="preserve"> </w:t>
      </w:r>
      <w:proofErr w:type="gramStart"/>
      <w:r w:rsidRPr="0085432E">
        <w:t>precise</w:t>
      </w:r>
      <w:proofErr w:type="gramEnd"/>
      <w:r w:rsidRPr="0085432E">
        <w:t xml:space="preserve"> to the second. The tutor knows prerequisite chains: "You're weak on DynamoDB Global Tables, but you haven't mastered basic partition keys yet — that's the prerequisite. Let's start there."</w:t>
      </w:r>
    </w:p>
    <w:p w14:paraId="25E2FC99" w14:textId="77777777" w:rsidR="0085432E" w:rsidRPr="0085432E" w:rsidRDefault="00000000" w:rsidP="0085432E">
      <w:r>
        <w:pict w14:anchorId="195FF0EA">
          <v:rect id="_x0000_i1031" style="width:0;height:.75pt" o:hralign="center" o:hrstd="t" o:hr="t" fillcolor="#a0a0a0" stroked="f"/>
        </w:pict>
      </w:r>
    </w:p>
    <w:p w14:paraId="10014470" w14:textId="77777777" w:rsidR="0085432E" w:rsidRPr="0085432E" w:rsidRDefault="0085432E" w:rsidP="0085432E">
      <w:pPr>
        <w:rPr>
          <w:b/>
          <w:bCs/>
        </w:rPr>
      </w:pPr>
      <w:r w:rsidRPr="0085432E">
        <w:rPr>
          <w:b/>
          <w:bCs/>
        </w:rPr>
        <w:t>6. Architecture Design Mentor + Infrastructure Portfolio (The Practice)</w:t>
      </w:r>
    </w:p>
    <w:p w14:paraId="1BAB41C6" w14:textId="77777777" w:rsidR="0085432E" w:rsidRPr="0085432E" w:rsidRDefault="0085432E" w:rsidP="0085432E">
      <w:r w:rsidRPr="0085432E">
        <w:rPr>
          <w:b/>
          <w:bCs/>
        </w:rPr>
        <w:t>Why it matters:</w:t>
      </w:r>
      <w:r w:rsidRPr="0085432E">
        <w:t> The real SA job is designing architectures under constraints — not picking from multiple choice. No tool lets you practice this with guided feedback and then build what you designed.</w:t>
      </w:r>
    </w:p>
    <w:p w14:paraId="14070E8B" w14:textId="77777777" w:rsidR="0085432E" w:rsidRPr="0085432E" w:rsidRDefault="0085432E" w:rsidP="0085432E">
      <w:r w:rsidRPr="0085432E">
        <w:rPr>
          <w:b/>
          <w:bCs/>
        </w:rPr>
        <w:t>What it does:</w:t>
      </w:r>
      <w:r w:rsidRPr="0085432E">
        <w:t xml:space="preserve"> Two-phase workflow. Phase 1: structured design dialogue — the tutor </w:t>
      </w:r>
      <w:r w:rsidRPr="0085432E">
        <w:lastRenderedPageBreak/>
        <w:t>asks the right questions (traffic patterns? RPO/RTO? budget? compliance?), validates each decision against the competency model, refuses to generate until prerequisites are defined. Phase 2: complete architecture document generation (service choices, justifications, trade-offs, cost estimates). Phase 3: "Now let's build it in the sandbox." Every architecture saved in a git-backed Infrastructure Portfolio — version-controlled progression from basic single-AZ to complex multi-region designs. Tutor reviews diffs: "You added a NAT Gateway. Walk me through why."</w:t>
      </w:r>
    </w:p>
    <w:p w14:paraId="6DC59427" w14:textId="77777777" w:rsidR="0085432E" w:rsidRPr="0085432E" w:rsidRDefault="0085432E" w:rsidP="0085432E">
      <w:r w:rsidRPr="0085432E">
        <w:rPr>
          <w:b/>
          <w:bCs/>
        </w:rPr>
        <w:t>Immediate benefit:</w:t>
      </w:r>
      <w:r w:rsidRPr="0085432E">
        <w:t> A tangible artifact the learner can show employers: "Here's my progression from basic to advanced AWS architecture, with version history and tutor feedback at each stage."</w:t>
      </w:r>
    </w:p>
    <w:p w14:paraId="4FD19C12" w14:textId="77777777" w:rsidR="0085432E" w:rsidRPr="0085432E" w:rsidRDefault="00000000" w:rsidP="0085432E">
      <w:r>
        <w:pict w14:anchorId="10AA130F">
          <v:rect id="_x0000_i1032" style="width:0;height:.75pt" o:hralign="center" o:hrstd="t" o:hr="t" fillcolor="#a0a0a0" stroked="f"/>
        </w:pict>
      </w:r>
    </w:p>
    <w:p w14:paraId="375D3AC7" w14:textId="77777777" w:rsidR="0085432E" w:rsidRPr="0085432E" w:rsidRDefault="0085432E" w:rsidP="0085432E">
      <w:pPr>
        <w:rPr>
          <w:b/>
          <w:bCs/>
        </w:rPr>
      </w:pPr>
      <w:r w:rsidRPr="0085432E">
        <w:rPr>
          <w:b/>
          <w:bCs/>
        </w:rPr>
        <w:t>7. The AI-Era Assessment Argument</w:t>
      </w:r>
    </w:p>
    <w:p w14:paraId="0EA4AEC6" w14:textId="77777777" w:rsidR="0085432E" w:rsidRPr="0085432E" w:rsidRDefault="0085432E" w:rsidP="0085432E">
      <w:r w:rsidRPr="0085432E">
        <w:t>This is the strongest selling point. Every certification body is panicking about AI cheating — lockdown browsers, proctoring cameras, banning phones. All losing battles.</w:t>
      </w:r>
    </w:p>
    <w:p w14:paraId="5ED1AA89" w14:textId="77777777" w:rsidR="0085432E" w:rsidRPr="0085432E" w:rsidRDefault="0085432E" w:rsidP="0085432E">
      <w:r w:rsidRPr="0085432E">
        <w:t xml:space="preserve">Our answer: make </w:t>
      </w:r>
      <w:proofErr w:type="gramStart"/>
      <w:r w:rsidRPr="0085432E">
        <w:t>the AI</w:t>
      </w:r>
      <w:proofErr w:type="gramEnd"/>
      <w:r w:rsidRPr="0085432E">
        <w:t xml:space="preserve"> </w:t>
      </w:r>
      <w:proofErr w:type="gramStart"/>
      <w:r w:rsidRPr="0085432E">
        <w:t>the assessment</w:t>
      </w:r>
      <w:proofErr w:type="gramEnd"/>
      <w:r w:rsidRPr="0085432E">
        <w:t xml:space="preserve"> environment itself. The tutor has seen the learner's reasoning patterns across dozens of sessions — behavioral fingerprint. Real-time probing defeats cheating: suspicious answer → "explain the third point in your own words." Don't fight AI — absorb it: the tutor is better than ChatGPT because it knows the material, the learner's gaps, and can operate live services.</w:t>
      </w:r>
    </w:p>
    <w:p w14:paraId="2C8823FC" w14:textId="77777777" w:rsidR="0085432E" w:rsidRPr="0085432E" w:rsidRDefault="0085432E" w:rsidP="0085432E">
      <w:r w:rsidRPr="0085432E">
        <w:t>Exam dumps die overnight — you can't dump a live interactive assessment where the agent improvises based on your competency model. Every learner gets a different experience.</w:t>
      </w:r>
    </w:p>
    <w:p w14:paraId="7E20E295" w14:textId="1AA4F83F" w:rsidR="0085432E" w:rsidRPr="0085432E" w:rsidRDefault="0085432E" w:rsidP="0085432E"/>
    <w:sectPr w:rsidR="0085432E" w:rsidRPr="0085432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E63BA4" w14:textId="77777777" w:rsidR="0036006A" w:rsidRDefault="0036006A" w:rsidP="000B38EF">
      <w:pPr>
        <w:spacing w:after="0" w:line="240" w:lineRule="auto"/>
      </w:pPr>
      <w:r>
        <w:separator/>
      </w:r>
    </w:p>
  </w:endnote>
  <w:endnote w:type="continuationSeparator" w:id="0">
    <w:p w14:paraId="08341230" w14:textId="77777777" w:rsidR="0036006A" w:rsidRDefault="0036006A" w:rsidP="000B38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5F1ED5" w14:textId="77777777" w:rsidR="0036006A" w:rsidRDefault="0036006A" w:rsidP="000B38EF">
      <w:pPr>
        <w:spacing w:after="0" w:line="240" w:lineRule="auto"/>
      </w:pPr>
      <w:r>
        <w:separator/>
      </w:r>
    </w:p>
  </w:footnote>
  <w:footnote w:type="continuationSeparator" w:id="0">
    <w:p w14:paraId="01608F14" w14:textId="77777777" w:rsidR="0036006A" w:rsidRDefault="0036006A" w:rsidP="000B38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E2D49"/>
    <w:multiLevelType w:val="multilevel"/>
    <w:tmpl w:val="12165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9F1553"/>
    <w:multiLevelType w:val="multilevel"/>
    <w:tmpl w:val="7584C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705154">
    <w:abstractNumId w:val="0"/>
  </w:num>
  <w:num w:numId="2" w16cid:durableId="10925516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32E"/>
    <w:rsid w:val="000B38EF"/>
    <w:rsid w:val="0036006A"/>
    <w:rsid w:val="0085432E"/>
    <w:rsid w:val="00B63DB1"/>
    <w:rsid w:val="00C63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F360D7"/>
  <w15:chartTrackingRefBased/>
  <w15:docId w15:val="{8FF09122-71CB-4885-9B7A-FB75CD274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85432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3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32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32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32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32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32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32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32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32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3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3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32E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32E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32E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32E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32E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32E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85432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32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32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3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3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3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3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3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3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32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B38E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0B38EF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0B38E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0B38E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1379</Words>
  <Characters>7162</Characters>
  <Application>Microsoft Office Word</Application>
  <DocSecurity>0</DocSecurity>
  <Lines>210</Lines>
  <Paragraphs>135</Paragraphs>
  <ScaleCrop>false</ScaleCrop>
  <Company/>
  <LinksUpToDate>false</LinksUpToDate>
  <CharactersWithSpaces>8406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Yuzheng Shi</dc:creator>
  <cp:keywords/>
  <dc:description/>
  <cp:lastModifiedBy>Yuzheng Shi</cp:lastModifiedBy>
  <cp:revision>2</cp:revision>
  <dcterms:created xsi:type="dcterms:W3CDTF">2026-05-12T14:05:00Z</dcterms:created>
  <dcterms:modified xsi:type="dcterms:W3CDTF">2026-05-12T22:09:00Z</dcterms:modified>
</cp:coreProperties>
</file>