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p>
      <w:pPr>
        <w:pStyle w:val="Heading1"/>
      </w:pPr>
      <w:r>
        <w:t>新增规则：角色外置控制不得被内置授权表预过滤（v807）</w:t>
      </w:r>
    </w:p>
    <w:p>
      <w:pPr>
        <w:pStyle w:val="ListBullet"/>
      </w:pPr>
      <w:r>
        <w:t>小手机内置 App 授权与真实 iPhone 外置 App 权限是两套独立边界。外置控制应先用用户已同步的显示名称解析稳定 externalAppID，再检查伴生 roleAccess 和具体权限；不得先用 S.couple.grant 把外置目标过滤掉。</w:t>
      </w:r>
    </w:p>
    <w:p>
      <w:pPr>
        <w:pStyle w:val="ListBullet"/>
      </w:pPr>
      <w:r>
        <w:t>默认“内外同时”仍不得静默降级。仅当目标只存在于已同步外置列表、没有对应已授权内置目标时，角色自然语言可以明确归类为仅外置；存在内置授权时必须继续走双端绑定和双授权校验。标签解析与自然语言解析必须共享同一作用域决策和命令分发器。</w:t>
      </w:r>
    </w:p>
    <w:p>
      <w:pPr>
        <w:pStyle w:val="ListBullet"/>
      </w:pPr>
      <w:r>
        <w:t>角色锁定和限额命令必须携带 actor，并由主 App 写入 App Group 后再由 Shield Configuration Extension 读取。系统受限页定制只能使用 ManagedSettingsUI 允许的背景、图标、标题、副标题和按钮，不得假装能完全接管系统页面，也不得在扩展内联网。</w:t>
      </w:r>
    </w:p>
    <w:p>
      <w:pPr>
        <w:pStyle w:val="ListBullet"/>
      </w:pPr>
      <w:r>
        <w:t>显示别名只能用于界面和语音匹配，不能替代稳定 ID。需要按 App 保存锁定执行者时，应在扩展可访问的 Token/标识范围内建立映射；不得用可修改名称作为永久键。</w:t>
      </w:r>
    </w:p>
    <w:p>
      <w:pPr>
        <w:pStyle w:val="ListBullet"/>
      </w:pPr>
      <w:r>
        <w:t>伴生设备视觉升级必须保持为展示层：不得改变稳定 ID、绑定、权限、服务器命令、三日审计清理和同步轮询。回归测试至少覆盖无内置授权外置直达、有内置授权保持双端、角色权限关闭不发送、actor 显示转义、锁定红色状态和完整发布缓存。</w:t>
      </w:r>
    </w:p>
    <w:p>
      <w:pPr>
        <w:pStyle w:val="Heading1"/>
      </w:pPr>
      <w:r>
        <w:t>规则：伴生设备等纵向长页不得产生文档级横向溢出（v808）</w:t>
      </w:r>
    </w:p>
    <w:p>
      <w:r>
        <w:t>纵向滚动容器内禁止通过左右负外边距制造全宽背景；需要通栏视觉时，应让内部容器 width/max-width:100% 并在容器内部使用 padding。</w:t>
      </w:r>
    </w:p>
    <w:p>
      <w:r>
        <w:t>含“正文 + 右侧操作按钮”的 Grid/Flex 卡片，外层及可收缩正文必须显式 min-width:0；输入框、选择器和卡片必须使用 box-sizing:border-box 与 max-width:100%。</w:t>
      </w:r>
    </w:p>
    <w:p>
      <w:r>
        <w:t>只在具体页面作用域关闭 overflow-x 和 overscroll-behavior-x，并设置 touch-action:pan-y；不得全局关闭横向手势，以免影响桌面翻页、相册等已有交互。</w:t>
      </w:r>
    </w:p>
    <w:p>
      <w:r>
        <w:t>每次修复横向摇晃必须增加静态回归，至少断言：无水平负外边距、页面 overflow-x 被限制、卡片宽度受限、右侧操作区不再依赖正 margin-left 撑开布局。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2026-08-06T00:00:00Z</dcterms:modified>
  <cp:category/>
</cp:coreProperties>
</file>