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p>
      <w:pPr>
        <w:pStyle w:val="Heading2"/>
      </w:pPr>
      <w:r>
        <w:t>移动端可拖动控件的轻点兼容规则（2026-08-06）</w:t>
      </w:r>
    </w:p>
    <w:p>
      <w:pPr>
        <w:pStyle w:val="ListBullet"/>
      </w:pPr>
      <w:r>
        <w:t>同一元素既能拖动又能轻点时，必须在 pointer 生命周期内用位移阈值明确区分，不能把关键轻点行为只交给后续合成 click。</w:t>
      </w:r>
    </w:p>
    <w:p>
      <w:pPr>
        <w:pStyle w:val="ListBullet"/>
      </w:pPr>
      <w:r>
        <w:t>如果 pointerdown/pointerup 使用 preventDefault、指针捕获或会重绘 DOM，无位移的 pointerup 应直接完成轻点行为，并加入一次性或短时重复 click 防护。</w:t>
      </w:r>
    </w:p>
    <w:p>
      <w:pPr>
        <w:pStyle w:val="ListBullet"/>
      </w:pPr>
      <w:r>
        <w:t>pointercancel 只负责清理状态，不得误触发轻点、喂食、进窝等业务动作。</w:t>
      </w:r>
    </w:p>
    <w:p>
      <w:pPr>
        <w:pStyle w:val="ListBullet"/>
      </w:pPr>
      <w:r>
        <w:t>长按蓝框、触摸菜单和点击高亮的抑制必须限定到具体模块；禁止为了修一个页面而在全局设置 user-select:none。</w:t>
      </w:r>
    </w:p>
    <w:p>
      <w:pPr>
        <w:pStyle w:val="ListBullet"/>
      </w:pPr>
      <w:r>
        <w:t>移动交互至少验证：轻点一次只触发一次、拖动不误点、取消不误点、长按不选中文字、两个宠物都能切换与互动。</w:t>
      </w:r>
    </w:p>
    <w:p>
      <w:pPr>
        <w:pStyle w:val="Heading2"/>
      </w:pPr>
      <w:r>
        <w:t>可选择来电声的维护规则（2026-08-06）</w:t>
      </w:r>
    </w:p>
    <w:p>
      <w:pPr>
        <w:pStyle w:val="ListBullet"/>
      </w:pPr>
      <w:r>
        <w:t>来电声、主动拨号声、消息提示音必须保持三条独立链路；修改其中一个时不得复用或替换另外两个的资源和包络。</w:t>
      </w:r>
    </w:p>
    <w:p>
      <w:pPr>
        <w:pStyle w:val="ListBullet"/>
      </w:pPr>
      <w:r>
        <w:t>新增铃声必须进入固定白名单并随 Service Worker 离线缓存；禁止直接信任存档中的任意 URL，旧存档或非法值一律回退默认柔和铃声。</w:t>
      </w:r>
    </w:p>
    <w:p>
      <w:pPr>
        <w:pStyle w:val="ListBullet"/>
      </w:pPr>
      <w:r>
        <w:t>试听必须由用户手势触发、可主动停止、短时自动停止，并在真实来电或通话开始前清理；不得触发振动或写入通话记录。</w:t>
      </w:r>
    </w:p>
    <w:p>
      <w:pPr>
        <w:pStyle w:val="ListBullet"/>
      </w:pPr>
      <w:r>
        <w:t>连续来电素材应验证无长静音间隔、循环接缝、峰值与 RMS；禁止恢复交替双音、救护车式音型或一秒一响。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