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keepNext/>
      </w:pPr>
      <w:r>
        <w:t>v850 · 每日设备记录必查时段与早安睡眠查看（2026-08-08）</w:t>
      </w:r>
    </w:p>
    <w:p>
      <w:pPr/>
      <w:r>
        <w:t>本版本在 v849 主动消息记忆上下文同步基础上，完善伴生设备的角色自主查看规则。睡眠记录与真实 iPhone 今日总屏幕时长、全部逐 App 使用记录改为两个独立的每日必查项目，不再使用写死的 07:00—12:00 与 21:30 后时段。</w:t>
      </w:r>
    </w:p>
    <w:p>
      <w:pPr/>
      <w:r>
        <w:t>情侣空间的伴生设备页面新增两组可编辑时间：睡眠查看开始/结束时间、应用使用记录查看开始/结束时间。保存后立即持久化，支持跨午夜时段；跨午夜的凌晨部分归属于前一晚开始的同一次检查，避免一天重复。</w:t>
      </w:r>
    </w:p>
    <w:p>
      <w:pPr/>
      <w:r>
        <w:t>两项每日必查在相应权限开启后每天各执行一次。应用检查携带真实 iPhone 今日总时长和同步列表中的全部 App 明细，不再只取前八个。睡眠检查读取 HealthKit 最近睡眠；用户说“早安/早上好”时可在设置时段之外立即完成当天这一次睡眠查看，同一天不会重复。</w:t>
      </w:r>
    </w:p>
    <w:p>
      <w:pPr/>
      <w:r>
        <w:t>心率、电量和最近位置保持独立授权，角色可按关系与当前上下文全天自主查看，不计入每日一次限制。早安睡眠回复可在对应权限和快照新鲜时同时参考最新心率、电量与位置，但不得诊断疾病、臆测情绪或伪造实时监控。</w:t>
      </w:r>
    </w:p>
    <w:p>
      <w:pPr/>
      <w:r>
        <w:t>每日必查不再受角色通用主动消息时段和 20 分钟防刷屏冷却影响；其他低电量、失联、情绪关心和手动解锁提醒仍维持原有开关、频率和权限。页面完全关闭时仍不伪装成本机常驻监控，所有数据继续以伴生 App 的真实快照和同步时间为准。</w:t>
      </w:r>
    </w:p>
    <w:p>
      <w:pPr/>
      <w:r>
        <w:t>状态结构升级为 schema 6，旧数据首次迁移时自动加入默认时段并开启两项每日必查，但 HealthKit 健康读取仍默认关闭，必须由用户明确授权。前端 Shell、App 与 Service Worker 统一升级为 v850；完整 Node 自动化回归 364/364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