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Times New Roman" w:hAnsi="Times New Roman" w:cs="Times New Roman"/>
          <w:noProof/>
          <w:sz w:val="72"/>
          <w:szCs w:val="24"/>
        </w:rPr>
        <w:drawing>
          <wp:inline distT="0" distB="0" distL="0" distR="0" wp14:anchorId="660F32E5" wp14:editId="70205CAC">
            <wp:extent cx="3999230" cy="826770"/>
            <wp:effectExtent l="0" t="0" r="1270" b="0"/>
            <wp:docPr id="21" name="图片 21" descr="说明: 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99230" cy="826770"/>
                    </a:xfrm>
                    <a:prstGeom prst="rect">
                      <a:avLst/>
                    </a:prstGeom>
                    <a:noFill/>
                    <a:ln>
                      <a:noFill/>
                    </a:ln>
                  </pic:spPr>
                </pic:pic>
              </a:graphicData>
            </a:graphic>
          </wp:inline>
        </w:drawing>
      </w:r>
    </w:p>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华文行楷" w:eastAsia="华文行楷" w:hAnsi="Times New Roman" w:cs="Times New Roman" w:hint="eastAsia"/>
          <w:color w:val="000000"/>
          <w:sz w:val="84"/>
          <w:szCs w:val="84"/>
        </w:rPr>
        <w:t>硕士学位论文</w:t>
      </w:r>
    </w:p>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华文行楷" w:eastAsia="华文行楷" w:hAnsi="Times New Roman" w:cs="Times New Roman" w:hint="eastAsia"/>
          <w:color w:val="000000"/>
          <w:sz w:val="84"/>
          <w:szCs w:val="84"/>
        </w:rPr>
        <w:t>中期检查报告</w:t>
      </w:r>
    </w:p>
    <w:p w:rsidR="001376E9" w:rsidRPr="001376E9" w:rsidRDefault="001376E9" w:rsidP="001376E9">
      <w:pPr>
        <w:spacing w:line="480" w:lineRule="auto"/>
        <w:jc w:val="center"/>
        <w:rPr>
          <w:rFonts w:ascii="Times New Roman" w:hAnsi="Times New Roman" w:cs="Times New Roman"/>
          <w:b/>
          <w:sz w:val="52"/>
          <w:szCs w:val="52"/>
        </w:rPr>
      </w:pPr>
    </w:p>
    <w:p w:rsidR="001376E9" w:rsidRPr="001376E9" w:rsidRDefault="001376E9" w:rsidP="001376E9">
      <w:pPr>
        <w:rPr>
          <w:rFonts w:ascii="Times New Roman" w:hAnsi="Times New Roman" w:cs="Times New Roman"/>
          <w:sz w:val="32"/>
          <w:szCs w:val="32"/>
        </w:rPr>
      </w:pPr>
    </w:p>
    <w:p w:rsidR="00CD576E" w:rsidRDefault="00CD576E" w:rsidP="00CD576E">
      <w:pPr>
        <w:jc w:val="center"/>
        <w:rPr>
          <w:rFonts w:ascii="Times New Roman" w:hAnsi="Times New Roman" w:cs="Times New Roman"/>
          <w:b/>
          <w:sz w:val="48"/>
          <w:szCs w:val="44"/>
        </w:rPr>
      </w:pPr>
      <w:r w:rsidRPr="00CD576E">
        <w:rPr>
          <w:rFonts w:ascii="Times New Roman" w:hAnsi="Times New Roman" w:cs="Times New Roman" w:hint="eastAsia"/>
          <w:b/>
          <w:sz w:val="48"/>
          <w:szCs w:val="44"/>
        </w:rPr>
        <w:t>基于数字孪生的</w:t>
      </w:r>
      <w:r w:rsidRPr="00CD576E">
        <w:rPr>
          <w:rFonts w:ascii="Times New Roman" w:hAnsi="Times New Roman" w:cs="Times New Roman"/>
          <w:b/>
          <w:sz w:val="48"/>
          <w:szCs w:val="44"/>
        </w:rPr>
        <w:t>QoS</w:t>
      </w:r>
      <w:r w:rsidRPr="00CD576E">
        <w:rPr>
          <w:rFonts w:ascii="Times New Roman" w:hAnsi="Times New Roman" w:cs="Times New Roman"/>
          <w:b/>
          <w:sz w:val="48"/>
          <w:szCs w:val="44"/>
        </w:rPr>
        <w:t>路由算法研究</w:t>
      </w:r>
    </w:p>
    <w:p w:rsidR="001376E9" w:rsidRPr="001376E9" w:rsidRDefault="00CD576E" w:rsidP="00CD576E">
      <w:pPr>
        <w:jc w:val="center"/>
        <w:rPr>
          <w:rFonts w:ascii="Times New Roman" w:hAnsi="Times New Roman" w:cs="Times New Roman"/>
          <w:sz w:val="32"/>
          <w:szCs w:val="32"/>
        </w:rPr>
      </w:pPr>
      <w:r w:rsidRPr="00CD576E">
        <w:rPr>
          <w:rFonts w:ascii="Times New Roman" w:hAnsi="Times New Roman" w:cs="Times New Roman"/>
          <w:b/>
          <w:sz w:val="48"/>
          <w:szCs w:val="44"/>
        </w:rPr>
        <w:t>及系统实现</w:t>
      </w:r>
    </w:p>
    <w:p w:rsidR="001376E9" w:rsidRPr="001376E9" w:rsidRDefault="001376E9" w:rsidP="00CD576E">
      <w:pPr>
        <w:jc w:val="center"/>
        <w:rPr>
          <w:rFonts w:ascii="Times New Roman" w:hAnsi="Times New Roman" w:cs="Times New Roman"/>
          <w:sz w:val="32"/>
          <w:szCs w:val="32"/>
        </w:rPr>
      </w:pPr>
    </w:p>
    <w:p w:rsidR="001376E9" w:rsidRPr="001376E9" w:rsidRDefault="001376E9" w:rsidP="001376E9">
      <w:pPr>
        <w:rPr>
          <w:rFonts w:ascii="Times New Roman" w:hAnsi="Times New Roman" w:cs="Times New Roman"/>
          <w:sz w:val="32"/>
          <w:szCs w:val="32"/>
        </w:rPr>
      </w:pP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姓名：</w:t>
      </w:r>
      <w:r w:rsidRPr="001376E9">
        <w:rPr>
          <w:rFonts w:ascii="Times New Roman" w:hAnsi="Times New Roman" w:cs="Times New Roman"/>
          <w:b/>
          <w:sz w:val="32"/>
          <w:szCs w:val="32"/>
        </w:rPr>
        <w:t xml:space="preserve">      </w:t>
      </w:r>
      <w:r w:rsidR="00CD576E">
        <w:rPr>
          <w:rFonts w:ascii="Times New Roman" w:hAnsi="宋体" w:cs="Times New Roman" w:hint="eastAsia"/>
          <w:b/>
          <w:sz w:val="32"/>
          <w:szCs w:val="32"/>
        </w:rPr>
        <w:t>蒋心远</w:t>
      </w: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学号：</w:t>
      </w:r>
      <w:r w:rsidRPr="001376E9">
        <w:rPr>
          <w:rFonts w:ascii="Times New Roman" w:hAnsi="Times New Roman" w:cs="Times New Roman"/>
          <w:b/>
          <w:sz w:val="32"/>
          <w:szCs w:val="32"/>
        </w:rPr>
        <w:t xml:space="preserve">     </w:t>
      </w:r>
      <w:r w:rsidR="00CD576E">
        <w:rPr>
          <w:rFonts w:ascii="Times New Roman" w:hAnsi="Times New Roman" w:cs="Times New Roman" w:hint="eastAsia"/>
          <w:b/>
          <w:sz w:val="32"/>
          <w:szCs w:val="32"/>
        </w:rPr>
        <w:t>ZY</w:t>
      </w:r>
      <w:r w:rsidR="00CD576E">
        <w:rPr>
          <w:rFonts w:ascii="Times New Roman" w:hAnsi="Times New Roman" w:cs="Times New Roman"/>
          <w:b/>
          <w:sz w:val="32"/>
          <w:szCs w:val="32"/>
        </w:rPr>
        <w:t>2002610</w:t>
      </w: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导师：</w:t>
      </w:r>
      <w:r w:rsidRPr="001376E9">
        <w:rPr>
          <w:rFonts w:ascii="Times New Roman" w:hAnsi="Times New Roman" w:cs="Times New Roman"/>
          <w:b/>
          <w:sz w:val="32"/>
          <w:szCs w:val="32"/>
        </w:rPr>
        <w:t xml:space="preserve">       </w:t>
      </w:r>
      <w:r w:rsidR="00CD576E">
        <w:rPr>
          <w:rFonts w:ascii="Times New Roman" w:hAnsi="宋体" w:cs="Times New Roman" w:hint="eastAsia"/>
          <w:b/>
          <w:sz w:val="32"/>
          <w:szCs w:val="32"/>
        </w:rPr>
        <w:t>张涛</w:t>
      </w:r>
    </w:p>
    <w:p w:rsidR="001376E9" w:rsidRPr="001376E9" w:rsidRDefault="001376E9" w:rsidP="001376E9">
      <w:pPr>
        <w:spacing w:line="480" w:lineRule="auto"/>
        <w:ind w:leftChars="857" w:left="1980" w:hangingChars="56" w:hanging="180"/>
        <w:rPr>
          <w:rFonts w:ascii="Times New Roman" w:hAnsi="Times New Roman" w:cs="Times New Roman"/>
          <w:sz w:val="32"/>
          <w:szCs w:val="32"/>
          <w:u w:val="single"/>
        </w:rPr>
      </w:pPr>
      <w:r w:rsidRPr="001376E9">
        <w:rPr>
          <w:rFonts w:ascii="Times New Roman" w:hAnsi="宋体" w:cs="Times New Roman"/>
          <w:b/>
          <w:sz w:val="32"/>
          <w:szCs w:val="32"/>
        </w:rPr>
        <w:t>日期：</w:t>
      </w:r>
      <w:r w:rsidRPr="001376E9">
        <w:rPr>
          <w:rFonts w:ascii="Times New Roman" w:hAnsi="Times New Roman" w:cs="Times New Roman"/>
          <w:b/>
          <w:sz w:val="32"/>
          <w:szCs w:val="32"/>
        </w:rPr>
        <w:t xml:space="preserve">  </w:t>
      </w:r>
      <w:r w:rsidRPr="001376E9">
        <w:rPr>
          <w:rFonts w:ascii="Times New Roman" w:hAnsi="Times New Roman" w:cs="Times New Roman" w:hint="eastAsia"/>
          <w:b/>
          <w:sz w:val="32"/>
          <w:szCs w:val="32"/>
        </w:rPr>
        <w:t xml:space="preserve">  </w:t>
      </w:r>
      <w:r w:rsidRPr="001376E9">
        <w:rPr>
          <w:rFonts w:ascii="Times New Roman" w:hAnsi="Times New Roman" w:cs="Times New Roman"/>
          <w:b/>
          <w:sz w:val="32"/>
          <w:szCs w:val="32"/>
        </w:rPr>
        <w:t>202</w:t>
      </w:r>
      <w:r w:rsidR="00CD576E">
        <w:rPr>
          <w:rFonts w:ascii="Times New Roman" w:hAnsi="Times New Roman" w:cs="Times New Roman"/>
          <w:b/>
          <w:sz w:val="32"/>
          <w:szCs w:val="32"/>
        </w:rPr>
        <w:t>2</w:t>
      </w:r>
      <w:r w:rsidRPr="001376E9">
        <w:rPr>
          <w:rFonts w:ascii="Times New Roman" w:hAnsi="Times New Roman" w:cs="Times New Roman" w:hint="eastAsia"/>
          <w:b/>
          <w:sz w:val="32"/>
          <w:szCs w:val="32"/>
        </w:rPr>
        <w:t xml:space="preserve"> </w:t>
      </w:r>
      <w:r w:rsidRPr="001376E9">
        <w:rPr>
          <w:rFonts w:ascii="Times New Roman" w:hAnsi="宋体" w:cs="Times New Roman"/>
          <w:b/>
          <w:sz w:val="32"/>
          <w:szCs w:val="32"/>
        </w:rPr>
        <w:t>年</w:t>
      </w:r>
      <w:r w:rsidRPr="001376E9">
        <w:rPr>
          <w:rFonts w:ascii="Times New Roman" w:hAnsi="Times New Roman" w:cs="Times New Roman"/>
          <w:b/>
          <w:sz w:val="32"/>
          <w:szCs w:val="32"/>
        </w:rPr>
        <w:t xml:space="preserve"> </w:t>
      </w:r>
      <w:r w:rsidRPr="001376E9">
        <w:rPr>
          <w:rFonts w:ascii="Times New Roman" w:hAnsi="Times New Roman" w:cs="Times New Roman" w:hint="eastAsia"/>
          <w:b/>
          <w:sz w:val="32"/>
          <w:szCs w:val="32"/>
        </w:rPr>
        <w:t>6</w:t>
      </w:r>
      <w:r w:rsidRPr="001376E9">
        <w:rPr>
          <w:rFonts w:ascii="Times New Roman" w:hAnsi="Times New Roman" w:cs="Times New Roman"/>
          <w:b/>
          <w:sz w:val="32"/>
          <w:szCs w:val="32"/>
        </w:rPr>
        <w:t xml:space="preserve"> </w:t>
      </w:r>
      <w:r w:rsidRPr="001376E9">
        <w:rPr>
          <w:rFonts w:ascii="Times New Roman" w:hAnsi="宋体" w:cs="Times New Roman"/>
          <w:b/>
          <w:sz w:val="32"/>
          <w:szCs w:val="32"/>
        </w:rPr>
        <w:t>月</w:t>
      </w:r>
      <w:r w:rsidRPr="001376E9">
        <w:rPr>
          <w:rFonts w:ascii="Times New Roman" w:hAnsi="Times New Roman" w:cs="Times New Roman"/>
          <w:b/>
          <w:sz w:val="32"/>
          <w:szCs w:val="32"/>
        </w:rPr>
        <w:t xml:space="preserve">  </w:t>
      </w:r>
      <w:r w:rsidRPr="001376E9">
        <w:rPr>
          <w:rFonts w:ascii="Times New Roman" w:hAnsi="Times New Roman" w:cs="Times New Roman"/>
          <w:sz w:val="32"/>
          <w:szCs w:val="32"/>
        </w:rPr>
        <w:t xml:space="preserve">  </w:t>
      </w:r>
    </w:p>
    <w:p w:rsidR="00784731" w:rsidRDefault="001376E9" w:rsidP="00DB6143">
      <w:pPr>
        <w:pStyle w:val="1"/>
        <w:numPr>
          <w:ilvl w:val="0"/>
          <w:numId w:val="10"/>
        </w:numPr>
      </w:pPr>
      <w:r w:rsidRPr="001376E9">
        <w:rPr>
          <w:rFonts w:ascii="Times New Roman" w:hAnsi="Times New Roman" w:cs="Times New Roman"/>
          <w:szCs w:val="24"/>
        </w:rPr>
        <w:br w:type="page"/>
      </w:r>
      <w:r w:rsidR="00784731" w:rsidRPr="00784731">
        <w:rPr>
          <w:rFonts w:hint="eastAsia"/>
        </w:rPr>
        <w:lastRenderedPageBreak/>
        <w:t>研究背景</w:t>
      </w:r>
    </w:p>
    <w:p w:rsidR="00DB6143" w:rsidRPr="00DB6143" w:rsidRDefault="00DB6143" w:rsidP="00DB6143">
      <w:pPr>
        <w:rPr>
          <w:rFonts w:hint="eastAsia"/>
        </w:rPr>
      </w:pPr>
      <w:r>
        <w:rPr>
          <w:rFonts w:hint="eastAsia"/>
        </w:rPr>
        <w:t>1</w:t>
      </w:r>
      <w:r>
        <w:t xml:space="preserve">.1 </w:t>
      </w:r>
      <w:r>
        <w:rPr>
          <w:rFonts w:hint="eastAsia"/>
        </w:rPr>
        <w:t>课题背景</w:t>
      </w:r>
    </w:p>
    <w:p w:rsidR="00674FCF" w:rsidRDefault="00674FCF" w:rsidP="00AB301A">
      <w:pPr>
        <w:ind w:firstLineChars="200" w:firstLine="420"/>
      </w:pPr>
      <w:r>
        <w:rPr>
          <w:rFonts w:hint="eastAsia"/>
        </w:rPr>
        <w:t>随着</w:t>
      </w:r>
      <w:r w:rsidR="00696F21">
        <w:rPr>
          <w:rFonts w:hint="eastAsia"/>
        </w:rPr>
        <w:t>通信技术的不断进步</w:t>
      </w:r>
      <w:r w:rsidR="00831C0A">
        <w:rPr>
          <w:rFonts w:hint="eastAsia"/>
        </w:rPr>
        <w:t>，移动网络的发展全面进入了一个新时代，</w:t>
      </w:r>
      <w:r w:rsidR="00696F21">
        <w:rPr>
          <w:rFonts w:hint="eastAsia"/>
        </w:rPr>
        <w:t>其中</w:t>
      </w:r>
      <w:r w:rsidR="00831C0A">
        <w:rPr>
          <w:rFonts w:hint="eastAsia"/>
        </w:rPr>
        <w:t>5G</w:t>
      </w:r>
      <w:r w:rsidR="00831C0A">
        <w:rPr>
          <w:rFonts w:hint="eastAsia"/>
        </w:rPr>
        <w:t>网络逐步在</w:t>
      </w:r>
      <w:r w:rsidR="00831C0A">
        <w:rPr>
          <w:rFonts w:hint="eastAsia"/>
        </w:rPr>
        <w:t>eMBB</w:t>
      </w:r>
      <w:r w:rsidR="00831C0A">
        <w:rPr>
          <w:rFonts w:hint="eastAsia"/>
        </w:rPr>
        <w:t>（增强移动带宽）、</w:t>
      </w:r>
      <w:r w:rsidR="00831C0A">
        <w:rPr>
          <w:rFonts w:hint="eastAsia"/>
        </w:rPr>
        <w:t>mMTC</w:t>
      </w:r>
      <w:r w:rsidR="00831C0A">
        <w:rPr>
          <w:rFonts w:hint="eastAsia"/>
        </w:rPr>
        <w:t>（海量机器类通信）、</w:t>
      </w:r>
      <w:r w:rsidR="00831C0A">
        <w:rPr>
          <w:rFonts w:hint="eastAsia"/>
        </w:rPr>
        <w:t>URLLC</w:t>
      </w:r>
      <w:r w:rsidR="00831C0A">
        <w:rPr>
          <w:rFonts w:hint="eastAsia"/>
        </w:rPr>
        <w:t>（高可靠低时延通信）三大应用场景的成熟应用标志着移动通信网络在网络延迟、数据速率、移动性和连接数量方面都取得了长足的进步。然而，由于地球表面还存在着海洋、山区、荒漠等环境较为恶劣的通信场景，如果只是采用传统地面网络通信的方式，来完成对这些互联网渗透率低的地区的有效通信覆盖，存在很大的难度。因此，在</w:t>
      </w:r>
      <w:r w:rsidR="00831C0A">
        <w:rPr>
          <w:rFonts w:hint="eastAsia"/>
        </w:rPr>
        <w:t>6G</w:t>
      </w:r>
      <w:r w:rsidR="00831C0A">
        <w:rPr>
          <w:rFonts w:hint="eastAsia"/>
        </w:rPr>
        <w:t>网络研究的浪潮中，</w:t>
      </w:r>
      <w:r w:rsidR="00696F21">
        <w:rPr>
          <w:rFonts w:hint="eastAsia"/>
        </w:rPr>
        <w:t>卫星互联网的研究成为了一大重点</w:t>
      </w:r>
      <w:bookmarkStart w:id="0" w:name="_GoBack"/>
      <w:bookmarkEnd w:id="0"/>
    </w:p>
    <w:p w:rsidR="00784731" w:rsidRDefault="001376E9" w:rsidP="001376E9">
      <w:pPr>
        <w:pStyle w:val="1"/>
      </w:pPr>
      <w:r>
        <w:t>2.</w:t>
      </w:r>
      <w:r>
        <w:rPr>
          <w:rFonts w:hint="eastAsia"/>
        </w:rPr>
        <w:t>研究内容</w:t>
      </w:r>
    </w:p>
    <w:p w:rsidR="00E06A69" w:rsidRDefault="00E06A69" w:rsidP="00E06A69">
      <w:pPr>
        <w:pStyle w:val="2"/>
      </w:pPr>
      <w:r>
        <w:rPr>
          <w:rFonts w:hint="eastAsia"/>
        </w:rPr>
        <w:t>2</w:t>
      </w:r>
      <w:r>
        <w:t>.1</w:t>
      </w:r>
      <w:r w:rsidRPr="00E06A69">
        <w:rPr>
          <w:rFonts w:hint="eastAsia"/>
        </w:rPr>
        <w:t>基于地理分区场景的选星算法</w:t>
      </w:r>
    </w:p>
    <w:p w:rsidR="00E06A69" w:rsidRDefault="00E06A69" w:rsidP="008F510E">
      <w:pPr>
        <w:ind w:firstLineChars="200" w:firstLine="420"/>
      </w:pPr>
      <w:r w:rsidRPr="00E06A69">
        <w:rPr>
          <w:rFonts w:hint="eastAsia"/>
        </w:rPr>
        <w:t>在地理分区场景下发生的切换和传统卫星网络切换有了本质区别，其中卫星在不同地理分区之间切换时，当前分区可选择的接入卫星有</w:t>
      </w:r>
      <w:r w:rsidRPr="00E06A69">
        <w:t>2~3</w:t>
      </w:r>
      <w:r w:rsidRPr="00E06A69">
        <w:t>颗（均为空闲卫星，没有接入任何地理分区），纬度越大，候选卫星越多。所以需要一种准确高效的算法来选择主导卫星。当前已有的一些选星算法都存在一定的弊端。在地理分区场景下，针对如何选择当前分区的主导卫星可以使得覆盖时间最长、切换率最低这一问题，本文提出了基于卫星星历的覆盖时间预测模型，根据此模型能够得到覆盖时间最长的卫星，从而降低各卫星的切换率</w:t>
      </w:r>
      <w:r w:rsidR="008F510E">
        <w:rPr>
          <w:rFonts w:hint="eastAsia"/>
        </w:rPr>
        <w:t>。</w:t>
      </w:r>
    </w:p>
    <w:p w:rsidR="00E06A69" w:rsidRDefault="00E06A69" w:rsidP="00E06A69">
      <w:pPr>
        <w:pStyle w:val="2"/>
      </w:pPr>
      <w:r>
        <w:rPr>
          <w:rFonts w:hint="eastAsia"/>
        </w:rPr>
        <w:t>2</w:t>
      </w:r>
      <w:r>
        <w:t>.2</w:t>
      </w:r>
      <w:r w:rsidRPr="00E06A69">
        <w:rPr>
          <w:rFonts w:hint="eastAsia"/>
        </w:rPr>
        <w:t>基于地理分区场景的</w:t>
      </w:r>
      <w:r>
        <w:rPr>
          <w:rFonts w:hint="eastAsia"/>
        </w:rPr>
        <w:t>切换方案</w:t>
      </w:r>
    </w:p>
    <w:p w:rsidR="00E06A69" w:rsidRPr="008F510E" w:rsidRDefault="008F510E" w:rsidP="008F510E">
      <w:pPr>
        <w:pStyle w:val="3"/>
      </w:pPr>
      <w:r>
        <w:t>2.2.1</w:t>
      </w:r>
      <w:r w:rsidRPr="008F510E">
        <w:rPr>
          <w:rFonts w:hint="eastAsia"/>
        </w:rPr>
        <w:t>基于地理分区场景的</w:t>
      </w:r>
      <w:r>
        <w:rPr>
          <w:rFonts w:hint="eastAsia"/>
        </w:rPr>
        <w:t>卫星</w:t>
      </w:r>
      <w:r w:rsidRPr="008F510E">
        <w:rPr>
          <w:rFonts w:hint="eastAsia"/>
        </w:rPr>
        <w:t>切换方案</w:t>
      </w:r>
    </w:p>
    <w:p w:rsidR="00E06A69" w:rsidRPr="00251746" w:rsidRDefault="00251746" w:rsidP="00251746">
      <w:pPr>
        <w:ind w:firstLineChars="200" w:firstLine="420"/>
      </w:pPr>
      <w:r w:rsidRPr="008747C2">
        <w:rPr>
          <w:rFonts w:hint="eastAsia"/>
        </w:rPr>
        <w:t>卫星在不同地理分区之间切换时，卫星</w:t>
      </w:r>
      <w:r w:rsidRPr="008747C2">
        <w:t>IP</w:t>
      </w:r>
      <w:r w:rsidRPr="008747C2">
        <w:t>地址变更，即地理分区和主导卫星</w:t>
      </w:r>
      <w:r w:rsidRPr="008747C2">
        <w:t>IP</w:t>
      </w:r>
      <w:r w:rsidRPr="008747C2">
        <w:t>地址之间的映射关系改变，再加上卫星网络拓扑的动态变化，会导致路由收敛频繁以及数据包的错误路由，如何设计切换方案可以减少路由收敛并实现数据包的正确路由，对于这一问题，我们参考了地面网络中的</w:t>
      </w:r>
      <w:r w:rsidRPr="008747C2">
        <w:t>NR</w:t>
      </w:r>
      <w:r w:rsidRPr="008747C2">
        <w:t>切换方案的</w:t>
      </w:r>
      <w:r w:rsidRPr="008747C2">
        <w:t>“</w:t>
      </w:r>
      <w:r w:rsidRPr="008747C2">
        <w:t>集中式位置管理</w:t>
      </w:r>
      <w:r w:rsidRPr="008747C2">
        <w:t>”</w:t>
      </w:r>
      <w:r w:rsidRPr="008747C2">
        <w:t>的思想，实现路由表的动态更新，解决路由频繁收敛问题和数据包的错误路由问题。</w:t>
      </w:r>
    </w:p>
    <w:p w:rsidR="00E06A69" w:rsidRDefault="008F510E" w:rsidP="008F510E">
      <w:pPr>
        <w:pStyle w:val="3"/>
      </w:pPr>
      <w:r>
        <w:rPr>
          <w:rFonts w:hint="eastAsia"/>
        </w:rPr>
        <w:t>2</w:t>
      </w:r>
      <w:r>
        <w:t>.2.2</w:t>
      </w:r>
      <w:r w:rsidRPr="008F510E">
        <w:rPr>
          <w:rFonts w:hint="eastAsia"/>
        </w:rPr>
        <w:t>基于地理分区场景的</w:t>
      </w:r>
      <w:r>
        <w:rPr>
          <w:rFonts w:hint="eastAsia"/>
        </w:rPr>
        <w:t>用户</w:t>
      </w:r>
      <w:r w:rsidRPr="008F510E">
        <w:rPr>
          <w:rFonts w:hint="eastAsia"/>
        </w:rPr>
        <w:t>切换方案</w:t>
      </w:r>
    </w:p>
    <w:p w:rsidR="00251746" w:rsidRPr="00251746" w:rsidRDefault="00251746" w:rsidP="00251746">
      <w:pPr>
        <w:ind w:firstLineChars="200" w:firstLine="420"/>
      </w:pPr>
      <w:r w:rsidRPr="00251746">
        <w:rPr>
          <w:rFonts w:hint="eastAsia"/>
        </w:rPr>
        <w:t>由于地理分区不存在重叠覆盖区域，所以地理分区场景下的用户切换只能是硬切换。传统卫星网络的切换方案都存在不同程度的问题，基于移动</w:t>
      </w:r>
      <w:r w:rsidRPr="00251746">
        <w:t>IP</w:t>
      </w:r>
      <w:r w:rsidRPr="00251746">
        <w:t>的硬切换时延大，丢包多，而基于</w:t>
      </w:r>
      <w:r w:rsidRPr="00251746">
        <w:t>SCTP</w:t>
      </w:r>
      <w:r w:rsidRPr="00251746">
        <w:t>的软切换需要物理条件的支持，所以都不能直接应</w:t>
      </w:r>
      <w:r w:rsidRPr="00251746">
        <w:rPr>
          <w:rFonts w:hint="eastAsia"/>
        </w:rPr>
        <w:t>用到地理分区场景。因此如何设计地理分区场景下的切换方案才能使切换执行过程中交互次数最少，切换时延最小，丢包</w:t>
      </w:r>
      <w:r w:rsidRPr="00251746">
        <w:rPr>
          <w:rFonts w:hint="eastAsia"/>
        </w:rPr>
        <w:lastRenderedPageBreak/>
        <w:t>率最低，对于这一问题，我们参考了地面</w:t>
      </w:r>
      <w:r w:rsidRPr="00251746">
        <w:t>NR</w:t>
      </w:r>
      <w:r w:rsidRPr="00251746">
        <w:t>网络切换方案中的</w:t>
      </w:r>
      <w:r w:rsidRPr="00251746">
        <w:t>“</w:t>
      </w:r>
      <w:r w:rsidRPr="00251746">
        <w:t>集中式位置管理</w:t>
      </w:r>
      <w:r w:rsidRPr="00251746">
        <w:t>”</w:t>
      </w:r>
      <w:r w:rsidRPr="00251746">
        <w:t>思想和</w:t>
      </w:r>
      <w:r w:rsidRPr="00251746">
        <w:t>“</w:t>
      </w:r>
      <w:r w:rsidRPr="00251746">
        <w:t>数据传输和地址更新解耦</w:t>
      </w:r>
      <w:r w:rsidRPr="00251746">
        <w:t>”</w:t>
      </w:r>
      <w:r w:rsidRPr="00251746">
        <w:t>思想，给出了基于地理分区场景的用户切换方案。</w:t>
      </w:r>
    </w:p>
    <w:p w:rsidR="00E06A69" w:rsidRDefault="00E06A69" w:rsidP="00E06A69">
      <w:pPr>
        <w:pStyle w:val="2"/>
      </w:pPr>
      <w:r>
        <w:rPr>
          <w:rFonts w:hint="eastAsia"/>
        </w:rPr>
        <w:t>2</w:t>
      </w:r>
      <w:r>
        <w:t>.3</w:t>
      </w:r>
      <w:r>
        <w:rPr>
          <w:rFonts w:hint="eastAsia"/>
        </w:rPr>
        <w:t>异常用户通信方案</w:t>
      </w:r>
    </w:p>
    <w:p w:rsidR="00251746" w:rsidRPr="00251746" w:rsidRDefault="00251746" w:rsidP="00251746">
      <w:pPr>
        <w:ind w:firstLineChars="200" w:firstLine="420"/>
      </w:pPr>
      <w:r>
        <w:rPr>
          <w:rFonts w:hint="eastAsia"/>
        </w:rPr>
        <w:t>对于异常用户通信问题，我们提出了</w:t>
      </w:r>
      <w:r w:rsidRPr="00251746">
        <w:rPr>
          <w:rFonts w:hint="eastAsia"/>
        </w:rPr>
        <w:t>基于移动代理的数据转发方案</w:t>
      </w:r>
      <w:r>
        <w:rPr>
          <w:rFonts w:hint="eastAsia"/>
        </w:rPr>
        <w:t>，</w:t>
      </w:r>
      <w:r w:rsidRPr="00251746">
        <w:rPr>
          <w:rFonts w:hint="eastAsia"/>
        </w:rPr>
        <w:t>虽然注册过程的信令交互存在一定耗时，但仍然可显著降低丢包</w:t>
      </w:r>
      <w:r>
        <w:rPr>
          <w:rFonts w:hint="eastAsia"/>
        </w:rPr>
        <w:t>。</w:t>
      </w:r>
    </w:p>
    <w:p w:rsidR="00AE2C08" w:rsidRDefault="001376E9" w:rsidP="001376E9">
      <w:pPr>
        <w:pStyle w:val="1"/>
      </w:pPr>
      <w:r>
        <w:t>3.</w:t>
      </w:r>
      <w:r>
        <w:rPr>
          <w:rFonts w:hint="eastAsia"/>
        </w:rPr>
        <w:t>完成情况和成果</w:t>
      </w:r>
    </w:p>
    <w:p w:rsidR="008F510E" w:rsidRDefault="008F510E" w:rsidP="008F510E">
      <w:pPr>
        <w:pStyle w:val="2"/>
      </w:pPr>
      <w:r>
        <w:t>3.1</w:t>
      </w:r>
      <w:r w:rsidRPr="00E06A69">
        <w:rPr>
          <w:rFonts w:hint="eastAsia"/>
        </w:rPr>
        <w:t>基于地理分区场景的选星算法</w:t>
      </w:r>
    </w:p>
    <w:p w:rsidR="008747C2" w:rsidRPr="008747C2" w:rsidRDefault="008747C2" w:rsidP="008747C2">
      <w:pPr>
        <w:pStyle w:val="3"/>
      </w:pPr>
      <w:r>
        <w:rPr>
          <w:rFonts w:hint="eastAsia"/>
        </w:rPr>
        <w:t>3</w:t>
      </w:r>
      <w:r>
        <w:t>.1.1</w:t>
      </w:r>
      <w:r w:rsidRPr="008747C2">
        <w:rPr>
          <w:rFonts w:hint="eastAsia"/>
        </w:rPr>
        <w:t>基于卫星星历的覆盖时间预测模型</w:t>
      </w:r>
    </w:p>
    <w:p w:rsidR="008F510E" w:rsidRDefault="008F510E" w:rsidP="008F510E">
      <w:pPr>
        <w:ind w:firstLineChars="200" w:firstLine="420"/>
      </w:pPr>
      <w:r w:rsidRPr="008F510E">
        <w:rPr>
          <w:rFonts w:hint="eastAsia"/>
        </w:rPr>
        <w:t>卫星在不同地理分区之间切换，地理分区有多个接入卫星可选择</w:t>
      </w:r>
      <w:r>
        <w:rPr>
          <w:rFonts w:hint="eastAsia"/>
        </w:rPr>
        <w:t>。有研究</w:t>
      </w:r>
      <w:r>
        <w:t>提出了一种星地链路切换算法，本质上此方法就是选择了最短距离的卫星，用户终端和此卫星之间的传播时延最小。虽然此方法实现简单，但无法保证下一时刻这个卫星仍然能覆盖此分区，可能会出现没覆盖多久就马上切换的情况，使得切换率较高。</w:t>
      </w:r>
      <w:r>
        <w:rPr>
          <w:rFonts w:hint="eastAsia"/>
        </w:rPr>
        <w:t>还有研究</w:t>
      </w:r>
      <w:r>
        <w:t>提出了一种基于信号强度的选星算法，</w:t>
      </w:r>
      <w:r>
        <w:rPr>
          <w:rFonts w:hint="eastAsia"/>
        </w:rPr>
        <w:t>这种方法需要计算终端的邻区列表，并需要时刻更新切换权重，存在一定的算法耗时，会使切换时延增加。</w:t>
      </w:r>
    </w:p>
    <w:p w:rsidR="008F510E" w:rsidRDefault="008F510E" w:rsidP="008F510E">
      <w:pPr>
        <w:ind w:firstLineChars="200" w:firstLine="420"/>
      </w:pPr>
      <w:r>
        <w:rPr>
          <w:rFonts w:hint="eastAsia"/>
        </w:rPr>
        <w:t>近几年也出现很多将这些选星准则和图论</w:t>
      </w:r>
      <w:r>
        <w:t>、模糊神经网络等相结合的方法，但是这些方法主要存在两个问题，一是输入参数的设计非常复杂，而且获取方法比较困难；二是这些方法都需要大量的训练数据集，我们缺少对于这</w:t>
      </w:r>
      <w:r>
        <w:rPr>
          <w:rFonts w:hint="eastAsia"/>
        </w:rPr>
        <w:t>些算法的数据支持和环境支持。</w:t>
      </w:r>
    </w:p>
    <w:p w:rsidR="008F510E" w:rsidRDefault="008F510E" w:rsidP="00C6186E">
      <w:pPr>
        <w:ind w:firstLineChars="200" w:firstLine="420"/>
      </w:pPr>
      <w:r>
        <w:rPr>
          <w:rFonts w:hint="eastAsia"/>
        </w:rPr>
        <w:t>卫星具有固定运动轨迹，我们可以利用卫星星历这一有效信息来进行实现选星算法，从而选择出具有最长覆盖时间的接入卫星，降低切换率，因此我们提出了基于卫星星历的覆盖时间预测模型。</w:t>
      </w:r>
    </w:p>
    <w:p w:rsidR="008747C2" w:rsidRPr="00807221" w:rsidRDefault="008747C2" w:rsidP="008747C2">
      <w:pPr>
        <w:pStyle w:val="4"/>
      </w:pPr>
      <w:r>
        <w:t>3.1.1.1</w:t>
      </w:r>
      <w:r>
        <w:rPr>
          <w:rFonts w:hint="eastAsia"/>
        </w:rPr>
        <w:t>基本流程</w:t>
      </w:r>
    </w:p>
    <w:p w:rsidR="008747C2" w:rsidRDefault="008747C2" w:rsidP="00C6186E">
      <w:pPr>
        <w:ind w:firstLineChars="200" w:firstLine="420"/>
      </w:pPr>
      <w:r>
        <w:rPr>
          <w:rFonts w:hint="eastAsia"/>
        </w:rPr>
        <w:t>当发生切换时，地理分区中点会收到多个候选卫星的广播，卫星广播中包含了卫星覆盖范围内的星下点数据，根据此数据及当前分区中点位置可得到此时分区中点相对于卫星的仰角，根据推导出的实时仰角预测模型，代入切换时刻仰角，可得到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2</m:t>
            </m:r>
          </m:sub>
        </m:sSub>
      </m:oMath>
      <w:r>
        <w:rPr>
          <w:rFonts w:hint="eastAsia"/>
        </w:rPr>
        <w:t>，因为在卫星覆盖范围下，仰角随时间变化的函数为偶函数。</w:t>
      </w:r>
    </w:p>
    <w:p w:rsidR="008747C2" w:rsidRDefault="008972D6" w:rsidP="00C6186E">
      <w:pPr>
        <w:ind w:firstLineChars="200" w:firstLine="420"/>
      </w:pPr>
      <w:r>
        <w:rPr>
          <w:rFonts w:eastAsiaTheme="minorEastAsia"/>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6pt;margin-top:64.45pt;width:252pt;height:329.15pt;z-index:251710464;mso-position-horizontal-relative:text;mso-position-vertical-relative:text">
            <v:imagedata r:id="rId9" o:title=""/>
            <w10:wrap type="topAndBottom"/>
          </v:shape>
          <o:OLEObject Type="Embed" ProgID="Visio.Drawing.15" ShapeID="_x0000_s1027" DrawAspect="Content" ObjectID="_1717601296" r:id="rId10"/>
        </w:object>
      </w:r>
      <w:r w:rsidR="008747C2">
        <w:rPr>
          <w:rFonts w:hint="eastAsia"/>
        </w:rPr>
        <w:t>再根据广播报文中的时间戳判断卫星是远离还是靠近分区，在两个时间中进行取舍，就可得到从最小仰角到切换时刻经过的时间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sidR="008747C2">
        <w:rPr>
          <w:rFonts w:hint="eastAsia"/>
        </w:rPr>
        <w:t>，再计算出当前卫星的总覆盖时间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sidR="008747C2">
        <w:rPr>
          <w:rFonts w:hint="eastAsia"/>
        </w:rPr>
        <w:t>，两者作差，就可得到各卫星的剩余覆盖时间；最后在所有候选卫星中选择覆盖时间最长的卫星。流程图如图所示。</w:t>
      </w:r>
    </w:p>
    <w:p w:rsidR="008747C2" w:rsidRDefault="008747C2" w:rsidP="008747C2">
      <w:pPr>
        <w:pStyle w:val="4"/>
      </w:pPr>
      <w:r>
        <w:t>3.1.1.2</w:t>
      </w:r>
      <w:r>
        <w:rPr>
          <w:rFonts w:hint="eastAsia"/>
        </w:rPr>
        <w:t>实时仰角预测模型</w:t>
      </w:r>
    </w:p>
    <w:p w:rsidR="008747C2" w:rsidRDefault="00C6186E" w:rsidP="00C6186E">
      <w:pPr>
        <w:ind w:firstLineChars="200" w:firstLine="420"/>
      </w:pPr>
      <w:r>
        <w:rPr>
          <w:rFonts w:hint="eastAsia"/>
        </w:rPr>
        <w:t>下</w:t>
      </w:r>
      <w:r w:rsidR="008747C2">
        <w:rPr>
          <w:rFonts w:hint="eastAsia"/>
        </w:rPr>
        <w:t>图显示了卫星和地球之间的相对几何关系，</w:t>
      </w:r>
      <w:r w:rsidR="008747C2">
        <w:rPr>
          <w:rFonts w:hint="eastAsia"/>
        </w:rPr>
        <w:t>S</w:t>
      </w:r>
      <w:r w:rsidR="008747C2">
        <w:rPr>
          <w:rFonts w:hint="eastAsia"/>
        </w:rPr>
        <w:t>表示卫星位置，</w:t>
      </w:r>
      <w:r w:rsidR="008747C2">
        <w:rPr>
          <w:rFonts w:hint="eastAsia"/>
        </w:rPr>
        <w:t>U</w:t>
      </w:r>
      <w:r w:rsidR="008747C2">
        <w:rPr>
          <w:rFonts w:hint="eastAsia"/>
        </w:rPr>
        <w:t>表示用户终端的位置，</w:t>
      </w:r>
      <w:r w:rsidR="008747C2">
        <w:rPr>
          <w:rFonts w:hint="eastAsia"/>
        </w:rPr>
        <w:t>H</w:t>
      </w:r>
      <w:r w:rsidR="008747C2">
        <w:rPr>
          <w:rFonts w:hint="eastAsia"/>
        </w:rPr>
        <w:t>表示星下点（卫星与地球中心的连线在地球表面上的交点）的位置，</w:t>
      </w:r>
      <m:oMath>
        <m:sSub>
          <m:sSubPr>
            <m:ctrlPr>
              <w:rPr>
                <w:rFonts w:ascii="Cambria Math" w:hAnsi="Cambria Math"/>
              </w:rPr>
            </m:ctrlPr>
          </m:sSubPr>
          <m:e>
            <m:r>
              <w:rPr>
                <w:rFonts w:ascii="Cambria Math" w:hAnsi="Cambria Math"/>
              </w:rPr>
              <m:t>R</m:t>
            </m:r>
          </m:e>
          <m:sub>
            <m:r>
              <w:rPr>
                <w:rFonts w:ascii="Cambria Math" w:hAnsi="Cambria Math" w:hint="eastAsia"/>
              </w:rPr>
              <m:t>e</m:t>
            </m:r>
          </m:sub>
        </m:sSub>
      </m:oMath>
      <w:r w:rsidR="008747C2">
        <w:rPr>
          <w:rFonts w:hint="eastAsia"/>
        </w:rPr>
        <w:t>表示地球半径，</w:t>
      </w:r>
      <w:r w:rsidR="008747C2">
        <w:rPr>
          <w:rFonts w:hint="eastAsia"/>
        </w:rPr>
        <w:t>h</w:t>
      </w:r>
      <w:r w:rsidR="008747C2">
        <w:rPr>
          <w:rFonts w:hint="eastAsia"/>
        </w:rPr>
        <w:t>表示卫星高度，</w:t>
      </w:r>
      <w:r w:rsidR="008747C2">
        <w:rPr>
          <w:rFonts w:hint="eastAsia"/>
        </w:rPr>
        <w:t>t</w:t>
      </w:r>
      <w:r w:rsidR="008747C2">
        <w:rPr>
          <w:rFonts w:hint="eastAsia"/>
        </w:rPr>
        <w:t>表示终端进入卫星覆盖范围后经过的时间，</w:t>
      </w:r>
      <m:oMath>
        <m:r>
          <m:rPr>
            <m:sty m:val="p"/>
          </m:rPr>
          <w:rPr>
            <w:rFonts w:ascii="Cambria Math" w:hAnsi="Cambria Math"/>
          </w:rPr>
          <m:t>θ(t)</m:t>
        </m:r>
      </m:oMath>
      <w:r w:rsidR="008747C2">
        <w:rPr>
          <w:rFonts w:hint="eastAsia"/>
        </w:rPr>
        <w:t>为当前仰角。当终端处于</w:t>
      </w:r>
      <w:r w:rsidR="00D40AAA" w:rsidRPr="001459E8">
        <w:rPr>
          <w:noProof/>
        </w:rPr>
        <w:drawing>
          <wp:anchor distT="0" distB="0" distL="114300" distR="114300" simplePos="0" relativeHeight="251708416" behindDoc="0" locked="0" layoutInCell="1" allowOverlap="1" wp14:anchorId="649E4D28" wp14:editId="2802F470">
            <wp:simplePos x="0" y="0"/>
            <wp:positionH relativeFrom="page">
              <wp:posOffset>2138680</wp:posOffset>
            </wp:positionH>
            <wp:positionV relativeFrom="page">
              <wp:posOffset>1262380</wp:posOffset>
            </wp:positionV>
            <wp:extent cx="3518535" cy="2673350"/>
            <wp:effectExtent l="0" t="0" r="5715" b="0"/>
            <wp:wrapTopAndBottom/>
            <wp:docPr id="22" name="图片 67">
              <a:extLst xmlns:a="http://schemas.openxmlformats.org/drawingml/2006/main">
                <a:ext uri="{FF2B5EF4-FFF2-40B4-BE49-F238E27FC236}">
                  <a16:creationId xmlns:a16="http://schemas.microsoft.com/office/drawing/2014/main" id="{524D3E8C-901A-49D6-A674-52761F3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a:extLst>
                        <a:ext uri="{FF2B5EF4-FFF2-40B4-BE49-F238E27FC236}">
                          <a16:creationId xmlns:a16="http://schemas.microsoft.com/office/drawing/2014/main" id="{524D3E8C-901A-49D6-A674-52761F381BF6}"/>
                        </a:ext>
                      </a:extLst>
                    </pic:cNvPr>
                    <pic:cNvPicPr>
                      <a:picLocks noChangeAspect="1"/>
                    </pic:cNvPicPr>
                  </pic:nvPicPr>
                  <pic:blipFill>
                    <a:blip r:embed="rId11"/>
                    <a:stretch>
                      <a:fillRect/>
                    </a:stretch>
                  </pic:blipFill>
                  <pic:spPr>
                    <a:xfrm>
                      <a:off x="0" y="0"/>
                      <a:ext cx="3518535" cy="2673350"/>
                    </a:xfrm>
                    <a:prstGeom prst="rect">
                      <a:avLst/>
                    </a:prstGeom>
                  </pic:spPr>
                </pic:pic>
              </a:graphicData>
            </a:graphic>
            <wp14:sizeRelH relativeFrom="margin">
              <wp14:pctWidth>0</wp14:pctWidth>
            </wp14:sizeRelH>
            <wp14:sizeRelV relativeFrom="margin">
              <wp14:pctHeight>0</wp14:pctHeight>
            </wp14:sizeRelV>
          </wp:anchor>
        </w:drawing>
      </w:r>
      <w:r w:rsidR="008747C2">
        <w:rPr>
          <w:rFonts w:hint="eastAsia"/>
        </w:rPr>
        <w:t>卫星覆盖范围边界时，具有最小仰角</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sidR="008747C2">
        <w:rPr>
          <w:rFonts w:hint="eastAsia"/>
        </w:rPr>
        <w:t>。</w:t>
      </w:r>
    </w:p>
    <w:p w:rsidR="008747C2" w:rsidRDefault="008747C2" w:rsidP="008747C2"/>
    <w:p w:rsidR="008747C2" w:rsidRDefault="008747C2" w:rsidP="008747C2">
      <w:pPr>
        <w:ind w:firstLineChars="200" w:firstLine="420"/>
        <w:rPr>
          <w:noProof/>
        </w:rPr>
      </w:pPr>
      <w:r>
        <w:rPr>
          <w:rFonts w:hint="eastAsia"/>
        </w:rPr>
        <w:t>根据此图，我们可以得到卫星覆盖半径</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noProof/>
        </w:rPr>
        <w:t>如式</w:t>
      </w:r>
      <w:r>
        <w:rPr>
          <w:rFonts w:hint="eastAsia"/>
          <w:noProof/>
        </w:rPr>
        <w:t>x</w:t>
      </w:r>
      <w:r>
        <w:rPr>
          <w:rFonts w:hint="eastAsia"/>
          <w:noProof/>
        </w:rPr>
        <w:t>所示：</w:t>
      </w:r>
    </w:p>
    <w:p w:rsidR="008747C2" w:rsidRPr="00091929" w:rsidRDefault="008972D6" w:rsidP="008747C2">
      <w:pPr>
        <w:ind w:firstLineChars="200" w:firstLine="420"/>
      </w:pPr>
      <m:oMathPara>
        <m:oMath>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hint="eastAsia"/>
                </w:rPr>
                <m:t>e</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w:rPr>
                  <w:rFonts w:ascii="Cambria Math" w:hAnsi="Cambria Math"/>
                </w:rPr>
                <m:t>)</m:t>
              </m:r>
            </m:e>
          </m:func>
          <m:r>
            <w:rPr>
              <w:rFonts w:ascii="Cambria Math" w:hAnsi="Cambria Math"/>
            </w:rPr>
            <m:t>)</m:t>
          </m:r>
        </m:oMath>
      </m:oMathPara>
    </w:p>
    <w:p w:rsidR="008747C2" w:rsidRDefault="008747C2" w:rsidP="008747C2">
      <m:oMathPara>
        <m:oMath>
          <m:r>
            <m:rPr>
              <m:sty m:val="p"/>
            </m:rPr>
            <w:rPr>
              <w:rFonts w:ascii="Cambria Math" w:hAnsi="Cambria Math"/>
            </w:rPr>
            <m:t>R</m:t>
          </m:r>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hint="eastAsia"/>
                </w:rPr>
                <m:t>e</m:t>
              </m:r>
            </m:sub>
          </m:sSub>
          <m:r>
            <m:rPr>
              <m:sty m:val="p"/>
            </m:rPr>
            <w:rPr>
              <w:rFonts w:ascii="Cambria Math" w:hAnsi="Cambria Math" w:hint="eastAsia"/>
            </w:rPr>
            <m:t>+h</m:t>
          </m:r>
        </m:oMath>
      </m:oMathPara>
    </w:p>
    <w:p w:rsidR="008747C2" w:rsidRDefault="008747C2" w:rsidP="008747C2">
      <w:pPr>
        <w:ind w:firstLineChars="200" w:firstLine="420"/>
      </w:pPr>
      <w:r>
        <w:rPr>
          <w:rFonts w:hint="eastAsia"/>
        </w:rPr>
        <w:t>在地心地固坐标系（</w:t>
      </w:r>
      <w:r>
        <w:rPr>
          <w:rFonts w:hint="eastAsia"/>
        </w:rPr>
        <w:t>E</w:t>
      </w:r>
      <w:r>
        <w:t>CEF</w:t>
      </w:r>
      <w:r>
        <w:rPr>
          <w:rFonts w:hint="eastAsia"/>
        </w:rPr>
        <w:t>）中，低轨卫星的角速度在大多数圆形轨道上变化都非常小（小于</w:t>
      </w:r>
      <w:r>
        <w:rPr>
          <w:rFonts w:hint="eastAsia"/>
        </w:rPr>
        <w:t>3</w:t>
      </w:r>
      <w:r>
        <w:t>%</w:t>
      </w:r>
      <w:r>
        <w:rPr>
          <w:rFonts w:hint="eastAsia"/>
        </w:rPr>
        <w:t>），因此我们假设在地心地固坐标系下卫星的角速度</w:t>
      </w:r>
      <m:oMath>
        <m:r>
          <m:rPr>
            <m:sty m:val="p"/>
          </m:rPr>
          <w:rPr>
            <w:rFonts w:ascii="Cambria Math" w:hAnsi="Cambria Math"/>
          </w:rPr>
          <m:t>ω</m:t>
        </m:r>
      </m:oMath>
      <w:r>
        <w:rPr>
          <w:rFonts w:hint="eastAsia"/>
        </w:rPr>
        <w:t>为一个定值，此时星下点轨迹（</w:t>
      </w:r>
      <w:r w:rsidRPr="00067833">
        <w:rPr>
          <w:rFonts w:hint="eastAsia"/>
        </w:rPr>
        <w:t>星下点轨迹</w:t>
      </w:r>
      <w:r>
        <w:rPr>
          <w:rFonts w:hint="eastAsia"/>
        </w:rPr>
        <w:t>其实就是</w:t>
      </w:r>
      <w:r w:rsidRPr="00067833">
        <w:t>地球</w:t>
      </w:r>
      <w:r>
        <w:rPr>
          <w:rFonts w:hint="eastAsia"/>
        </w:rPr>
        <w:t>自转</w:t>
      </w:r>
      <w:r w:rsidRPr="00067833">
        <w:t>速度</w:t>
      </w:r>
      <w:r>
        <w:rPr>
          <w:rFonts w:hint="eastAsia"/>
        </w:rPr>
        <w:t>和</w:t>
      </w:r>
      <w:r>
        <w:t>卫星</w:t>
      </w:r>
      <w:r w:rsidRPr="00067833">
        <w:t>速度在地</w:t>
      </w:r>
      <w:r>
        <w:rPr>
          <w:rFonts w:hint="eastAsia"/>
        </w:rPr>
        <w:t>球表面</w:t>
      </w:r>
      <w:r w:rsidRPr="00067833">
        <w:t>的投影叠加</w:t>
      </w:r>
      <w:r>
        <w:rPr>
          <w:rFonts w:hint="eastAsia"/>
        </w:rPr>
        <w:t>）是一个大圆弧：</w:t>
      </w:r>
    </w:p>
    <w:p w:rsidR="008747C2" w:rsidRPr="00F135DE" w:rsidRDefault="008747C2" w:rsidP="008747C2">
      <w:pPr>
        <w:ind w:firstLineChars="200" w:firstLine="420"/>
      </w:pPr>
      <m:oMathPara>
        <m:oMath>
          <m:r>
            <m:rPr>
              <m:sty m:val="p"/>
            </m:rPr>
            <w:rPr>
              <w:rFonts w:ascii="Cambria Math" w:hAnsi="Cambria Math"/>
            </w:rPr>
            <w:lastRenderedPageBreak/>
            <m:t>ω≈</m:t>
          </m:r>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oMath>
      </m:oMathPara>
    </w:p>
    <w:p w:rsidR="008747C2" w:rsidRPr="005313E4" w:rsidRDefault="008972D6" w:rsidP="008747C2">
      <w:pPr>
        <w:ind w:firstLineChars="200" w:firstLine="420"/>
      </w:pPr>
      <m:oMathPara>
        <m:oMath>
          <m:sSub>
            <m:sSubPr>
              <m:ctrlPr>
                <w:rPr>
                  <w:rFonts w:ascii="Cambria Math" w:hAnsi="Cambria Math"/>
                  <w:i/>
                </w:rPr>
              </m:ctrlPr>
            </m:sSubPr>
            <m:e>
              <m:r>
                <w:rPr>
                  <w:rFonts w:ascii="Cambria Math" w:hAnsi="Cambria Math"/>
                </w:rPr>
                <m:t>ω</m:t>
              </m:r>
            </m:e>
            <m:sub>
              <m:r>
                <w:rPr>
                  <w:rFonts w:ascii="Cambria Math" w:hAnsi="Cambria Math" w:hint="eastAsia"/>
                </w:rPr>
                <m:t>e</m:t>
              </m:r>
            </m:sub>
          </m:sSub>
          <m:r>
            <w:rPr>
              <w:rFonts w:ascii="Cambria Math" w:hAnsi="Cambria Math"/>
            </w:rPr>
            <m:t>≈7.292115</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rPr>
                <m:t>5</m:t>
              </m:r>
            </m:sup>
          </m:sSup>
          <m:r>
            <w:rPr>
              <w:rFonts w:ascii="Cambria Math" w:hAnsi="Cambria Math"/>
            </w:rPr>
            <m:t>(</m:t>
          </m:r>
          <m:r>
            <w:rPr>
              <w:rFonts w:ascii="Cambria Math" w:hAnsi="Cambria Math" w:hint="eastAsia"/>
            </w:rPr>
            <m:t>rad</m:t>
          </m:r>
          <m:r>
            <w:rPr>
              <w:rFonts w:ascii="Cambria Math" w:hAnsi="Cambria Math"/>
            </w:rPr>
            <m:t>/s)</m:t>
          </m:r>
        </m:oMath>
      </m:oMathPara>
    </w:p>
    <w:p w:rsidR="008747C2" w:rsidRDefault="008972D6" w:rsidP="008747C2">
      <w:pPr>
        <w:ind w:firstLine="420"/>
      </w:pPr>
      <m:oMath>
        <m:sSub>
          <m:sSubPr>
            <m:ctrlPr>
              <w:rPr>
                <w:rFonts w:ascii="Cambria Math" w:hAnsi="Cambria Math"/>
              </w:rPr>
            </m:ctrlPr>
          </m:sSubPr>
          <m:e>
            <m:r>
              <w:rPr>
                <w:rFonts w:ascii="Cambria Math" w:hAnsi="Cambria Math"/>
              </w:rPr>
              <m:t>ω</m:t>
            </m:r>
          </m:e>
          <m:sub>
            <m:r>
              <w:rPr>
                <w:rFonts w:ascii="Cambria Math" w:hAnsi="Cambria Math" w:hint="eastAsia"/>
              </w:rPr>
              <m:t>s</m:t>
            </m:r>
          </m:sub>
        </m:sSub>
      </m:oMath>
      <w:r w:rsidR="008747C2">
        <w:rPr>
          <w:rFonts w:hint="eastAsia"/>
        </w:rPr>
        <w:t>是地球惯性坐标系（</w:t>
      </w:r>
      <w:r w:rsidR="008747C2">
        <w:rPr>
          <w:rFonts w:hint="eastAsia"/>
        </w:rPr>
        <w:t>E</w:t>
      </w:r>
      <w:r w:rsidR="008747C2">
        <w:t>CI</w:t>
      </w:r>
      <w:r w:rsidR="008747C2">
        <w:rPr>
          <w:rFonts w:hint="eastAsia"/>
        </w:rPr>
        <w:t>）中卫星的角速度，是一个定值，</w:t>
      </w:r>
      <m:oMath>
        <m:sSub>
          <m:sSubPr>
            <m:ctrlPr>
              <w:rPr>
                <w:rFonts w:ascii="Cambria Math" w:hAnsi="Cambria Math"/>
                <w:i/>
              </w:rPr>
            </m:ctrlPr>
          </m:sSubPr>
          <m:e>
            <m:r>
              <w:rPr>
                <w:rFonts w:ascii="Cambria Math" w:hAnsi="Cambria Math"/>
              </w:rPr>
              <m:t>ω</m:t>
            </m:r>
          </m:e>
          <m:sub>
            <m:r>
              <w:rPr>
                <w:rFonts w:ascii="Cambria Math" w:hAnsi="Cambria Math" w:hint="eastAsia"/>
              </w:rPr>
              <m:t>e</m:t>
            </m:r>
          </m:sub>
        </m:sSub>
      </m:oMath>
      <w:r w:rsidR="008747C2">
        <w:rPr>
          <w:rFonts w:hint="eastAsia"/>
        </w:rPr>
        <w:t>是地球自转的角速度，</w:t>
      </w:r>
      <w:r w:rsidR="008747C2">
        <w:rPr>
          <w:rFonts w:hint="eastAsia"/>
        </w:rPr>
        <w:t>i</w:t>
      </w:r>
      <w:r w:rsidR="008747C2">
        <w:rPr>
          <w:rFonts w:hint="eastAsia"/>
        </w:rPr>
        <w:t>为卫星星座轨道倾角。而</w:t>
      </w:r>
      <m:oMath>
        <m:sSub>
          <m:sSubPr>
            <m:ctrlPr>
              <w:rPr>
                <w:rFonts w:ascii="Cambria Math" w:hAnsi="Cambria Math"/>
              </w:rPr>
            </m:ctrlPr>
          </m:sSubPr>
          <m:e>
            <m:r>
              <w:rPr>
                <w:rFonts w:ascii="Cambria Math" w:hAnsi="Cambria Math"/>
              </w:rPr>
              <m:t>ω</m:t>
            </m:r>
          </m:e>
          <m:sub>
            <m:r>
              <w:rPr>
                <w:rFonts w:ascii="Cambria Math" w:hAnsi="Cambria Math" w:hint="eastAsia"/>
              </w:rPr>
              <m:t>s</m:t>
            </m:r>
          </m:sub>
        </m:sSub>
      </m:oMath>
      <w:r w:rsidR="008747C2">
        <w:rPr>
          <w:rFonts w:hint="eastAsia"/>
        </w:rPr>
        <w:t>可用</w:t>
      </w:r>
      <w:r w:rsidR="002230F3">
        <w:rPr>
          <w:rFonts w:hint="eastAsia"/>
        </w:rPr>
        <w:t>下</w:t>
      </w:r>
      <w:r w:rsidR="008747C2">
        <w:rPr>
          <w:rFonts w:hint="eastAsia"/>
        </w:rPr>
        <w:t>式表示：</w:t>
      </w:r>
    </w:p>
    <w:p w:rsidR="008747C2" w:rsidRPr="00C51605" w:rsidRDefault="008972D6" w:rsidP="008747C2">
      <w:pPr>
        <w:ind w:firstLine="420"/>
      </w:pPr>
      <m:oMathPara>
        <m:oMath>
          <m:sSub>
            <m:sSubPr>
              <m:ctrlPr>
                <w:rPr>
                  <w:rFonts w:ascii="Cambria Math" w:hAnsi="Cambria Math"/>
                </w:rPr>
              </m:ctrlPr>
            </m:sSubPr>
            <m:e>
              <m:r>
                <w:rPr>
                  <w:rFonts w:ascii="Cambria Math" w:hAnsi="Cambria Math"/>
                </w:rPr>
                <m:t>ω</m:t>
              </m:r>
            </m:e>
            <m:sub>
              <m:r>
                <w:rPr>
                  <w:rFonts w:ascii="Cambria Math" w:hAnsi="Cambria Math" w:hint="eastAsia"/>
                </w:rPr>
                <m:t>s</m:t>
              </m:r>
            </m:sub>
          </m:sSub>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e>
          </m:rad>
        </m:oMath>
      </m:oMathPara>
    </w:p>
    <w:p w:rsidR="008747C2" w:rsidRPr="00DB232C" w:rsidRDefault="008747C2" w:rsidP="008747C2">
      <m:oMathPara>
        <m:oMath>
          <m:r>
            <w:rPr>
              <w:rFonts w:ascii="Cambria Math" w:hAnsi="Cambria Math"/>
            </w:rPr>
            <m:t>μ</m:t>
          </m:r>
          <m:r>
            <w:rPr>
              <w:rFonts w:ascii="Cambria Math" w:hAnsi="Cambria Math" w:hint="eastAsia"/>
            </w:rPr>
            <m:t>=</m:t>
          </m:r>
          <m:r>
            <w:rPr>
              <w:rFonts w:ascii="Cambria Math" w:hAnsi="Cambria Math"/>
            </w:rPr>
            <m:t>398600</m:t>
          </m:r>
          <m:r>
            <w:rPr>
              <w:rFonts w:ascii="Cambria Math" w:hAnsi="Cambria Math" w:hint="eastAsia"/>
            </w:rPr>
            <m:t>（</m:t>
          </m:r>
          <m:sSup>
            <m:sSupPr>
              <m:ctrlPr>
                <w:rPr>
                  <w:rFonts w:ascii="Cambria Math" w:hAnsi="Cambria Math"/>
                </w:rPr>
              </m:ctrlPr>
            </m:sSupPr>
            <m:e>
              <m:r>
                <w:rPr>
                  <w:rFonts w:ascii="Cambria Math" w:hAnsi="Cambria Math" w:hint="eastAsia"/>
                </w:rPr>
                <m:t>km</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hint="eastAsia"/>
                </w:rPr>
                <m:t>s</m:t>
              </m:r>
            </m:e>
            <m:sup>
              <m:r>
                <w:rPr>
                  <w:rFonts w:ascii="Cambria Math" w:hAnsi="Cambria Math"/>
                </w:rPr>
                <m:t>2</m:t>
              </m:r>
            </m:sup>
          </m:sSup>
          <m:r>
            <w:rPr>
              <w:rFonts w:ascii="Cambria Math" w:hAnsi="Cambria Math" w:hint="eastAsia"/>
            </w:rPr>
            <m:t>）</m:t>
          </m:r>
        </m:oMath>
      </m:oMathPara>
    </w:p>
    <w:p w:rsidR="008747C2" w:rsidRPr="005313E4" w:rsidRDefault="008747C2" w:rsidP="008747C2">
      <w:pPr>
        <w:ind w:firstLineChars="200" w:firstLine="420"/>
      </w:pPr>
      <w:r>
        <w:rPr>
          <w:rFonts w:hint="eastAsia"/>
        </w:rPr>
        <w:t>图中的</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Pr>
          <w:rFonts w:hint="eastAsia"/>
        </w:rPr>
        <w:t>即为轨迹角，表示卫星星下点位置和用户终端之间角距离的最小值，</w:t>
      </w:r>
      <m:oMath>
        <m:r>
          <m:rPr>
            <m:sty m:val="p"/>
          </m:rPr>
          <w:rPr>
            <w:rFonts w:ascii="Cambria Math" w:hAnsi="Cambria Math"/>
          </w:rPr>
          <m:t>γ(t)</m:t>
        </m:r>
      </m:oMath>
      <w:r>
        <w:rPr>
          <w:rFonts w:hint="eastAsia"/>
        </w:rPr>
        <w:t>表示卫星星下点位置和用户终端之间的角距离，</w:t>
      </w:r>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oMath>
      <w:r>
        <w:rPr>
          <w:rFonts w:hint="eastAsia"/>
        </w:rPr>
        <w:t>表示星下点位置和点</w:t>
      </w:r>
      <w:r>
        <w:rPr>
          <w:rFonts w:hint="eastAsia"/>
        </w:rPr>
        <w:t>Q</w:t>
      </w:r>
      <w:r>
        <w:rPr>
          <w:rFonts w:hint="eastAsia"/>
        </w:rPr>
        <w:t>（轨迹角与卫星星下点轨迹的交点）之间的角距离，</w:t>
      </w:r>
      <w:r>
        <w:rPr>
          <w:rFonts w:hint="eastAsia"/>
        </w:rPr>
        <w:t>H</w:t>
      </w:r>
      <w:r>
        <w:t>QU</w:t>
      </w:r>
      <w:r>
        <w:rPr>
          <w:rFonts w:hint="eastAsia"/>
        </w:rPr>
        <w:t>构成了一个球面三角形，对此三角形应用余弦定理可得：</w:t>
      </w:r>
    </w:p>
    <w:p w:rsidR="008747C2" w:rsidRPr="003D0577" w:rsidRDefault="008972D6" w:rsidP="008747C2">
      <m:oMathPara>
        <m:oMath>
          <m:func>
            <m:funcPr>
              <m:ctrlPr>
                <w:rPr>
                  <w:rFonts w:ascii="Cambria Math" w:hAnsi="Cambria Math"/>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oMath>
      </m:oMathPara>
    </w:p>
    <w:p w:rsidR="008747C2" w:rsidRPr="003D0577" w:rsidRDefault="008747C2" w:rsidP="008747C2">
      <m:oMathPara>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Pr="00C763CF" w:rsidRDefault="008747C2" w:rsidP="008747C2">
      <w:pPr>
        <w:ind w:firstLineChars="200" w:firstLine="420"/>
      </w:pPr>
      <w:r>
        <w:rPr>
          <w:rFonts w:hint="eastAsia"/>
        </w:rPr>
        <w:t>再根据球面任意两点最短距离公式可得出卫星星下点与用户终端两点间的张角</w:t>
      </w:r>
      <m:oMath>
        <m:r>
          <m:rPr>
            <m:sty m:val="p"/>
          </m:rPr>
          <w:rPr>
            <w:rFonts w:ascii="Cambria Math" w:hAnsi="Cambria Math"/>
          </w:rPr>
          <m:t>Ω</m:t>
        </m:r>
      </m:oMath>
      <w:r>
        <w:rPr>
          <w:rFonts w:hint="eastAsia"/>
        </w:rPr>
        <w:t>：</w:t>
      </w:r>
    </w:p>
    <w:p w:rsidR="008747C2" w:rsidRDefault="008747C2" w:rsidP="008747C2">
      <w:pPr>
        <w:ind w:firstLineChars="200" w:firstLine="420"/>
      </w:pPr>
      <m:oMathPara>
        <m:oMath>
          <m:r>
            <m:rPr>
              <m:sty m:val="p"/>
            </m:rPr>
            <w:rPr>
              <w:rFonts w:ascii="Cambria Math" w:hAnsi="Cambria Math"/>
            </w:rPr>
            <m:t>Ω</m:t>
          </m:r>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sin</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B</m:t>
                                  </m:r>
                                </m:e>
                                <m:sub>
                                  <m:r>
                                    <w:rPr>
                                      <w:rFonts w:ascii="Cambria Math" w:hAnsi="Cambria Math"/>
                                    </w:rPr>
                                    <m:t>S</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B</m:t>
                                  </m:r>
                                </m:e>
                                <m:sub>
                                  <m:r>
                                    <w:rPr>
                                      <w:rFonts w:ascii="Cambria Math" w:hAnsi="Cambria Math"/>
                                    </w:rPr>
                                    <m:t>U</m:t>
                                  </m:r>
                                </m:sub>
                              </m:sSub>
                            </m:num>
                            <m:den>
                              <m:r>
                                <w:rPr>
                                  <w:rFonts w:ascii="Cambria Math" w:hAnsi="Cambria Math"/>
                                </w:rPr>
                                <m:t>2</m:t>
                              </m:r>
                            </m:den>
                          </m:f>
                        </m:e>
                      </m:d>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B</m:t>
                              </m:r>
                            </m:e>
                            <m:sub>
                              <m:r>
                                <w:rPr>
                                  <w:rFonts w:ascii="Cambria Math" w:hAnsi="Cambria Math"/>
                                </w:rPr>
                                <m:t>S</m:t>
                              </m:r>
                            </m:sub>
                          </m:sSub>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B</m:t>
                              </m:r>
                            </m:e>
                            <m:sub>
                              <m:r>
                                <w:rPr>
                                  <w:rFonts w:ascii="Cambria Math" w:hAnsi="Cambria Math"/>
                                </w:rPr>
                                <m:t>U</m:t>
                              </m:r>
                            </m:sub>
                          </m:sSub>
                        </m:e>
                      </m:func>
                      <m:r>
                        <w:rPr>
                          <w:rFonts w:ascii="Cambria Math" w:hAnsi="Cambria Math" w:hint="eastAsia"/>
                        </w:rPr>
                        <m:t>×</m:t>
                      </m:r>
                      <m:sSup>
                        <m:sSupPr>
                          <m:ctrlPr>
                            <w:rPr>
                              <w:rFonts w:ascii="Cambria Math" w:hAnsi="Cambria Math"/>
                              <w:i/>
                            </w:rPr>
                          </m:ctrlPr>
                        </m:sSupPr>
                        <m:e>
                          <m:r>
                            <w:rPr>
                              <w:rFonts w:ascii="Cambria Math" w:hAnsi="Cambria Math" w:hint="eastAsia"/>
                            </w:rPr>
                            <m:t>sin</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L</m:t>
                                  </m:r>
                                </m:e>
                                <m:sub>
                                  <m:r>
                                    <w:rPr>
                                      <w:rFonts w:ascii="Cambria Math" w:hAnsi="Cambria Math"/>
                                    </w:rPr>
                                    <m:t>S</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L</m:t>
                                  </m:r>
                                </m:e>
                                <m:sub>
                                  <m:r>
                                    <w:rPr>
                                      <w:rFonts w:ascii="Cambria Math" w:hAnsi="Cambria Math"/>
                                    </w:rPr>
                                    <m:t>U</m:t>
                                  </m:r>
                                </m:sub>
                              </m:sSub>
                            </m:num>
                            <m:den>
                              <m:r>
                                <w:rPr>
                                  <w:rFonts w:ascii="Cambria Math" w:hAnsi="Cambria Math"/>
                                </w:rPr>
                                <m:t>2</m:t>
                              </m:r>
                            </m:den>
                          </m:f>
                        </m:e>
                      </m:d>
                    </m:e>
                  </m:rad>
                </m:e>
              </m:d>
            </m:e>
            <m:sub>
              <m:r>
                <w:rPr>
                  <w:rFonts w:ascii="Cambria Math" w:hAnsi="Cambria Math"/>
                </w:rPr>
                <m:t>N</m:t>
              </m:r>
            </m:sub>
          </m:sSub>
        </m:oMath>
      </m:oMathPara>
    </w:p>
    <w:p w:rsidR="008747C2" w:rsidRPr="00A33BFA" w:rsidRDefault="008972D6" w:rsidP="008747C2">
      <w:pPr>
        <w:ind w:firstLineChars="200" w:firstLine="420"/>
      </w:pPr>
      <m:oMath>
        <m:sSub>
          <m:sSubPr>
            <m:ctrlPr>
              <w:rPr>
                <w:rFonts w:ascii="Cambria Math" w:hAnsi="Cambria Math"/>
              </w:rPr>
            </m:ctrlPr>
          </m:sSubPr>
          <m:e>
            <m:r>
              <w:rPr>
                <w:rFonts w:ascii="Cambria Math" w:hAnsi="Cambria Math"/>
              </w:rPr>
              <m:t>L</m:t>
            </m:r>
          </m:e>
          <m:sub>
            <m:r>
              <w:rPr>
                <w:rFonts w:ascii="Cambria Math" w:hAnsi="Cambria Math"/>
              </w:rPr>
              <m:t>S</m:t>
            </m:r>
          </m:sub>
        </m:sSub>
      </m:oMath>
      <w:r w:rsidR="008747C2">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S</m:t>
            </m:r>
          </m:sub>
        </m:sSub>
      </m:oMath>
      <w:r w:rsidR="008747C2">
        <w:rPr>
          <w:rFonts w:hint="eastAsia"/>
        </w:rPr>
        <w:t>分别为卫星星下点数据的经纬度，</w:t>
      </w:r>
      <m:oMath>
        <m:sSub>
          <m:sSubPr>
            <m:ctrlPr>
              <w:rPr>
                <w:rFonts w:ascii="Cambria Math" w:hAnsi="Cambria Math"/>
              </w:rPr>
            </m:ctrlPr>
          </m:sSubPr>
          <m:e>
            <m:r>
              <w:rPr>
                <w:rFonts w:ascii="Cambria Math" w:hAnsi="Cambria Math"/>
              </w:rPr>
              <m:t>L</m:t>
            </m:r>
          </m:e>
          <m:sub>
            <m:r>
              <w:rPr>
                <w:rFonts w:ascii="Cambria Math" w:hAnsi="Cambria Math"/>
              </w:rPr>
              <m:t>U</m:t>
            </m:r>
          </m:sub>
        </m:sSub>
      </m:oMath>
      <w:r w:rsidR="008747C2">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U</m:t>
            </m:r>
          </m:sub>
        </m:sSub>
      </m:oMath>
      <w:r w:rsidR="008747C2">
        <w:rPr>
          <w:rFonts w:hint="eastAsia"/>
        </w:rPr>
        <w:t>分别为用户终端的经纬度，设卫星覆盖范围内的星下点数据样本数量为</w:t>
      </w:r>
      <w:r w:rsidR="008747C2">
        <w:rPr>
          <w:rFonts w:hint="eastAsia"/>
        </w:rPr>
        <w:t>N</w:t>
      </w:r>
      <w:r w:rsidR="008747C2">
        <w:rPr>
          <w:rFonts w:hint="eastAsia"/>
        </w:rPr>
        <w:t>，可得到长度为</w:t>
      </w:r>
      <w:r w:rsidR="008747C2">
        <w:rPr>
          <w:rFonts w:hint="eastAsia"/>
        </w:rPr>
        <w:t>N</w:t>
      </w:r>
      <w:r w:rsidR="008747C2">
        <w:rPr>
          <w:rFonts w:hint="eastAsia"/>
        </w:rPr>
        <w:t>的向量</w:t>
      </w:r>
      <m:oMath>
        <m:r>
          <m:rPr>
            <m:sty m:val="p"/>
          </m:rPr>
          <w:rPr>
            <w:rFonts w:ascii="Cambria Math" w:hAnsi="Cambria Math"/>
          </w:rPr>
          <m:t>Ω</m:t>
        </m:r>
      </m:oMath>
      <w:r w:rsidR="008747C2">
        <w:rPr>
          <w:rFonts w:hint="eastAsia"/>
        </w:rPr>
        <w:t>。</w:t>
      </w:r>
    </w:p>
    <w:p w:rsidR="008747C2" w:rsidRDefault="008747C2" w:rsidP="008747C2">
      <w:pPr>
        <w:ind w:firstLineChars="200" w:firstLine="420"/>
      </w:pPr>
      <w:r>
        <w:rPr>
          <w:rFonts w:hint="eastAsia"/>
        </w:rPr>
        <w:t>从而得到轨迹角为：</w:t>
      </w:r>
    </w:p>
    <w:p w:rsidR="008747C2" w:rsidRPr="00C92135" w:rsidRDefault="008972D6" w:rsidP="008747C2">
      <w:pPr>
        <w:ind w:firstLineChars="200" w:firstLine="420"/>
      </w:pPr>
      <m:oMathPara>
        <m:oMath>
          <m:sSub>
            <m:sSubPr>
              <m:ctrlPr>
                <w:rPr>
                  <w:rFonts w:ascii="Cambria Math" w:hAnsi="Cambria Math"/>
                </w:rPr>
              </m:ctrlPr>
            </m:sSubPr>
            <m:e>
              <m:r>
                <w:rPr>
                  <w:rFonts w:ascii="Cambria Math" w:hAnsi="Cambria Math"/>
                </w:rPr>
                <m:t>γ</m:t>
              </m:r>
            </m:e>
            <m:sub>
              <m:r>
                <w:rPr>
                  <w:rFonts w:ascii="Cambria Math" w:hAnsi="Cambria Math" w:hint="eastAsia"/>
                </w:rPr>
                <m:t>m</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{2</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r>
                    <m:rPr>
                      <m:sty m:val="p"/>
                    </m:rPr>
                    <w:rPr>
                      <w:rFonts w:ascii="Cambria Math" w:hAnsi="Cambria Math"/>
                    </w:rPr>
                    <m:t>Ω</m:t>
                  </m:r>
                  <m:r>
                    <w:rPr>
                      <w:rFonts w:ascii="Cambria Math" w:hAnsi="Cambria Math"/>
                    </w:rPr>
                    <m:t>)</m:t>
                  </m:r>
                </m:e>
              </m:func>
              <m:r>
                <w:rPr>
                  <w:rFonts w:ascii="Cambria Math" w:hAnsi="Cambria Math"/>
                </w:rPr>
                <m:t>}</m:t>
              </m:r>
            </m:e>
          </m:func>
        </m:oMath>
      </m:oMathPara>
    </w:p>
    <w:p w:rsidR="008747C2" w:rsidRDefault="008747C2" w:rsidP="00C6186E">
      <w:pPr>
        <w:ind w:firstLine="420"/>
      </w:pPr>
    </w:p>
    <w:p w:rsidR="008747C2" w:rsidRDefault="008747C2" w:rsidP="008747C2">
      <w:pPr>
        <w:ind w:firstLine="420"/>
      </w:pPr>
      <w:r>
        <w:rPr>
          <w:rFonts w:hint="eastAsia"/>
        </w:rPr>
        <w:t>在</w:t>
      </w:r>
      <w:r>
        <w:rPr>
          <w:rFonts w:hint="eastAsia"/>
        </w:rPr>
        <w:t>E</w:t>
      </w:r>
      <w:r>
        <w:t>CEF</w:t>
      </w:r>
      <w:r>
        <w:rPr>
          <w:rFonts w:hint="eastAsia"/>
        </w:rPr>
        <w:t>坐标系下，</w:t>
      </w:r>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oMath>
      <w:r>
        <w:rPr>
          <w:rFonts w:hint="eastAsia"/>
        </w:rPr>
        <w:t>与卫星的角速度有如下关系：</w:t>
      </w:r>
    </w:p>
    <w:p w:rsidR="008747C2" w:rsidRPr="00DF3C0D" w:rsidRDefault="008747C2" w:rsidP="008747C2">
      <w:pPr>
        <w:ind w:firstLine="420"/>
      </w:pPr>
      <m:oMathPara>
        <m:oMath>
          <m:r>
            <m:rPr>
              <m:sty m:val="p"/>
            </m:rPr>
            <w:rPr>
              <w:rFonts w:ascii="Cambria Math" w:hAnsi="Cambria Math"/>
            </w:rPr>
            <m:t>|</m:t>
          </m:r>
          <m:r>
            <w:rPr>
              <w:rFonts w:ascii="Cambria Math" w:hAnsi="Cambria Math"/>
            </w:rPr>
            <m:t>ψ</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ωdt</m:t>
              </m:r>
            </m:e>
          </m:nary>
        </m:oMath>
      </m:oMathPara>
    </w:p>
    <w:p w:rsidR="008747C2" w:rsidRDefault="008747C2" w:rsidP="008747C2">
      <w:pPr>
        <w:ind w:firstLineChars="200" w:firstLine="420"/>
      </w:pPr>
      <w:r>
        <w:rPr>
          <w:rFonts w:hint="eastAsia"/>
        </w:rPr>
        <w:t>将</w:t>
      </w:r>
      <m:oMath>
        <m:r>
          <m:rPr>
            <m:sty m:val="p"/>
          </m:rPr>
          <w:rPr>
            <w:rFonts w:ascii="Cambria Math" w:hAnsi="Cambria Math"/>
          </w:rPr>
          <m:t>ω≈</m:t>
        </m:r>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oMath>
      <w:r>
        <w:rPr>
          <w:rFonts w:hint="eastAsia"/>
        </w:rPr>
        <w:t>代入这个式子可得</w:t>
      </w:r>
    </w:p>
    <w:p w:rsidR="008747C2" w:rsidRPr="00925B99" w:rsidRDefault="008747C2" w:rsidP="008747C2">
      <w:pPr>
        <w:ind w:firstLineChars="200" w:firstLine="420"/>
      </w:pPr>
      <m:oMathPara>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r>
            <m:rPr>
              <m:sty m:val="p"/>
            </m:rPr>
            <w:rPr>
              <w:rFonts w:ascii="微软雅黑" w:eastAsia="微软雅黑" w:hAnsi="微软雅黑" w:cs="微软雅黑" w:hint="eastAsia"/>
            </w:rPr>
            <m:t>-</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oMath>
      </m:oMathPara>
    </w:p>
    <w:p w:rsidR="008747C2" w:rsidRDefault="008747C2" w:rsidP="008747C2">
      <w:pPr>
        <w:ind w:firstLineChars="200" w:firstLine="420"/>
      </w:pPr>
      <w:r>
        <w:rPr>
          <w:rFonts w:hint="eastAsia"/>
        </w:rPr>
        <w:t>将此式代入</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可得</w:t>
      </w:r>
      <w:r w:rsidR="00C6186E">
        <w:rPr>
          <w:rFonts w:hint="eastAsia"/>
        </w:rPr>
        <w:t>：</w:t>
      </w:r>
    </w:p>
    <w:p w:rsidR="008747C2" w:rsidRPr="00BC4CC2" w:rsidRDefault="008747C2" w:rsidP="008747C2">
      <m:oMathPara>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Default="00DF2D7F" w:rsidP="008747C2">
      <w:pPr>
        <w:ind w:firstLine="420"/>
      </w:pPr>
      <w:r w:rsidRPr="00841F73">
        <w:rPr>
          <w:noProof/>
        </w:rPr>
        <w:drawing>
          <wp:anchor distT="0" distB="0" distL="114300" distR="114300" simplePos="0" relativeHeight="251709440" behindDoc="0" locked="0" layoutInCell="1" allowOverlap="1" wp14:anchorId="1C4653C3" wp14:editId="51083016">
            <wp:simplePos x="0" y="0"/>
            <wp:positionH relativeFrom="page">
              <wp:posOffset>2225040</wp:posOffset>
            </wp:positionH>
            <wp:positionV relativeFrom="page">
              <wp:posOffset>2819400</wp:posOffset>
            </wp:positionV>
            <wp:extent cx="3131820" cy="2606040"/>
            <wp:effectExtent l="0" t="0" r="0" b="3810"/>
            <wp:wrapTopAndBottom/>
            <wp:docPr id="23" name="图片 66">
              <a:extLst xmlns:a="http://schemas.openxmlformats.org/drawingml/2006/main">
                <a:ext uri="{FF2B5EF4-FFF2-40B4-BE49-F238E27FC236}">
                  <a16:creationId xmlns:a16="http://schemas.microsoft.com/office/drawing/2014/main" id="{C5A0033B-7245-4CEB-A9CF-C10992A7A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C5A0033B-7245-4CEB-A9CF-C10992A7AEB6}"/>
                        </a:ext>
                      </a:extLst>
                    </pic:cNvPr>
                    <pic:cNvPicPr>
                      <a:picLocks noChangeAspect="1"/>
                    </pic:cNvPicPr>
                  </pic:nvPicPr>
                  <pic:blipFill>
                    <a:blip r:embed="rId12"/>
                    <a:stretch>
                      <a:fillRect/>
                    </a:stretch>
                  </pic:blipFill>
                  <pic:spPr>
                    <a:xfrm>
                      <a:off x="0" y="0"/>
                      <a:ext cx="3131820" cy="2606040"/>
                    </a:xfrm>
                    <a:prstGeom prst="rect">
                      <a:avLst/>
                    </a:prstGeom>
                  </pic:spPr>
                </pic:pic>
              </a:graphicData>
            </a:graphic>
            <wp14:sizeRelH relativeFrom="margin">
              <wp14:pctWidth>0</wp14:pctWidth>
            </wp14:sizeRelH>
            <wp14:sizeRelV relativeFrom="margin">
              <wp14:pctHeight>0</wp14:pctHeight>
            </wp14:sizeRelV>
          </wp:anchor>
        </w:drawing>
      </w:r>
      <w:r w:rsidR="008747C2">
        <w:rPr>
          <w:rFonts w:hint="eastAsia"/>
        </w:rPr>
        <w:t>从这个式子可以看出轨迹角</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sidR="008747C2">
        <w:rPr>
          <w:rFonts w:hint="eastAsia"/>
        </w:rPr>
        <w:t>越精确，得到的</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sidR="008747C2">
        <w:rPr>
          <w:rFonts w:hint="eastAsia"/>
        </w:rPr>
        <w:t>越精确。</w:t>
      </w:r>
    </w:p>
    <w:p w:rsidR="008747C2" w:rsidRDefault="008747C2" w:rsidP="008747C2">
      <w:pPr>
        <w:ind w:firstLine="420"/>
      </w:pPr>
    </w:p>
    <w:p w:rsidR="008747C2" w:rsidRDefault="008747C2" w:rsidP="008747C2">
      <w:pPr>
        <w:ind w:firstLine="420"/>
      </w:pPr>
      <w:r>
        <w:rPr>
          <w:rFonts w:hint="eastAsia"/>
        </w:rPr>
        <w:t>根据图中的</w:t>
      </w:r>
      <w:r>
        <w:rPr>
          <w:rFonts w:hint="eastAsia"/>
        </w:rPr>
        <w:t>O</w:t>
      </w:r>
      <w:r>
        <w:t>PS</w:t>
      </w:r>
      <w:r>
        <w:rPr>
          <w:rFonts w:hint="eastAsia"/>
        </w:rPr>
        <w:t>三角形，可以得到实时仰角</w:t>
      </w:r>
      <m:oMath>
        <m:r>
          <m:rPr>
            <m:sty m:val="p"/>
          </m:rPr>
          <w:rPr>
            <w:rFonts w:ascii="Cambria Math" w:hAnsi="Cambria Math"/>
          </w:rPr>
          <m:t>θ(t)</m:t>
        </m:r>
      </m:oMath>
      <w:r>
        <w:rPr>
          <w:rFonts w:hint="eastAsia"/>
        </w:rPr>
        <w:t>与</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Pr>
          <w:rFonts w:hint="eastAsia"/>
        </w:rPr>
        <w:t>的关系如下：</w:t>
      </w:r>
    </w:p>
    <w:p w:rsidR="008747C2" w:rsidRPr="00607936" w:rsidRDefault="008972D6" w:rsidP="008747C2">
      <w:pPr>
        <w:ind w:firstLine="42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w:rPr>
                      <w:rFonts w:ascii="Cambria Math" w:hAnsi="Cambria Math"/>
                    </w:rPr>
                    <m:t>γ</m:t>
                  </m:r>
                  <m:d>
                    <m:dPr>
                      <m:begChr m:val="（"/>
                      <m:endChr m:val="）"/>
                      <m:ctrlPr>
                        <w:rPr>
                          <w:rFonts w:ascii="Cambria Math" w:hAnsi="Cambria Math"/>
                          <w:i/>
                        </w:rPr>
                      </m:ctrlPr>
                    </m:dPr>
                    <m:e>
                      <m:r>
                        <w:rPr>
                          <w:rFonts w:ascii="Cambria Math" w:hAnsi="Cambria Math" w:hint="eastAsia"/>
                        </w:rPr>
                        <m:t>t</m:t>
                      </m:r>
                    </m:e>
                  </m:d>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θ(t)</m:t>
              </m:r>
            </m:e>
          </m:func>
        </m:oMath>
      </m:oMathPara>
    </w:p>
    <w:p w:rsidR="008747C2" w:rsidRDefault="008747C2" w:rsidP="008747C2">
      <w:pPr>
        <w:ind w:firstLineChars="200" w:firstLine="420"/>
      </w:pPr>
      <w:r>
        <w:rPr>
          <w:rFonts w:hint="eastAsia"/>
        </w:rPr>
        <w:t>利用三角公式将上式变形可得：</w:t>
      </w:r>
    </w:p>
    <w:p w:rsidR="008747C2" w:rsidRPr="00566A8D" w:rsidRDefault="008972D6" w:rsidP="008747C2">
      <w:pPr>
        <w:ind w:firstLineChars="200" w:firstLine="420"/>
      </w:pPr>
      <m:oMathPara>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func>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den>
          </m:f>
        </m:oMath>
      </m:oMathPara>
    </w:p>
    <w:p w:rsidR="008747C2" w:rsidRDefault="008747C2" w:rsidP="008747C2">
      <w:pPr>
        <w:ind w:firstLineChars="200" w:firstLine="420"/>
      </w:pPr>
      <w:r>
        <w:rPr>
          <w:rFonts w:hint="eastAsia"/>
        </w:rPr>
        <w:t>将</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代入上式可得：</w:t>
      </w:r>
    </w:p>
    <w:p w:rsidR="008747C2" w:rsidRPr="00841F73" w:rsidRDefault="008747C2" w:rsidP="008747C2">
      <m:oMathPara>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r>
                        <w:rPr>
                          <w:rFonts w:ascii="Cambria Math" w:hAnsi="Cambria Math"/>
                        </w:rPr>
                        <m:t>)</m:t>
                      </m:r>
                    </m:e>
                  </m:func>
                </m:den>
              </m:f>
              <m:r>
                <w:rPr>
                  <w:rFonts w:ascii="Cambria Math" w:hAnsi="Cambria Math"/>
                </w:rPr>
                <m:t>)</m:t>
              </m:r>
            </m:e>
          </m:func>
        </m:oMath>
      </m:oMathPara>
    </w:p>
    <w:p w:rsidR="008747C2" w:rsidRDefault="008747C2" w:rsidP="008747C2">
      <w:pPr>
        <w:ind w:firstLineChars="200" w:firstLine="420"/>
      </w:pPr>
      <w:r>
        <w:rPr>
          <w:rFonts w:hint="eastAsia"/>
        </w:rPr>
        <w:t>将</w:t>
      </w:r>
      <w:r>
        <w:rPr>
          <w:rFonts w:hint="eastAsia"/>
        </w:rPr>
        <w:t>t=</w:t>
      </w:r>
      <w:r>
        <w:t>0</w:t>
      </w:r>
      <w:r>
        <w:rPr>
          <w:rFonts w:hint="eastAsia"/>
        </w:rPr>
        <w:t>代入</w:t>
      </w:r>
      <m:oMath>
        <m:func>
          <m:funcPr>
            <m:ctrlPr>
              <w:rPr>
                <w:rFonts w:ascii="Cambria Math" w:hAnsi="Cambria Math"/>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oMath>
      <w:r>
        <w:rPr>
          <w:rFonts w:hint="eastAsia"/>
        </w:rPr>
        <w:t>可得：</w:t>
      </w:r>
    </w:p>
    <w:p w:rsidR="008747C2" w:rsidRPr="00AD3965" w:rsidRDefault="008747C2" w:rsidP="008747C2">
      <m:oMathPara>
        <m:oMath>
          <m:r>
            <w:rPr>
              <w:rFonts w:ascii="Cambria Math" w:hAnsi="Cambria Math"/>
            </w:rPr>
            <m:t>ψ</m:t>
          </m:r>
          <m:d>
            <m:dPr>
              <m:begChr m:val="（"/>
              <m:endChr m:val="）"/>
              <m:ctrlPr>
                <w:rPr>
                  <w:rFonts w:ascii="Cambria Math" w:hAnsi="Cambria Math"/>
                  <w:i/>
                </w:rPr>
              </m:ctrlPr>
            </m:dPr>
            <m:e>
              <m:r>
                <w:rPr>
                  <w:rFonts w:ascii="Cambria Math" w:hAnsi="Cambria Math"/>
                </w:rPr>
                <m:t>0</m:t>
              </m:r>
            </m:e>
          </m:d>
          <m:r>
            <w:rPr>
              <w:rFonts w:ascii="Cambria Math" w:hAnsi="Cambria Math"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m:oMathPara>
    </w:p>
    <w:p w:rsidR="008747C2" w:rsidRDefault="008747C2" w:rsidP="008747C2">
      <w:pPr>
        <w:ind w:firstLine="420"/>
      </w:pPr>
      <w:r>
        <w:rPr>
          <w:rFonts w:hint="eastAsia"/>
        </w:rPr>
        <w:t>当</w:t>
      </w:r>
      <w:r>
        <w:rPr>
          <w:rFonts w:hint="eastAsia"/>
        </w:rPr>
        <w:t>t=</w:t>
      </w:r>
      <w:r>
        <w:t>0</w:t>
      </w:r>
      <w:r>
        <w:rPr>
          <w:rFonts w:hint="eastAsia"/>
        </w:rPr>
        <w:t>时有最小仰角</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Pr>
          <w:rFonts w:hint="eastAsia"/>
        </w:rPr>
        <w:t>，将</w:t>
      </w:r>
      <w:r>
        <w:rPr>
          <w:rFonts w:hint="eastAsia"/>
        </w:rPr>
        <w:t>t=</w:t>
      </w:r>
      <w:r>
        <w:t>0</w:t>
      </w:r>
      <w:r>
        <w:rPr>
          <w:rFonts w:hint="eastAsia"/>
        </w:rPr>
        <w:t>代入</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w:rPr>
                    <w:rFonts w:ascii="Cambria Math" w:hAnsi="Cambria Math"/>
                  </w:rPr>
                  <m:t>γ</m:t>
                </m:r>
                <m:d>
                  <m:dPr>
                    <m:begChr m:val="（"/>
                    <m:endChr m:val="）"/>
                    <m:ctrlPr>
                      <w:rPr>
                        <w:rFonts w:ascii="Cambria Math" w:hAnsi="Cambria Math"/>
                        <w:i/>
                      </w:rPr>
                    </m:ctrlPr>
                  </m:dPr>
                  <m:e>
                    <m:r>
                      <w:rPr>
                        <w:rFonts w:ascii="Cambria Math" w:hAnsi="Cambria Math" w:hint="eastAsia"/>
                      </w:rPr>
                      <m:t>t</m:t>
                    </m:r>
                  </m:e>
                </m:d>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θ(t)</m:t>
            </m:r>
          </m:e>
        </m:func>
      </m:oMath>
      <w:r>
        <w:rPr>
          <w:rFonts w:hint="eastAsia"/>
        </w:rPr>
        <w:t>可得：</w:t>
      </w:r>
    </w:p>
    <w:p w:rsidR="008747C2" w:rsidRPr="00AD5849" w:rsidRDefault="008972D6" w:rsidP="008747C2">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hint="eastAsia"/>
                        </w:rPr>
                        <m:t>min</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oMath>
      </m:oMathPara>
    </w:p>
    <w:p w:rsidR="008747C2" w:rsidRDefault="008747C2" w:rsidP="008747C2">
      <w:pPr>
        <w:ind w:firstLineChars="200" w:firstLine="420"/>
      </w:pPr>
      <w:r>
        <w:rPr>
          <w:rFonts w:hint="eastAsia"/>
        </w:rPr>
        <w:t>对上式变形可得：</w:t>
      </w:r>
    </w:p>
    <w:p w:rsidR="008747C2" w:rsidRPr="00FA0553" w:rsidRDefault="008972D6" w:rsidP="008747C2">
      <m:oMathPara>
        <m:oMath>
          <m:func>
            <m:funcPr>
              <m:ctrlPr>
                <w:rPr>
                  <w:rFonts w:ascii="Cambria Math" w:hAnsi="Cambria Math"/>
                </w:rPr>
              </m:ctrlPr>
            </m:funcPr>
            <m:fName>
              <m:sSub>
                <m:sSubPr>
                  <m:ctrlPr>
                    <w:rPr>
                      <w:rFonts w:ascii="Cambria Math" w:hAnsi="Cambria Math"/>
                      <w:i/>
                    </w:rPr>
                  </m:ctrlPr>
                </m:sSubPr>
                <m:e>
                  <m:r>
                    <w:rPr>
                      <w:rFonts w:ascii="Cambria Math" w:hAnsi="Cambria Math"/>
                    </w:rPr>
                    <m:t>γ</m:t>
                  </m:r>
                </m:e>
                <m:sub>
                  <m:r>
                    <w:rPr>
                      <w:rFonts w:ascii="Cambria Math" w:hAnsi="Cambria Math"/>
                    </w:rPr>
                    <m:t>0</m:t>
                  </m:r>
                </m:sub>
              </m:sSub>
            </m:fNa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func>
        </m:oMath>
      </m:oMathPara>
    </w:p>
    <w:p w:rsidR="008747C2" w:rsidRPr="00AD5849" w:rsidRDefault="008747C2" w:rsidP="008747C2">
      <w:r>
        <w:rPr>
          <w:rFonts w:hint="eastAsia"/>
        </w:rPr>
        <w:t xml:space="preserve"> </w:t>
      </w:r>
      <w:r>
        <w:t xml:space="preserve">   </w:t>
      </w:r>
      <w:r>
        <w:rPr>
          <w:rFonts w:hint="eastAsia"/>
        </w:rPr>
        <w:t>轨迹角的范围即为</w:t>
      </w:r>
      <w:r>
        <w:rPr>
          <w:rFonts w:hint="eastAsia"/>
        </w:rPr>
        <w:t>0~</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，可用来验证轨迹角计算是否正确。</w:t>
      </w:r>
    </w:p>
    <w:p w:rsidR="008747C2" w:rsidRDefault="008747C2" w:rsidP="008747C2">
      <w:pPr>
        <w:ind w:firstLineChars="200" w:firstLine="420"/>
      </w:pPr>
      <w:r>
        <w:rPr>
          <w:rFonts w:hint="eastAsia"/>
        </w:rPr>
        <w:t>将上式代入</w:t>
      </w:r>
      <m:oMath>
        <m:r>
          <w:rPr>
            <w:rFonts w:ascii="Cambria Math" w:hAnsi="Cambria Math"/>
          </w:rPr>
          <m:t>ψ</m:t>
        </m:r>
        <m:d>
          <m:dPr>
            <m:begChr m:val="（"/>
            <m:endChr m:val="）"/>
            <m:ctrlPr>
              <w:rPr>
                <w:rFonts w:ascii="Cambria Math" w:hAnsi="Cambria Math"/>
                <w:i/>
              </w:rPr>
            </m:ctrlPr>
          </m:dPr>
          <m:e>
            <m:r>
              <w:rPr>
                <w:rFonts w:ascii="Cambria Math" w:hAnsi="Cambria Math"/>
              </w:rPr>
              <m:t>0</m:t>
            </m:r>
          </m:e>
        </m:d>
        <m:r>
          <w:rPr>
            <w:rFonts w:ascii="Cambria Math" w:hAnsi="Cambria Math"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w:r>
        <w:rPr>
          <w:rFonts w:hint="eastAsia"/>
        </w:rPr>
        <w:t>可得：</w:t>
      </w:r>
    </w:p>
    <w:p w:rsidR="008747C2" w:rsidRPr="00E575F2" w:rsidRDefault="008972D6" w:rsidP="008747C2">
      <m:oMathPara>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m:oMathPara>
    </w:p>
    <w:p w:rsidR="008747C2" w:rsidRDefault="008747C2" w:rsidP="008747C2">
      <w:pPr>
        <w:ind w:firstLineChars="200" w:firstLine="420"/>
      </w:pPr>
      <w:r>
        <w:rPr>
          <w:rFonts w:hint="eastAsia"/>
        </w:rPr>
        <w:t>将上式代入</w:t>
      </w:r>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oMath>
      <w:r>
        <w:rPr>
          <w:rFonts w:hint="eastAsia"/>
        </w:rPr>
        <w:t>表达式，即可得到实时仰角预测模型如下式所示：</w:t>
      </w:r>
    </w:p>
    <w:p w:rsidR="008747C2" w:rsidRPr="00841F73" w:rsidRDefault="008747C2" w:rsidP="008747C2">
      <m:oMathPara>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e>
                                  </m:d>
                                </m:e>
                              </m:func>
                            </m:e>
                          </m:d>
                        </m:e>
                      </m:func>
                    </m:den>
                  </m:f>
                </m:e>
              </m:d>
            </m:e>
          </m:func>
        </m:oMath>
      </m:oMathPara>
    </w:p>
    <w:p w:rsidR="008747C2" w:rsidRDefault="008747C2" w:rsidP="00C6186E">
      <w:pPr>
        <w:ind w:firstLineChars="200" w:firstLine="420"/>
      </w:pPr>
      <w:r>
        <w:rPr>
          <w:rFonts w:hint="eastAsia"/>
        </w:rPr>
        <w:t>因此，我们只要根据星下点数据样本求出轨迹角，即可得到预测仰角。</w:t>
      </w:r>
    </w:p>
    <w:p w:rsidR="008747C2" w:rsidRDefault="008747C2" w:rsidP="008747C2">
      <w:pPr>
        <w:ind w:firstLineChars="200" w:firstLine="420"/>
      </w:pPr>
      <w:r>
        <w:rPr>
          <w:rFonts w:hint="eastAsia"/>
        </w:rPr>
        <w:t>此外，当用户终端最接近卫星星下点时具有最大仰角，用</w:t>
      </w:r>
      <m:oMath>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oMath>
      <w:r>
        <w:rPr>
          <w:rFonts w:hint="eastAsia"/>
        </w:rPr>
        <w:t>表示达到最大仰角所经过的时间，此时</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Pr>
          <w:rFonts w:hint="eastAsia"/>
        </w:rPr>
        <w:t>就是轨迹角</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Pr>
          <w:rFonts w:hint="eastAsia"/>
        </w:rPr>
        <w:t>，根据式</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可得：</w:t>
      </w:r>
    </w:p>
    <w:p w:rsidR="008747C2" w:rsidRPr="00AB5BBB" w:rsidRDefault="008972D6" w:rsidP="008747C2">
      <m:oMathPara>
        <m:oMath>
          <m:sSub>
            <m:sSubPr>
              <m:ctrlPr>
                <w:rPr>
                  <w:rFonts w:ascii="Cambria Math" w:hAnsi="Cambria Math"/>
                </w:rPr>
              </m:ctrlPr>
            </m:sSubPr>
            <m:e>
              <m:r>
                <w:rPr>
                  <w:rFonts w:ascii="Cambria Math" w:hAnsi="Cambria Math"/>
                </w:rPr>
                <m:t>γ</m:t>
              </m:r>
            </m:e>
            <m:sub>
              <m:r>
                <w:rPr>
                  <w:rFonts w:ascii="Cambria Math" w:hAnsi="Cambria Math" w:hint="eastAsia"/>
                </w:rPr>
                <m:t>m</m:t>
              </m:r>
            </m:sub>
          </m:sSub>
          <m: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Default="008747C2" w:rsidP="008747C2">
      <w:r>
        <w:rPr>
          <w:rFonts w:hint="eastAsia"/>
        </w:rPr>
        <w:t>变形可得：</w:t>
      </w:r>
    </w:p>
    <w:p w:rsidR="008747C2" w:rsidRDefault="008972D6"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den>
          </m:f>
        </m:oMath>
      </m:oMathPara>
    </w:p>
    <w:p w:rsidR="008747C2" w:rsidRDefault="008747C2" w:rsidP="008747C2">
      <w:pPr>
        <w:ind w:firstLineChars="200" w:firstLine="420"/>
      </w:pPr>
      <w:r>
        <w:rPr>
          <w:rFonts w:hint="eastAsia"/>
        </w:rPr>
        <w:lastRenderedPageBreak/>
        <w:t>将此式代入</w:t>
      </w:r>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func>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den>
        </m:f>
      </m:oMath>
      <w:r>
        <w:rPr>
          <w:rFonts w:hint="eastAsia"/>
        </w:rPr>
        <w:t>可得最大仰角</w:t>
      </w:r>
      <m:oMath>
        <m:sSub>
          <m:sSubPr>
            <m:ctrlPr>
              <w:rPr>
                <w:rFonts w:ascii="Cambria Math" w:hAnsi="Cambria Math"/>
              </w:rPr>
            </m:ctrlPr>
          </m:sSubPr>
          <m:e>
            <m:r>
              <w:rPr>
                <w:rFonts w:ascii="Cambria Math" w:hAnsi="Cambria Math"/>
              </w:rPr>
              <m:t>θ</m:t>
            </m:r>
          </m:e>
          <m:sub>
            <m:r>
              <w:rPr>
                <w:rFonts w:ascii="Cambria Math" w:hAnsi="Cambria Math" w:hint="eastAsia"/>
              </w:rPr>
              <m:t>max</m:t>
            </m:r>
          </m:sub>
        </m:sSub>
      </m:oMath>
      <w:r>
        <w:rPr>
          <w:rFonts w:hint="eastAsia"/>
        </w:rPr>
        <w:t>：</w:t>
      </w:r>
    </w:p>
    <w:p w:rsidR="008747C2" w:rsidRDefault="008972D6" w:rsidP="008747C2">
      <m:oMathPara>
        <m:oMath>
          <m:sSub>
            <m:sSubPr>
              <m:ctrlPr>
                <w:rPr>
                  <w:rFonts w:ascii="Cambria Math" w:hAnsi="Cambria Math"/>
                </w:rPr>
              </m:ctrlPr>
            </m:sSubPr>
            <m:e>
              <m:r>
                <w:rPr>
                  <w:rFonts w:ascii="Cambria Math" w:hAnsi="Cambria Math"/>
                </w:rPr>
                <m:t>θ</m:t>
              </m:r>
            </m:e>
            <m:sub>
              <m:r>
                <w:rPr>
                  <w:rFonts w:ascii="Cambria Math" w:hAnsi="Cambria Math" w:hint="eastAsia"/>
                </w:rPr>
                <m:t>max</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den>
              </m:f>
              <m:r>
                <w:rPr>
                  <w:rFonts w:ascii="Cambria Math" w:hAnsi="Cambria Math"/>
                </w:rPr>
                <m:t>)</m:t>
              </m:r>
            </m:e>
          </m:func>
        </m:oMath>
      </m:oMathPara>
    </w:p>
    <w:p w:rsidR="008747C2" w:rsidRPr="00607936" w:rsidRDefault="008747C2" w:rsidP="00C6186E">
      <w:pPr>
        <w:ind w:firstLineChars="200" w:firstLine="420"/>
      </w:pPr>
      <w:r>
        <w:rPr>
          <w:rFonts w:hint="eastAsia"/>
        </w:rPr>
        <w:t>同理，我们只要根据星下点数据样本求出轨迹角，也可得到用户终端在卫星覆盖范围内的最大仰角。</w:t>
      </w:r>
    </w:p>
    <w:p w:rsidR="008747C2" w:rsidRDefault="008747C2" w:rsidP="008747C2">
      <w:pPr>
        <w:pStyle w:val="4"/>
      </w:pPr>
      <w:r>
        <w:t>3.1.1.3</w:t>
      </w:r>
      <w:r>
        <w:rPr>
          <w:rFonts w:hint="eastAsia"/>
        </w:rPr>
        <w:t>覆盖时间预测模型</w:t>
      </w:r>
    </w:p>
    <w:p w:rsidR="008747C2" w:rsidRDefault="008747C2" w:rsidP="008747C2">
      <w:pPr>
        <w:ind w:firstLineChars="200" w:firstLine="420"/>
      </w:pPr>
      <w:r>
        <w:rPr>
          <w:rFonts w:hint="eastAsia"/>
        </w:rPr>
        <w:t>在发生切换时，首先要计算当前分区中点相对于各卫星的仰角。</w:t>
      </w:r>
    </w:p>
    <w:p w:rsidR="008747C2" w:rsidRDefault="008747C2" w:rsidP="008747C2">
      <w:pPr>
        <w:ind w:firstLineChars="200" w:firstLine="420"/>
      </w:pPr>
      <w:r>
        <w:rPr>
          <w:rFonts w:hint="eastAsia"/>
        </w:rPr>
        <w:t>已知地理坐标系（也叫经纬高（</w:t>
      </w:r>
      <w:r>
        <w:rPr>
          <w:rFonts w:hint="eastAsia"/>
        </w:rPr>
        <w:t>L</w:t>
      </w:r>
      <w:r>
        <w:t>LA</w:t>
      </w:r>
      <w:r>
        <w:rPr>
          <w:rFonts w:hint="eastAsia"/>
        </w:rPr>
        <w:t>）坐标系）下卫星的经纬高坐标和分区中点的经纬高坐标，要将其转化为</w:t>
      </w:r>
      <w:r>
        <w:rPr>
          <w:rFonts w:hint="eastAsia"/>
        </w:rPr>
        <w:t>E</w:t>
      </w:r>
      <w:r>
        <w:t>CEF</w:t>
      </w:r>
      <w:r>
        <w:rPr>
          <w:rFonts w:hint="eastAsia"/>
        </w:rPr>
        <w:t>坐标系中的坐标，转化公式如</w:t>
      </w:r>
      <w:r w:rsidR="002230F3">
        <w:rPr>
          <w:rFonts w:hint="eastAsia"/>
        </w:rPr>
        <w:t>下</w:t>
      </w:r>
      <w:r>
        <w:rPr>
          <w:rFonts w:hint="eastAsia"/>
        </w:rPr>
        <w:t>式所示。在这里我们采用</w:t>
      </w:r>
      <w:r w:rsidRPr="004B06DE">
        <w:t>WGS-84</w:t>
      </w:r>
      <w:r w:rsidRPr="004B06DE">
        <w:t>参考椭球</w:t>
      </w:r>
      <w:r>
        <w:rPr>
          <w:rFonts w:hint="eastAsia"/>
        </w:rPr>
        <w:t>，</w:t>
      </w:r>
      <m:oMath>
        <m:r>
          <w:rPr>
            <w:rFonts w:ascii="Cambria Math" w:eastAsia="等线" w:hAnsi="Cambria Math" w:cs="Times New Roman"/>
          </w:rPr>
          <m:t>a</m:t>
        </m:r>
      </m:oMath>
      <w:r>
        <w:rPr>
          <w:rFonts w:hint="eastAsia"/>
        </w:rPr>
        <w:t>为椭球长半径，</w:t>
      </w:r>
      <m:oMath>
        <m:r>
          <w:rPr>
            <w:rFonts w:ascii="Cambria Math" w:eastAsia="等线" w:hAnsi="Cambria Math" w:cs="Times New Roman"/>
          </w:rPr>
          <m:t>b</m:t>
        </m:r>
      </m:oMath>
      <w:r>
        <w:rPr>
          <w:rFonts w:hint="eastAsia"/>
        </w:rPr>
        <w:t>为椭球短半径，</w:t>
      </w:r>
      <w:r>
        <w:rPr>
          <w:rFonts w:hint="eastAsia"/>
        </w:rPr>
        <w:t>e</w:t>
      </w:r>
      <w:r>
        <w:rPr>
          <w:rFonts w:hint="eastAsia"/>
        </w:rPr>
        <w:t>为椭球的第一偏心率，</w:t>
      </w:r>
      <w:r>
        <w:rPr>
          <w:rFonts w:hint="eastAsia"/>
        </w:rPr>
        <w:t>B</w:t>
      </w:r>
      <w:r>
        <w:rPr>
          <w:rFonts w:hint="eastAsia"/>
        </w:rPr>
        <w:t>、</w:t>
      </w:r>
      <w:r>
        <w:rPr>
          <w:rFonts w:hint="eastAsia"/>
        </w:rPr>
        <w:t>L</w:t>
      </w:r>
      <w:r>
        <w:rPr>
          <w:rFonts w:hint="eastAsia"/>
        </w:rPr>
        <w:t>、</w:t>
      </w:r>
      <w:r>
        <w:rPr>
          <w:rFonts w:hint="eastAsia"/>
        </w:rPr>
        <w:t>H</w:t>
      </w:r>
      <w:r>
        <w:rPr>
          <w:rFonts w:hint="eastAsia"/>
        </w:rPr>
        <w:t>分别为大地纬度、大地经度、大地高。</w:t>
      </w:r>
    </w:p>
    <w:p w:rsidR="008747C2" w:rsidRPr="00A56A06" w:rsidRDefault="008747C2" w:rsidP="008747C2">
      <w:pPr>
        <w:rPr>
          <w:rFonts w:ascii="等线" w:eastAsia="等线" w:hAnsi="等线" w:cs="Times New Roman"/>
        </w:rPr>
      </w:pPr>
      <m:oMathPara>
        <m:oMath>
          <m:r>
            <m:rPr>
              <m:sty m:val="p"/>
            </m:rPr>
            <w:rPr>
              <w:rFonts w:ascii="Cambria Math" w:eastAsia="等线" w:hAnsi="Cambria Math" w:cs="Times New Roman"/>
            </w:rPr>
            <m:t>X=</m:t>
          </m:r>
          <m:d>
            <m:dPr>
              <m:ctrlPr>
                <w:rPr>
                  <w:rFonts w:ascii="Cambria Math" w:eastAsia="等线" w:hAnsi="Cambria Math" w:cs="Times New Roman"/>
                </w:rPr>
              </m:ctrlPr>
            </m:dPr>
            <m:e>
              <m:r>
                <w:rPr>
                  <w:rFonts w:ascii="Cambria Math" w:eastAsia="等线" w:hAnsi="Cambria Math" w:cs="Times New Roman"/>
                </w:rPr>
                <m:t>N+H</m:t>
              </m:r>
            </m:e>
          </m:d>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B</m:t>
              </m:r>
            </m:e>
          </m:func>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L</m:t>
              </m:r>
            </m:e>
          </m:func>
        </m:oMath>
      </m:oMathPara>
    </w:p>
    <w:p w:rsidR="008747C2" w:rsidRPr="00A56A06" w:rsidRDefault="008747C2" w:rsidP="008747C2">
      <w:pPr>
        <w:rPr>
          <w:rFonts w:ascii="等线" w:eastAsia="等线" w:hAnsi="等线" w:cs="Times New Roman"/>
        </w:rPr>
      </w:pPr>
      <m:oMathPara>
        <m:oMath>
          <m:r>
            <m:rPr>
              <m:sty m:val="p"/>
            </m:rPr>
            <w:rPr>
              <w:rFonts w:ascii="Cambria Math" w:eastAsia="等线" w:hAnsi="Cambria Math" w:cs="Times New Roman"/>
            </w:rPr>
            <m:t>Y=</m:t>
          </m:r>
          <m:d>
            <m:dPr>
              <m:ctrlPr>
                <w:rPr>
                  <w:rFonts w:ascii="Cambria Math" w:eastAsia="等线" w:hAnsi="Cambria Math" w:cs="Times New Roman"/>
                </w:rPr>
              </m:ctrlPr>
            </m:dPr>
            <m:e>
              <m:r>
                <w:rPr>
                  <w:rFonts w:ascii="Cambria Math" w:eastAsia="等线" w:hAnsi="Cambria Math" w:cs="Times New Roman"/>
                </w:rPr>
                <m:t>N+H</m:t>
              </m:r>
            </m:e>
          </m:d>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B</m:t>
              </m:r>
            </m:e>
          </m:func>
          <m:func>
            <m:funcPr>
              <m:ctrlPr>
                <w:rPr>
                  <w:rFonts w:ascii="Cambria Math" w:eastAsia="等线" w:hAnsi="Cambria Math" w:cs="Times New Roman"/>
                  <w:i/>
                </w:rPr>
              </m:ctrlPr>
            </m:funcPr>
            <m:fName>
              <m:r>
                <m:rPr>
                  <m:sty m:val="p"/>
                </m:rPr>
                <w:rPr>
                  <w:rFonts w:ascii="Cambria Math" w:eastAsia="等线" w:hAnsi="Cambria Math" w:cs="Times New Roman"/>
                </w:rPr>
                <m:t>sin</m:t>
              </m:r>
            </m:fName>
            <m:e>
              <m:r>
                <w:rPr>
                  <w:rFonts w:ascii="Cambria Math" w:eastAsia="等线" w:hAnsi="Cambria Math" w:cs="Times New Roman"/>
                </w:rPr>
                <m:t>L</m:t>
              </m:r>
            </m:e>
          </m:func>
        </m:oMath>
      </m:oMathPara>
    </w:p>
    <w:p w:rsidR="008747C2" w:rsidRPr="00E32938" w:rsidRDefault="008747C2" w:rsidP="008747C2">
      <w:pPr>
        <w:rPr>
          <w:rFonts w:ascii="等线" w:eastAsia="等线" w:hAnsi="等线" w:cs="Times New Roman"/>
        </w:rPr>
      </w:pPr>
      <m:oMathPara>
        <m:oMath>
          <m:r>
            <m:rPr>
              <m:sty m:val="p"/>
            </m:rPr>
            <w:rPr>
              <w:rFonts w:ascii="Cambria Math" w:eastAsia="等线" w:hAnsi="Cambria Math" w:cs="Times New Roman"/>
            </w:rPr>
            <m:t>Z=[N</m:t>
          </m:r>
          <m:d>
            <m:dPr>
              <m:ctrlPr>
                <w:rPr>
                  <w:rFonts w:ascii="Cambria Math" w:eastAsia="等线" w:hAnsi="Cambria Math" w:cs="Times New Roman"/>
                </w:rPr>
              </m:ctrlPr>
            </m:dPr>
            <m:e>
              <m:r>
                <w:rPr>
                  <w:rFonts w:ascii="Cambria Math" w:eastAsia="等线" w:hAnsi="Cambria Math" w:cs="Times New Roman"/>
                </w:rPr>
                <m:t>1-</m:t>
              </m:r>
              <m:sSup>
                <m:sSupPr>
                  <m:ctrlPr>
                    <w:rPr>
                      <w:rFonts w:ascii="Cambria Math" w:eastAsia="等线" w:hAnsi="Cambria Math" w:cs="Times New Roman"/>
                      <w:i/>
                    </w:rPr>
                  </m:ctrlPr>
                </m:sSupPr>
                <m:e>
                  <m:r>
                    <w:rPr>
                      <w:rFonts w:ascii="Cambria Math" w:eastAsia="等线" w:hAnsi="Cambria Math" w:cs="Times New Roman"/>
                    </w:rPr>
                    <m:t>e</m:t>
                  </m:r>
                </m:e>
                <m:sup>
                  <m:r>
                    <w:rPr>
                      <w:rFonts w:ascii="Cambria Math" w:eastAsia="等线" w:hAnsi="Cambria Math" w:cs="Times New Roman"/>
                    </w:rPr>
                    <m:t>2</m:t>
                  </m:r>
                </m:sup>
              </m:sSup>
            </m:e>
          </m:d>
          <m:r>
            <m:rPr>
              <m:sty m:val="p"/>
            </m:rPr>
            <w:rPr>
              <w:rFonts w:ascii="Cambria Math" w:eastAsia="等线" w:hAnsi="Cambria Math" w:cs="Times New Roman"/>
            </w:rPr>
            <m:t>+H]</m:t>
          </m:r>
          <m:func>
            <m:funcPr>
              <m:ctrlPr>
                <w:rPr>
                  <w:rFonts w:ascii="Cambria Math" w:eastAsia="等线" w:hAnsi="Cambria Math" w:cs="Times New Roman"/>
                </w:rPr>
              </m:ctrlPr>
            </m:funcPr>
            <m:fName>
              <m:r>
                <m:rPr>
                  <m:sty m:val="p"/>
                </m:rPr>
                <w:rPr>
                  <w:rFonts w:ascii="Cambria Math" w:eastAsia="等线" w:hAnsi="Cambria Math" w:cs="Times New Roman"/>
                </w:rPr>
                <m:t>sin</m:t>
              </m:r>
            </m:fName>
            <m:e>
              <m:r>
                <w:rPr>
                  <w:rFonts w:ascii="Cambria Math" w:eastAsia="等线" w:hAnsi="Cambria Math" w:cs="Times New Roman"/>
                </w:rPr>
                <m:t>B</m:t>
              </m:r>
            </m:e>
          </m:func>
        </m:oMath>
      </m:oMathPara>
    </w:p>
    <w:p w:rsidR="008747C2" w:rsidRPr="00E44404" w:rsidRDefault="008747C2" w:rsidP="008747C2">
      <w:pPr>
        <w:rPr>
          <w:rFonts w:ascii="等线" w:eastAsia="等线" w:hAnsi="等线" w:cs="Times New Roman"/>
        </w:rPr>
      </w:pPr>
      <m:oMathPara>
        <m:oMath>
          <m:r>
            <m:rPr>
              <m:sty m:val="p"/>
            </m:rPr>
            <w:rPr>
              <w:rFonts w:ascii="Cambria Math" w:eastAsia="等线" w:hAnsi="Cambria Math" w:cs="Times New Roman"/>
            </w:rPr>
            <m:t>N=</m:t>
          </m:r>
          <m:f>
            <m:fPr>
              <m:ctrlPr>
                <w:rPr>
                  <w:rFonts w:ascii="Cambria Math" w:eastAsia="等线" w:hAnsi="Cambria Math" w:cs="Times New Roman"/>
                </w:rPr>
              </m:ctrlPr>
            </m:fPr>
            <m:num>
              <m:r>
                <w:rPr>
                  <w:rFonts w:ascii="Cambria Math" w:eastAsia="等线" w:hAnsi="Cambria Math" w:cs="Times New Roman"/>
                </w:rPr>
                <m:t>a</m:t>
              </m:r>
            </m:num>
            <m:den>
              <m:rad>
                <m:radPr>
                  <m:degHide m:val="1"/>
                  <m:ctrlPr>
                    <w:rPr>
                      <w:rFonts w:ascii="Cambria Math" w:eastAsia="等线" w:hAnsi="Cambria Math" w:cs="Times New Roman"/>
                      <w:i/>
                    </w:rPr>
                  </m:ctrlPr>
                </m:radPr>
                <m:deg/>
                <m:e>
                  <m:r>
                    <w:rPr>
                      <w:rFonts w:ascii="Cambria Math" w:eastAsia="等线" w:hAnsi="Cambria Math" w:cs="Times New Roman"/>
                    </w:rPr>
                    <m:t>1-</m:t>
                  </m:r>
                  <m:sSup>
                    <m:sSupPr>
                      <m:ctrlPr>
                        <w:rPr>
                          <w:rFonts w:ascii="Cambria Math" w:eastAsia="等线" w:hAnsi="Cambria Math" w:cs="Times New Roman"/>
                          <w:i/>
                        </w:rPr>
                      </m:ctrlPr>
                    </m:sSupPr>
                    <m:e>
                      <m:r>
                        <w:rPr>
                          <w:rFonts w:ascii="Cambria Math" w:eastAsia="等线" w:hAnsi="Cambria Math" w:cs="Times New Roman"/>
                        </w:rPr>
                        <m:t>e</m:t>
                      </m:r>
                    </m:e>
                    <m:sup>
                      <m:r>
                        <w:rPr>
                          <w:rFonts w:ascii="Cambria Math" w:eastAsia="等线" w:hAnsi="Cambria Math" w:cs="Times New Roman"/>
                        </w:rPr>
                        <m:t>2</m:t>
                      </m:r>
                    </m:sup>
                  </m:sSup>
                  <m:sSup>
                    <m:sSupPr>
                      <m:ctrlPr>
                        <w:rPr>
                          <w:rFonts w:ascii="Cambria Math" w:eastAsia="等线" w:hAnsi="Cambria Math" w:cs="Times New Roman"/>
                          <w:i/>
                        </w:rPr>
                      </m:ctrlPr>
                    </m:sSupPr>
                    <m:e>
                      <m:r>
                        <w:rPr>
                          <w:rFonts w:ascii="Cambria Math" w:eastAsia="等线" w:hAnsi="Cambria Math" w:cs="Times New Roman"/>
                        </w:rPr>
                        <m:t>sin</m:t>
                      </m:r>
                    </m:e>
                    <m:sup>
                      <m:r>
                        <w:rPr>
                          <w:rFonts w:ascii="Cambria Math" w:eastAsia="等线" w:hAnsi="Cambria Math" w:cs="Times New Roman"/>
                        </w:rPr>
                        <m:t>2</m:t>
                      </m:r>
                    </m:sup>
                  </m:sSup>
                  <m:r>
                    <w:rPr>
                      <w:rFonts w:ascii="Cambria Math" w:eastAsia="等线" w:hAnsi="Cambria Math" w:cs="Times New Roman"/>
                    </w:rPr>
                    <m:t>B</m:t>
                  </m:r>
                </m:e>
              </m:rad>
            </m:den>
          </m:f>
        </m:oMath>
      </m:oMathPara>
    </w:p>
    <w:p w:rsidR="008747C2" w:rsidRPr="00980D31" w:rsidRDefault="008747C2" w:rsidP="008747C2">
      <w:pPr>
        <w:rPr>
          <w:rFonts w:ascii="等线" w:eastAsia="等线" w:hAnsi="等线" w:cs="Times New Roman"/>
        </w:rPr>
      </w:pPr>
      <m:oMathPara>
        <m:oMath>
          <m:r>
            <m:rPr>
              <m:sty m:val="p"/>
            </m:rPr>
            <w:rPr>
              <w:rFonts w:ascii="Cambria Math" w:eastAsia="等线" w:hAnsi="Cambria Math" w:cs="Times New Roman"/>
            </w:rPr>
            <m:t>e=</m:t>
          </m:r>
          <m:f>
            <m:fPr>
              <m:ctrlPr>
                <w:rPr>
                  <w:rFonts w:ascii="Cambria Math" w:eastAsia="等线" w:hAnsi="Cambria Math" w:cs="Times New Roman"/>
                </w:rPr>
              </m:ctrlPr>
            </m:fPr>
            <m:num>
              <m:rad>
                <m:radPr>
                  <m:degHide m:val="1"/>
                  <m:ctrlPr>
                    <w:rPr>
                      <w:rFonts w:ascii="Cambria Math" w:eastAsia="等线" w:hAnsi="Cambria Math" w:cs="Times New Roman"/>
                      <w:i/>
                    </w:rPr>
                  </m:ctrlPr>
                </m:radPr>
                <m:deg/>
                <m:e>
                  <m:sSup>
                    <m:sSupPr>
                      <m:ctrlPr>
                        <w:rPr>
                          <w:rFonts w:ascii="Cambria Math" w:eastAsia="等线" w:hAnsi="Cambria Math" w:cs="Times New Roman"/>
                          <w:i/>
                        </w:rPr>
                      </m:ctrlPr>
                    </m:sSupPr>
                    <m:e>
                      <m:r>
                        <w:rPr>
                          <w:rFonts w:ascii="Cambria Math" w:eastAsia="等线" w:hAnsi="Cambria Math" w:cs="Times New Roman"/>
                        </w:rPr>
                        <m:t>a</m:t>
                      </m:r>
                    </m:e>
                    <m:sup>
                      <m:r>
                        <w:rPr>
                          <w:rFonts w:ascii="Cambria Math" w:eastAsia="等线" w:hAnsi="Cambria Math" w:cs="Times New Roman"/>
                        </w:rPr>
                        <m:t>2</m:t>
                      </m:r>
                    </m:sup>
                  </m:sSup>
                  <m:r>
                    <w:rPr>
                      <w:rFonts w:ascii="Cambria Math" w:eastAsia="等线" w:hAnsi="Cambria Math" w:cs="Times New Roman"/>
                    </w:rPr>
                    <m:t>-</m:t>
                  </m:r>
                  <m:sSup>
                    <m:sSupPr>
                      <m:ctrlPr>
                        <w:rPr>
                          <w:rFonts w:ascii="Cambria Math" w:eastAsia="等线" w:hAnsi="Cambria Math" w:cs="Times New Roman"/>
                          <w:i/>
                        </w:rPr>
                      </m:ctrlPr>
                    </m:sSupPr>
                    <m:e>
                      <m:r>
                        <w:rPr>
                          <w:rFonts w:ascii="Cambria Math" w:eastAsia="等线" w:hAnsi="Cambria Math" w:cs="Times New Roman"/>
                        </w:rPr>
                        <m:t>b</m:t>
                      </m:r>
                    </m:e>
                    <m:sup>
                      <m:r>
                        <w:rPr>
                          <w:rFonts w:ascii="Cambria Math" w:eastAsia="等线" w:hAnsi="Cambria Math" w:cs="Times New Roman"/>
                        </w:rPr>
                        <m:t>2</m:t>
                      </m:r>
                    </m:sup>
                  </m:sSup>
                </m:e>
              </m:rad>
            </m:num>
            <m:den>
              <m:r>
                <w:rPr>
                  <w:rFonts w:ascii="Cambria Math" w:eastAsia="等线" w:hAnsi="Cambria Math" w:cs="Times New Roman"/>
                </w:rPr>
                <m:t>a</m:t>
              </m:r>
            </m:den>
          </m:f>
        </m:oMath>
      </m:oMathPara>
    </w:p>
    <w:p w:rsidR="008747C2" w:rsidRDefault="008747C2" w:rsidP="008747C2">
      <w:pPr>
        <w:ind w:firstLineChars="200" w:firstLine="420"/>
      </w:pPr>
      <w:r>
        <w:rPr>
          <w:rFonts w:hint="eastAsia"/>
        </w:rPr>
        <w:t>然后将分区中点作为坐标原点，并将</w:t>
      </w:r>
      <w:r>
        <w:rPr>
          <w:rFonts w:hint="eastAsia"/>
        </w:rPr>
        <w:t>E</w:t>
      </w:r>
      <w:r>
        <w:t>CEF</w:t>
      </w:r>
      <w:r>
        <w:rPr>
          <w:rFonts w:hint="eastAsia"/>
        </w:rPr>
        <w:t>坐标系中的卫星坐标转化为相对于分区中点的东北天（</w:t>
      </w:r>
      <w:r>
        <w:rPr>
          <w:rFonts w:hint="eastAsia"/>
        </w:rPr>
        <w:t>E</w:t>
      </w:r>
      <w:r>
        <w:t>NU</w:t>
      </w:r>
      <w:r>
        <w:rPr>
          <w:rFonts w:hint="eastAsia"/>
        </w:rPr>
        <w:t>）坐标系中的坐标，设分区中点的</w:t>
      </w:r>
      <w:r>
        <w:rPr>
          <w:rFonts w:hint="eastAsia"/>
        </w:rPr>
        <w:t>E</w:t>
      </w:r>
      <w:r>
        <w:t>CEF</w:t>
      </w:r>
      <w:r>
        <w:rPr>
          <w:rFonts w:hint="eastAsia"/>
        </w:rPr>
        <w:t>坐标为</w:t>
      </w:r>
      <m:oMath>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Pr>
          <w:rFonts w:hint="eastAsia"/>
        </w:rPr>
        <w:t>，分区中点的</w:t>
      </w:r>
      <w:r>
        <w:rPr>
          <w:rFonts w:hint="eastAsia"/>
        </w:rPr>
        <w:t>L</w:t>
      </w:r>
      <w:r>
        <w:t>LA</w:t>
      </w:r>
      <w:r>
        <w:rPr>
          <w:rFonts w:hint="eastAsia"/>
        </w:rPr>
        <w:t>坐标为</w:t>
      </w:r>
      <m:oMath>
        <m:sSub>
          <m:sSubPr>
            <m:ctrlPr>
              <w:rPr>
                <w:rFonts w:ascii="Cambria Math" w:hAnsi="Cambria Math"/>
              </w:rPr>
            </m:ctrlPr>
          </m:sSubPr>
          <m:e>
            <m:r>
              <w:rPr>
                <w:rFonts w:ascii="Cambria Math" w:hAnsi="Cambria Math"/>
              </w:rPr>
              <m:t>LLA</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oMath>
      <w:r>
        <w:rPr>
          <w:rFonts w:hint="eastAsia"/>
        </w:rPr>
        <w:t>，卫星的</w:t>
      </w:r>
      <w:r>
        <w:rPr>
          <w:rFonts w:hint="eastAsia"/>
        </w:rPr>
        <w:t>E</w:t>
      </w:r>
      <w:r>
        <w:t>CEF</w:t>
      </w:r>
      <w:r>
        <w:rPr>
          <w:rFonts w:hint="eastAsia"/>
        </w:rPr>
        <w:t>坐标为</w:t>
      </w:r>
      <m:oMath>
        <m:r>
          <m:rPr>
            <m:sty m:val="p"/>
          </m:rPr>
          <w:rPr>
            <w:rFonts w:ascii="Cambria Math" w:hAnsi="Cambria Math"/>
          </w:rPr>
          <m:t>S</m:t>
        </m:r>
        <m:r>
          <w:rPr>
            <w:rFonts w:ascii="Cambria Math" w:hAnsi="Cambria Math" w:hint="eastAsia"/>
          </w:rPr>
          <m:t>=</m:t>
        </m:r>
        <m:r>
          <w:rPr>
            <w:rFonts w:ascii="Cambria Math" w:hAnsi="Cambria Math"/>
          </w:rPr>
          <m:t>(x,y,z)</m:t>
        </m:r>
      </m:oMath>
      <w:r>
        <w:rPr>
          <w:rFonts w:hint="eastAsia"/>
        </w:rPr>
        <w:t>，转化公式如</w:t>
      </w:r>
      <w:r w:rsidR="00D739F4">
        <w:rPr>
          <w:rFonts w:hint="eastAsia"/>
        </w:rPr>
        <w:t>下</w:t>
      </w:r>
      <w:r>
        <w:rPr>
          <w:rFonts w:hint="eastAsia"/>
        </w:rPr>
        <w:t>式所示：</w:t>
      </w:r>
    </w:p>
    <w:p w:rsidR="008747C2" w:rsidRDefault="008972D6" w:rsidP="008747C2">
      <w:pPr>
        <w:ind w:firstLineChars="20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m:t>
                    </m:r>
                    <m:r>
                      <w:rPr>
                        <w:rFonts w:ascii="Cambria Math" w:hAnsi="Cambria Math" w:hint="eastAsia"/>
                      </w:rPr>
                      <m:t>x</m:t>
                    </m:r>
                  </m:e>
                </m:mr>
                <m:mr>
                  <m:e>
                    <m:r>
                      <w:rPr>
                        <w:rFonts w:ascii="Cambria Math" w:hAnsi="Cambria Math"/>
                      </w:rPr>
                      <m:t>∆y</m:t>
                    </m:r>
                  </m:e>
                </m:mr>
                <m:mr>
                  <m:e>
                    <m:r>
                      <w:rPr>
                        <w:rFonts w:ascii="Cambria Math" w:hAnsi="Cambria Math"/>
                      </w:rPr>
                      <m:t>∆z</m:t>
                    </m:r>
                  </m:e>
                </m:mr>
              </m:m>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hint="eastAsia"/>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d>
        </m:oMath>
      </m:oMathPara>
    </w:p>
    <w:p w:rsidR="008747C2" w:rsidRPr="006751D5" w:rsidRDefault="008972D6" w:rsidP="008747C2">
      <w:pPr>
        <w:ind w:firstLineChars="20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m:t>
                    </m:r>
                    <m:r>
                      <w:rPr>
                        <w:rFonts w:ascii="Cambria Math" w:hAnsi="Cambria Math" w:hint="eastAsia"/>
                      </w:rPr>
                      <m:t>x</m:t>
                    </m:r>
                  </m:e>
                </m:mr>
                <m:mr>
                  <m:e>
                    <m:r>
                      <w:rPr>
                        <w:rFonts w:ascii="Cambria Math" w:hAnsi="Cambria Math"/>
                      </w:rPr>
                      <m:t>∆y</m:t>
                    </m:r>
                  </m:e>
                </m:mr>
                <m:mr>
                  <m:e>
                    <m:r>
                      <w:rPr>
                        <w:rFonts w:ascii="Cambria Math" w:hAnsi="Cambria Math"/>
                      </w:rPr>
                      <m:t>∆z</m:t>
                    </m:r>
                  </m:e>
                </m:mr>
              </m:m>
            </m:e>
          </m:d>
        </m:oMath>
      </m:oMathPara>
    </w:p>
    <w:p w:rsidR="008747C2" w:rsidRDefault="008747C2" w:rsidP="008747C2">
      <w:pPr>
        <w:ind w:firstLineChars="200" w:firstLine="420"/>
      </w:pPr>
      <w:r>
        <w:rPr>
          <w:rFonts w:hint="eastAsia"/>
        </w:rPr>
        <w:t>得到</w:t>
      </w:r>
      <w:r>
        <w:rPr>
          <w:rFonts w:hint="eastAsia"/>
        </w:rPr>
        <w:t>E</w:t>
      </w:r>
      <w:r>
        <w:t>NU</w:t>
      </w:r>
      <w:r>
        <w:rPr>
          <w:rFonts w:hint="eastAsia"/>
        </w:rPr>
        <w:t>坐标系下的卫星坐标</w:t>
      </w:r>
      <m:oMath>
        <m:sSub>
          <m:sSubPr>
            <m:ctrlPr>
              <w:rPr>
                <w:rFonts w:ascii="Cambria Math" w:hAnsi="Cambria Math"/>
              </w:rPr>
            </m:ctrlPr>
          </m:sSubPr>
          <m:e>
            <m:r>
              <m:rPr>
                <m:sty m:val="p"/>
              </m:rPr>
              <w:rPr>
                <w:rFonts w:ascii="Cambria Math" w:hAnsi="Cambria Math"/>
              </w:rPr>
              <m:t>ENU</m:t>
            </m:r>
          </m:e>
          <m:sub>
            <m:r>
              <w:rPr>
                <w:rFonts w:ascii="Cambria Math" w:hAnsi="Cambria Math"/>
              </w:rPr>
              <m:t>S</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w:r>
        <w:rPr>
          <w:rFonts w:hint="eastAsia"/>
        </w:rPr>
        <w:t>后，就可计算当前仰角</w:t>
      </w:r>
      <m:oMath>
        <m:sSub>
          <m:sSubPr>
            <m:ctrlPr>
              <w:rPr>
                <w:rFonts w:ascii="Cambria Math" w:hAnsi="Cambria Math"/>
              </w:rPr>
            </m:ctrlPr>
          </m:sSubPr>
          <m:e>
            <m:r>
              <w:rPr>
                <w:rFonts w:ascii="Cambria Math" w:hAnsi="Cambria Math"/>
              </w:rPr>
              <m:t>θ</m:t>
            </m:r>
          </m:e>
          <m:sub>
            <m:r>
              <w:rPr>
                <w:rFonts w:ascii="Cambria Math" w:hAnsi="Cambria Math" w:hint="eastAsia"/>
              </w:rPr>
              <m:t>curr</m:t>
            </m:r>
          </m:sub>
        </m:sSub>
      </m:oMath>
      <w:r>
        <w:rPr>
          <w:rFonts w:hint="eastAsia"/>
        </w:rPr>
        <w:t>，如式所示：</w:t>
      </w:r>
    </w:p>
    <w:p w:rsidR="008747C2" w:rsidRPr="00A56A06" w:rsidRDefault="008972D6" w:rsidP="008747C2">
      <m:oMathPara>
        <m:oMath>
          <m:sSub>
            <m:sSubPr>
              <m:ctrlPr>
                <w:rPr>
                  <w:rFonts w:ascii="Cambria Math" w:hAnsi="Cambria Math"/>
                </w:rPr>
              </m:ctrlPr>
            </m:sSubPr>
            <m:e>
              <m:r>
                <w:rPr>
                  <w:rFonts w:ascii="Cambria Math" w:hAnsi="Cambria Math"/>
                </w:rPr>
                <m:t>θ</m:t>
              </m:r>
            </m:e>
            <m:sub>
              <m:r>
                <w:rPr>
                  <w:rFonts w:ascii="Cambria Math" w:hAnsi="Cambria Math" w:hint="eastAsia"/>
                </w:rPr>
                <m:t>curr</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S</m:t>
                              </m:r>
                            </m:sub>
                          </m:sSub>
                        </m:e>
                        <m:sup>
                          <m:r>
                            <w:rPr>
                              <w:rFonts w:ascii="Cambria Math" w:hAnsi="Cambria Math"/>
                            </w:rPr>
                            <m:t>2</m:t>
                          </m:r>
                        </m:sup>
                      </m:sSup>
                    </m:e>
                  </m:rad>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z</m:t>
                              </m:r>
                            </m:e>
                            <m:sub>
                              <m:r>
                                <w:rPr>
                                  <w:rFonts w:ascii="Cambria Math" w:hAnsi="Cambria Math"/>
                                </w:rPr>
                                <m:t>S</m:t>
                              </m:r>
                            </m:sub>
                          </m:sSub>
                        </m:e>
                        <m:sup>
                          <m:r>
                            <w:rPr>
                              <w:rFonts w:ascii="Cambria Math" w:hAnsi="Cambria Math"/>
                            </w:rPr>
                            <m:t>2</m:t>
                          </m:r>
                        </m:sup>
                      </m:sSup>
                    </m:e>
                  </m:rad>
                </m:den>
              </m:f>
              <m:r>
                <w:rPr>
                  <w:rFonts w:ascii="Cambria Math" w:hAnsi="Cambria Math"/>
                </w:rPr>
                <m:t>)</m:t>
              </m:r>
            </m:e>
          </m:func>
        </m:oMath>
      </m:oMathPara>
    </w:p>
    <w:p w:rsidR="008747C2" w:rsidRDefault="008747C2" w:rsidP="008747C2">
      <w:pPr>
        <w:ind w:firstLineChars="200" w:firstLine="420"/>
      </w:pPr>
      <w:r>
        <w:rPr>
          <w:rFonts w:hint="eastAsia"/>
        </w:rPr>
        <w:t>再根据</w:t>
      </w:r>
      <w:r w:rsidR="002230F3">
        <w:rPr>
          <w:rFonts w:hint="eastAsia"/>
        </w:rPr>
        <w:t>上一</w:t>
      </w:r>
      <w:r>
        <w:rPr>
          <w:rFonts w:hint="eastAsia"/>
        </w:rPr>
        <w:t>节中推导出的实时仰角预测模型，代入当前仰角，可得到两个时间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2</m:t>
            </m:r>
          </m:sub>
        </m:sSub>
      </m:oMath>
      <w:r>
        <w:rPr>
          <w:rFonts w:hint="eastAsia"/>
        </w:rPr>
        <w:t>，根据广播报文中的时间戳判断卫星是远离还是靠近分区，在两个时间中进行取舍，就可得到从最小仰角到切换时刻经过的时间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Pr>
          <w:rFonts w:hint="eastAsia"/>
        </w:rPr>
        <w:t>。</w:t>
      </w:r>
    </w:p>
    <w:p w:rsidR="008747C2" w:rsidRDefault="008747C2" w:rsidP="008747C2">
      <w:pPr>
        <w:ind w:firstLineChars="200" w:firstLine="420"/>
      </w:pPr>
      <w:r>
        <w:rPr>
          <w:rFonts w:hint="eastAsia"/>
        </w:rPr>
        <w:t>在低轨卫星星座中，卫星覆盖时间恰好是卫星仰角从</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Pr>
          <w:rFonts w:hint="eastAsia"/>
        </w:rPr>
        <w:t>变化到</w:t>
      </w:r>
      <m:oMath>
        <m:sSub>
          <m:sSubPr>
            <m:ctrlPr>
              <w:rPr>
                <w:rFonts w:ascii="Cambria Math" w:hAnsi="Cambria Math"/>
              </w:rPr>
            </m:ctrlPr>
          </m:sSubPr>
          <m:e>
            <m:r>
              <w:rPr>
                <w:rFonts w:ascii="Cambria Math" w:hAnsi="Cambria Math"/>
              </w:rPr>
              <m:t>θ</m:t>
            </m:r>
          </m:e>
          <m:sub>
            <m:r>
              <w:rPr>
                <w:rFonts w:ascii="Cambria Math" w:hAnsi="Cambria Math" w:hint="eastAsia"/>
              </w:rPr>
              <m:t>max</m:t>
            </m:r>
          </m:sub>
        </m:sSub>
      </m:oMath>
      <w:r>
        <w:rPr>
          <w:rFonts w:hint="eastAsia"/>
        </w:rPr>
        <w:t>所经过时间的两倍，因此卫星的总覆盖时间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Pr>
          <w:rFonts w:hint="eastAsia"/>
        </w:rPr>
        <w:t>如式所示：</w:t>
      </w:r>
    </w:p>
    <w:p w:rsidR="008747C2" w:rsidRPr="00620DC5" w:rsidRDefault="008972D6"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r>
            <w:rPr>
              <w:rFonts w:ascii="Cambria Math" w:hAnsi="Cambria Math" w:hint="eastAsia"/>
            </w:rPr>
            <m:t>=</m:t>
          </m:r>
          <m:r>
            <w:rPr>
              <w:rFonts w:ascii="Cambria Math" w:hAnsi="Cambria Math"/>
            </w:rPr>
            <m:t>2</m:t>
          </m:r>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w:rPr>
              <w:rFonts w:ascii="Cambria Math" w:hAnsi="Cambria Math" w:hint="eastAsia"/>
            </w:rPr>
            <m:t>=</m:t>
          </m:r>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ψ</m:t>
                  </m:r>
                </m:e>
                <m:sub>
                  <m:r>
                    <w:rPr>
                      <w:rFonts w:ascii="Cambria Math" w:hAnsi="Cambria Math"/>
                    </w:rPr>
                    <m:t>0</m:t>
                  </m:r>
                </m:sub>
              </m:sSub>
            </m:num>
            <m:den>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den>
          </m:f>
        </m:oMath>
      </m:oMathPara>
    </w:p>
    <w:p w:rsidR="008747C2" w:rsidRDefault="008747C2" w:rsidP="008747C2">
      <w:r>
        <w:rPr>
          <w:rFonts w:hint="eastAsia"/>
        </w:rPr>
        <w:lastRenderedPageBreak/>
        <w:t>将式</w:t>
      </w:r>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w:r>
        <w:rPr>
          <w:rFonts w:hint="eastAsia"/>
        </w:rPr>
        <w:t>代入上式可得：</w:t>
      </w:r>
    </w:p>
    <w:p w:rsidR="008747C2" w:rsidRDefault="008972D6"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r>
            <m:rPr>
              <m:sty m:val="p"/>
            </m:rPr>
            <w:rPr>
              <w:rFonts w:ascii="Cambria Math" w:hAnsi="Cambria Math" w:hint="eastAsia"/>
            </w:rPr>
            <m:t>=</m:t>
          </m:r>
          <m:r>
            <w:rPr>
              <w:rFonts w:ascii="Cambria Math" w:hAnsi="Cambria Math"/>
            </w:rPr>
            <m:t>2</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num>
            <m:den>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den>
          </m:f>
        </m:oMath>
      </m:oMathPara>
    </w:p>
    <w:p w:rsidR="008747C2" w:rsidRPr="008747C2" w:rsidRDefault="008747C2" w:rsidP="00C6186E">
      <w:pPr>
        <w:ind w:firstLineChars="200" w:firstLine="420"/>
      </w:pPr>
      <w:r>
        <w:rPr>
          <w:rFonts w:hint="eastAsia"/>
        </w:rPr>
        <w:t>将两个时间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Pr>
          <w:rFonts w:hint="eastAsia"/>
        </w:rPr>
        <w:t>、</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Pr>
          <w:rFonts w:hint="eastAsia"/>
        </w:rPr>
        <w:t>作差，就可得到各卫星的剩余覆盖时间，最后在所有候选卫星中选择覆盖时间最长的卫星。</w:t>
      </w:r>
    </w:p>
    <w:p w:rsidR="008747C2" w:rsidRDefault="008747C2" w:rsidP="008747C2">
      <w:pPr>
        <w:pStyle w:val="3"/>
      </w:pPr>
      <w:r>
        <w:t>3.1.2</w:t>
      </w:r>
      <w:r>
        <w:rPr>
          <w:rFonts w:hint="eastAsia"/>
        </w:rPr>
        <w:t>仿真验证</w:t>
      </w:r>
    </w:p>
    <w:p w:rsidR="008747C2" w:rsidRDefault="008747C2" w:rsidP="008747C2">
      <w:pPr>
        <w:ind w:firstLineChars="200" w:firstLine="420"/>
      </w:pPr>
      <w:r>
        <w:rPr>
          <w:rFonts w:hint="eastAsia"/>
        </w:rPr>
        <w:t>在仿真过程中选取的卫星覆盖范围内星下点数据样本采样间隔为</w:t>
      </w:r>
      <w:r>
        <w:rPr>
          <w:rFonts w:hint="eastAsia"/>
        </w:rPr>
        <w:t>1s</w:t>
      </w:r>
      <w:r>
        <w:rPr>
          <w:rFonts w:hint="eastAsia"/>
        </w:rPr>
        <w:t>，对于铱星星座，</w:t>
      </w:r>
      <w:r w:rsidRPr="007F3368">
        <w:rPr>
          <w:rFonts w:hint="eastAsia"/>
        </w:rPr>
        <w:t>有</w:t>
      </w:r>
      <w:r w:rsidRPr="007F3368">
        <w:t>675</w:t>
      </w:r>
      <w:r w:rsidRPr="007F3368">
        <w:rPr>
          <w:rFonts w:hint="eastAsia"/>
        </w:rPr>
        <w:t>个</w:t>
      </w:r>
      <w:r>
        <w:rPr>
          <w:rFonts w:hint="eastAsia"/>
        </w:rPr>
        <w:t>采样点，同时每秒计算一次分区中点相对于卫星的真实仰角，再根据</w:t>
      </w:r>
      <w:r w:rsidR="00C6186E">
        <w:rPr>
          <w:rFonts w:hint="eastAsia"/>
        </w:rPr>
        <w:t>上一节</w:t>
      </w:r>
      <w:r>
        <w:rPr>
          <w:rFonts w:hint="eastAsia"/>
        </w:rPr>
        <w:t>中提出的选星算法所推导出的实时仰角公式得到预测仰角。</w:t>
      </w:r>
    </w:p>
    <w:p w:rsidR="008747C2" w:rsidRDefault="00DF2D7F" w:rsidP="002230F3">
      <w:pPr>
        <w:ind w:firstLineChars="200" w:firstLine="420"/>
      </w:pPr>
      <w:r>
        <w:rPr>
          <w:noProof/>
          <w:color w:val="FF0000"/>
        </w:rPr>
        <w:lastRenderedPageBreak/>
        <w:drawing>
          <wp:anchor distT="0" distB="0" distL="114300" distR="114300" simplePos="0" relativeHeight="251713536" behindDoc="0" locked="0" layoutInCell="1" allowOverlap="1" wp14:anchorId="450E2C16" wp14:editId="4BBE26DA">
            <wp:simplePos x="0" y="0"/>
            <wp:positionH relativeFrom="page">
              <wp:posOffset>2401570</wp:posOffset>
            </wp:positionH>
            <wp:positionV relativeFrom="page">
              <wp:posOffset>7367905</wp:posOffset>
            </wp:positionV>
            <wp:extent cx="2533015" cy="2659380"/>
            <wp:effectExtent l="0" t="0" r="635"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仰角107.jpg"/>
                    <pic:cNvPicPr/>
                  </pic:nvPicPr>
                  <pic:blipFill rotWithShape="1">
                    <a:blip r:embed="rId13" cstate="print">
                      <a:extLst>
                        <a:ext uri="{28A0092B-C50C-407E-A947-70E740481C1C}">
                          <a14:useLocalDpi xmlns:a14="http://schemas.microsoft.com/office/drawing/2010/main" val="0"/>
                        </a:ext>
                      </a:extLst>
                    </a:blip>
                    <a:srcRect r="44811" b="24292"/>
                    <a:stretch/>
                  </pic:blipFill>
                  <pic:spPr bwMode="auto">
                    <a:xfrm>
                      <a:off x="0" y="0"/>
                      <a:ext cx="2533015"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56446B36" wp14:editId="19D1CA3D">
            <wp:simplePos x="0" y="0"/>
            <wp:positionH relativeFrom="page">
              <wp:posOffset>3659505</wp:posOffset>
            </wp:positionH>
            <wp:positionV relativeFrom="page">
              <wp:posOffset>4552950</wp:posOffset>
            </wp:positionV>
            <wp:extent cx="2569576" cy="2704461"/>
            <wp:effectExtent l="0" t="0" r="254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仰角604.jpg"/>
                    <pic:cNvPicPr/>
                  </pic:nvPicPr>
                  <pic:blipFill rotWithShape="1">
                    <a:blip r:embed="rId14" cstate="print">
                      <a:extLst>
                        <a:ext uri="{28A0092B-C50C-407E-A947-70E740481C1C}">
                          <a14:useLocalDpi xmlns:a14="http://schemas.microsoft.com/office/drawing/2010/main" val="0"/>
                        </a:ext>
                      </a:extLst>
                    </a:blip>
                    <a:srcRect r="44956" b="24292"/>
                    <a:stretch/>
                  </pic:blipFill>
                  <pic:spPr bwMode="auto">
                    <a:xfrm>
                      <a:off x="0" y="0"/>
                      <a:ext cx="2569576" cy="2704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7C5859B0" wp14:editId="6475BAE8">
            <wp:simplePos x="0" y="0"/>
            <wp:positionH relativeFrom="page">
              <wp:posOffset>1078230</wp:posOffset>
            </wp:positionH>
            <wp:positionV relativeFrom="page">
              <wp:posOffset>4558030</wp:posOffset>
            </wp:positionV>
            <wp:extent cx="2537460" cy="27057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仰角104.jpg"/>
                    <pic:cNvPicPr/>
                  </pic:nvPicPr>
                  <pic:blipFill rotWithShape="1">
                    <a:blip r:embed="rId15" cstate="print">
                      <a:extLst>
                        <a:ext uri="{28A0092B-C50C-407E-A947-70E740481C1C}">
                          <a14:useLocalDpi xmlns:a14="http://schemas.microsoft.com/office/drawing/2010/main" val="0"/>
                        </a:ext>
                      </a:extLst>
                    </a:blip>
                    <a:srcRect r="45389" b="23914"/>
                    <a:stretch/>
                  </pic:blipFill>
                  <pic:spPr bwMode="auto">
                    <a:xfrm>
                      <a:off x="0" y="0"/>
                      <a:ext cx="2537460" cy="270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3904DCB" wp14:editId="220533B9">
            <wp:simplePos x="0" y="0"/>
            <wp:positionH relativeFrom="page">
              <wp:posOffset>3657600</wp:posOffset>
            </wp:positionH>
            <wp:positionV relativeFrom="page">
              <wp:posOffset>1779905</wp:posOffset>
            </wp:positionV>
            <wp:extent cx="2533208" cy="2694280"/>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仰角506.jpg"/>
                    <pic:cNvPicPr/>
                  </pic:nvPicPr>
                  <pic:blipFill rotWithShape="1">
                    <a:blip r:embed="rId16" cstate="print">
                      <a:extLst>
                        <a:ext uri="{28A0092B-C50C-407E-A947-70E740481C1C}">
                          <a14:useLocalDpi xmlns:a14="http://schemas.microsoft.com/office/drawing/2010/main" val="0"/>
                        </a:ext>
                      </a:extLst>
                    </a:blip>
                    <a:srcRect r="45389" b="24103"/>
                    <a:stretch/>
                  </pic:blipFill>
                  <pic:spPr bwMode="auto">
                    <a:xfrm>
                      <a:off x="0" y="0"/>
                      <a:ext cx="2533208" cy="269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C9E04EB" wp14:editId="152F7481">
            <wp:simplePos x="0" y="0"/>
            <wp:positionH relativeFrom="page">
              <wp:posOffset>1130935</wp:posOffset>
            </wp:positionH>
            <wp:positionV relativeFrom="page">
              <wp:posOffset>1741805</wp:posOffset>
            </wp:positionV>
            <wp:extent cx="2489835" cy="2640140"/>
            <wp:effectExtent l="0" t="0" r="5715"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仰角202.jpg"/>
                    <pic:cNvPicPr/>
                  </pic:nvPicPr>
                  <pic:blipFill rotWithShape="1">
                    <a:blip r:embed="rId17" cstate="print">
                      <a:extLst>
                        <a:ext uri="{28A0092B-C50C-407E-A947-70E740481C1C}">
                          <a14:useLocalDpi xmlns:a14="http://schemas.microsoft.com/office/drawing/2010/main" val="0"/>
                        </a:ext>
                      </a:extLst>
                    </a:blip>
                    <a:srcRect r="44956" b="23726"/>
                    <a:stretch/>
                  </pic:blipFill>
                  <pic:spPr bwMode="auto">
                    <a:xfrm>
                      <a:off x="0" y="0"/>
                      <a:ext cx="2489835" cy="264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7C2">
        <w:rPr>
          <w:rFonts w:hint="eastAsia"/>
        </w:rPr>
        <w:t>我们随机</w:t>
      </w:r>
      <w:r w:rsidR="008747C2" w:rsidRPr="0087397C">
        <w:rPr>
          <w:rFonts w:hint="eastAsia"/>
        </w:rPr>
        <w:t>选取了</w:t>
      </w:r>
      <w:r w:rsidR="008747C2">
        <w:rPr>
          <w:rFonts w:hint="eastAsia"/>
        </w:rPr>
        <w:t>五组</w:t>
      </w:r>
      <w:r w:rsidR="008747C2" w:rsidRPr="0087397C">
        <w:rPr>
          <w:rFonts w:hint="eastAsia"/>
        </w:rPr>
        <w:t>同一地理分区在不同时刻下的多重覆盖切换场景，</w:t>
      </w:r>
      <w:r w:rsidR="008747C2">
        <w:rPr>
          <w:rFonts w:hint="eastAsia"/>
        </w:rPr>
        <w:t>得到真实仰角与预测仰角对比结果如图所示</w:t>
      </w:r>
      <w:r>
        <w:rPr>
          <w:rFonts w:hint="eastAsia"/>
        </w:rPr>
        <w:t>。</w:t>
      </w:r>
      <w:r w:rsidR="008747C2">
        <w:rPr>
          <w:rFonts w:hint="eastAsia"/>
        </w:rPr>
        <w:t>从图中可以看出，在卫星覆盖范围下，仰角随时间变化的函数为偶函数；真实仰角曲线与预测仰角曲线几乎重合，最大误差不超过</w:t>
      </w:r>
      <w:r w:rsidR="008747C2">
        <w:rPr>
          <w:rFonts w:hint="eastAsia"/>
        </w:rPr>
        <w:t>0</w:t>
      </w:r>
      <w:r w:rsidR="008747C2">
        <w:t>.3</w:t>
      </w:r>
      <w:r w:rsidR="008747C2">
        <w:rPr>
          <w:rFonts w:hint="eastAsia"/>
        </w:rPr>
        <w:t>度，说明了此模型预测的准确性。</w:t>
      </w:r>
    </w:p>
    <w:p w:rsidR="008747C2" w:rsidRDefault="00AB301A" w:rsidP="00C6186E">
      <w:pPr>
        <w:ind w:firstLineChars="200" w:firstLine="420"/>
      </w:pPr>
      <w:r>
        <w:rPr>
          <w:noProof/>
        </w:rPr>
        <w:lastRenderedPageBreak/>
        <w:drawing>
          <wp:anchor distT="0" distB="0" distL="114300" distR="114300" simplePos="0" relativeHeight="251712512" behindDoc="0" locked="0" layoutInCell="1" allowOverlap="1" wp14:anchorId="3B26E67E" wp14:editId="5E653B60">
            <wp:simplePos x="0" y="0"/>
            <wp:positionH relativeFrom="page">
              <wp:posOffset>1714500</wp:posOffset>
            </wp:positionH>
            <wp:positionV relativeFrom="page">
              <wp:posOffset>1348740</wp:posOffset>
            </wp:positionV>
            <wp:extent cx="4091940" cy="2200910"/>
            <wp:effectExtent l="0" t="0" r="3810"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覆盖时间比较jpg.jpg"/>
                    <pic:cNvPicPr/>
                  </pic:nvPicPr>
                  <pic:blipFill rotWithShape="1">
                    <a:blip r:embed="rId18" cstate="print">
                      <a:extLst>
                        <a:ext uri="{28A0092B-C50C-407E-A947-70E740481C1C}">
                          <a14:useLocalDpi xmlns:a14="http://schemas.microsoft.com/office/drawing/2010/main" val="0"/>
                        </a:ext>
                      </a:extLst>
                    </a:blip>
                    <a:srcRect r="45100" b="61401"/>
                    <a:stretch/>
                  </pic:blipFill>
                  <pic:spPr bwMode="auto">
                    <a:xfrm>
                      <a:off x="0" y="0"/>
                      <a:ext cx="409194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7C2">
        <w:rPr>
          <w:rFonts w:hint="eastAsia"/>
        </w:rPr>
        <w:t>此外，我们选取了同一地理分区在不同时刻下的多重覆盖切换场景，将本文提出的选星算法和选择最近卫星方法的</w:t>
      </w:r>
      <w:r w:rsidR="008747C2" w:rsidRPr="00216C75">
        <w:rPr>
          <w:rFonts w:hint="eastAsia"/>
        </w:rPr>
        <w:t>覆盖持续</w:t>
      </w:r>
      <w:r w:rsidR="008747C2" w:rsidRPr="00216C75">
        <w:t>时间</w:t>
      </w:r>
      <w:r w:rsidR="008747C2">
        <w:rPr>
          <w:rFonts w:hint="eastAsia"/>
        </w:rPr>
        <w:t>在各切换时刻下作了对比，得到的结果如图所示。</w:t>
      </w:r>
    </w:p>
    <w:p w:rsidR="00D75CB1" w:rsidRDefault="008747C2" w:rsidP="008747C2">
      <w:pPr>
        <w:ind w:firstLineChars="200" w:firstLine="420"/>
      </w:pPr>
      <w:r>
        <w:rPr>
          <w:rFonts w:hint="eastAsia"/>
        </w:rPr>
        <w:t>根据图</w:t>
      </w:r>
      <w:r w:rsidR="00C6186E">
        <w:rPr>
          <w:rFonts w:hint="eastAsia"/>
        </w:rPr>
        <w:t>中</w:t>
      </w:r>
      <w:r>
        <w:rPr>
          <w:rFonts w:hint="eastAsia"/>
        </w:rPr>
        <w:t>的结果，我们可以看出，本文所提出的选星算法的覆盖持续时间显著增加，保证了切换时选择的主导卫星具有最长覆盖时间。</w:t>
      </w:r>
    </w:p>
    <w:p w:rsidR="008747C2" w:rsidRDefault="008747C2" w:rsidP="00D75CB1">
      <w:pPr>
        <w:ind w:firstLineChars="200" w:firstLine="420"/>
      </w:pPr>
      <w:r>
        <w:rPr>
          <w:rFonts w:hint="eastAsia"/>
        </w:rPr>
        <w:t>我们在仿真过程中还发现</w:t>
      </w:r>
      <w:r w:rsidR="00DF2D7F">
        <w:rPr>
          <w:rFonts w:hint="eastAsia"/>
        </w:rPr>
        <w:t>，</w:t>
      </w:r>
      <w:r>
        <w:rPr>
          <w:rFonts w:hint="eastAsia"/>
        </w:rPr>
        <w:t>在相同时间内采用最近卫星的选星算法的切换次数是本文提出的选星算法的切换次数的两倍。因此本文提出的选星算法可以使切换次数大大降低，避免了频繁切换。</w:t>
      </w:r>
      <w:r>
        <w:rPr>
          <w:rFonts w:hint="eastAsia"/>
        </w:rPr>
        <w:t xml:space="preserve"> </w:t>
      </w:r>
      <w:r>
        <w:t xml:space="preserve">   </w:t>
      </w:r>
    </w:p>
    <w:tbl>
      <w:tblPr>
        <w:tblStyle w:val="ad"/>
        <w:tblW w:w="0" w:type="auto"/>
        <w:tblInd w:w="137" w:type="dxa"/>
        <w:tblLayout w:type="fixed"/>
        <w:tblLook w:val="04A0" w:firstRow="1" w:lastRow="0" w:firstColumn="1" w:lastColumn="0" w:noHBand="0" w:noVBand="1"/>
      </w:tblPr>
      <w:tblGrid>
        <w:gridCol w:w="1985"/>
        <w:gridCol w:w="677"/>
        <w:gridCol w:w="677"/>
        <w:gridCol w:w="677"/>
        <w:gridCol w:w="677"/>
        <w:gridCol w:w="678"/>
        <w:gridCol w:w="677"/>
        <w:gridCol w:w="677"/>
        <w:gridCol w:w="677"/>
        <w:gridCol w:w="678"/>
      </w:tblGrid>
      <w:tr w:rsidR="008747C2" w:rsidTr="00D739F4">
        <w:tc>
          <w:tcPr>
            <w:tcW w:w="1985" w:type="dxa"/>
          </w:tcPr>
          <w:p w:rsidR="008747C2" w:rsidRDefault="008747C2" w:rsidP="00D739F4">
            <w:r>
              <w:rPr>
                <w:rFonts w:hint="eastAsia"/>
              </w:rPr>
              <w:t>切换时刻</w:t>
            </w:r>
            <w:r>
              <w:rPr>
                <w:rFonts w:hint="eastAsia"/>
              </w:rPr>
              <w:t>/</w:t>
            </w:r>
            <w:r>
              <w:t>sec</w:t>
            </w:r>
          </w:p>
        </w:tc>
        <w:tc>
          <w:tcPr>
            <w:tcW w:w="677" w:type="dxa"/>
          </w:tcPr>
          <w:p w:rsidR="008747C2" w:rsidRDefault="008747C2" w:rsidP="00D739F4">
            <w:pPr>
              <w:jc w:val="center"/>
            </w:pPr>
            <w:r>
              <w:rPr>
                <w:rFonts w:hint="eastAsia"/>
              </w:rPr>
              <w:t>3</w:t>
            </w:r>
            <w:r>
              <w:t>604</w:t>
            </w:r>
          </w:p>
        </w:tc>
        <w:tc>
          <w:tcPr>
            <w:tcW w:w="677" w:type="dxa"/>
          </w:tcPr>
          <w:p w:rsidR="008747C2" w:rsidRDefault="008747C2" w:rsidP="00D739F4">
            <w:pPr>
              <w:jc w:val="center"/>
            </w:pPr>
            <w:r>
              <w:rPr>
                <w:rFonts w:hint="eastAsia"/>
              </w:rPr>
              <w:t>4</w:t>
            </w:r>
            <w:r>
              <w:t>138</w:t>
            </w:r>
          </w:p>
        </w:tc>
        <w:tc>
          <w:tcPr>
            <w:tcW w:w="677" w:type="dxa"/>
          </w:tcPr>
          <w:p w:rsidR="008747C2" w:rsidRDefault="008747C2" w:rsidP="00D739F4">
            <w:pPr>
              <w:jc w:val="center"/>
            </w:pPr>
            <w:r>
              <w:rPr>
                <w:rFonts w:hint="eastAsia"/>
              </w:rPr>
              <w:t>4</w:t>
            </w:r>
            <w:r>
              <w:t>668</w:t>
            </w:r>
          </w:p>
        </w:tc>
        <w:tc>
          <w:tcPr>
            <w:tcW w:w="677" w:type="dxa"/>
          </w:tcPr>
          <w:p w:rsidR="008747C2" w:rsidRDefault="008747C2" w:rsidP="00D739F4">
            <w:pPr>
              <w:jc w:val="center"/>
            </w:pPr>
            <w:r>
              <w:rPr>
                <w:rFonts w:hint="eastAsia"/>
              </w:rPr>
              <w:t>5</w:t>
            </w:r>
            <w:r>
              <w:t>196</w:t>
            </w:r>
          </w:p>
        </w:tc>
        <w:tc>
          <w:tcPr>
            <w:tcW w:w="678" w:type="dxa"/>
          </w:tcPr>
          <w:p w:rsidR="008747C2" w:rsidRDefault="008747C2" w:rsidP="00D739F4">
            <w:pPr>
              <w:jc w:val="center"/>
            </w:pPr>
            <w:r>
              <w:t>5720</w:t>
            </w:r>
          </w:p>
        </w:tc>
        <w:tc>
          <w:tcPr>
            <w:tcW w:w="677" w:type="dxa"/>
          </w:tcPr>
          <w:p w:rsidR="008747C2" w:rsidRDefault="008747C2" w:rsidP="00D739F4">
            <w:pPr>
              <w:jc w:val="center"/>
            </w:pPr>
            <w:r>
              <w:rPr>
                <w:rFonts w:hint="eastAsia"/>
              </w:rPr>
              <w:t>6</w:t>
            </w:r>
            <w:r>
              <w:t>141</w:t>
            </w:r>
          </w:p>
        </w:tc>
        <w:tc>
          <w:tcPr>
            <w:tcW w:w="677" w:type="dxa"/>
          </w:tcPr>
          <w:p w:rsidR="008747C2" w:rsidRDefault="008747C2" w:rsidP="00D739F4">
            <w:pPr>
              <w:jc w:val="center"/>
            </w:pPr>
            <w:r>
              <w:rPr>
                <w:rFonts w:hint="eastAsia"/>
              </w:rPr>
              <w:t>6</w:t>
            </w:r>
            <w:r>
              <w:t>697</w:t>
            </w:r>
          </w:p>
        </w:tc>
        <w:tc>
          <w:tcPr>
            <w:tcW w:w="677" w:type="dxa"/>
          </w:tcPr>
          <w:p w:rsidR="008747C2" w:rsidRDefault="008747C2" w:rsidP="00D739F4">
            <w:pPr>
              <w:jc w:val="center"/>
            </w:pPr>
            <w:r>
              <w:rPr>
                <w:rFonts w:hint="eastAsia"/>
              </w:rPr>
              <w:t>7</w:t>
            </w:r>
            <w:r>
              <w:t>252</w:t>
            </w:r>
          </w:p>
        </w:tc>
        <w:tc>
          <w:tcPr>
            <w:tcW w:w="678" w:type="dxa"/>
          </w:tcPr>
          <w:p w:rsidR="008747C2" w:rsidRDefault="008747C2" w:rsidP="00D739F4">
            <w:pPr>
              <w:jc w:val="center"/>
            </w:pPr>
            <w:r>
              <w:rPr>
                <w:rFonts w:hint="eastAsia"/>
              </w:rPr>
              <w:t>7</w:t>
            </w:r>
            <w:r>
              <w:t>806</w:t>
            </w:r>
          </w:p>
        </w:tc>
      </w:tr>
      <w:tr w:rsidR="008747C2" w:rsidTr="00D739F4">
        <w:tc>
          <w:tcPr>
            <w:tcW w:w="1985" w:type="dxa"/>
          </w:tcPr>
          <w:p w:rsidR="008747C2" w:rsidRDefault="008747C2" w:rsidP="00D739F4">
            <w:r>
              <w:rPr>
                <w:rFonts w:hint="eastAsia"/>
              </w:rPr>
              <w:t>本文选星算法选择的接入卫星</w:t>
            </w:r>
          </w:p>
        </w:tc>
        <w:tc>
          <w:tcPr>
            <w:tcW w:w="677" w:type="dxa"/>
          </w:tcPr>
          <w:p w:rsidR="008747C2" w:rsidRDefault="008747C2" w:rsidP="00D739F4">
            <w:pPr>
              <w:jc w:val="center"/>
            </w:pPr>
            <w:r>
              <w:rPr>
                <w:rFonts w:hint="eastAsia"/>
              </w:rPr>
              <w:t>6</w:t>
            </w:r>
            <w:r>
              <w:t>08</w:t>
            </w:r>
          </w:p>
        </w:tc>
        <w:tc>
          <w:tcPr>
            <w:tcW w:w="677" w:type="dxa"/>
          </w:tcPr>
          <w:p w:rsidR="008747C2" w:rsidRDefault="008747C2" w:rsidP="00D739F4">
            <w:pPr>
              <w:jc w:val="center"/>
            </w:pPr>
            <w:r>
              <w:rPr>
                <w:rFonts w:hint="eastAsia"/>
              </w:rPr>
              <w:t>6</w:t>
            </w:r>
            <w:r>
              <w:t>07</w:t>
            </w:r>
          </w:p>
        </w:tc>
        <w:tc>
          <w:tcPr>
            <w:tcW w:w="677" w:type="dxa"/>
          </w:tcPr>
          <w:p w:rsidR="008747C2" w:rsidRDefault="008747C2" w:rsidP="00D739F4">
            <w:pPr>
              <w:jc w:val="center"/>
            </w:pPr>
            <w:r>
              <w:rPr>
                <w:rFonts w:hint="eastAsia"/>
              </w:rPr>
              <w:t>6</w:t>
            </w:r>
            <w:r>
              <w:t>06</w:t>
            </w:r>
          </w:p>
        </w:tc>
        <w:tc>
          <w:tcPr>
            <w:tcW w:w="677" w:type="dxa"/>
          </w:tcPr>
          <w:p w:rsidR="008747C2" w:rsidRDefault="008747C2" w:rsidP="00D739F4">
            <w:pPr>
              <w:jc w:val="center"/>
            </w:pPr>
            <w:r>
              <w:rPr>
                <w:rFonts w:hint="eastAsia"/>
              </w:rPr>
              <w:t>6</w:t>
            </w:r>
            <w:r>
              <w:t>05</w:t>
            </w:r>
          </w:p>
        </w:tc>
        <w:tc>
          <w:tcPr>
            <w:tcW w:w="678" w:type="dxa"/>
          </w:tcPr>
          <w:p w:rsidR="008747C2" w:rsidRDefault="008747C2" w:rsidP="00D739F4">
            <w:pPr>
              <w:jc w:val="center"/>
            </w:pPr>
            <w:r>
              <w:rPr>
                <w:rFonts w:hint="eastAsia"/>
              </w:rPr>
              <w:t>1</w:t>
            </w:r>
            <w:r>
              <w:t>03</w:t>
            </w:r>
          </w:p>
        </w:tc>
        <w:tc>
          <w:tcPr>
            <w:tcW w:w="677" w:type="dxa"/>
          </w:tcPr>
          <w:p w:rsidR="008747C2" w:rsidRDefault="008747C2" w:rsidP="00D739F4">
            <w:pPr>
              <w:jc w:val="center"/>
            </w:pPr>
            <w:r>
              <w:rPr>
                <w:rFonts w:hint="eastAsia"/>
              </w:rPr>
              <w:t>1</w:t>
            </w:r>
            <w:r>
              <w:t>02</w:t>
            </w:r>
          </w:p>
        </w:tc>
        <w:tc>
          <w:tcPr>
            <w:tcW w:w="677" w:type="dxa"/>
          </w:tcPr>
          <w:p w:rsidR="008747C2" w:rsidRDefault="008747C2" w:rsidP="00D739F4">
            <w:pPr>
              <w:jc w:val="center"/>
            </w:pPr>
            <w:r>
              <w:rPr>
                <w:rFonts w:hint="eastAsia"/>
              </w:rPr>
              <w:t>1</w:t>
            </w:r>
            <w:r>
              <w:t>01</w:t>
            </w:r>
          </w:p>
        </w:tc>
        <w:tc>
          <w:tcPr>
            <w:tcW w:w="677" w:type="dxa"/>
          </w:tcPr>
          <w:p w:rsidR="008747C2" w:rsidRDefault="008747C2" w:rsidP="00D739F4">
            <w:pPr>
              <w:jc w:val="center"/>
            </w:pPr>
            <w:r>
              <w:rPr>
                <w:rFonts w:hint="eastAsia"/>
              </w:rPr>
              <w:t>1</w:t>
            </w:r>
            <w:r>
              <w:t>11</w:t>
            </w:r>
          </w:p>
        </w:tc>
        <w:tc>
          <w:tcPr>
            <w:tcW w:w="678" w:type="dxa"/>
          </w:tcPr>
          <w:p w:rsidR="008747C2" w:rsidRDefault="008747C2" w:rsidP="00D739F4">
            <w:pPr>
              <w:jc w:val="center"/>
            </w:pPr>
            <w:r>
              <w:rPr>
                <w:rFonts w:hint="eastAsia"/>
              </w:rPr>
              <w:t>1</w:t>
            </w:r>
            <w:r>
              <w:t>10</w:t>
            </w:r>
          </w:p>
        </w:tc>
      </w:tr>
      <w:tr w:rsidR="008747C2" w:rsidTr="00D739F4">
        <w:tc>
          <w:tcPr>
            <w:tcW w:w="1985" w:type="dxa"/>
          </w:tcPr>
          <w:p w:rsidR="008747C2" w:rsidRDefault="008747C2" w:rsidP="00D739F4">
            <w:r>
              <w:rPr>
                <w:rFonts w:hint="eastAsia"/>
              </w:rPr>
              <w:t>切换时刻</w:t>
            </w:r>
            <w:r>
              <w:rPr>
                <w:rFonts w:hint="eastAsia"/>
              </w:rPr>
              <w:t>/</w:t>
            </w:r>
            <w:r>
              <w:t>sec</w:t>
            </w:r>
          </w:p>
        </w:tc>
        <w:tc>
          <w:tcPr>
            <w:tcW w:w="677" w:type="dxa"/>
          </w:tcPr>
          <w:p w:rsidR="008747C2" w:rsidRDefault="008747C2" w:rsidP="00D739F4">
            <w:pPr>
              <w:jc w:val="center"/>
            </w:pPr>
            <w:r>
              <w:rPr>
                <w:rFonts w:hint="eastAsia"/>
              </w:rPr>
              <w:t>3</w:t>
            </w:r>
            <w:r>
              <w:t>604</w:t>
            </w:r>
          </w:p>
        </w:tc>
        <w:tc>
          <w:tcPr>
            <w:tcW w:w="677" w:type="dxa"/>
          </w:tcPr>
          <w:p w:rsidR="008747C2" w:rsidRDefault="008747C2" w:rsidP="00D739F4">
            <w:pPr>
              <w:jc w:val="center"/>
            </w:pPr>
            <w:r>
              <w:rPr>
                <w:rFonts w:hint="eastAsia"/>
              </w:rPr>
              <w:t>3</w:t>
            </w:r>
            <w:r>
              <w:t>901</w:t>
            </w:r>
          </w:p>
        </w:tc>
        <w:tc>
          <w:tcPr>
            <w:tcW w:w="677" w:type="dxa"/>
          </w:tcPr>
          <w:p w:rsidR="008747C2" w:rsidRDefault="008747C2" w:rsidP="00D739F4">
            <w:pPr>
              <w:jc w:val="center"/>
            </w:pPr>
            <w:r>
              <w:rPr>
                <w:rFonts w:hint="eastAsia"/>
              </w:rPr>
              <w:t>4</w:t>
            </w:r>
            <w:r>
              <w:t>138</w:t>
            </w:r>
          </w:p>
        </w:tc>
        <w:tc>
          <w:tcPr>
            <w:tcW w:w="677" w:type="dxa"/>
          </w:tcPr>
          <w:p w:rsidR="008747C2" w:rsidRDefault="008747C2" w:rsidP="00D739F4">
            <w:pPr>
              <w:jc w:val="center"/>
            </w:pPr>
            <w:r>
              <w:rPr>
                <w:rFonts w:hint="eastAsia"/>
              </w:rPr>
              <w:t>4</w:t>
            </w:r>
            <w:r>
              <w:t>464</w:t>
            </w:r>
          </w:p>
        </w:tc>
        <w:tc>
          <w:tcPr>
            <w:tcW w:w="678" w:type="dxa"/>
          </w:tcPr>
          <w:p w:rsidR="008747C2" w:rsidRDefault="008747C2" w:rsidP="00D739F4">
            <w:pPr>
              <w:jc w:val="center"/>
            </w:pPr>
            <w:r>
              <w:rPr>
                <w:rFonts w:hint="eastAsia"/>
              </w:rPr>
              <w:t>4</w:t>
            </w:r>
            <w:r>
              <w:t>668</w:t>
            </w:r>
          </w:p>
        </w:tc>
        <w:tc>
          <w:tcPr>
            <w:tcW w:w="677" w:type="dxa"/>
          </w:tcPr>
          <w:p w:rsidR="008747C2" w:rsidRDefault="008747C2" w:rsidP="00D739F4">
            <w:pPr>
              <w:jc w:val="center"/>
            </w:pPr>
            <w:r>
              <w:rPr>
                <w:rFonts w:hint="eastAsia"/>
              </w:rPr>
              <w:t>5</w:t>
            </w:r>
            <w:r>
              <w:t>025</w:t>
            </w:r>
          </w:p>
        </w:tc>
        <w:tc>
          <w:tcPr>
            <w:tcW w:w="677" w:type="dxa"/>
          </w:tcPr>
          <w:p w:rsidR="008747C2" w:rsidRDefault="008747C2" w:rsidP="00D739F4">
            <w:pPr>
              <w:jc w:val="center"/>
            </w:pPr>
            <w:r>
              <w:rPr>
                <w:rFonts w:hint="eastAsia"/>
              </w:rPr>
              <w:t>5</w:t>
            </w:r>
            <w:r>
              <w:t>196</w:t>
            </w:r>
          </w:p>
        </w:tc>
        <w:tc>
          <w:tcPr>
            <w:tcW w:w="677" w:type="dxa"/>
          </w:tcPr>
          <w:p w:rsidR="008747C2" w:rsidRDefault="008747C2" w:rsidP="00D739F4">
            <w:pPr>
              <w:jc w:val="center"/>
            </w:pPr>
            <w:r>
              <w:t>5584</w:t>
            </w:r>
          </w:p>
        </w:tc>
        <w:tc>
          <w:tcPr>
            <w:tcW w:w="678" w:type="dxa"/>
          </w:tcPr>
          <w:p w:rsidR="008747C2" w:rsidRDefault="008747C2" w:rsidP="00D739F4">
            <w:pPr>
              <w:jc w:val="center"/>
            </w:pPr>
            <w:r>
              <w:rPr>
                <w:rFonts w:hint="eastAsia"/>
              </w:rPr>
              <w:t>5</w:t>
            </w:r>
            <w:r>
              <w:t>720</w:t>
            </w:r>
          </w:p>
        </w:tc>
      </w:tr>
      <w:tr w:rsidR="008747C2" w:rsidTr="00D739F4">
        <w:tc>
          <w:tcPr>
            <w:tcW w:w="1985" w:type="dxa"/>
          </w:tcPr>
          <w:p w:rsidR="008747C2" w:rsidRDefault="008747C2" w:rsidP="00D739F4">
            <w:r>
              <w:rPr>
                <w:rFonts w:hint="eastAsia"/>
              </w:rPr>
              <w:t>最近卫星</w:t>
            </w:r>
            <w:r w:rsidRPr="0060586F">
              <w:rPr>
                <w:rFonts w:hint="eastAsia"/>
              </w:rPr>
              <w:t>算法选择的接入卫星</w:t>
            </w:r>
          </w:p>
        </w:tc>
        <w:tc>
          <w:tcPr>
            <w:tcW w:w="677" w:type="dxa"/>
          </w:tcPr>
          <w:p w:rsidR="008747C2" w:rsidRDefault="008747C2" w:rsidP="00D739F4">
            <w:pPr>
              <w:jc w:val="center"/>
            </w:pPr>
            <w:r>
              <w:rPr>
                <w:rFonts w:hint="eastAsia"/>
              </w:rPr>
              <w:t>1</w:t>
            </w:r>
            <w:r>
              <w:t>07</w:t>
            </w:r>
          </w:p>
        </w:tc>
        <w:tc>
          <w:tcPr>
            <w:tcW w:w="677" w:type="dxa"/>
          </w:tcPr>
          <w:p w:rsidR="008747C2" w:rsidRDefault="008747C2" w:rsidP="00D739F4">
            <w:pPr>
              <w:jc w:val="center"/>
            </w:pPr>
            <w:r>
              <w:rPr>
                <w:rFonts w:hint="eastAsia"/>
              </w:rPr>
              <w:t>6</w:t>
            </w:r>
            <w:r>
              <w:t>08</w:t>
            </w:r>
          </w:p>
        </w:tc>
        <w:tc>
          <w:tcPr>
            <w:tcW w:w="677" w:type="dxa"/>
          </w:tcPr>
          <w:p w:rsidR="008747C2" w:rsidRDefault="008747C2" w:rsidP="00D739F4">
            <w:pPr>
              <w:jc w:val="center"/>
            </w:pPr>
            <w:r>
              <w:rPr>
                <w:rFonts w:hint="eastAsia"/>
              </w:rPr>
              <w:t>1</w:t>
            </w:r>
            <w:r>
              <w:t>06</w:t>
            </w:r>
          </w:p>
        </w:tc>
        <w:tc>
          <w:tcPr>
            <w:tcW w:w="677" w:type="dxa"/>
          </w:tcPr>
          <w:p w:rsidR="008747C2" w:rsidRDefault="008747C2" w:rsidP="00D739F4">
            <w:pPr>
              <w:jc w:val="center"/>
            </w:pPr>
            <w:r>
              <w:rPr>
                <w:rFonts w:hint="eastAsia"/>
              </w:rPr>
              <w:t>6</w:t>
            </w:r>
            <w:r>
              <w:t>07</w:t>
            </w:r>
          </w:p>
        </w:tc>
        <w:tc>
          <w:tcPr>
            <w:tcW w:w="678" w:type="dxa"/>
          </w:tcPr>
          <w:p w:rsidR="008747C2" w:rsidRDefault="008747C2" w:rsidP="00D739F4">
            <w:pPr>
              <w:jc w:val="center"/>
            </w:pPr>
            <w:r>
              <w:rPr>
                <w:rFonts w:hint="eastAsia"/>
              </w:rPr>
              <w:t>1</w:t>
            </w:r>
            <w:r>
              <w:t>05</w:t>
            </w:r>
          </w:p>
        </w:tc>
        <w:tc>
          <w:tcPr>
            <w:tcW w:w="677" w:type="dxa"/>
          </w:tcPr>
          <w:p w:rsidR="008747C2" w:rsidRDefault="008747C2" w:rsidP="00D739F4">
            <w:pPr>
              <w:jc w:val="center"/>
            </w:pPr>
            <w:r>
              <w:rPr>
                <w:rFonts w:hint="eastAsia"/>
              </w:rPr>
              <w:t>6</w:t>
            </w:r>
            <w:r>
              <w:t>06</w:t>
            </w:r>
          </w:p>
        </w:tc>
        <w:tc>
          <w:tcPr>
            <w:tcW w:w="677" w:type="dxa"/>
          </w:tcPr>
          <w:p w:rsidR="008747C2" w:rsidRDefault="008747C2" w:rsidP="00D739F4">
            <w:pPr>
              <w:jc w:val="center"/>
            </w:pPr>
            <w:r>
              <w:rPr>
                <w:rFonts w:hint="eastAsia"/>
              </w:rPr>
              <w:t>1</w:t>
            </w:r>
            <w:r>
              <w:t>04</w:t>
            </w:r>
          </w:p>
        </w:tc>
        <w:tc>
          <w:tcPr>
            <w:tcW w:w="677" w:type="dxa"/>
          </w:tcPr>
          <w:p w:rsidR="008747C2" w:rsidRDefault="008747C2" w:rsidP="00D739F4">
            <w:pPr>
              <w:jc w:val="center"/>
            </w:pPr>
            <w:r>
              <w:rPr>
                <w:rFonts w:hint="eastAsia"/>
              </w:rPr>
              <w:t>6</w:t>
            </w:r>
            <w:r>
              <w:t>05</w:t>
            </w:r>
          </w:p>
        </w:tc>
        <w:tc>
          <w:tcPr>
            <w:tcW w:w="678" w:type="dxa"/>
          </w:tcPr>
          <w:p w:rsidR="008747C2" w:rsidRDefault="008747C2" w:rsidP="00D739F4">
            <w:pPr>
              <w:jc w:val="center"/>
            </w:pPr>
            <w:r>
              <w:rPr>
                <w:rFonts w:hint="eastAsia"/>
              </w:rPr>
              <w:t>1</w:t>
            </w:r>
            <w:r>
              <w:t>03</w:t>
            </w:r>
          </w:p>
        </w:tc>
      </w:tr>
    </w:tbl>
    <w:p w:rsidR="008747C2" w:rsidRDefault="008747C2" w:rsidP="008747C2"/>
    <w:p w:rsidR="008747C2" w:rsidRPr="008747C2" w:rsidRDefault="008747C2" w:rsidP="00AB301A">
      <w:pPr>
        <w:ind w:firstLineChars="200" w:firstLine="420"/>
      </w:pPr>
      <w:r w:rsidRPr="00285325">
        <w:rPr>
          <w:rFonts w:hint="eastAsia"/>
        </w:rPr>
        <w:t>综上所述，我们</w:t>
      </w:r>
      <w:r w:rsidR="00D75CB1">
        <w:rPr>
          <w:rFonts w:hint="eastAsia"/>
        </w:rPr>
        <w:t>可以得出：</w:t>
      </w:r>
      <w:r>
        <w:rPr>
          <w:rFonts w:hint="eastAsia"/>
        </w:rPr>
        <w:t>本文提出的基于卫星星历的覆盖时间预测模型准确度较高，可以得到覆盖时间最长的卫星，降低了切换率；而且这种方法只需要将星下点数据样本作</w:t>
      </w:r>
      <w:r w:rsidRPr="00E35E4F">
        <w:rPr>
          <w:rFonts w:hint="eastAsia"/>
        </w:rPr>
        <w:t>为输入条件，</w:t>
      </w:r>
      <w:r>
        <w:rPr>
          <w:rFonts w:hint="eastAsia"/>
        </w:rPr>
        <w:t>就可得到选星算法的结果，实现过程简单高效。</w:t>
      </w:r>
    </w:p>
    <w:p w:rsidR="008F510E" w:rsidRDefault="008F510E" w:rsidP="008F510E">
      <w:pPr>
        <w:pStyle w:val="2"/>
      </w:pPr>
      <w:r>
        <w:t>3.2</w:t>
      </w:r>
      <w:r w:rsidRPr="00E06A69">
        <w:rPr>
          <w:rFonts w:hint="eastAsia"/>
        </w:rPr>
        <w:t>基于地理分区场景的</w:t>
      </w:r>
      <w:r>
        <w:rPr>
          <w:rFonts w:hint="eastAsia"/>
        </w:rPr>
        <w:t>切换方案</w:t>
      </w:r>
    </w:p>
    <w:p w:rsidR="008F510E" w:rsidRPr="008F510E" w:rsidRDefault="008F510E" w:rsidP="008F510E">
      <w:pPr>
        <w:pStyle w:val="3"/>
      </w:pPr>
      <w:r>
        <w:t>3.2.1</w:t>
      </w:r>
      <w:r w:rsidRPr="008F510E">
        <w:rPr>
          <w:rFonts w:hint="eastAsia"/>
        </w:rPr>
        <w:t>基于地理分区场景的</w:t>
      </w:r>
      <w:r>
        <w:rPr>
          <w:rFonts w:hint="eastAsia"/>
        </w:rPr>
        <w:t>卫星</w:t>
      </w:r>
      <w:r w:rsidRPr="008F510E">
        <w:rPr>
          <w:rFonts w:hint="eastAsia"/>
        </w:rPr>
        <w:t>切换方案</w:t>
      </w:r>
    </w:p>
    <w:p w:rsidR="008747C2" w:rsidRPr="00BD3EFC" w:rsidRDefault="008747C2" w:rsidP="008747C2">
      <w:pPr>
        <w:ind w:firstLineChars="200" w:firstLine="420"/>
      </w:pPr>
      <w:r>
        <w:rPr>
          <w:rFonts w:hint="eastAsia"/>
        </w:rPr>
        <w:t>卫星网络的拓扑结构一直在动态变化，卫星在不同地理分区之间的切换会导致卫星</w:t>
      </w:r>
      <w:r>
        <w:rPr>
          <w:rFonts w:hint="eastAsia"/>
        </w:rPr>
        <w:t>I</w:t>
      </w:r>
      <w:r>
        <w:t>P</w:t>
      </w:r>
      <w:r>
        <w:rPr>
          <w:rFonts w:hint="eastAsia"/>
        </w:rPr>
        <w:t>地址的变更，如果采用</w:t>
      </w:r>
      <w:r>
        <w:rPr>
          <w:rFonts w:hint="eastAsia"/>
        </w:rPr>
        <w:t>O</w:t>
      </w:r>
      <w:r>
        <w:t>SPF</w:t>
      </w:r>
      <w:r>
        <w:rPr>
          <w:rFonts w:hint="eastAsia"/>
        </w:rPr>
        <w:t>动态路由协议，这两种因素会导致各卫星路由表的频繁更新，路由收敛也更加频繁，因此在路由还未收敛时会造成数据包的错误路由，导致大量丢包。</w:t>
      </w:r>
    </w:p>
    <w:p w:rsidR="008747C2" w:rsidRPr="00A20EF4" w:rsidRDefault="008747C2" w:rsidP="00D75CB1">
      <w:pPr>
        <w:ind w:firstLineChars="200" w:firstLine="420"/>
      </w:pPr>
      <w:r>
        <w:rPr>
          <w:rFonts w:hint="eastAsia"/>
        </w:rPr>
        <w:t>由于卫星具有恒定的运动模式</w:t>
      </w:r>
      <w:r w:rsidR="003F6CDF">
        <w:rPr>
          <w:rFonts w:hint="eastAsia"/>
        </w:rPr>
        <w:t>，</w:t>
      </w:r>
      <w:r>
        <w:rPr>
          <w:rFonts w:hint="eastAsia"/>
        </w:rPr>
        <w:t>所以我们可以使用静态路由去进行数据包传输</w:t>
      </w:r>
      <w:r w:rsidR="00D75CB1">
        <w:rPr>
          <w:rFonts w:hint="eastAsia"/>
        </w:rPr>
        <w:t>。</w:t>
      </w:r>
      <w:r>
        <w:rPr>
          <w:rFonts w:hint="eastAsia"/>
        </w:rPr>
        <w:t>但是静态路由算法只解决了卫星网络拓扑结构变化的问题，当地理分区更换主导卫星时，如果不进行地理分区和主导卫星</w:t>
      </w:r>
      <w:r>
        <w:rPr>
          <w:rFonts w:hint="eastAsia"/>
        </w:rPr>
        <w:t>I</w:t>
      </w:r>
      <w:r>
        <w:t>P</w:t>
      </w:r>
      <w:r>
        <w:rPr>
          <w:rFonts w:hint="eastAsia"/>
        </w:rPr>
        <w:t>地址映射关系的更新，数据包会送到地理分区原来的主导卫星，导致卫星下传给用户数据时失败</w:t>
      </w:r>
      <w:r w:rsidR="00AB301A">
        <w:rPr>
          <w:rFonts w:hint="eastAsia"/>
        </w:rPr>
        <w:t>。</w:t>
      </w:r>
    </w:p>
    <w:p w:rsidR="008747C2" w:rsidRDefault="008747C2" w:rsidP="008747C2">
      <w:pPr>
        <w:ind w:firstLineChars="200" w:firstLine="420"/>
      </w:pPr>
      <w:r>
        <w:rPr>
          <w:rFonts w:hint="eastAsia"/>
        </w:rPr>
        <w:t>我们参考了地面</w:t>
      </w:r>
      <w:r>
        <w:rPr>
          <w:rFonts w:hint="eastAsia"/>
        </w:rPr>
        <w:t>N</w:t>
      </w:r>
      <w:r>
        <w:t>R</w:t>
      </w:r>
      <w:r>
        <w:rPr>
          <w:rFonts w:hint="eastAsia"/>
        </w:rPr>
        <w:t>网络中“集中式位置管理”的思想来实现位置更新。具体的卫星网</w:t>
      </w:r>
      <w:r w:rsidR="00D75CB1">
        <w:rPr>
          <w:noProof/>
        </w:rPr>
        <w:lastRenderedPageBreak/>
        <w:drawing>
          <wp:anchor distT="0" distB="0" distL="114300" distR="114300" simplePos="0" relativeHeight="251720704" behindDoc="0" locked="0" layoutInCell="1" allowOverlap="1" wp14:anchorId="51F2AB02" wp14:editId="65974A49">
            <wp:simplePos x="0" y="0"/>
            <wp:positionH relativeFrom="page">
              <wp:posOffset>1897380</wp:posOffset>
            </wp:positionH>
            <wp:positionV relativeFrom="page">
              <wp:posOffset>1150620</wp:posOffset>
            </wp:positionV>
            <wp:extent cx="3764280" cy="3251835"/>
            <wp:effectExtent l="0" t="0" r="0" b="571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3764280" cy="32518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络拓扑结构如图所示，给出了各节点之间的连接关系</w:t>
      </w:r>
      <w:r w:rsidR="00D75CB1">
        <w:rPr>
          <w:rFonts w:hint="eastAsia"/>
        </w:rPr>
        <w:t>。</w:t>
      </w:r>
    </w:p>
    <w:p w:rsidR="008747C2" w:rsidRPr="00D75CB1" w:rsidRDefault="003F6CDF" w:rsidP="00D75CB1">
      <w:pPr>
        <w:ind w:firstLineChars="200" w:firstLine="420"/>
      </w:pPr>
      <w:r>
        <w:rPr>
          <w:rFonts w:hint="eastAsia"/>
          <w:noProof/>
        </w:rPr>
        <w:drawing>
          <wp:anchor distT="0" distB="0" distL="114300" distR="114300" simplePos="0" relativeHeight="251721728" behindDoc="0" locked="0" layoutInCell="1" allowOverlap="1" wp14:anchorId="5934B518" wp14:editId="56143E92">
            <wp:simplePos x="0" y="0"/>
            <wp:positionH relativeFrom="column">
              <wp:posOffset>1059180</wp:posOffset>
            </wp:positionH>
            <wp:positionV relativeFrom="page">
              <wp:posOffset>4815840</wp:posOffset>
            </wp:positionV>
            <wp:extent cx="3154680" cy="4536440"/>
            <wp:effectExtent l="0" t="0" r="762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680" cy="4536440"/>
                    </a:xfrm>
                    <a:prstGeom prst="rect">
                      <a:avLst/>
                    </a:prstGeom>
                    <a:noFill/>
                  </pic:spPr>
                </pic:pic>
              </a:graphicData>
            </a:graphic>
            <wp14:sizeRelH relativeFrom="page">
              <wp14:pctWidth>0</wp14:pctWidth>
            </wp14:sizeRelH>
            <wp14:sizeRelV relativeFrom="page">
              <wp14:pctHeight>0</wp14:pctHeight>
            </wp14:sizeRelV>
          </wp:anchor>
        </w:drawing>
      </w:r>
      <w:r w:rsidR="00D75CB1">
        <w:rPr>
          <w:rFonts w:hint="eastAsia"/>
        </w:rPr>
        <w:t>具体的地址更新过程如图所示，</w:t>
      </w:r>
      <w:r w:rsidR="008747C2">
        <w:rPr>
          <w:rFonts w:hint="eastAsia"/>
        </w:rPr>
        <w:t>只需要简单地更改路由表中相应条目，就可以将数据包送到正确的主导卫星并下传给地面用户终端。</w:t>
      </w:r>
    </w:p>
    <w:p w:rsidR="008747C2" w:rsidRDefault="008747C2" w:rsidP="008747C2">
      <w:pPr>
        <w:pStyle w:val="a5"/>
        <w:ind w:left="420" w:firstLineChars="0" w:firstLine="0"/>
      </w:pPr>
      <w:r>
        <w:rPr>
          <w:rFonts w:hint="eastAsia"/>
        </w:rPr>
        <w:t>具体的卫星切换执行过程分为以下几个步骤：</w:t>
      </w:r>
    </w:p>
    <w:p w:rsidR="008747C2" w:rsidRDefault="008747C2" w:rsidP="008747C2">
      <w:pPr>
        <w:pStyle w:val="a5"/>
        <w:numPr>
          <w:ilvl w:val="0"/>
          <w:numId w:val="4"/>
        </w:numPr>
        <w:ind w:firstLineChars="0"/>
      </w:pPr>
      <w:r>
        <w:rPr>
          <w:rFonts w:hint="eastAsia"/>
        </w:rPr>
        <w:t>切换时根据选星算法选择出下一颗接入卫星后，地理分区中点向此卫星</w:t>
      </w:r>
      <w:r w:rsidRPr="008568EF">
        <w:rPr>
          <w:rFonts w:hint="eastAsia"/>
        </w:rPr>
        <w:t>发起切换请求，</w:t>
      </w:r>
      <w:r>
        <w:rPr>
          <w:rFonts w:hint="eastAsia"/>
        </w:rPr>
        <w:lastRenderedPageBreak/>
        <w:t>即申请相应资源，切换请求中包含了</w:t>
      </w:r>
      <w:r w:rsidRPr="008568EF">
        <w:rPr>
          <w:rFonts w:hint="eastAsia"/>
        </w:rPr>
        <w:t>给卫星分配</w:t>
      </w:r>
      <w:r>
        <w:rPr>
          <w:rFonts w:hint="eastAsia"/>
        </w:rPr>
        <w:t>的</w:t>
      </w:r>
      <w:r w:rsidRPr="008568EF">
        <w:t>IP</w:t>
      </w:r>
      <w:r w:rsidRPr="008568EF">
        <w:t>地址</w:t>
      </w:r>
      <w:r>
        <w:rPr>
          <w:rFonts w:hint="eastAsia"/>
        </w:rPr>
        <w:t>，其中</w:t>
      </w:r>
      <w:r>
        <w:rPr>
          <w:rFonts w:hint="eastAsia"/>
        </w:rPr>
        <w:t>I</w:t>
      </w:r>
      <w:r>
        <w:t>P</w:t>
      </w:r>
      <w:r>
        <w:rPr>
          <w:rFonts w:hint="eastAsia"/>
        </w:rPr>
        <w:t>地址就放在</w:t>
      </w:r>
      <w:r>
        <w:t>RRC</w:t>
      </w:r>
      <w:r>
        <w:rPr>
          <w:rFonts w:hint="eastAsia"/>
        </w:rPr>
        <w:t>配置信息中。</w:t>
      </w:r>
    </w:p>
    <w:p w:rsidR="008747C2" w:rsidRPr="008568EF" w:rsidRDefault="008747C2" w:rsidP="008747C2">
      <w:pPr>
        <w:pStyle w:val="a5"/>
        <w:numPr>
          <w:ilvl w:val="0"/>
          <w:numId w:val="4"/>
        </w:numPr>
        <w:ind w:firstLineChars="0"/>
      </w:pPr>
      <w:r>
        <w:t>待目标</w:t>
      </w:r>
      <w:r>
        <w:rPr>
          <w:rFonts w:hint="eastAsia"/>
        </w:rPr>
        <w:t>卫星</w:t>
      </w:r>
      <w:r>
        <w:t>完成资源准备后，会返回切换请求确认消息，</w:t>
      </w:r>
      <w:r>
        <w:rPr>
          <w:rFonts w:hint="eastAsia"/>
        </w:rPr>
        <w:t>同意作为当前地理分区的主导卫星</w:t>
      </w:r>
      <w:r>
        <w:t>；</w:t>
      </w:r>
    </w:p>
    <w:p w:rsidR="008747C2" w:rsidRDefault="008747C2" w:rsidP="008747C2">
      <w:pPr>
        <w:pStyle w:val="a5"/>
        <w:numPr>
          <w:ilvl w:val="0"/>
          <w:numId w:val="4"/>
        </w:numPr>
        <w:ind w:firstLineChars="0"/>
      </w:pPr>
      <w:r>
        <w:rPr>
          <w:rFonts w:hint="eastAsia"/>
        </w:rPr>
        <w:t>新接入卫星</w:t>
      </w:r>
      <w:r>
        <w:t>向</w:t>
      </w:r>
      <w:r>
        <w:rPr>
          <w:rFonts w:hint="eastAsia"/>
        </w:rPr>
        <w:t>地面控制中心</w:t>
      </w:r>
      <w:r>
        <w:rPr>
          <w:rFonts w:hint="eastAsia"/>
        </w:rPr>
        <w:t>G</w:t>
      </w:r>
      <w:r>
        <w:t>C</w:t>
      </w:r>
      <w:r>
        <w:t>发送路径切换请求消息</w:t>
      </w:r>
      <w:r w:rsidRPr="008568EF">
        <w:t>，更新当前分区的主导卫星，请求更新业务数据通道的节点地址</w:t>
      </w:r>
      <w:r>
        <w:rPr>
          <w:rFonts w:hint="eastAsia"/>
        </w:rPr>
        <w:t>；</w:t>
      </w:r>
    </w:p>
    <w:p w:rsidR="008747C2" w:rsidRDefault="008747C2" w:rsidP="00D75CB1">
      <w:pPr>
        <w:pStyle w:val="a5"/>
        <w:numPr>
          <w:ilvl w:val="0"/>
          <w:numId w:val="4"/>
        </w:numPr>
        <w:ind w:firstLineChars="0"/>
      </w:pPr>
      <w:r w:rsidRPr="00A91160">
        <w:rPr>
          <w:rFonts w:hint="eastAsia"/>
        </w:rPr>
        <w:t>地面控制中心更新</w:t>
      </w:r>
      <w:r>
        <w:rPr>
          <w:rFonts w:hint="eastAsia"/>
        </w:rPr>
        <w:t>此卫星的位置、</w:t>
      </w:r>
      <w:r w:rsidRPr="00A91160">
        <w:rPr>
          <w:rFonts w:hint="eastAsia"/>
        </w:rPr>
        <w:t>当前</w:t>
      </w:r>
      <w:r w:rsidRPr="00A91160">
        <w:t>IP</w:t>
      </w:r>
      <w:r>
        <w:t>地址，以及地理分区</w:t>
      </w:r>
      <w:r>
        <w:rPr>
          <w:rFonts w:hint="eastAsia"/>
        </w:rPr>
        <w:t>和主导卫星</w:t>
      </w:r>
      <w:r>
        <w:rPr>
          <w:rFonts w:hint="eastAsia"/>
        </w:rPr>
        <w:t>I</w:t>
      </w:r>
      <w:r>
        <w:t>P</w:t>
      </w:r>
      <w:r>
        <w:rPr>
          <w:rFonts w:hint="eastAsia"/>
        </w:rPr>
        <w:t>地址</w:t>
      </w:r>
      <w:r>
        <w:t>之间的映射</w:t>
      </w:r>
      <w:r>
        <w:rPr>
          <w:rFonts w:hint="eastAsia"/>
        </w:rPr>
        <w:t>关系，然后</w:t>
      </w:r>
      <w:r>
        <w:t>返回路径切换请求确认消息</w:t>
      </w:r>
      <w:r>
        <w:rPr>
          <w:rFonts w:hint="eastAsia"/>
        </w:rPr>
        <w:t>，完成</w:t>
      </w:r>
      <w:r>
        <w:t>位置管理的功能</w:t>
      </w:r>
      <w:r>
        <w:rPr>
          <w:rFonts w:hint="eastAsia"/>
        </w:rPr>
        <w:t>。</w:t>
      </w:r>
    </w:p>
    <w:p w:rsidR="00EE5CAE" w:rsidRPr="00D75CB1" w:rsidRDefault="00C44938" w:rsidP="00EE5CAE">
      <w:pPr>
        <w:pStyle w:val="a5"/>
        <w:ind w:left="420" w:firstLineChars="0" w:firstLine="0"/>
      </w:pPr>
      <w:r>
        <w:rPr>
          <w:noProof/>
        </w:rPr>
        <w:drawing>
          <wp:anchor distT="0" distB="0" distL="114300" distR="114300" simplePos="0" relativeHeight="251719680" behindDoc="0" locked="0" layoutInCell="1" allowOverlap="1" wp14:anchorId="159EA76F" wp14:editId="028A06F3">
            <wp:simplePos x="0" y="0"/>
            <wp:positionH relativeFrom="column">
              <wp:posOffset>173990</wp:posOffset>
            </wp:positionH>
            <wp:positionV relativeFrom="paragraph">
              <wp:posOffset>232410</wp:posOffset>
            </wp:positionV>
            <wp:extent cx="4860290" cy="2395220"/>
            <wp:effectExtent l="0" t="0" r="0" b="50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0290" cy="2395220"/>
                    </a:xfrm>
                    <a:prstGeom prst="rect">
                      <a:avLst/>
                    </a:prstGeom>
                    <a:noFill/>
                  </pic:spPr>
                </pic:pic>
              </a:graphicData>
            </a:graphic>
          </wp:anchor>
        </w:drawing>
      </w:r>
      <w:r w:rsidR="00EE5CAE">
        <w:rPr>
          <w:rFonts w:hint="eastAsia"/>
        </w:rPr>
        <w:t>信令交互时序图如图所示。</w:t>
      </w:r>
    </w:p>
    <w:p w:rsidR="008F510E" w:rsidRDefault="008F510E" w:rsidP="008F510E">
      <w:pPr>
        <w:pStyle w:val="3"/>
      </w:pPr>
      <w:r>
        <w:t>3.2.2</w:t>
      </w:r>
      <w:r w:rsidRPr="008F510E">
        <w:rPr>
          <w:rFonts w:hint="eastAsia"/>
        </w:rPr>
        <w:t>基于地理分区场景的</w:t>
      </w:r>
      <w:r>
        <w:rPr>
          <w:rFonts w:hint="eastAsia"/>
        </w:rPr>
        <w:t>用户</w:t>
      </w:r>
      <w:r w:rsidRPr="008F510E">
        <w:rPr>
          <w:rFonts w:hint="eastAsia"/>
        </w:rPr>
        <w:t>切换方案</w:t>
      </w:r>
    </w:p>
    <w:p w:rsidR="00BD2121" w:rsidRDefault="00BD2121" w:rsidP="00251746">
      <w:pPr>
        <w:ind w:firstLineChars="200" w:firstLine="420"/>
      </w:pPr>
      <w:r>
        <w:rPr>
          <w:rFonts w:hint="eastAsia"/>
        </w:rPr>
        <w:t>由于地理分区不存在重叠覆盖区域，所以地理分区场景下的用户切换只能是硬切换。但是</w:t>
      </w:r>
      <w:r w:rsidRPr="00D72AEF">
        <w:rPr>
          <w:rFonts w:hint="eastAsia"/>
        </w:rPr>
        <w:t>用</w:t>
      </w:r>
      <w:r>
        <w:rPr>
          <w:rFonts w:hint="eastAsia"/>
        </w:rPr>
        <w:t>户在不同地理分区之间切换时总是难以保持可靠和连续的数据传输，所以需要</w:t>
      </w:r>
      <w:r w:rsidRPr="00D72AEF">
        <w:rPr>
          <w:rFonts w:hint="eastAsia"/>
        </w:rPr>
        <w:t>设计</w:t>
      </w:r>
      <w:r>
        <w:rPr>
          <w:rFonts w:hint="eastAsia"/>
        </w:rPr>
        <w:t>一种切换方案来</w:t>
      </w:r>
      <w:r w:rsidRPr="00D72AEF">
        <w:rPr>
          <w:rFonts w:hint="eastAsia"/>
        </w:rPr>
        <w:t>实现快速高效的切换，保证通信的连续性和服务质量。</w:t>
      </w:r>
    </w:p>
    <w:p w:rsidR="00BD2121" w:rsidRDefault="00BD2121" w:rsidP="00BD2121">
      <w:pPr>
        <w:ind w:firstLineChars="200" w:firstLine="420"/>
      </w:pPr>
      <w:r>
        <w:rPr>
          <w:rFonts w:hint="eastAsia"/>
        </w:rPr>
        <w:t>基于移动</w:t>
      </w:r>
      <w:r>
        <w:rPr>
          <w:rFonts w:hint="eastAsia"/>
        </w:rPr>
        <w:t>I</w:t>
      </w:r>
      <w:r>
        <w:t>P</w:t>
      </w:r>
      <w:r>
        <w:rPr>
          <w:rFonts w:hint="eastAsia"/>
        </w:rPr>
        <w:t>的硬切换之所以切换时延大、效率低下，是因为它有每个网段都要设置一个本地代理实体的限制，而且在切换过程中，</w:t>
      </w:r>
      <w:r w:rsidRPr="008B450D">
        <w:rPr>
          <w:rFonts w:hint="eastAsia"/>
        </w:rPr>
        <w:t>本地代理在完成注册过程之后才能转发来自通信节点的数据包</w:t>
      </w:r>
      <w:r>
        <w:rPr>
          <w:rFonts w:hint="eastAsia"/>
        </w:rPr>
        <w:t>。在本文提出的用户切换方案中，我们可以将数据传输过程</w:t>
      </w:r>
      <w:r w:rsidR="0009291B">
        <w:rPr>
          <w:rFonts w:hint="eastAsia"/>
        </w:rPr>
        <w:t>和地址更新过程解耦，并采用集中式位置管理。</w:t>
      </w:r>
      <w:r>
        <w:rPr>
          <w:rFonts w:hint="eastAsia"/>
        </w:rPr>
        <w:t>地理分区场景中用户切换的执行过程分为以下几个步骤：</w:t>
      </w:r>
    </w:p>
    <w:p w:rsidR="00BD2121" w:rsidRDefault="00BD2121" w:rsidP="00BD2121">
      <w:pPr>
        <w:pStyle w:val="a5"/>
        <w:numPr>
          <w:ilvl w:val="0"/>
          <w:numId w:val="9"/>
        </w:numPr>
        <w:ind w:firstLineChars="0"/>
      </w:pPr>
      <w:r>
        <w:rPr>
          <w:rFonts w:hint="eastAsia"/>
        </w:rPr>
        <w:t>当用户终端移动到地理分区边界发生越区切换时，新的地理分区会给此用户分配当前分区所在网段的</w:t>
      </w:r>
      <w:r>
        <w:rPr>
          <w:rFonts w:hint="eastAsia"/>
        </w:rPr>
        <w:t>I</w:t>
      </w:r>
      <w:r>
        <w:t>P</w:t>
      </w:r>
      <w:r>
        <w:rPr>
          <w:rFonts w:hint="eastAsia"/>
        </w:rPr>
        <w:t>地址，用户终端要向此分区的主导卫星</w:t>
      </w:r>
      <w:r w:rsidRPr="00482D78">
        <w:t>发起切换请求，</w:t>
      </w:r>
      <w:r>
        <w:rPr>
          <w:rFonts w:hint="eastAsia"/>
        </w:rPr>
        <w:t>切换请求中包含新</w:t>
      </w:r>
      <w:r>
        <w:rPr>
          <w:rFonts w:hint="eastAsia"/>
        </w:rPr>
        <w:t>I</w:t>
      </w:r>
      <w:r>
        <w:t>P</w:t>
      </w:r>
      <w:r>
        <w:rPr>
          <w:rFonts w:hint="eastAsia"/>
        </w:rPr>
        <w:t>地址和旧</w:t>
      </w:r>
      <w:r>
        <w:rPr>
          <w:rFonts w:hint="eastAsia"/>
        </w:rPr>
        <w:t>IP</w:t>
      </w:r>
      <w:r>
        <w:rPr>
          <w:rFonts w:hint="eastAsia"/>
        </w:rPr>
        <w:t>地址的映射关系</w:t>
      </w:r>
      <w:r w:rsidR="00402E59">
        <w:rPr>
          <w:rFonts w:hint="eastAsia"/>
        </w:rPr>
        <w:t>；</w:t>
      </w:r>
    </w:p>
    <w:p w:rsidR="00BD2121" w:rsidRDefault="00BD2121" w:rsidP="00BD2121">
      <w:pPr>
        <w:pStyle w:val="a5"/>
        <w:numPr>
          <w:ilvl w:val="0"/>
          <w:numId w:val="9"/>
        </w:numPr>
        <w:ind w:firstLineChars="0"/>
      </w:pPr>
      <w:r>
        <w:rPr>
          <w:rFonts w:hint="eastAsia"/>
        </w:rPr>
        <w:t>主导卫星</w:t>
      </w:r>
      <w:r>
        <w:t>返回切换请求确认消息</w:t>
      </w:r>
      <w:r>
        <w:rPr>
          <w:rFonts w:hint="eastAsia"/>
        </w:rPr>
        <w:t>；</w:t>
      </w:r>
    </w:p>
    <w:p w:rsidR="00BD2121" w:rsidRDefault="00BD2121" w:rsidP="00BD2121">
      <w:pPr>
        <w:pStyle w:val="a5"/>
        <w:numPr>
          <w:ilvl w:val="0"/>
          <w:numId w:val="9"/>
        </w:numPr>
        <w:ind w:firstLineChars="0"/>
      </w:pPr>
      <w:r>
        <w:rPr>
          <w:rFonts w:hint="eastAsia"/>
        </w:rPr>
        <w:t>主导卫星向通信对端节点发送地址更新消息，其中包含了移动节点新</w:t>
      </w:r>
      <w:r>
        <w:rPr>
          <w:rFonts w:hint="eastAsia"/>
        </w:rPr>
        <w:t>I</w:t>
      </w:r>
      <w:r>
        <w:t>P</w:t>
      </w:r>
      <w:r>
        <w:rPr>
          <w:rFonts w:hint="eastAsia"/>
        </w:rPr>
        <w:t>地址和旧</w:t>
      </w:r>
      <w:r>
        <w:rPr>
          <w:rFonts w:hint="eastAsia"/>
        </w:rPr>
        <w:t>IP</w:t>
      </w:r>
      <w:r>
        <w:rPr>
          <w:rFonts w:hint="eastAsia"/>
        </w:rPr>
        <w:t>地址的映射关系；通信节点收到</w:t>
      </w:r>
      <w:r>
        <w:rPr>
          <w:rFonts w:hint="eastAsia"/>
        </w:rPr>
        <w:t>I</w:t>
      </w:r>
      <w:r>
        <w:t>P</w:t>
      </w:r>
      <w:r>
        <w:rPr>
          <w:rFonts w:hint="eastAsia"/>
        </w:rPr>
        <w:t>地址变更消息后，开始用新的</w:t>
      </w:r>
      <w:r>
        <w:rPr>
          <w:rFonts w:hint="eastAsia"/>
        </w:rPr>
        <w:t>I</w:t>
      </w:r>
      <w:r>
        <w:t>P</w:t>
      </w:r>
      <w:r>
        <w:rPr>
          <w:rFonts w:hint="eastAsia"/>
        </w:rPr>
        <w:t>地址进行数据传输过程；</w:t>
      </w:r>
    </w:p>
    <w:p w:rsidR="00BD2121" w:rsidRDefault="00BD2121" w:rsidP="00BD2121">
      <w:pPr>
        <w:pStyle w:val="a5"/>
        <w:numPr>
          <w:ilvl w:val="0"/>
          <w:numId w:val="9"/>
        </w:numPr>
        <w:ind w:firstLineChars="0"/>
      </w:pPr>
      <w:r>
        <w:rPr>
          <w:rFonts w:hint="eastAsia"/>
        </w:rPr>
        <w:t>主导卫星向地面控制中心发送地址更新消息，其中包含了移动节点新</w:t>
      </w:r>
      <w:r>
        <w:rPr>
          <w:rFonts w:hint="eastAsia"/>
        </w:rPr>
        <w:t>I</w:t>
      </w:r>
      <w:r>
        <w:t>P</w:t>
      </w:r>
      <w:r>
        <w:rPr>
          <w:rFonts w:hint="eastAsia"/>
        </w:rPr>
        <w:t>地址和旧</w:t>
      </w:r>
      <w:r>
        <w:rPr>
          <w:rFonts w:hint="eastAsia"/>
        </w:rPr>
        <w:t>IP</w:t>
      </w:r>
      <w:r>
        <w:rPr>
          <w:rFonts w:hint="eastAsia"/>
        </w:rPr>
        <w:t>地址的映射关系，完成地址更新过程。</w:t>
      </w:r>
    </w:p>
    <w:p w:rsidR="008F510E" w:rsidRPr="00FC4E7D" w:rsidRDefault="00402E59" w:rsidP="00FC4E7D">
      <w:pPr>
        <w:ind w:firstLineChars="200" w:firstLine="420"/>
        <w:rPr>
          <w:color w:val="FF0000"/>
        </w:rPr>
      </w:pPr>
      <w:r>
        <w:rPr>
          <w:noProof/>
        </w:rPr>
        <w:lastRenderedPageBreak/>
        <w:drawing>
          <wp:anchor distT="0" distB="0" distL="114300" distR="114300" simplePos="0" relativeHeight="251723776" behindDoc="0" locked="0" layoutInCell="1" allowOverlap="1" wp14:anchorId="5BA3B1FA" wp14:editId="31EFBE08">
            <wp:simplePos x="0" y="0"/>
            <wp:positionH relativeFrom="column">
              <wp:posOffset>373380</wp:posOffset>
            </wp:positionH>
            <wp:positionV relativeFrom="page">
              <wp:posOffset>1173480</wp:posOffset>
            </wp:positionV>
            <wp:extent cx="4415155" cy="2169160"/>
            <wp:effectExtent l="0" t="0" r="4445"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5155" cy="2169160"/>
                    </a:xfrm>
                    <a:prstGeom prst="rect">
                      <a:avLst/>
                    </a:prstGeom>
                    <a:noFill/>
                  </pic:spPr>
                </pic:pic>
              </a:graphicData>
            </a:graphic>
            <wp14:sizeRelH relativeFrom="page">
              <wp14:pctWidth>0</wp14:pctWidth>
            </wp14:sizeRelH>
            <wp14:sizeRelV relativeFrom="page">
              <wp14:pctHeight>0</wp14:pctHeight>
            </wp14:sizeRelV>
          </wp:anchor>
        </w:drawing>
      </w:r>
      <w:r w:rsidR="00BD2121">
        <w:rPr>
          <w:rFonts w:hint="eastAsia"/>
        </w:rPr>
        <w:t>整个切换过程的信令交互时序图如图所示。</w:t>
      </w:r>
    </w:p>
    <w:p w:rsidR="008747C2" w:rsidRDefault="008747C2" w:rsidP="008747C2">
      <w:pPr>
        <w:pStyle w:val="3"/>
      </w:pPr>
      <w:r>
        <w:t>3.2.3</w:t>
      </w:r>
      <w:r>
        <w:rPr>
          <w:rFonts w:hint="eastAsia"/>
        </w:rPr>
        <w:t>仿真验证</w:t>
      </w:r>
    </w:p>
    <w:p w:rsidR="008747C2" w:rsidRDefault="008747C2" w:rsidP="008747C2">
      <w:pPr>
        <w:ind w:firstLineChars="200" w:firstLine="420"/>
      </w:pPr>
      <w:r w:rsidRPr="0025243F">
        <w:rPr>
          <w:rFonts w:hint="eastAsia"/>
        </w:rPr>
        <w:t>对于卫星在不同地理分区之间的切换</w:t>
      </w:r>
      <w:r>
        <w:rPr>
          <w:rFonts w:hint="eastAsia"/>
        </w:rPr>
        <w:t>，首先根据地理分区所在的不同网段给卫星对地端口分配</w:t>
      </w:r>
      <w:r>
        <w:rPr>
          <w:rFonts w:hint="eastAsia"/>
        </w:rPr>
        <w:t>I</w:t>
      </w:r>
      <w:r>
        <w:t>P</w:t>
      </w:r>
      <w:r>
        <w:rPr>
          <w:rFonts w:hint="eastAsia"/>
        </w:rPr>
        <w:t>地址，然后</w:t>
      </w:r>
      <w:r w:rsidR="00402E59">
        <w:rPr>
          <w:rFonts w:hint="eastAsia"/>
        </w:rPr>
        <w:t>设置链路连接关系、</w:t>
      </w:r>
      <w:r>
        <w:rPr>
          <w:rFonts w:hint="eastAsia"/>
        </w:rPr>
        <w:t>实现各协议模型之间的互联互通。当发生切换时，地理分区首先根据选星算法的结果选择下一颗接入卫星，然后执行卫星切换流程实现地址更新，保证了数据包路由的正确性。</w:t>
      </w:r>
    </w:p>
    <w:p w:rsidR="008747C2" w:rsidRDefault="008747C2" w:rsidP="008747C2">
      <w:pPr>
        <w:ind w:firstLineChars="200" w:firstLine="420"/>
      </w:pPr>
      <w:r>
        <w:rPr>
          <w:rFonts w:hint="eastAsia"/>
        </w:rPr>
        <w:t>对于用户在不同地理分区之间的切换，首先模拟了地理分区内的用户和通信节点的数据传输过程。</w:t>
      </w:r>
      <w:r w:rsidR="00402E59">
        <w:rPr>
          <w:rFonts w:hint="eastAsia"/>
        </w:rPr>
        <w:t>然后</w:t>
      </w:r>
      <w:r>
        <w:rPr>
          <w:rFonts w:hint="eastAsia"/>
        </w:rPr>
        <w:t>分别采用三种不同的切换方案，即</w:t>
      </w:r>
      <w:r>
        <w:rPr>
          <w:rFonts w:hint="eastAsia"/>
        </w:rPr>
        <w:t>M</w:t>
      </w:r>
      <w:r>
        <w:t>IP</w:t>
      </w:r>
      <w:r>
        <w:rPr>
          <w:rFonts w:hint="eastAsia"/>
        </w:rPr>
        <w:t>v</w:t>
      </w:r>
      <w:r>
        <w:t>4</w:t>
      </w:r>
      <w:r>
        <w:rPr>
          <w:rFonts w:hint="eastAsia"/>
        </w:rPr>
        <w:t>、</w:t>
      </w:r>
      <w:r>
        <w:rPr>
          <w:rFonts w:hint="eastAsia"/>
        </w:rPr>
        <w:t>M</w:t>
      </w:r>
      <w:r>
        <w:t>IP</w:t>
      </w:r>
      <w:r>
        <w:rPr>
          <w:rFonts w:hint="eastAsia"/>
        </w:rPr>
        <w:t>v</w:t>
      </w:r>
      <w:r>
        <w:t>6</w:t>
      </w:r>
      <w:r>
        <w:rPr>
          <w:rFonts w:hint="eastAsia"/>
        </w:rPr>
        <w:t>、</w:t>
      </w:r>
      <w:r w:rsidRPr="00FF2B5F">
        <w:rPr>
          <w:rFonts w:hint="eastAsia"/>
        </w:rPr>
        <w:t>基于</w:t>
      </w:r>
      <w:r w:rsidRPr="00FF2B5F">
        <w:t>地理分区场景</w:t>
      </w:r>
      <w:r>
        <w:rPr>
          <w:rFonts w:hint="eastAsia"/>
        </w:rPr>
        <w:t>的用户</w:t>
      </w:r>
      <w:r w:rsidRPr="00FF2B5F">
        <w:t>切换方案</w:t>
      </w:r>
      <w:r>
        <w:rPr>
          <w:rFonts w:hint="eastAsia"/>
        </w:rPr>
        <w:t>，进行仿真验证</w:t>
      </w:r>
      <w:r w:rsidR="00402E59">
        <w:rPr>
          <w:rFonts w:hint="eastAsia"/>
        </w:rPr>
        <w:t>。</w:t>
      </w:r>
    </w:p>
    <w:p w:rsidR="00B42A73" w:rsidRDefault="005E4B5A" w:rsidP="00B42A73">
      <w:pPr>
        <w:ind w:firstLineChars="200" w:firstLine="420"/>
      </w:pPr>
      <w:r>
        <w:rPr>
          <w:rFonts w:hint="eastAsia"/>
          <w:noProof/>
        </w:rPr>
        <w:drawing>
          <wp:anchor distT="0" distB="0" distL="114300" distR="114300" simplePos="0" relativeHeight="251725824" behindDoc="0" locked="0" layoutInCell="1" allowOverlap="1" wp14:anchorId="530E658A" wp14:editId="6A5A470E">
            <wp:simplePos x="0" y="0"/>
            <wp:positionH relativeFrom="column">
              <wp:posOffset>335280</wp:posOffset>
            </wp:positionH>
            <wp:positionV relativeFrom="page">
              <wp:posOffset>6163945</wp:posOffset>
            </wp:positionV>
            <wp:extent cx="2118360" cy="301434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8360" cy="30143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26848" behindDoc="0" locked="0" layoutInCell="1" allowOverlap="1" wp14:anchorId="2B5451EA" wp14:editId="5CD745B6">
            <wp:simplePos x="0" y="0"/>
            <wp:positionH relativeFrom="column">
              <wp:posOffset>2710180</wp:posOffset>
            </wp:positionH>
            <wp:positionV relativeFrom="page">
              <wp:posOffset>6209665</wp:posOffset>
            </wp:positionV>
            <wp:extent cx="2077720" cy="2968625"/>
            <wp:effectExtent l="0" t="0" r="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7720" cy="2968625"/>
                    </a:xfrm>
                    <a:prstGeom prst="rect">
                      <a:avLst/>
                    </a:prstGeom>
                    <a:noFill/>
                  </pic:spPr>
                </pic:pic>
              </a:graphicData>
            </a:graphic>
            <wp14:sizeRelH relativeFrom="page">
              <wp14:pctWidth>0</wp14:pctWidth>
            </wp14:sizeRelH>
            <wp14:sizeRelV relativeFrom="page">
              <wp14:pctHeight>0</wp14:pctHeight>
            </wp14:sizeRelV>
          </wp:anchor>
        </w:drawing>
      </w:r>
      <w:r w:rsidR="008747C2">
        <w:rPr>
          <w:rFonts w:hint="eastAsia"/>
        </w:rPr>
        <w:t>我们比较了三种切换方案的信令开销和切换时延，如</w:t>
      </w:r>
      <w:r w:rsidR="00B42A73">
        <w:rPr>
          <w:rFonts w:hint="eastAsia"/>
        </w:rPr>
        <w:t>图</w:t>
      </w:r>
      <w:r w:rsidR="008747C2">
        <w:rPr>
          <w:rFonts w:hint="eastAsia"/>
        </w:rPr>
        <w:t>所示</w:t>
      </w:r>
      <w:r w:rsidR="00B42A73">
        <w:rPr>
          <w:rFonts w:hint="eastAsia"/>
        </w:rPr>
        <w:t>。</w:t>
      </w:r>
      <w:r w:rsidR="008747C2">
        <w:rPr>
          <w:rFonts w:hint="eastAsia"/>
        </w:rPr>
        <w:t>我们提出的</w:t>
      </w:r>
      <w:r w:rsidR="008747C2" w:rsidRPr="00FF2B5F">
        <w:rPr>
          <w:rFonts w:hint="eastAsia"/>
        </w:rPr>
        <w:t>基于</w:t>
      </w:r>
      <w:r w:rsidR="008747C2" w:rsidRPr="00FF2B5F">
        <w:t>地理分区场景</w:t>
      </w:r>
      <w:r w:rsidR="008747C2">
        <w:rPr>
          <w:rFonts w:hint="eastAsia"/>
        </w:rPr>
        <w:t>的用户</w:t>
      </w:r>
      <w:r w:rsidR="008747C2" w:rsidRPr="00FF2B5F">
        <w:t>切换方案</w:t>
      </w:r>
      <w:r w:rsidR="008747C2" w:rsidRPr="00007357">
        <w:rPr>
          <w:rFonts w:hint="eastAsia"/>
        </w:rPr>
        <w:t>比</w:t>
      </w:r>
      <w:r w:rsidR="008747C2" w:rsidRPr="00007357">
        <w:t>MIPv6</w:t>
      </w:r>
      <w:r w:rsidR="008747C2">
        <w:rPr>
          <w:rFonts w:hint="eastAsia"/>
        </w:rPr>
        <w:t>切换方案的</w:t>
      </w:r>
      <w:r w:rsidR="008747C2" w:rsidRPr="00007357">
        <w:t>信令开销降低了</w:t>
      </w:r>
      <w:r w:rsidR="008747C2" w:rsidRPr="00007357">
        <w:t>60%</w:t>
      </w:r>
      <w:r w:rsidR="008747C2">
        <w:rPr>
          <w:rFonts w:hint="eastAsia"/>
        </w:rPr>
        <w:t>；</w:t>
      </w:r>
      <w:r w:rsidR="008747C2" w:rsidRPr="00007357">
        <w:rPr>
          <w:rFonts w:hint="eastAsia"/>
        </w:rPr>
        <w:t>切换时延比</w:t>
      </w:r>
      <w:r w:rsidR="008747C2">
        <w:rPr>
          <w:rFonts w:hint="eastAsia"/>
        </w:rPr>
        <w:t>两种</w:t>
      </w:r>
      <w:r w:rsidR="008747C2" w:rsidRPr="00007357">
        <w:rPr>
          <w:rFonts w:hint="eastAsia"/>
        </w:rPr>
        <w:t>传统卫星网络切换方案的切换时延降低了</w:t>
      </w:r>
      <w:r w:rsidR="008747C2" w:rsidRPr="00007357">
        <w:t>59%</w:t>
      </w:r>
      <w:r w:rsidR="008747C2">
        <w:rPr>
          <w:rFonts w:hint="eastAsia"/>
        </w:rPr>
        <w:t>。</w:t>
      </w:r>
    </w:p>
    <w:p w:rsidR="008747C2" w:rsidRDefault="008747C2" w:rsidP="008747C2">
      <w:pPr>
        <w:ind w:firstLineChars="200" w:firstLine="420"/>
      </w:pPr>
      <w:r>
        <w:rPr>
          <w:rFonts w:hint="eastAsia"/>
        </w:rPr>
        <w:t>然后我们比较了三种切换方案的吞吐量变化情况，如图所示。我们可以看出基于</w:t>
      </w:r>
      <w:r w:rsidRPr="00FF2B5F">
        <w:t>地理分区场景</w:t>
      </w:r>
      <w:r>
        <w:rPr>
          <w:rFonts w:hint="eastAsia"/>
        </w:rPr>
        <w:t>的用户</w:t>
      </w:r>
      <w:r w:rsidRPr="00FF2B5F">
        <w:t>切换方案</w:t>
      </w:r>
      <w:r>
        <w:rPr>
          <w:rFonts w:hint="eastAsia"/>
        </w:rPr>
        <w:t>吞吐量为</w:t>
      </w:r>
      <w:r>
        <w:rPr>
          <w:rFonts w:hint="eastAsia"/>
        </w:rPr>
        <w:t>0</w:t>
      </w:r>
      <w:r>
        <w:rPr>
          <w:rFonts w:hint="eastAsia"/>
        </w:rPr>
        <w:t>的时间是最短的，因此丢包也是最少的</w:t>
      </w:r>
      <w:r w:rsidR="00B42A73">
        <w:rPr>
          <w:rFonts w:hint="eastAsia"/>
        </w:rPr>
        <w:t>。</w:t>
      </w:r>
    </w:p>
    <w:p w:rsidR="008747C2" w:rsidRPr="008747C2" w:rsidRDefault="00FC4E7D" w:rsidP="00F143F3">
      <w:pPr>
        <w:ind w:firstLineChars="200" w:firstLine="420"/>
      </w:pPr>
      <w:r>
        <w:rPr>
          <w:rFonts w:hint="eastAsia"/>
          <w:noProof/>
        </w:rPr>
        <w:lastRenderedPageBreak/>
        <w:drawing>
          <wp:anchor distT="0" distB="0" distL="114300" distR="114300" simplePos="0" relativeHeight="251727872" behindDoc="0" locked="0" layoutInCell="1" allowOverlap="1" wp14:anchorId="1AA0B6BB" wp14:editId="228ED563">
            <wp:simplePos x="0" y="0"/>
            <wp:positionH relativeFrom="column">
              <wp:posOffset>370840</wp:posOffset>
            </wp:positionH>
            <wp:positionV relativeFrom="page">
              <wp:posOffset>944245</wp:posOffset>
            </wp:positionV>
            <wp:extent cx="4504055" cy="22574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4055" cy="2257425"/>
                    </a:xfrm>
                    <a:prstGeom prst="rect">
                      <a:avLst/>
                    </a:prstGeom>
                    <a:noFill/>
                  </pic:spPr>
                </pic:pic>
              </a:graphicData>
            </a:graphic>
            <wp14:sizeRelH relativeFrom="page">
              <wp14:pctWidth>0</wp14:pctWidth>
            </wp14:sizeRelH>
            <wp14:sizeRelV relativeFrom="page">
              <wp14:pctHeight>0</wp14:pctHeight>
            </wp14:sizeRelV>
          </wp:anchor>
        </w:drawing>
      </w:r>
      <w:r w:rsidR="008747C2">
        <w:rPr>
          <w:rFonts w:hint="eastAsia"/>
        </w:rPr>
        <w:t>综上所述，我们提出的基于地理分区场景的</w:t>
      </w:r>
      <w:r w:rsidR="008747C2" w:rsidRPr="00AB5DF9">
        <w:rPr>
          <w:rFonts w:hint="eastAsia"/>
        </w:rPr>
        <w:t>卫星切换方案实现</w:t>
      </w:r>
      <w:r w:rsidR="008747C2">
        <w:rPr>
          <w:rFonts w:hint="eastAsia"/>
        </w:rPr>
        <w:t>了</w:t>
      </w:r>
      <w:r w:rsidR="008747C2" w:rsidRPr="00AB5DF9">
        <w:rPr>
          <w:rFonts w:hint="eastAsia"/>
        </w:rPr>
        <w:t>地址</w:t>
      </w:r>
      <w:r w:rsidR="008747C2">
        <w:rPr>
          <w:rFonts w:hint="eastAsia"/>
        </w:rPr>
        <w:t>的</w:t>
      </w:r>
      <w:r w:rsidR="008747C2" w:rsidRPr="00AB5DF9">
        <w:rPr>
          <w:rFonts w:hint="eastAsia"/>
        </w:rPr>
        <w:t>动态更新，解决</w:t>
      </w:r>
      <w:r w:rsidR="00402E59">
        <w:rPr>
          <w:rFonts w:hint="eastAsia"/>
        </w:rPr>
        <w:t>数据包错误路由</w:t>
      </w:r>
      <w:r w:rsidR="008747C2" w:rsidRPr="00AB5DF9">
        <w:rPr>
          <w:rFonts w:hint="eastAsia"/>
        </w:rPr>
        <w:t>；</w:t>
      </w:r>
      <w:r w:rsidR="008747C2">
        <w:rPr>
          <w:rFonts w:hint="eastAsia"/>
        </w:rPr>
        <w:t>基于地理分区场景的</w:t>
      </w:r>
      <w:r w:rsidR="008747C2" w:rsidRPr="00AB5DF9">
        <w:rPr>
          <w:rFonts w:hint="eastAsia"/>
        </w:rPr>
        <w:t>用户切换方案在硬切换的基础上，实现了交互次</w:t>
      </w:r>
      <w:r w:rsidR="00402E59">
        <w:rPr>
          <w:rFonts w:hint="eastAsia"/>
        </w:rPr>
        <w:t>数最少、切换时延最小、丢包最少，</w:t>
      </w:r>
      <w:r w:rsidR="008747C2" w:rsidRPr="00AB5DF9">
        <w:rPr>
          <w:rFonts w:hint="eastAsia"/>
        </w:rPr>
        <w:t>保证了通信的连续性和服务质量。</w:t>
      </w:r>
    </w:p>
    <w:p w:rsidR="008F510E" w:rsidRDefault="008F510E" w:rsidP="008F510E">
      <w:pPr>
        <w:pStyle w:val="2"/>
      </w:pPr>
      <w:r>
        <w:t>3.3</w:t>
      </w:r>
      <w:r>
        <w:rPr>
          <w:rFonts w:hint="eastAsia"/>
        </w:rPr>
        <w:t>异常用户通信方案</w:t>
      </w:r>
    </w:p>
    <w:p w:rsidR="00BD2121" w:rsidRPr="00383442" w:rsidRDefault="00BD2121" w:rsidP="00BD2121">
      <w:pPr>
        <w:pStyle w:val="3"/>
      </w:pPr>
      <w:r>
        <w:t>3.3.1</w:t>
      </w:r>
      <w:r w:rsidRPr="00383442">
        <w:rPr>
          <w:rFonts w:hint="eastAsia"/>
        </w:rPr>
        <w:t>异常用户概述</w:t>
      </w:r>
    </w:p>
    <w:p w:rsidR="00BD2121" w:rsidRPr="00880A44" w:rsidRDefault="00344DF0" w:rsidP="00402E59">
      <w:pPr>
        <w:ind w:firstLineChars="200" w:firstLine="420"/>
      </w:pPr>
      <w:r>
        <w:rPr>
          <w:rFonts w:hint="eastAsia"/>
          <w:noProof/>
        </w:rPr>
        <w:drawing>
          <wp:anchor distT="0" distB="0" distL="114300" distR="114300" simplePos="0" relativeHeight="251700224" behindDoc="0" locked="0" layoutInCell="1" allowOverlap="1" wp14:anchorId="2F6CC5A0" wp14:editId="7AE64617">
            <wp:simplePos x="0" y="0"/>
            <wp:positionH relativeFrom="column">
              <wp:posOffset>982980</wp:posOffset>
            </wp:positionH>
            <wp:positionV relativeFrom="page">
              <wp:posOffset>6096000</wp:posOffset>
            </wp:positionV>
            <wp:extent cx="3108960" cy="240157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401570"/>
                    </a:xfrm>
                    <a:prstGeom prst="rect">
                      <a:avLst/>
                    </a:prstGeom>
                    <a:noFill/>
                  </pic:spPr>
                </pic:pic>
              </a:graphicData>
            </a:graphic>
            <wp14:sizeRelH relativeFrom="page">
              <wp14:pctWidth>0</wp14:pctWidth>
            </wp14:sizeRelH>
            <wp14:sizeRelV relativeFrom="page">
              <wp14:pctHeight>0</wp14:pctHeight>
            </wp14:sizeRelV>
          </wp:anchor>
        </w:drawing>
      </w:r>
      <w:r w:rsidR="00BD2121">
        <w:rPr>
          <w:rFonts w:hint="eastAsia"/>
        </w:rPr>
        <w:t>我们假设各地理分区内的用户是均匀分布的，但</w:t>
      </w:r>
      <w:r w:rsidR="00BD2121" w:rsidRPr="00B51A28">
        <w:rPr>
          <w:rFonts w:hint="eastAsia"/>
        </w:rPr>
        <w:t>不管如何进行地理分区的划分，</w:t>
      </w:r>
      <w:r w:rsidR="00BD2121">
        <w:rPr>
          <w:rFonts w:hint="eastAsia"/>
        </w:rPr>
        <w:t>由于卫星覆盖范围与地理分区形状不一致，</w:t>
      </w:r>
      <w:r w:rsidR="00BD2121" w:rsidRPr="00B51A28">
        <w:rPr>
          <w:rFonts w:hint="eastAsia"/>
        </w:rPr>
        <w:t>总是会存在异常用户，即那些位置处于地理分区内部，但无法被此地理分区的主导卫星所覆盖的用户，如图</w:t>
      </w:r>
      <w:r w:rsidR="00BD2121" w:rsidRPr="00B51A28">
        <w:t>所示，由于当前地理分区中点在卫星覆盖范围内，所以此卫星就是当前地理分区的主导卫星，而</w:t>
      </w:r>
      <w:r w:rsidR="00BD2121">
        <w:rPr>
          <w:rFonts w:hint="eastAsia"/>
        </w:rPr>
        <w:t>白色</w:t>
      </w:r>
      <w:r w:rsidR="00BD2121" w:rsidRPr="00B51A28">
        <w:t>阴影部分就是异常用户所在区域。</w:t>
      </w:r>
    </w:p>
    <w:p w:rsidR="00BD2121" w:rsidRDefault="00BD2121" w:rsidP="00DB5F5A">
      <w:pPr>
        <w:ind w:firstLineChars="200" w:firstLine="420"/>
      </w:pPr>
      <w:r w:rsidRPr="00880A44">
        <w:rPr>
          <w:rFonts w:hint="eastAsia"/>
        </w:rPr>
        <w:t>异常用户区域面积约占整个分区的</w:t>
      </w:r>
      <w:r w:rsidRPr="00880A44">
        <w:t>30%</w:t>
      </w:r>
      <w:r w:rsidRPr="00880A44">
        <w:t>，这类用户不在当前分区主导卫星覆盖范围下，</w:t>
      </w:r>
      <w:r w:rsidRPr="00B51A28">
        <w:t>无法通过当前地理分区的主导卫星和通信对端节点</w:t>
      </w:r>
      <w:r>
        <w:t>进行数据包传输，</w:t>
      </w:r>
      <w:r>
        <w:rPr>
          <w:rFonts w:hint="eastAsia"/>
        </w:rPr>
        <w:t>所以</w:t>
      </w:r>
      <w:r w:rsidRPr="00B51A28">
        <w:t>通信</w:t>
      </w:r>
      <w:r>
        <w:rPr>
          <w:rFonts w:hint="eastAsia"/>
        </w:rPr>
        <w:t>会</w:t>
      </w:r>
      <w:r w:rsidRPr="00B51A28">
        <w:t>中断</w:t>
      </w:r>
      <w:r>
        <w:rPr>
          <w:rFonts w:hint="eastAsia"/>
        </w:rPr>
        <w:t>，</w:t>
      </w:r>
      <w:r w:rsidRPr="00880A44">
        <w:t>造成丢包</w:t>
      </w:r>
      <w:r w:rsidR="00402E59">
        <w:rPr>
          <w:rFonts w:hint="eastAsia"/>
        </w:rPr>
        <w:t>。</w:t>
      </w:r>
    </w:p>
    <w:p w:rsidR="00BD2121" w:rsidRDefault="00BD2121" w:rsidP="00BD2121">
      <w:pPr>
        <w:pStyle w:val="3"/>
      </w:pPr>
      <w:r>
        <w:lastRenderedPageBreak/>
        <w:t>3.3.2</w:t>
      </w:r>
      <w:r w:rsidRPr="006018BB">
        <w:rPr>
          <w:rFonts w:hint="eastAsia"/>
        </w:rPr>
        <w:t>基于</w:t>
      </w:r>
      <w:r>
        <w:rPr>
          <w:rFonts w:hint="eastAsia"/>
        </w:rPr>
        <w:t>移动代理</w:t>
      </w:r>
      <w:r w:rsidRPr="006018BB">
        <w:rPr>
          <w:rFonts w:hint="eastAsia"/>
        </w:rPr>
        <w:t>的</w:t>
      </w:r>
      <w:r>
        <w:rPr>
          <w:rFonts w:hint="eastAsia"/>
        </w:rPr>
        <w:t>数据转发</w:t>
      </w:r>
      <w:r w:rsidRPr="006018BB">
        <w:rPr>
          <w:rFonts w:hint="eastAsia"/>
        </w:rPr>
        <w:t>方案</w:t>
      </w:r>
    </w:p>
    <w:p w:rsidR="00BD2121" w:rsidRDefault="00BD2121" w:rsidP="00BD2121">
      <w:pPr>
        <w:ind w:firstLineChars="200" w:firstLine="420"/>
      </w:pPr>
      <w:r>
        <w:rPr>
          <w:rFonts w:hint="eastAsia"/>
        </w:rPr>
        <w:t>通过分析地理分区场景的特点可知，地面用户终端的</w:t>
      </w:r>
      <w:r>
        <w:rPr>
          <w:rFonts w:hint="eastAsia"/>
        </w:rPr>
        <w:t>I</w:t>
      </w:r>
      <w:r>
        <w:t>P</w:t>
      </w:r>
      <w:r>
        <w:rPr>
          <w:rFonts w:hint="eastAsia"/>
        </w:rPr>
        <w:t>地址是固定的，所以异常用户只能接入当前覆盖卫星</w:t>
      </w:r>
      <w:r>
        <w:t>继续进行数据包传输过程，</w:t>
      </w:r>
      <w:r>
        <w:rPr>
          <w:rFonts w:hint="eastAsia"/>
        </w:rPr>
        <w:t>此时用户必须获得一个和此卫星</w:t>
      </w:r>
      <w:r>
        <w:t>地址</w:t>
      </w:r>
      <w:r>
        <w:rPr>
          <w:rFonts w:hint="eastAsia"/>
        </w:rPr>
        <w:t>前缀相同的临时</w:t>
      </w:r>
      <w:r>
        <w:rPr>
          <w:rFonts w:hint="eastAsia"/>
        </w:rPr>
        <w:t>I</w:t>
      </w:r>
      <w:r>
        <w:t>P</w:t>
      </w:r>
      <w:r>
        <w:rPr>
          <w:rFonts w:hint="eastAsia"/>
        </w:rPr>
        <w:t>地址，只有这样，其它地理分区的主导卫星才能将收到的数据包下传，但通信节点的目的地址仍然是用户终端原来的地址，数据包可正确地送到目的节点。</w:t>
      </w:r>
    </w:p>
    <w:p w:rsidR="00BD2121" w:rsidRDefault="00BD2121" w:rsidP="00BD2121">
      <w:pPr>
        <w:ind w:firstLineChars="200" w:firstLine="420"/>
      </w:pPr>
      <w:r>
        <w:rPr>
          <w:rFonts w:hint="eastAsia"/>
        </w:rPr>
        <w:t>我们可以利用移动</w:t>
      </w:r>
      <w:r w:rsidR="00DB5F5A">
        <w:rPr>
          <w:rFonts w:hint="eastAsia"/>
        </w:rPr>
        <w:t>代理</w:t>
      </w:r>
      <w:r>
        <w:rPr>
          <w:rFonts w:hint="eastAsia"/>
        </w:rPr>
        <w:t>解决这一问题，具体过程如下：</w:t>
      </w:r>
    </w:p>
    <w:p w:rsidR="009F2CAE" w:rsidRPr="00DB5F5A" w:rsidRDefault="00402E59" w:rsidP="00507706">
      <w:pPr>
        <w:ind w:firstLineChars="200" w:firstLine="420"/>
      </w:pPr>
      <w:r>
        <w:rPr>
          <w:noProof/>
        </w:rPr>
        <w:drawing>
          <wp:anchor distT="0" distB="0" distL="114300" distR="114300" simplePos="0" relativeHeight="251724800" behindDoc="0" locked="0" layoutInCell="1" allowOverlap="1" wp14:anchorId="050CD05E" wp14:editId="57A269CF">
            <wp:simplePos x="0" y="0"/>
            <wp:positionH relativeFrom="column">
              <wp:posOffset>297180</wp:posOffset>
            </wp:positionH>
            <wp:positionV relativeFrom="page">
              <wp:posOffset>3291840</wp:posOffset>
            </wp:positionV>
            <wp:extent cx="4671060" cy="2185670"/>
            <wp:effectExtent l="0" t="0" r="0" b="508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2185670"/>
                    </a:xfrm>
                    <a:prstGeom prst="rect">
                      <a:avLst/>
                    </a:prstGeom>
                    <a:noFill/>
                  </pic:spPr>
                </pic:pic>
              </a:graphicData>
            </a:graphic>
            <wp14:sizeRelH relativeFrom="page">
              <wp14:pctWidth>0</wp14:pctWidth>
            </wp14:sizeRelH>
            <wp14:sizeRelV relativeFrom="page">
              <wp14:pctHeight>0</wp14:pctHeight>
            </wp14:sizeRelV>
          </wp:anchor>
        </w:drawing>
      </w:r>
      <w:r w:rsidR="00507706" w:rsidRPr="00507706">
        <w:rPr>
          <w:rFonts w:hint="eastAsia"/>
        </w:rPr>
        <w:t>用户接入当前覆盖卫星，并将所在地理分区的主导卫星注册为本地代理，实现临时地址和固定地址的绑定</w:t>
      </w:r>
      <w:r w:rsidR="00507706">
        <w:rPr>
          <w:rFonts w:hint="eastAsia"/>
        </w:rPr>
        <w:t>；</w:t>
      </w:r>
      <w:r w:rsidR="00507706" w:rsidRPr="00507706">
        <w:rPr>
          <w:rFonts w:hint="eastAsia"/>
        </w:rPr>
        <w:t>主导卫星收到发往用户固定地址的数据包后，将数据包转发到用户当前接入卫星</w:t>
      </w:r>
      <w:r w:rsidR="00507706">
        <w:rPr>
          <w:rFonts w:hint="eastAsia"/>
        </w:rPr>
        <w:t>；</w:t>
      </w:r>
      <w:r w:rsidR="00507706" w:rsidRPr="00507706">
        <w:rPr>
          <w:rFonts w:hint="eastAsia"/>
        </w:rPr>
        <w:t>随着卫星或用户的移动，异常用户变为正常用户，则恢复数据包正常路由模式</w:t>
      </w:r>
      <w:r w:rsidR="00507706">
        <w:rPr>
          <w:rFonts w:hint="eastAsia"/>
        </w:rPr>
        <w:t>。</w:t>
      </w:r>
      <w:r w:rsidR="00BD2121">
        <w:rPr>
          <w:rFonts w:hint="eastAsia"/>
        </w:rPr>
        <w:t>具体的信令交互时序图如图所示。</w:t>
      </w:r>
    </w:p>
    <w:p w:rsidR="00D17DDD" w:rsidRDefault="001376E9" w:rsidP="00674FCF">
      <w:pPr>
        <w:pStyle w:val="1"/>
      </w:pPr>
      <w:r>
        <w:rPr>
          <w:rFonts w:hint="eastAsia"/>
        </w:rPr>
        <w:t>4</w:t>
      </w:r>
      <w:r>
        <w:t>.</w:t>
      </w:r>
      <w:r>
        <w:rPr>
          <w:rFonts w:hint="eastAsia"/>
        </w:rPr>
        <w:t>剩余工作及安排</w:t>
      </w:r>
    </w:p>
    <w:p w:rsidR="00D17DDD" w:rsidRPr="009F2CAE" w:rsidRDefault="00402E59" w:rsidP="00507706">
      <w:pPr>
        <w:ind w:firstLineChars="200" w:firstLine="420"/>
      </w:pPr>
      <w:r>
        <w:rPr>
          <w:noProof/>
        </w:rPr>
        <w:drawing>
          <wp:anchor distT="0" distB="0" distL="114300" distR="114300" simplePos="0" relativeHeight="251722752" behindDoc="0" locked="0" layoutInCell="1" allowOverlap="1" wp14:anchorId="15395302" wp14:editId="533235BD">
            <wp:simplePos x="0" y="0"/>
            <wp:positionH relativeFrom="column">
              <wp:posOffset>152400</wp:posOffset>
            </wp:positionH>
            <wp:positionV relativeFrom="page">
              <wp:posOffset>6728460</wp:posOffset>
            </wp:positionV>
            <wp:extent cx="4815840" cy="675005"/>
            <wp:effectExtent l="0" t="0" r="381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5840" cy="675005"/>
                    </a:xfrm>
                    <a:prstGeom prst="rect">
                      <a:avLst/>
                    </a:prstGeom>
                    <a:noFill/>
                  </pic:spPr>
                </pic:pic>
              </a:graphicData>
            </a:graphic>
            <wp14:sizeRelH relativeFrom="page">
              <wp14:pctWidth>0</wp14:pctWidth>
            </wp14:sizeRelH>
            <wp14:sizeRelV relativeFrom="page">
              <wp14:pctHeight>0</wp14:pctHeight>
            </wp14:sizeRelV>
          </wp:anchor>
        </w:drawing>
      </w:r>
      <w:r w:rsidR="00674FCF">
        <w:rPr>
          <w:rFonts w:hint="eastAsia"/>
        </w:rPr>
        <w:t>剩余工作包括对异常用户通信方案的仿真验证以及整理工作成果、撰写毕业论文。</w:t>
      </w:r>
    </w:p>
    <w:sectPr w:rsidR="00D17DDD" w:rsidRPr="009F2C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2D6" w:rsidRDefault="008972D6" w:rsidP="00235603">
      <w:r>
        <w:separator/>
      </w:r>
    </w:p>
  </w:endnote>
  <w:endnote w:type="continuationSeparator" w:id="0">
    <w:p w:rsidR="008972D6" w:rsidRDefault="008972D6" w:rsidP="00235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2D6" w:rsidRDefault="008972D6" w:rsidP="00235603">
      <w:r>
        <w:separator/>
      </w:r>
    </w:p>
  </w:footnote>
  <w:footnote w:type="continuationSeparator" w:id="0">
    <w:p w:rsidR="008972D6" w:rsidRDefault="008972D6" w:rsidP="002356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25727"/>
    <w:multiLevelType w:val="hybridMultilevel"/>
    <w:tmpl w:val="914EC7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9D741D"/>
    <w:multiLevelType w:val="hybridMultilevel"/>
    <w:tmpl w:val="4978EC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0D4706"/>
    <w:multiLevelType w:val="hybridMultilevel"/>
    <w:tmpl w:val="914EC7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7C3400"/>
    <w:multiLevelType w:val="hybridMultilevel"/>
    <w:tmpl w:val="A4EA55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27E1F"/>
    <w:multiLevelType w:val="hybridMultilevel"/>
    <w:tmpl w:val="98BE35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0AD12BE"/>
    <w:multiLevelType w:val="hybridMultilevel"/>
    <w:tmpl w:val="85C8AE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7213FA"/>
    <w:multiLevelType w:val="hybridMultilevel"/>
    <w:tmpl w:val="4ABC9698"/>
    <w:lvl w:ilvl="0" w:tplc="F2E6FC7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923545"/>
    <w:multiLevelType w:val="hybridMultilevel"/>
    <w:tmpl w:val="9B3CD1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7A0879"/>
    <w:multiLevelType w:val="hybridMultilevel"/>
    <w:tmpl w:val="345E8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6CA0148"/>
    <w:multiLevelType w:val="hybridMultilevel"/>
    <w:tmpl w:val="AAA628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7"/>
  </w:num>
  <w:num w:numId="3">
    <w:abstractNumId w:val="4"/>
  </w:num>
  <w:num w:numId="4">
    <w:abstractNumId w:val="2"/>
  </w:num>
  <w:num w:numId="5">
    <w:abstractNumId w:val="8"/>
  </w:num>
  <w:num w:numId="6">
    <w:abstractNumId w:val="1"/>
  </w:num>
  <w:num w:numId="7">
    <w:abstractNumId w:val="0"/>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C4C"/>
    <w:rsid w:val="00000249"/>
    <w:rsid w:val="0000093A"/>
    <w:rsid w:val="00002F17"/>
    <w:rsid w:val="00007357"/>
    <w:rsid w:val="00007CAB"/>
    <w:rsid w:val="00010665"/>
    <w:rsid w:val="0001200C"/>
    <w:rsid w:val="0001254F"/>
    <w:rsid w:val="000129D1"/>
    <w:rsid w:val="000132DB"/>
    <w:rsid w:val="00013571"/>
    <w:rsid w:val="000154CD"/>
    <w:rsid w:val="000162DE"/>
    <w:rsid w:val="0001677B"/>
    <w:rsid w:val="00017FFC"/>
    <w:rsid w:val="00020D5A"/>
    <w:rsid w:val="00022288"/>
    <w:rsid w:val="00022C24"/>
    <w:rsid w:val="00023754"/>
    <w:rsid w:val="0002590D"/>
    <w:rsid w:val="00026CAC"/>
    <w:rsid w:val="000315E2"/>
    <w:rsid w:val="00042023"/>
    <w:rsid w:val="0004472F"/>
    <w:rsid w:val="00045998"/>
    <w:rsid w:val="00045BCC"/>
    <w:rsid w:val="0004646D"/>
    <w:rsid w:val="00046A2B"/>
    <w:rsid w:val="00047AF3"/>
    <w:rsid w:val="00063514"/>
    <w:rsid w:val="00063883"/>
    <w:rsid w:val="000666D5"/>
    <w:rsid w:val="00067833"/>
    <w:rsid w:val="00071C07"/>
    <w:rsid w:val="00076882"/>
    <w:rsid w:val="00077247"/>
    <w:rsid w:val="00077644"/>
    <w:rsid w:val="000776B2"/>
    <w:rsid w:val="000808D4"/>
    <w:rsid w:val="00082790"/>
    <w:rsid w:val="0008410C"/>
    <w:rsid w:val="0008560E"/>
    <w:rsid w:val="000865ED"/>
    <w:rsid w:val="00090EEE"/>
    <w:rsid w:val="00091929"/>
    <w:rsid w:val="0009291B"/>
    <w:rsid w:val="0009458F"/>
    <w:rsid w:val="00097620"/>
    <w:rsid w:val="00097D11"/>
    <w:rsid w:val="000A34F5"/>
    <w:rsid w:val="000A38C2"/>
    <w:rsid w:val="000A4C92"/>
    <w:rsid w:val="000A75F8"/>
    <w:rsid w:val="000A7B30"/>
    <w:rsid w:val="000B0440"/>
    <w:rsid w:val="000B125E"/>
    <w:rsid w:val="000B72C3"/>
    <w:rsid w:val="000B73F8"/>
    <w:rsid w:val="000C01CD"/>
    <w:rsid w:val="000C2E7F"/>
    <w:rsid w:val="000C3C25"/>
    <w:rsid w:val="000C3C56"/>
    <w:rsid w:val="000D093D"/>
    <w:rsid w:val="000D37EA"/>
    <w:rsid w:val="000D41C2"/>
    <w:rsid w:val="000D5EC5"/>
    <w:rsid w:val="000D68C3"/>
    <w:rsid w:val="000E21B9"/>
    <w:rsid w:val="000E3B3B"/>
    <w:rsid w:val="000E4920"/>
    <w:rsid w:val="000E55DD"/>
    <w:rsid w:val="000E72E8"/>
    <w:rsid w:val="000F0ACF"/>
    <w:rsid w:val="000F0CC3"/>
    <w:rsid w:val="000F2235"/>
    <w:rsid w:val="000F29A3"/>
    <w:rsid w:val="000F46CB"/>
    <w:rsid w:val="000F60BF"/>
    <w:rsid w:val="001030A1"/>
    <w:rsid w:val="00104A89"/>
    <w:rsid w:val="00107236"/>
    <w:rsid w:val="00107D6C"/>
    <w:rsid w:val="001109FB"/>
    <w:rsid w:val="00112602"/>
    <w:rsid w:val="0011454A"/>
    <w:rsid w:val="00114D16"/>
    <w:rsid w:val="00120F7D"/>
    <w:rsid w:val="0012283B"/>
    <w:rsid w:val="001230CF"/>
    <w:rsid w:val="00123616"/>
    <w:rsid w:val="00123CC7"/>
    <w:rsid w:val="00125F13"/>
    <w:rsid w:val="001266D9"/>
    <w:rsid w:val="001278AD"/>
    <w:rsid w:val="001279FC"/>
    <w:rsid w:val="00130424"/>
    <w:rsid w:val="001353F3"/>
    <w:rsid w:val="00136039"/>
    <w:rsid w:val="00137240"/>
    <w:rsid w:val="001376E9"/>
    <w:rsid w:val="001402F7"/>
    <w:rsid w:val="00141EA4"/>
    <w:rsid w:val="001459E8"/>
    <w:rsid w:val="00156420"/>
    <w:rsid w:val="00160870"/>
    <w:rsid w:val="00161078"/>
    <w:rsid w:val="00161519"/>
    <w:rsid w:val="00162A82"/>
    <w:rsid w:val="00164DA8"/>
    <w:rsid w:val="00166C3C"/>
    <w:rsid w:val="00167319"/>
    <w:rsid w:val="00172241"/>
    <w:rsid w:val="001722A8"/>
    <w:rsid w:val="001727CD"/>
    <w:rsid w:val="00172EC2"/>
    <w:rsid w:val="00182D8A"/>
    <w:rsid w:val="001831F9"/>
    <w:rsid w:val="00184D1F"/>
    <w:rsid w:val="00185FE3"/>
    <w:rsid w:val="0018653C"/>
    <w:rsid w:val="0018675C"/>
    <w:rsid w:val="00193861"/>
    <w:rsid w:val="0019493D"/>
    <w:rsid w:val="00194D70"/>
    <w:rsid w:val="001A3F54"/>
    <w:rsid w:val="001A5CA5"/>
    <w:rsid w:val="001A6CAD"/>
    <w:rsid w:val="001A73AE"/>
    <w:rsid w:val="001B03CE"/>
    <w:rsid w:val="001B43A2"/>
    <w:rsid w:val="001C0B09"/>
    <w:rsid w:val="001C3B71"/>
    <w:rsid w:val="001C56DD"/>
    <w:rsid w:val="001C5E39"/>
    <w:rsid w:val="001D1B4A"/>
    <w:rsid w:val="001D20D1"/>
    <w:rsid w:val="001D23A2"/>
    <w:rsid w:val="001D3F75"/>
    <w:rsid w:val="001D4CBD"/>
    <w:rsid w:val="001D669F"/>
    <w:rsid w:val="001E0AEB"/>
    <w:rsid w:val="001E49F3"/>
    <w:rsid w:val="001F4AF3"/>
    <w:rsid w:val="0020052E"/>
    <w:rsid w:val="0020154A"/>
    <w:rsid w:val="002021EC"/>
    <w:rsid w:val="00202356"/>
    <w:rsid w:val="00205076"/>
    <w:rsid w:val="00206B33"/>
    <w:rsid w:val="00212AA7"/>
    <w:rsid w:val="00212F05"/>
    <w:rsid w:val="00213108"/>
    <w:rsid w:val="00215C9E"/>
    <w:rsid w:val="00216C67"/>
    <w:rsid w:val="00216C75"/>
    <w:rsid w:val="0022058D"/>
    <w:rsid w:val="002213FA"/>
    <w:rsid w:val="00221BE7"/>
    <w:rsid w:val="002230F3"/>
    <w:rsid w:val="002265CA"/>
    <w:rsid w:val="00226B19"/>
    <w:rsid w:val="00226BE2"/>
    <w:rsid w:val="00226DA4"/>
    <w:rsid w:val="0023310E"/>
    <w:rsid w:val="00233C54"/>
    <w:rsid w:val="002344E4"/>
    <w:rsid w:val="002349A7"/>
    <w:rsid w:val="00234EB8"/>
    <w:rsid w:val="00235603"/>
    <w:rsid w:val="0023704D"/>
    <w:rsid w:val="00240B6A"/>
    <w:rsid w:val="00243F45"/>
    <w:rsid w:val="00246E17"/>
    <w:rsid w:val="002502DD"/>
    <w:rsid w:val="00250D34"/>
    <w:rsid w:val="00251746"/>
    <w:rsid w:val="002517C0"/>
    <w:rsid w:val="0025243F"/>
    <w:rsid w:val="00254A36"/>
    <w:rsid w:val="00260B45"/>
    <w:rsid w:val="0026254D"/>
    <w:rsid w:val="002627F6"/>
    <w:rsid w:val="002648EC"/>
    <w:rsid w:val="0026597D"/>
    <w:rsid w:val="0026696A"/>
    <w:rsid w:val="0027345F"/>
    <w:rsid w:val="00273E93"/>
    <w:rsid w:val="0028137E"/>
    <w:rsid w:val="00281A91"/>
    <w:rsid w:val="00285325"/>
    <w:rsid w:val="00287724"/>
    <w:rsid w:val="002912F3"/>
    <w:rsid w:val="00294C61"/>
    <w:rsid w:val="00296570"/>
    <w:rsid w:val="002A0D8E"/>
    <w:rsid w:val="002A13FB"/>
    <w:rsid w:val="002A2E9F"/>
    <w:rsid w:val="002A344B"/>
    <w:rsid w:val="002A3C72"/>
    <w:rsid w:val="002B0A66"/>
    <w:rsid w:val="002B104F"/>
    <w:rsid w:val="002B1464"/>
    <w:rsid w:val="002B2694"/>
    <w:rsid w:val="002B2AA3"/>
    <w:rsid w:val="002B3476"/>
    <w:rsid w:val="002B481E"/>
    <w:rsid w:val="002C15C9"/>
    <w:rsid w:val="002C38C3"/>
    <w:rsid w:val="002D0DD4"/>
    <w:rsid w:val="002D1860"/>
    <w:rsid w:val="002D27E8"/>
    <w:rsid w:val="002D2D31"/>
    <w:rsid w:val="002D5166"/>
    <w:rsid w:val="002D53A2"/>
    <w:rsid w:val="002D7F2D"/>
    <w:rsid w:val="002E0B16"/>
    <w:rsid w:val="002E29E9"/>
    <w:rsid w:val="002E4F24"/>
    <w:rsid w:val="002E6564"/>
    <w:rsid w:val="002E6A0D"/>
    <w:rsid w:val="002E6D4A"/>
    <w:rsid w:val="002F0C5C"/>
    <w:rsid w:val="002F14C1"/>
    <w:rsid w:val="002F3B77"/>
    <w:rsid w:val="002F6A94"/>
    <w:rsid w:val="00300EDC"/>
    <w:rsid w:val="00304CEE"/>
    <w:rsid w:val="00305A61"/>
    <w:rsid w:val="0030758F"/>
    <w:rsid w:val="003110FC"/>
    <w:rsid w:val="00312DB9"/>
    <w:rsid w:val="00313529"/>
    <w:rsid w:val="00316DBB"/>
    <w:rsid w:val="0032025E"/>
    <w:rsid w:val="00320460"/>
    <w:rsid w:val="00321D9D"/>
    <w:rsid w:val="00321E2F"/>
    <w:rsid w:val="00325E27"/>
    <w:rsid w:val="0032636F"/>
    <w:rsid w:val="00332239"/>
    <w:rsid w:val="00334E9A"/>
    <w:rsid w:val="00336EB6"/>
    <w:rsid w:val="00344758"/>
    <w:rsid w:val="00344DF0"/>
    <w:rsid w:val="00351D01"/>
    <w:rsid w:val="00355DFC"/>
    <w:rsid w:val="00357A88"/>
    <w:rsid w:val="00363618"/>
    <w:rsid w:val="003649F7"/>
    <w:rsid w:val="00367D7C"/>
    <w:rsid w:val="00370B45"/>
    <w:rsid w:val="00371439"/>
    <w:rsid w:val="003729C1"/>
    <w:rsid w:val="0037444D"/>
    <w:rsid w:val="0038043B"/>
    <w:rsid w:val="00382196"/>
    <w:rsid w:val="00383442"/>
    <w:rsid w:val="00383EC2"/>
    <w:rsid w:val="00384502"/>
    <w:rsid w:val="0038471A"/>
    <w:rsid w:val="00386045"/>
    <w:rsid w:val="00393FB1"/>
    <w:rsid w:val="003A4792"/>
    <w:rsid w:val="003A4D3F"/>
    <w:rsid w:val="003B40C5"/>
    <w:rsid w:val="003B4C01"/>
    <w:rsid w:val="003B6ACD"/>
    <w:rsid w:val="003B79A1"/>
    <w:rsid w:val="003C4D93"/>
    <w:rsid w:val="003C6254"/>
    <w:rsid w:val="003C67A3"/>
    <w:rsid w:val="003C6E35"/>
    <w:rsid w:val="003C730F"/>
    <w:rsid w:val="003D0577"/>
    <w:rsid w:val="003D1832"/>
    <w:rsid w:val="003D36EE"/>
    <w:rsid w:val="003E1820"/>
    <w:rsid w:val="003E2262"/>
    <w:rsid w:val="003E2453"/>
    <w:rsid w:val="003E5FFE"/>
    <w:rsid w:val="003F08CC"/>
    <w:rsid w:val="003F1188"/>
    <w:rsid w:val="003F1578"/>
    <w:rsid w:val="003F3EAC"/>
    <w:rsid w:val="003F4B69"/>
    <w:rsid w:val="003F5B06"/>
    <w:rsid w:val="003F6BFF"/>
    <w:rsid w:val="003F6CDF"/>
    <w:rsid w:val="00401804"/>
    <w:rsid w:val="00402E59"/>
    <w:rsid w:val="0040327E"/>
    <w:rsid w:val="00403EDA"/>
    <w:rsid w:val="0041037F"/>
    <w:rsid w:val="004219E5"/>
    <w:rsid w:val="00422C94"/>
    <w:rsid w:val="004247E0"/>
    <w:rsid w:val="00432815"/>
    <w:rsid w:val="0043430C"/>
    <w:rsid w:val="00437828"/>
    <w:rsid w:val="004407BC"/>
    <w:rsid w:val="00440943"/>
    <w:rsid w:val="00440B62"/>
    <w:rsid w:val="00441E0B"/>
    <w:rsid w:val="00443A2E"/>
    <w:rsid w:val="00446F35"/>
    <w:rsid w:val="004511F9"/>
    <w:rsid w:val="004515A7"/>
    <w:rsid w:val="0045289E"/>
    <w:rsid w:val="00454524"/>
    <w:rsid w:val="00454943"/>
    <w:rsid w:val="00454D7C"/>
    <w:rsid w:val="00455909"/>
    <w:rsid w:val="0046232A"/>
    <w:rsid w:val="00462A3A"/>
    <w:rsid w:val="0046304F"/>
    <w:rsid w:val="00465BEC"/>
    <w:rsid w:val="00466B99"/>
    <w:rsid w:val="0047176E"/>
    <w:rsid w:val="0048034B"/>
    <w:rsid w:val="00482D78"/>
    <w:rsid w:val="00483F8E"/>
    <w:rsid w:val="00484DD8"/>
    <w:rsid w:val="00485531"/>
    <w:rsid w:val="00491DE7"/>
    <w:rsid w:val="00491E23"/>
    <w:rsid w:val="00493B8C"/>
    <w:rsid w:val="00494EDA"/>
    <w:rsid w:val="00496216"/>
    <w:rsid w:val="0049790D"/>
    <w:rsid w:val="004A2198"/>
    <w:rsid w:val="004A310A"/>
    <w:rsid w:val="004A4EC1"/>
    <w:rsid w:val="004B06DE"/>
    <w:rsid w:val="004B11FD"/>
    <w:rsid w:val="004B2F0C"/>
    <w:rsid w:val="004B626A"/>
    <w:rsid w:val="004C30E7"/>
    <w:rsid w:val="004C4240"/>
    <w:rsid w:val="004C79C7"/>
    <w:rsid w:val="004D4905"/>
    <w:rsid w:val="004E0A7B"/>
    <w:rsid w:val="004E1560"/>
    <w:rsid w:val="004E2944"/>
    <w:rsid w:val="004E4077"/>
    <w:rsid w:val="004E711E"/>
    <w:rsid w:val="004E7E1C"/>
    <w:rsid w:val="004F059C"/>
    <w:rsid w:val="004F11B1"/>
    <w:rsid w:val="004F2F18"/>
    <w:rsid w:val="004F2FBB"/>
    <w:rsid w:val="004F4F05"/>
    <w:rsid w:val="004F579E"/>
    <w:rsid w:val="00500741"/>
    <w:rsid w:val="00507706"/>
    <w:rsid w:val="00507AAC"/>
    <w:rsid w:val="005114D9"/>
    <w:rsid w:val="005158BE"/>
    <w:rsid w:val="00516360"/>
    <w:rsid w:val="00520C9B"/>
    <w:rsid w:val="005221B4"/>
    <w:rsid w:val="00523DB2"/>
    <w:rsid w:val="005313E4"/>
    <w:rsid w:val="00541BBE"/>
    <w:rsid w:val="0054385A"/>
    <w:rsid w:val="00544AC4"/>
    <w:rsid w:val="00544D34"/>
    <w:rsid w:val="00546089"/>
    <w:rsid w:val="00550F4C"/>
    <w:rsid w:val="00551906"/>
    <w:rsid w:val="005533BA"/>
    <w:rsid w:val="00554230"/>
    <w:rsid w:val="0055451A"/>
    <w:rsid w:val="00554873"/>
    <w:rsid w:val="005554C5"/>
    <w:rsid w:val="00556672"/>
    <w:rsid w:val="00557875"/>
    <w:rsid w:val="00557E11"/>
    <w:rsid w:val="005622F7"/>
    <w:rsid w:val="0056360C"/>
    <w:rsid w:val="00566A8D"/>
    <w:rsid w:val="005677A7"/>
    <w:rsid w:val="00570B5E"/>
    <w:rsid w:val="00570EA9"/>
    <w:rsid w:val="00573F26"/>
    <w:rsid w:val="00575F2D"/>
    <w:rsid w:val="00576792"/>
    <w:rsid w:val="00576EC8"/>
    <w:rsid w:val="00576F37"/>
    <w:rsid w:val="005835DE"/>
    <w:rsid w:val="005836C8"/>
    <w:rsid w:val="005837FF"/>
    <w:rsid w:val="00583CCD"/>
    <w:rsid w:val="00584957"/>
    <w:rsid w:val="00590E10"/>
    <w:rsid w:val="00591F69"/>
    <w:rsid w:val="005931A7"/>
    <w:rsid w:val="005945E4"/>
    <w:rsid w:val="00596B58"/>
    <w:rsid w:val="005A0208"/>
    <w:rsid w:val="005A0DBE"/>
    <w:rsid w:val="005A1074"/>
    <w:rsid w:val="005A123F"/>
    <w:rsid w:val="005A15DB"/>
    <w:rsid w:val="005A3A4F"/>
    <w:rsid w:val="005A5363"/>
    <w:rsid w:val="005B2605"/>
    <w:rsid w:val="005B3C4C"/>
    <w:rsid w:val="005B6907"/>
    <w:rsid w:val="005B6965"/>
    <w:rsid w:val="005C0A72"/>
    <w:rsid w:val="005C2F39"/>
    <w:rsid w:val="005C43E7"/>
    <w:rsid w:val="005C4CF3"/>
    <w:rsid w:val="005C59A2"/>
    <w:rsid w:val="005C77FA"/>
    <w:rsid w:val="005D082B"/>
    <w:rsid w:val="005D0BF9"/>
    <w:rsid w:val="005D67B1"/>
    <w:rsid w:val="005E153D"/>
    <w:rsid w:val="005E16AD"/>
    <w:rsid w:val="005E3815"/>
    <w:rsid w:val="005E4B5A"/>
    <w:rsid w:val="005E548D"/>
    <w:rsid w:val="005E7AB2"/>
    <w:rsid w:val="005E7ADB"/>
    <w:rsid w:val="005F19FC"/>
    <w:rsid w:val="005F2785"/>
    <w:rsid w:val="005F4A23"/>
    <w:rsid w:val="005F70B5"/>
    <w:rsid w:val="006018BB"/>
    <w:rsid w:val="00602954"/>
    <w:rsid w:val="006033CD"/>
    <w:rsid w:val="006056B7"/>
    <w:rsid w:val="0060586F"/>
    <w:rsid w:val="006068E3"/>
    <w:rsid w:val="0060726E"/>
    <w:rsid w:val="006072B3"/>
    <w:rsid w:val="00607936"/>
    <w:rsid w:val="0061087E"/>
    <w:rsid w:val="00612099"/>
    <w:rsid w:val="00612483"/>
    <w:rsid w:val="00612871"/>
    <w:rsid w:val="0061309D"/>
    <w:rsid w:val="00616082"/>
    <w:rsid w:val="00620DC5"/>
    <w:rsid w:val="006213FD"/>
    <w:rsid w:val="00621C8A"/>
    <w:rsid w:val="00622485"/>
    <w:rsid w:val="00622D38"/>
    <w:rsid w:val="006238B6"/>
    <w:rsid w:val="00623BA2"/>
    <w:rsid w:val="00630975"/>
    <w:rsid w:val="006343AF"/>
    <w:rsid w:val="00634BDB"/>
    <w:rsid w:val="00644D63"/>
    <w:rsid w:val="006452FD"/>
    <w:rsid w:val="00645B5C"/>
    <w:rsid w:val="00645DAC"/>
    <w:rsid w:val="0064647C"/>
    <w:rsid w:val="00650306"/>
    <w:rsid w:val="00650C43"/>
    <w:rsid w:val="00652471"/>
    <w:rsid w:val="00653AC2"/>
    <w:rsid w:val="00655DE6"/>
    <w:rsid w:val="006623EF"/>
    <w:rsid w:val="00665643"/>
    <w:rsid w:val="00667002"/>
    <w:rsid w:val="00667822"/>
    <w:rsid w:val="00671EB3"/>
    <w:rsid w:val="00674FCF"/>
    <w:rsid w:val="006751D5"/>
    <w:rsid w:val="006763CB"/>
    <w:rsid w:val="006771F7"/>
    <w:rsid w:val="0068737E"/>
    <w:rsid w:val="00687C8C"/>
    <w:rsid w:val="0069091B"/>
    <w:rsid w:val="00692E15"/>
    <w:rsid w:val="00694AB2"/>
    <w:rsid w:val="0069545F"/>
    <w:rsid w:val="00696F21"/>
    <w:rsid w:val="00697018"/>
    <w:rsid w:val="006971CE"/>
    <w:rsid w:val="006A06F1"/>
    <w:rsid w:val="006A0940"/>
    <w:rsid w:val="006A18A5"/>
    <w:rsid w:val="006A1DB3"/>
    <w:rsid w:val="006A306C"/>
    <w:rsid w:val="006A628A"/>
    <w:rsid w:val="006A7F61"/>
    <w:rsid w:val="006B1714"/>
    <w:rsid w:val="006B34C0"/>
    <w:rsid w:val="006B3D7B"/>
    <w:rsid w:val="006B4E0B"/>
    <w:rsid w:val="006B4F1A"/>
    <w:rsid w:val="006C125D"/>
    <w:rsid w:val="006C176F"/>
    <w:rsid w:val="006C2B30"/>
    <w:rsid w:val="006C35BC"/>
    <w:rsid w:val="006C3E73"/>
    <w:rsid w:val="006C4C80"/>
    <w:rsid w:val="006C4F9C"/>
    <w:rsid w:val="006C5C99"/>
    <w:rsid w:val="006D0512"/>
    <w:rsid w:val="006D064A"/>
    <w:rsid w:val="006D1C7F"/>
    <w:rsid w:val="006D21D9"/>
    <w:rsid w:val="006D285C"/>
    <w:rsid w:val="006D2F86"/>
    <w:rsid w:val="006D522A"/>
    <w:rsid w:val="006E1CE4"/>
    <w:rsid w:val="006E1D7B"/>
    <w:rsid w:val="006E58B1"/>
    <w:rsid w:val="006E5C69"/>
    <w:rsid w:val="006F0194"/>
    <w:rsid w:val="006F283F"/>
    <w:rsid w:val="006F40A3"/>
    <w:rsid w:val="006F5AC7"/>
    <w:rsid w:val="007006A7"/>
    <w:rsid w:val="00706321"/>
    <w:rsid w:val="007075EB"/>
    <w:rsid w:val="00707C18"/>
    <w:rsid w:val="00707F89"/>
    <w:rsid w:val="00710C94"/>
    <w:rsid w:val="007120AD"/>
    <w:rsid w:val="0071222A"/>
    <w:rsid w:val="007136C6"/>
    <w:rsid w:val="0071465D"/>
    <w:rsid w:val="00717CCD"/>
    <w:rsid w:val="00720B3F"/>
    <w:rsid w:val="0072418F"/>
    <w:rsid w:val="0072432C"/>
    <w:rsid w:val="00726B14"/>
    <w:rsid w:val="00726C70"/>
    <w:rsid w:val="007310DC"/>
    <w:rsid w:val="0073203F"/>
    <w:rsid w:val="0073210D"/>
    <w:rsid w:val="00734E35"/>
    <w:rsid w:val="0073703B"/>
    <w:rsid w:val="007402E6"/>
    <w:rsid w:val="00740BC4"/>
    <w:rsid w:val="0074254B"/>
    <w:rsid w:val="00745A6D"/>
    <w:rsid w:val="007465B4"/>
    <w:rsid w:val="007476CE"/>
    <w:rsid w:val="00750B14"/>
    <w:rsid w:val="0075442D"/>
    <w:rsid w:val="007545CA"/>
    <w:rsid w:val="00756078"/>
    <w:rsid w:val="00756DD5"/>
    <w:rsid w:val="007612C8"/>
    <w:rsid w:val="007626BD"/>
    <w:rsid w:val="00763787"/>
    <w:rsid w:val="00763F5D"/>
    <w:rsid w:val="00764FB7"/>
    <w:rsid w:val="0076658B"/>
    <w:rsid w:val="007711D8"/>
    <w:rsid w:val="00772841"/>
    <w:rsid w:val="00772D6F"/>
    <w:rsid w:val="00774556"/>
    <w:rsid w:val="00775FEE"/>
    <w:rsid w:val="00776A41"/>
    <w:rsid w:val="0078012A"/>
    <w:rsid w:val="0078169F"/>
    <w:rsid w:val="007818E0"/>
    <w:rsid w:val="00781922"/>
    <w:rsid w:val="00782202"/>
    <w:rsid w:val="00782676"/>
    <w:rsid w:val="007832D6"/>
    <w:rsid w:val="00784731"/>
    <w:rsid w:val="007857FB"/>
    <w:rsid w:val="0079015E"/>
    <w:rsid w:val="0079025A"/>
    <w:rsid w:val="00790F2A"/>
    <w:rsid w:val="007955A2"/>
    <w:rsid w:val="007A14DA"/>
    <w:rsid w:val="007A5C84"/>
    <w:rsid w:val="007A71C5"/>
    <w:rsid w:val="007B0613"/>
    <w:rsid w:val="007B13A1"/>
    <w:rsid w:val="007B4583"/>
    <w:rsid w:val="007B4F90"/>
    <w:rsid w:val="007B5F78"/>
    <w:rsid w:val="007C0430"/>
    <w:rsid w:val="007C10CC"/>
    <w:rsid w:val="007C1662"/>
    <w:rsid w:val="007C22B0"/>
    <w:rsid w:val="007C43A2"/>
    <w:rsid w:val="007C5783"/>
    <w:rsid w:val="007C57F5"/>
    <w:rsid w:val="007D46D8"/>
    <w:rsid w:val="007D5B37"/>
    <w:rsid w:val="007F3368"/>
    <w:rsid w:val="007F3B30"/>
    <w:rsid w:val="007F4A1C"/>
    <w:rsid w:val="007F56E6"/>
    <w:rsid w:val="007F7046"/>
    <w:rsid w:val="007F7785"/>
    <w:rsid w:val="00801ECC"/>
    <w:rsid w:val="00802093"/>
    <w:rsid w:val="008024E4"/>
    <w:rsid w:val="00807221"/>
    <w:rsid w:val="00807421"/>
    <w:rsid w:val="008075F9"/>
    <w:rsid w:val="008077FF"/>
    <w:rsid w:val="00812304"/>
    <w:rsid w:val="0081295D"/>
    <w:rsid w:val="00814A9B"/>
    <w:rsid w:val="008179CF"/>
    <w:rsid w:val="00820961"/>
    <w:rsid w:val="00821297"/>
    <w:rsid w:val="0082398E"/>
    <w:rsid w:val="008317E0"/>
    <w:rsid w:val="00831C0A"/>
    <w:rsid w:val="00841F73"/>
    <w:rsid w:val="008446EF"/>
    <w:rsid w:val="00844E7C"/>
    <w:rsid w:val="008468A5"/>
    <w:rsid w:val="00846939"/>
    <w:rsid w:val="008509C3"/>
    <w:rsid w:val="008536C4"/>
    <w:rsid w:val="00854076"/>
    <w:rsid w:val="008568EF"/>
    <w:rsid w:val="008572B6"/>
    <w:rsid w:val="00862FC5"/>
    <w:rsid w:val="008648B7"/>
    <w:rsid w:val="00864FEE"/>
    <w:rsid w:val="00870F1A"/>
    <w:rsid w:val="00871CA0"/>
    <w:rsid w:val="0087397C"/>
    <w:rsid w:val="008747C2"/>
    <w:rsid w:val="00875311"/>
    <w:rsid w:val="00880A44"/>
    <w:rsid w:val="008819EA"/>
    <w:rsid w:val="008908B5"/>
    <w:rsid w:val="00892745"/>
    <w:rsid w:val="00892DC8"/>
    <w:rsid w:val="0089575E"/>
    <w:rsid w:val="008972D6"/>
    <w:rsid w:val="008A2199"/>
    <w:rsid w:val="008A2E16"/>
    <w:rsid w:val="008A3E8C"/>
    <w:rsid w:val="008A49A2"/>
    <w:rsid w:val="008A59DA"/>
    <w:rsid w:val="008A6075"/>
    <w:rsid w:val="008A7ACF"/>
    <w:rsid w:val="008B138A"/>
    <w:rsid w:val="008B2433"/>
    <w:rsid w:val="008B450D"/>
    <w:rsid w:val="008B4FA6"/>
    <w:rsid w:val="008C08DC"/>
    <w:rsid w:val="008C1D85"/>
    <w:rsid w:val="008C273B"/>
    <w:rsid w:val="008C5551"/>
    <w:rsid w:val="008C7CD8"/>
    <w:rsid w:val="008D04F7"/>
    <w:rsid w:val="008D1B3E"/>
    <w:rsid w:val="008D1C3B"/>
    <w:rsid w:val="008D22F5"/>
    <w:rsid w:val="008E0D2A"/>
    <w:rsid w:val="008E0E29"/>
    <w:rsid w:val="008E1226"/>
    <w:rsid w:val="008E196C"/>
    <w:rsid w:val="008E361F"/>
    <w:rsid w:val="008E4968"/>
    <w:rsid w:val="008F28A1"/>
    <w:rsid w:val="008F38B5"/>
    <w:rsid w:val="008F3B48"/>
    <w:rsid w:val="008F510E"/>
    <w:rsid w:val="00900D8B"/>
    <w:rsid w:val="00901334"/>
    <w:rsid w:val="009015D6"/>
    <w:rsid w:val="009041D0"/>
    <w:rsid w:val="00906311"/>
    <w:rsid w:val="0090778A"/>
    <w:rsid w:val="00913547"/>
    <w:rsid w:val="00915B1D"/>
    <w:rsid w:val="009210BA"/>
    <w:rsid w:val="00921CB3"/>
    <w:rsid w:val="00925B99"/>
    <w:rsid w:val="009260C2"/>
    <w:rsid w:val="0092636F"/>
    <w:rsid w:val="00931394"/>
    <w:rsid w:val="00931983"/>
    <w:rsid w:val="00931FB5"/>
    <w:rsid w:val="00933928"/>
    <w:rsid w:val="00934226"/>
    <w:rsid w:val="00935C9C"/>
    <w:rsid w:val="00936738"/>
    <w:rsid w:val="00937C10"/>
    <w:rsid w:val="009407E3"/>
    <w:rsid w:val="00944B01"/>
    <w:rsid w:val="00945836"/>
    <w:rsid w:val="009469F3"/>
    <w:rsid w:val="00947ADF"/>
    <w:rsid w:val="00947BF3"/>
    <w:rsid w:val="0095593E"/>
    <w:rsid w:val="009661F4"/>
    <w:rsid w:val="0096792A"/>
    <w:rsid w:val="00970746"/>
    <w:rsid w:val="00972102"/>
    <w:rsid w:val="00975150"/>
    <w:rsid w:val="00976541"/>
    <w:rsid w:val="00976E2E"/>
    <w:rsid w:val="009773B0"/>
    <w:rsid w:val="00980D31"/>
    <w:rsid w:val="00981DCA"/>
    <w:rsid w:val="0098244C"/>
    <w:rsid w:val="0098275F"/>
    <w:rsid w:val="00982D42"/>
    <w:rsid w:val="00990B34"/>
    <w:rsid w:val="00992D22"/>
    <w:rsid w:val="009A06EF"/>
    <w:rsid w:val="009A0AC1"/>
    <w:rsid w:val="009A5896"/>
    <w:rsid w:val="009B24FB"/>
    <w:rsid w:val="009B3ABF"/>
    <w:rsid w:val="009B6903"/>
    <w:rsid w:val="009B6A64"/>
    <w:rsid w:val="009B6A77"/>
    <w:rsid w:val="009C3DE7"/>
    <w:rsid w:val="009C64A3"/>
    <w:rsid w:val="009D1C33"/>
    <w:rsid w:val="009D32AA"/>
    <w:rsid w:val="009D5CB8"/>
    <w:rsid w:val="009E0446"/>
    <w:rsid w:val="009E4155"/>
    <w:rsid w:val="009E4B1C"/>
    <w:rsid w:val="009E585D"/>
    <w:rsid w:val="009E7D61"/>
    <w:rsid w:val="009F0EA5"/>
    <w:rsid w:val="009F25B8"/>
    <w:rsid w:val="009F2CAE"/>
    <w:rsid w:val="00A044D9"/>
    <w:rsid w:val="00A04F2D"/>
    <w:rsid w:val="00A05EC5"/>
    <w:rsid w:val="00A06C92"/>
    <w:rsid w:val="00A10D6E"/>
    <w:rsid w:val="00A117F2"/>
    <w:rsid w:val="00A14323"/>
    <w:rsid w:val="00A15381"/>
    <w:rsid w:val="00A2078F"/>
    <w:rsid w:val="00A20EF4"/>
    <w:rsid w:val="00A20FFC"/>
    <w:rsid w:val="00A2363A"/>
    <w:rsid w:val="00A27084"/>
    <w:rsid w:val="00A33248"/>
    <w:rsid w:val="00A33BFA"/>
    <w:rsid w:val="00A33EB0"/>
    <w:rsid w:val="00A34656"/>
    <w:rsid w:val="00A35B20"/>
    <w:rsid w:val="00A402DD"/>
    <w:rsid w:val="00A405D3"/>
    <w:rsid w:val="00A458FA"/>
    <w:rsid w:val="00A51BED"/>
    <w:rsid w:val="00A557EA"/>
    <w:rsid w:val="00A5656B"/>
    <w:rsid w:val="00A56A06"/>
    <w:rsid w:val="00A56CE2"/>
    <w:rsid w:val="00A602B3"/>
    <w:rsid w:val="00A607DD"/>
    <w:rsid w:val="00A60F1D"/>
    <w:rsid w:val="00A6578C"/>
    <w:rsid w:val="00A66827"/>
    <w:rsid w:val="00A67423"/>
    <w:rsid w:val="00A70607"/>
    <w:rsid w:val="00A74000"/>
    <w:rsid w:val="00A75800"/>
    <w:rsid w:val="00A765F4"/>
    <w:rsid w:val="00A7687E"/>
    <w:rsid w:val="00A805E1"/>
    <w:rsid w:val="00A826DF"/>
    <w:rsid w:val="00A82F06"/>
    <w:rsid w:val="00A840BA"/>
    <w:rsid w:val="00A8636B"/>
    <w:rsid w:val="00A91160"/>
    <w:rsid w:val="00A945A9"/>
    <w:rsid w:val="00A97A06"/>
    <w:rsid w:val="00A97DD5"/>
    <w:rsid w:val="00AA1647"/>
    <w:rsid w:val="00AA2040"/>
    <w:rsid w:val="00AA40BE"/>
    <w:rsid w:val="00AB0878"/>
    <w:rsid w:val="00AB301A"/>
    <w:rsid w:val="00AB379E"/>
    <w:rsid w:val="00AB3C49"/>
    <w:rsid w:val="00AB5BBB"/>
    <w:rsid w:val="00AB5DF9"/>
    <w:rsid w:val="00AC04A2"/>
    <w:rsid w:val="00AC1298"/>
    <w:rsid w:val="00AC2E92"/>
    <w:rsid w:val="00AC342C"/>
    <w:rsid w:val="00AC69D2"/>
    <w:rsid w:val="00AC7E07"/>
    <w:rsid w:val="00AD0799"/>
    <w:rsid w:val="00AD3965"/>
    <w:rsid w:val="00AD507E"/>
    <w:rsid w:val="00AD5849"/>
    <w:rsid w:val="00AD602A"/>
    <w:rsid w:val="00AD7299"/>
    <w:rsid w:val="00AE02F5"/>
    <w:rsid w:val="00AE0FEA"/>
    <w:rsid w:val="00AE1BE5"/>
    <w:rsid w:val="00AE2471"/>
    <w:rsid w:val="00AE2C08"/>
    <w:rsid w:val="00AF3690"/>
    <w:rsid w:val="00AF38F1"/>
    <w:rsid w:val="00AF3DED"/>
    <w:rsid w:val="00AF41C6"/>
    <w:rsid w:val="00AF5324"/>
    <w:rsid w:val="00AF5676"/>
    <w:rsid w:val="00AF6073"/>
    <w:rsid w:val="00AF6636"/>
    <w:rsid w:val="00AF6702"/>
    <w:rsid w:val="00B01CD9"/>
    <w:rsid w:val="00B02BBE"/>
    <w:rsid w:val="00B049AA"/>
    <w:rsid w:val="00B067DF"/>
    <w:rsid w:val="00B06830"/>
    <w:rsid w:val="00B07BC0"/>
    <w:rsid w:val="00B16E75"/>
    <w:rsid w:val="00B22449"/>
    <w:rsid w:val="00B252F4"/>
    <w:rsid w:val="00B25422"/>
    <w:rsid w:val="00B260DC"/>
    <w:rsid w:val="00B2651E"/>
    <w:rsid w:val="00B30C71"/>
    <w:rsid w:val="00B30F5B"/>
    <w:rsid w:val="00B31997"/>
    <w:rsid w:val="00B32A9F"/>
    <w:rsid w:val="00B33768"/>
    <w:rsid w:val="00B34C94"/>
    <w:rsid w:val="00B40463"/>
    <w:rsid w:val="00B40563"/>
    <w:rsid w:val="00B42A73"/>
    <w:rsid w:val="00B44403"/>
    <w:rsid w:val="00B4488A"/>
    <w:rsid w:val="00B51A28"/>
    <w:rsid w:val="00B51A87"/>
    <w:rsid w:val="00B51B4A"/>
    <w:rsid w:val="00B52769"/>
    <w:rsid w:val="00B52E8E"/>
    <w:rsid w:val="00B55978"/>
    <w:rsid w:val="00B623E9"/>
    <w:rsid w:val="00B65BFA"/>
    <w:rsid w:val="00B735AE"/>
    <w:rsid w:val="00B7675B"/>
    <w:rsid w:val="00B7731D"/>
    <w:rsid w:val="00B77C19"/>
    <w:rsid w:val="00B8195D"/>
    <w:rsid w:val="00B84AD1"/>
    <w:rsid w:val="00B869DC"/>
    <w:rsid w:val="00B877AC"/>
    <w:rsid w:val="00B92DCB"/>
    <w:rsid w:val="00B95354"/>
    <w:rsid w:val="00B95A4D"/>
    <w:rsid w:val="00B961EF"/>
    <w:rsid w:val="00B96621"/>
    <w:rsid w:val="00B97A67"/>
    <w:rsid w:val="00BA1AE8"/>
    <w:rsid w:val="00BB1705"/>
    <w:rsid w:val="00BB2B0F"/>
    <w:rsid w:val="00BB3AEB"/>
    <w:rsid w:val="00BB610D"/>
    <w:rsid w:val="00BB64EA"/>
    <w:rsid w:val="00BC051C"/>
    <w:rsid w:val="00BC0B3A"/>
    <w:rsid w:val="00BC101B"/>
    <w:rsid w:val="00BC398A"/>
    <w:rsid w:val="00BC4CC2"/>
    <w:rsid w:val="00BC6981"/>
    <w:rsid w:val="00BC6F2A"/>
    <w:rsid w:val="00BD0D80"/>
    <w:rsid w:val="00BD2121"/>
    <w:rsid w:val="00BD3EFC"/>
    <w:rsid w:val="00BD4D14"/>
    <w:rsid w:val="00BD51B9"/>
    <w:rsid w:val="00BD595E"/>
    <w:rsid w:val="00BE0B6A"/>
    <w:rsid w:val="00BE2A8E"/>
    <w:rsid w:val="00BE3572"/>
    <w:rsid w:val="00BE7ED7"/>
    <w:rsid w:val="00BF17AB"/>
    <w:rsid w:val="00BF4B9A"/>
    <w:rsid w:val="00BF5AFC"/>
    <w:rsid w:val="00C021BA"/>
    <w:rsid w:val="00C02F7F"/>
    <w:rsid w:val="00C04674"/>
    <w:rsid w:val="00C05D1A"/>
    <w:rsid w:val="00C07507"/>
    <w:rsid w:val="00C0766D"/>
    <w:rsid w:val="00C112D3"/>
    <w:rsid w:val="00C113FC"/>
    <w:rsid w:val="00C12CB4"/>
    <w:rsid w:val="00C12D8E"/>
    <w:rsid w:val="00C1514C"/>
    <w:rsid w:val="00C151C2"/>
    <w:rsid w:val="00C17635"/>
    <w:rsid w:val="00C177FA"/>
    <w:rsid w:val="00C23939"/>
    <w:rsid w:val="00C26ACD"/>
    <w:rsid w:val="00C30738"/>
    <w:rsid w:val="00C322B8"/>
    <w:rsid w:val="00C41EB6"/>
    <w:rsid w:val="00C43097"/>
    <w:rsid w:val="00C44938"/>
    <w:rsid w:val="00C45091"/>
    <w:rsid w:val="00C5041D"/>
    <w:rsid w:val="00C506CA"/>
    <w:rsid w:val="00C51605"/>
    <w:rsid w:val="00C5199A"/>
    <w:rsid w:val="00C55979"/>
    <w:rsid w:val="00C60B99"/>
    <w:rsid w:val="00C6186E"/>
    <w:rsid w:val="00C65D55"/>
    <w:rsid w:val="00C6722B"/>
    <w:rsid w:val="00C674DE"/>
    <w:rsid w:val="00C67B62"/>
    <w:rsid w:val="00C70CA9"/>
    <w:rsid w:val="00C7181C"/>
    <w:rsid w:val="00C73425"/>
    <w:rsid w:val="00C73783"/>
    <w:rsid w:val="00C7425F"/>
    <w:rsid w:val="00C763CF"/>
    <w:rsid w:val="00C81B6C"/>
    <w:rsid w:val="00C850BF"/>
    <w:rsid w:val="00C86A55"/>
    <w:rsid w:val="00C86F82"/>
    <w:rsid w:val="00C92135"/>
    <w:rsid w:val="00C95FE2"/>
    <w:rsid w:val="00C97D40"/>
    <w:rsid w:val="00CA55F4"/>
    <w:rsid w:val="00CB2922"/>
    <w:rsid w:val="00CB3A08"/>
    <w:rsid w:val="00CB3E24"/>
    <w:rsid w:val="00CB4577"/>
    <w:rsid w:val="00CB4A4A"/>
    <w:rsid w:val="00CB4F16"/>
    <w:rsid w:val="00CC33A1"/>
    <w:rsid w:val="00CC4C40"/>
    <w:rsid w:val="00CC6071"/>
    <w:rsid w:val="00CD2B9D"/>
    <w:rsid w:val="00CD3626"/>
    <w:rsid w:val="00CD3C5C"/>
    <w:rsid w:val="00CD576E"/>
    <w:rsid w:val="00CD749E"/>
    <w:rsid w:val="00CE030D"/>
    <w:rsid w:val="00CE258C"/>
    <w:rsid w:val="00CE6481"/>
    <w:rsid w:val="00CE6E02"/>
    <w:rsid w:val="00CF7165"/>
    <w:rsid w:val="00D01C3A"/>
    <w:rsid w:val="00D06351"/>
    <w:rsid w:val="00D06B4C"/>
    <w:rsid w:val="00D07AA1"/>
    <w:rsid w:val="00D10311"/>
    <w:rsid w:val="00D10FDF"/>
    <w:rsid w:val="00D126F6"/>
    <w:rsid w:val="00D1326B"/>
    <w:rsid w:val="00D13369"/>
    <w:rsid w:val="00D17DDD"/>
    <w:rsid w:val="00D210AE"/>
    <w:rsid w:val="00D24CAF"/>
    <w:rsid w:val="00D27966"/>
    <w:rsid w:val="00D335EA"/>
    <w:rsid w:val="00D34051"/>
    <w:rsid w:val="00D34826"/>
    <w:rsid w:val="00D40AAA"/>
    <w:rsid w:val="00D434E1"/>
    <w:rsid w:val="00D43BCD"/>
    <w:rsid w:val="00D44200"/>
    <w:rsid w:val="00D4469E"/>
    <w:rsid w:val="00D4502E"/>
    <w:rsid w:val="00D45FE1"/>
    <w:rsid w:val="00D50FBE"/>
    <w:rsid w:val="00D524BB"/>
    <w:rsid w:val="00D57F96"/>
    <w:rsid w:val="00D6164D"/>
    <w:rsid w:val="00D61DD3"/>
    <w:rsid w:val="00D62AE5"/>
    <w:rsid w:val="00D649CA"/>
    <w:rsid w:val="00D65C5D"/>
    <w:rsid w:val="00D668BB"/>
    <w:rsid w:val="00D66E5C"/>
    <w:rsid w:val="00D70AE7"/>
    <w:rsid w:val="00D7110F"/>
    <w:rsid w:val="00D721AF"/>
    <w:rsid w:val="00D72AEF"/>
    <w:rsid w:val="00D73006"/>
    <w:rsid w:val="00D7341E"/>
    <w:rsid w:val="00D739F4"/>
    <w:rsid w:val="00D740F2"/>
    <w:rsid w:val="00D75CB1"/>
    <w:rsid w:val="00D76411"/>
    <w:rsid w:val="00D76488"/>
    <w:rsid w:val="00D813BF"/>
    <w:rsid w:val="00D85789"/>
    <w:rsid w:val="00D863E3"/>
    <w:rsid w:val="00D87864"/>
    <w:rsid w:val="00D87FA0"/>
    <w:rsid w:val="00D94836"/>
    <w:rsid w:val="00D95691"/>
    <w:rsid w:val="00D96492"/>
    <w:rsid w:val="00D9760B"/>
    <w:rsid w:val="00DA0A74"/>
    <w:rsid w:val="00DA1DAA"/>
    <w:rsid w:val="00DA30F8"/>
    <w:rsid w:val="00DA3CC7"/>
    <w:rsid w:val="00DA40F1"/>
    <w:rsid w:val="00DA5013"/>
    <w:rsid w:val="00DB232C"/>
    <w:rsid w:val="00DB3A39"/>
    <w:rsid w:val="00DB5F5A"/>
    <w:rsid w:val="00DB6143"/>
    <w:rsid w:val="00DC1386"/>
    <w:rsid w:val="00DC1D06"/>
    <w:rsid w:val="00DC77A4"/>
    <w:rsid w:val="00DD0ACD"/>
    <w:rsid w:val="00DD2C9C"/>
    <w:rsid w:val="00DD4DCC"/>
    <w:rsid w:val="00DD550E"/>
    <w:rsid w:val="00DE2074"/>
    <w:rsid w:val="00DF01F0"/>
    <w:rsid w:val="00DF132F"/>
    <w:rsid w:val="00DF17C0"/>
    <w:rsid w:val="00DF1DFF"/>
    <w:rsid w:val="00DF2A47"/>
    <w:rsid w:val="00DF2D29"/>
    <w:rsid w:val="00DF2D7F"/>
    <w:rsid w:val="00DF3C0D"/>
    <w:rsid w:val="00DF73AB"/>
    <w:rsid w:val="00E00FBA"/>
    <w:rsid w:val="00E06A69"/>
    <w:rsid w:val="00E07BE2"/>
    <w:rsid w:val="00E10538"/>
    <w:rsid w:val="00E13768"/>
    <w:rsid w:val="00E13E22"/>
    <w:rsid w:val="00E143B1"/>
    <w:rsid w:val="00E1670E"/>
    <w:rsid w:val="00E169BD"/>
    <w:rsid w:val="00E22B10"/>
    <w:rsid w:val="00E23478"/>
    <w:rsid w:val="00E3044A"/>
    <w:rsid w:val="00E325D4"/>
    <w:rsid w:val="00E32938"/>
    <w:rsid w:val="00E34FE7"/>
    <w:rsid w:val="00E352B2"/>
    <w:rsid w:val="00E35E4F"/>
    <w:rsid w:val="00E43362"/>
    <w:rsid w:val="00E44404"/>
    <w:rsid w:val="00E44789"/>
    <w:rsid w:val="00E45438"/>
    <w:rsid w:val="00E47C81"/>
    <w:rsid w:val="00E52C6A"/>
    <w:rsid w:val="00E52CC5"/>
    <w:rsid w:val="00E5418E"/>
    <w:rsid w:val="00E5433A"/>
    <w:rsid w:val="00E56F45"/>
    <w:rsid w:val="00E575F2"/>
    <w:rsid w:val="00E63480"/>
    <w:rsid w:val="00E63ECF"/>
    <w:rsid w:val="00E6569A"/>
    <w:rsid w:val="00E675C0"/>
    <w:rsid w:val="00E73DFE"/>
    <w:rsid w:val="00E81EE4"/>
    <w:rsid w:val="00E86C46"/>
    <w:rsid w:val="00E900BC"/>
    <w:rsid w:val="00E9590B"/>
    <w:rsid w:val="00EA0525"/>
    <w:rsid w:val="00EA1063"/>
    <w:rsid w:val="00EA1274"/>
    <w:rsid w:val="00EA1365"/>
    <w:rsid w:val="00EA2F64"/>
    <w:rsid w:val="00EA3B16"/>
    <w:rsid w:val="00EA5B69"/>
    <w:rsid w:val="00EA5C09"/>
    <w:rsid w:val="00EA5E60"/>
    <w:rsid w:val="00EB09F6"/>
    <w:rsid w:val="00EB4923"/>
    <w:rsid w:val="00EB5C54"/>
    <w:rsid w:val="00EB5F94"/>
    <w:rsid w:val="00EB67C5"/>
    <w:rsid w:val="00EC301A"/>
    <w:rsid w:val="00EC3985"/>
    <w:rsid w:val="00EC7B0F"/>
    <w:rsid w:val="00EC7F85"/>
    <w:rsid w:val="00ED01CB"/>
    <w:rsid w:val="00ED1627"/>
    <w:rsid w:val="00ED1840"/>
    <w:rsid w:val="00ED4AF5"/>
    <w:rsid w:val="00EE3C5B"/>
    <w:rsid w:val="00EE5CAE"/>
    <w:rsid w:val="00EE67A9"/>
    <w:rsid w:val="00EE6DFF"/>
    <w:rsid w:val="00EE6FA0"/>
    <w:rsid w:val="00EF0C31"/>
    <w:rsid w:val="00EF14AA"/>
    <w:rsid w:val="00EF678E"/>
    <w:rsid w:val="00EF7B48"/>
    <w:rsid w:val="00F03CF5"/>
    <w:rsid w:val="00F070EC"/>
    <w:rsid w:val="00F1066C"/>
    <w:rsid w:val="00F10A15"/>
    <w:rsid w:val="00F128D3"/>
    <w:rsid w:val="00F12BA4"/>
    <w:rsid w:val="00F135DE"/>
    <w:rsid w:val="00F143F3"/>
    <w:rsid w:val="00F15EEC"/>
    <w:rsid w:val="00F17B95"/>
    <w:rsid w:val="00F207BB"/>
    <w:rsid w:val="00F216DF"/>
    <w:rsid w:val="00F219A2"/>
    <w:rsid w:val="00F231B8"/>
    <w:rsid w:val="00F23D0C"/>
    <w:rsid w:val="00F24BF6"/>
    <w:rsid w:val="00F25246"/>
    <w:rsid w:val="00F2580C"/>
    <w:rsid w:val="00F30F63"/>
    <w:rsid w:val="00F318F9"/>
    <w:rsid w:val="00F33BB7"/>
    <w:rsid w:val="00F33F1D"/>
    <w:rsid w:val="00F35299"/>
    <w:rsid w:val="00F36D15"/>
    <w:rsid w:val="00F43A60"/>
    <w:rsid w:val="00F44F20"/>
    <w:rsid w:val="00F450A7"/>
    <w:rsid w:val="00F465A2"/>
    <w:rsid w:val="00F46CC1"/>
    <w:rsid w:val="00F4747D"/>
    <w:rsid w:val="00F500CE"/>
    <w:rsid w:val="00F53066"/>
    <w:rsid w:val="00F54A63"/>
    <w:rsid w:val="00F54B6F"/>
    <w:rsid w:val="00F5528D"/>
    <w:rsid w:val="00F611EB"/>
    <w:rsid w:val="00F61F7B"/>
    <w:rsid w:val="00F6420C"/>
    <w:rsid w:val="00F64CFA"/>
    <w:rsid w:val="00F650C7"/>
    <w:rsid w:val="00F663FF"/>
    <w:rsid w:val="00F711DF"/>
    <w:rsid w:val="00F73CC6"/>
    <w:rsid w:val="00F74DEB"/>
    <w:rsid w:val="00F75A85"/>
    <w:rsid w:val="00F77440"/>
    <w:rsid w:val="00F821BC"/>
    <w:rsid w:val="00F8326D"/>
    <w:rsid w:val="00F84579"/>
    <w:rsid w:val="00F8649A"/>
    <w:rsid w:val="00F87997"/>
    <w:rsid w:val="00F92E0B"/>
    <w:rsid w:val="00F93855"/>
    <w:rsid w:val="00F940F1"/>
    <w:rsid w:val="00F958E3"/>
    <w:rsid w:val="00F96669"/>
    <w:rsid w:val="00F96F9B"/>
    <w:rsid w:val="00F979AB"/>
    <w:rsid w:val="00FA0553"/>
    <w:rsid w:val="00FA13E5"/>
    <w:rsid w:val="00FA1979"/>
    <w:rsid w:val="00FA21CE"/>
    <w:rsid w:val="00FA337E"/>
    <w:rsid w:val="00FA3917"/>
    <w:rsid w:val="00FA6DFF"/>
    <w:rsid w:val="00FA7351"/>
    <w:rsid w:val="00FB0156"/>
    <w:rsid w:val="00FB213C"/>
    <w:rsid w:val="00FB2508"/>
    <w:rsid w:val="00FB2807"/>
    <w:rsid w:val="00FB3B96"/>
    <w:rsid w:val="00FB47FA"/>
    <w:rsid w:val="00FB755A"/>
    <w:rsid w:val="00FB7E11"/>
    <w:rsid w:val="00FC26C3"/>
    <w:rsid w:val="00FC38EA"/>
    <w:rsid w:val="00FC3C1E"/>
    <w:rsid w:val="00FC4E7D"/>
    <w:rsid w:val="00FC63B9"/>
    <w:rsid w:val="00FD03B0"/>
    <w:rsid w:val="00FD39B8"/>
    <w:rsid w:val="00FD471A"/>
    <w:rsid w:val="00FD5B37"/>
    <w:rsid w:val="00FD739A"/>
    <w:rsid w:val="00FE2E95"/>
    <w:rsid w:val="00FE5860"/>
    <w:rsid w:val="00FE6F02"/>
    <w:rsid w:val="00FF08A0"/>
    <w:rsid w:val="00FF2B12"/>
    <w:rsid w:val="00FF2B5F"/>
    <w:rsid w:val="00FF2CD7"/>
    <w:rsid w:val="00FF6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72D385"/>
  <w15:chartTrackingRefBased/>
  <w15:docId w15:val="{5A174904-83BF-4511-B84B-526C4E723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2AA3"/>
    <w:pPr>
      <w:widowControl w:val="0"/>
      <w:jc w:val="both"/>
    </w:pPr>
    <w:rPr>
      <w:rFonts w:eastAsia="宋体"/>
    </w:rPr>
  </w:style>
  <w:style w:type="paragraph" w:styleId="1">
    <w:name w:val="heading 1"/>
    <w:basedOn w:val="a"/>
    <w:next w:val="a"/>
    <w:link w:val="10"/>
    <w:uiPriority w:val="9"/>
    <w:qFormat/>
    <w:rsid w:val="00764FB7"/>
    <w:pPr>
      <w:keepNext/>
      <w:keepLines/>
      <w:spacing w:before="340" w:after="330" w:line="578" w:lineRule="auto"/>
      <w:outlineLvl w:val="0"/>
    </w:pPr>
    <w:rPr>
      <w:bCs/>
      <w:kern w:val="44"/>
      <w:sz w:val="36"/>
      <w:szCs w:val="44"/>
    </w:rPr>
  </w:style>
  <w:style w:type="paragraph" w:styleId="2">
    <w:name w:val="heading 2"/>
    <w:basedOn w:val="a"/>
    <w:next w:val="a"/>
    <w:link w:val="20"/>
    <w:uiPriority w:val="9"/>
    <w:unhideWhenUsed/>
    <w:qFormat/>
    <w:rsid w:val="00764FB7"/>
    <w:pPr>
      <w:keepNext/>
      <w:keepLines/>
      <w:spacing w:before="260" w:after="260" w:line="416" w:lineRule="auto"/>
      <w:outlineLvl w:val="1"/>
    </w:pPr>
    <w:rPr>
      <w:rFonts w:asciiTheme="majorHAnsi" w:hAnsiTheme="majorHAnsi" w:cstheme="majorBidi"/>
      <w:bCs/>
      <w:sz w:val="32"/>
      <w:szCs w:val="32"/>
    </w:rPr>
  </w:style>
  <w:style w:type="paragraph" w:styleId="3">
    <w:name w:val="heading 3"/>
    <w:basedOn w:val="a"/>
    <w:next w:val="a"/>
    <w:link w:val="30"/>
    <w:uiPriority w:val="9"/>
    <w:unhideWhenUsed/>
    <w:qFormat/>
    <w:rsid w:val="00764FB7"/>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104A89"/>
    <w:pPr>
      <w:keepNext/>
      <w:keepLines/>
      <w:spacing w:before="280" w:after="290" w:line="376" w:lineRule="auto"/>
      <w:outlineLvl w:val="3"/>
    </w:pPr>
    <w:rPr>
      <w:rFonts w:asciiTheme="majorHAnsi"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4FB7"/>
    <w:rPr>
      <w:rFonts w:eastAsia="宋体"/>
      <w:bCs/>
      <w:kern w:val="44"/>
      <w:sz w:val="36"/>
      <w:szCs w:val="44"/>
    </w:rPr>
  </w:style>
  <w:style w:type="character" w:customStyle="1" w:styleId="20">
    <w:name w:val="标题 2 字符"/>
    <w:basedOn w:val="a0"/>
    <w:link w:val="2"/>
    <w:uiPriority w:val="9"/>
    <w:rsid w:val="00764FB7"/>
    <w:rPr>
      <w:rFonts w:asciiTheme="majorHAnsi" w:eastAsia="宋体" w:hAnsiTheme="majorHAnsi" w:cstheme="majorBidi"/>
      <w:bCs/>
      <w:sz w:val="32"/>
      <w:szCs w:val="32"/>
    </w:rPr>
  </w:style>
  <w:style w:type="paragraph" w:styleId="a3">
    <w:name w:val="Title"/>
    <w:basedOn w:val="a"/>
    <w:next w:val="a"/>
    <w:link w:val="a4"/>
    <w:uiPriority w:val="10"/>
    <w:qFormat/>
    <w:rsid w:val="003C6254"/>
    <w:pPr>
      <w:spacing w:before="240" w:after="60"/>
      <w:jc w:val="center"/>
      <w:outlineLvl w:val="0"/>
    </w:pPr>
    <w:rPr>
      <w:rFonts w:asciiTheme="majorHAnsi" w:hAnsiTheme="majorHAnsi" w:cstheme="majorBidi"/>
      <w:b/>
      <w:bCs/>
      <w:sz w:val="30"/>
      <w:szCs w:val="32"/>
    </w:rPr>
  </w:style>
  <w:style w:type="character" w:customStyle="1" w:styleId="a4">
    <w:name w:val="标题 字符"/>
    <w:basedOn w:val="a0"/>
    <w:link w:val="a3"/>
    <w:uiPriority w:val="10"/>
    <w:rsid w:val="003C6254"/>
    <w:rPr>
      <w:rFonts w:asciiTheme="majorHAnsi" w:eastAsia="宋体" w:hAnsiTheme="majorHAnsi" w:cstheme="majorBidi"/>
      <w:b/>
      <w:bCs/>
      <w:sz w:val="30"/>
      <w:szCs w:val="32"/>
    </w:rPr>
  </w:style>
  <w:style w:type="paragraph" w:styleId="a5">
    <w:name w:val="List Paragraph"/>
    <w:basedOn w:val="a"/>
    <w:uiPriority w:val="34"/>
    <w:qFormat/>
    <w:rsid w:val="001459E8"/>
    <w:pPr>
      <w:ind w:firstLineChars="200" w:firstLine="420"/>
    </w:pPr>
  </w:style>
  <w:style w:type="character" w:customStyle="1" w:styleId="30">
    <w:name w:val="标题 3 字符"/>
    <w:basedOn w:val="a0"/>
    <w:link w:val="3"/>
    <w:uiPriority w:val="9"/>
    <w:rsid w:val="00764FB7"/>
    <w:rPr>
      <w:rFonts w:eastAsia="宋体"/>
      <w:bCs/>
      <w:sz w:val="30"/>
      <w:szCs w:val="32"/>
    </w:rPr>
  </w:style>
  <w:style w:type="character" w:styleId="a6">
    <w:name w:val="Placeholder Text"/>
    <w:basedOn w:val="a0"/>
    <w:uiPriority w:val="99"/>
    <w:semiHidden/>
    <w:rsid w:val="00491E23"/>
    <w:rPr>
      <w:color w:val="808080"/>
    </w:rPr>
  </w:style>
  <w:style w:type="paragraph" w:styleId="a7">
    <w:name w:val="Date"/>
    <w:basedOn w:val="a"/>
    <w:next w:val="a"/>
    <w:link w:val="a8"/>
    <w:uiPriority w:val="99"/>
    <w:semiHidden/>
    <w:unhideWhenUsed/>
    <w:rsid w:val="000E4920"/>
    <w:pPr>
      <w:ind w:leftChars="2500" w:left="100"/>
    </w:pPr>
  </w:style>
  <w:style w:type="character" w:customStyle="1" w:styleId="a8">
    <w:name w:val="日期 字符"/>
    <w:basedOn w:val="a0"/>
    <w:link w:val="a7"/>
    <w:uiPriority w:val="99"/>
    <w:semiHidden/>
    <w:rsid w:val="000E4920"/>
    <w:rPr>
      <w:rFonts w:eastAsia="宋体"/>
    </w:rPr>
  </w:style>
  <w:style w:type="paragraph" w:styleId="a9">
    <w:name w:val="header"/>
    <w:basedOn w:val="a"/>
    <w:link w:val="aa"/>
    <w:uiPriority w:val="99"/>
    <w:unhideWhenUsed/>
    <w:rsid w:val="0023560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35603"/>
    <w:rPr>
      <w:rFonts w:eastAsia="宋体"/>
      <w:sz w:val="18"/>
      <w:szCs w:val="18"/>
    </w:rPr>
  </w:style>
  <w:style w:type="paragraph" w:styleId="ab">
    <w:name w:val="footer"/>
    <w:basedOn w:val="a"/>
    <w:link w:val="ac"/>
    <w:uiPriority w:val="99"/>
    <w:unhideWhenUsed/>
    <w:rsid w:val="00235603"/>
    <w:pPr>
      <w:tabs>
        <w:tab w:val="center" w:pos="4153"/>
        <w:tab w:val="right" w:pos="8306"/>
      </w:tabs>
      <w:snapToGrid w:val="0"/>
      <w:jc w:val="left"/>
    </w:pPr>
    <w:rPr>
      <w:sz w:val="18"/>
      <w:szCs w:val="18"/>
    </w:rPr>
  </w:style>
  <w:style w:type="character" w:customStyle="1" w:styleId="ac">
    <w:name w:val="页脚 字符"/>
    <w:basedOn w:val="a0"/>
    <w:link w:val="ab"/>
    <w:uiPriority w:val="99"/>
    <w:rsid w:val="00235603"/>
    <w:rPr>
      <w:rFonts w:eastAsia="宋体"/>
      <w:sz w:val="18"/>
      <w:szCs w:val="18"/>
    </w:rPr>
  </w:style>
  <w:style w:type="table" w:styleId="ad">
    <w:name w:val="Table Grid"/>
    <w:basedOn w:val="a1"/>
    <w:uiPriority w:val="39"/>
    <w:rsid w:val="00172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104A89"/>
    <w:rPr>
      <w:rFonts w:asciiTheme="majorHAnsi" w:eastAsia="宋体" w:hAnsiTheme="majorHAnsi"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22449">
      <w:bodyDiv w:val="1"/>
      <w:marLeft w:val="0"/>
      <w:marRight w:val="0"/>
      <w:marTop w:val="0"/>
      <w:marBottom w:val="0"/>
      <w:divBdr>
        <w:top w:val="none" w:sz="0" w:space="0" w:color="auto"/>
        <w:left w:val="none" w:sz="0" w:space="0" w:color="auto"/>
        <w:bottom w:val="none" w:sz="0" w:space="0" w:color="auto"/>
        <w:right w:val="none" w:sz="0" w:space="0" w:color="auto"/>
      </w:divBdr>
      <w:divsChild>
        <w:div w:id="387263037">
          <w:marLeft w:val="1267"/>
          <w:marRight w:val="0"/>
          <w:marTop w:val="86"/>
          <w:marBottom w:val="0"/>
          <w:divBdr>
            <w:top w:val="none" w:sz="0" w:space="0" w:color="auto"/>
            <w:left w:val="none" w:sz="0" w:space="0" w:color="auto"/>
            <w:bottom w:val="none" w:sz="0" w:space="0" w:color="auto"/>
            <w:right w:val="none" w:sz="0" w:space="0" w:color="auto"/>
          </w:divBdr>
        </w:div>
      </w:divsChild>
    </w:div>
    <w:div w:id="388387961">
      <w:bodyDiv w:val="1"/>
      <w:marLeft w:val="0"/>
      <w:marRight w:val="0"/>
      <w:marTop w:val="0"/>
      <w:marBottom w:val="0"/>
      <w:divBdr>
        <w:top w:val="none" w:sz="0" w:space="0" w:color="auto"/>
        <w:left w:val="none" w:sz="0" w:space="0" w:color="auto"/>
        <w:bottom w:val="none" w:sz="0" w:space="0" w:color="auto"/>
        <w:right w:val="none" w:sz="0" w:space="0" w:color="auto"/>
      </w:divBdr>
      <w:divsChild>
        <w:div w:id="1909531938">
          <w:marLeft w:val="446"/>
          <w:marRight w:val="0"/>
          <w:marTop w:val="0"/>
          <w:marBottom w:val="0"/>
          <w:divBdr>
            <w:top w:val="none" w:sz="0" w:space="0" w:color="auto"/>
            <w:left w:val="none" w:sz="0" w:space="0" w:color="auto"/>
            <w:bottom w:val="none" w:sz="0" w:space="0" w:color="auto"/>
            <w:right w:val="none" w:sz="0" w:space="0" w:color="auto"/>
          </w:divBdr>
        </w:div>
      </w:divsChild>
    </w:div>
    <w:div w:id="1336499478">
      <w:bodyDiv w:val="1"/>
      <w:marLeft w:val="0"/>
      <w:marRight w:val="0"/>
      <w:marTop w:val="0"/>
      <w:marBottom w:val="0"/>
      <w:divBdr>
        <w:top w:val="none" w:sz="0" w:space="0" w:color="auto"/>
        <w:left w:val="none" w:sz="0" w:space="0" w:color="auto"/>
        <w:bottom w:val="none" w:sz="0" w:space="0" w:color="auto"/>
        <w:right w:val="none" w:sz="0" w:space="0" w:color="auto"/>
      </w:divBdr>
    </w:div>
    <w:div w:id="1974479427">
      <w:bodyDiv w:val="1"/>
      <w:marLeft w:val="0"/>
      <w:marRight w:val="0"/>
      <w:marTop w:val="0"/>
      <w:marBottom w:val="0"/>
      <w:divBdr>
        <w:top w:val="none" w:sz="0" w:space="0" w:color="auto"/>
        <w:left w:val="none" w:sz="0" w:space="0" w:color="auto"/>
        <w:bottom w:val="none" w:sz="0" w:space="0" w:color="auto"/>
        <w:right w:val="none" w:sz="0" w:space="0" w:color="auto"/>
      </w:divBdr>
      <w:divsChild>
        <w:div w:id="1915123118">
          <w:marLeft w:val="547"/>
          <w:marRight w:val="0"/>
          <w:marTop w:val="86"/>
          <w:marBottom w:val="0"/>
          <w:divBdr>
            <w:top w:val="none" w:sz="0" w:space="0" w:color="auto"/>
            <w:left w:val="none" w:sz="0" w:space="0" w:color="auto"/>
            <w:bottom w:val="none" w:sz="0" w:space="0" w:color="auto"/>
            <w:right w:val="none" w:sz="0" w:space="0" w:color="auto"/>
          </w:divBdr>
        </w:div>
        <w:div w:id="116859643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__.vsdx"/><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3D869-380D-4EC5-81B2-8D23B1338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15</Pages>
  <Words>1456</Words>
  <Characters>8302</Characters>
  <Application>Microsoft Office Word</Application>
  <DocSecurity>0</DocSecurity>
  <Lines>69</Lines>
  <Paragraphs>19</Paragraphs>
  <ScaleCrop>false</ScaleCrop>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Gulu</dc:creator>
  <cp:keywords/>
  <dc:description/>
  <cp:lastModifiedBy>jxy</cp:lastModifiedBy>
  <cp:revision>33</cp:revision>
  <dcterms:created xsi:type="dcterms:W3CDTF">2021-06-29T09:35:00Z</dcterms:created>
  <dcterms:modified xsi:type="dcterms:W3CDTF">2022-06-24T10:42:00Z</dcterms:modified>
</cp:coreProperties>
</file>