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41299" w14:textId="5F2161E7" w:rsidR="001F6D2C" w:rsidRDefault="005925B2" w:rsidP="00494593">
      <w:pPr>
        <w:jc w:val="center"/>
      </w:pPr>
      <w:r>
        <w:rPr>
          <w:rFonts w:hint="eastAsia"/>
        </w:rPr>
        <w:t>基于数字孪生的</w:t>
      </w:r>
      <w:r w:rsidR="00494593">
        <w:rPr>
          <w:rFonts w:hint="eastAsia"/>
        </w:rPr>
        <w:t>低轨</w:t>
      </w:r>
      <w:r w:rsidR="00287E8A">
        <w:rPr>
          <w:rFonts w:hint="eastAsia"/>
        </w:rPr>
        <w:t>巨型星座</w:t>
      </w:r>
      <w:r w:rsidR="00DC268F">
        <w:rPr>
          <w:rFonts w:hint="eastAsia"/>
        </w:rPr>
        <w:t>QoS</w:t>
      </w:r>
      <w:r w:rsidR="00494593">
        <w:rPr>
          <w:rFonts w:hint="eastAsia"/>
        </w:rPr>
        <w:t>路由算法</w:t>
      </w:r>
      <w:r w:rsidR="00324BC8">
        <w:rPr>
          <w:rFonts w:hint="eastAsia"/>
        </w:rPr>
        <w:t>研究</w:t>
      </w:r>
    </w:p>
    <w:p w14:paraId="07F849E7" w14:textId="0A565947" w:rsidR="00494593" w:rsidRPr="00494593" w:rsidRDefault="00494593" w:rsidP="00494593">
      <w:pPr>
        <w:jc w:val="left"/>
        <w:rPr>
          <w:sz w:val="32"/>
          <w:szCs w:val="32"/>
        </w:rPr>
      </w:pPr>
      <w:r w:rsidRPr="00494593">
        <w:rPr>
          <w:rFonts w:hint="eastAsia"/>
          <w:sz w:val="32"/>
          <w:szCs w:val="32"/>
        </w:rPr>
        <w:t>摘要</w:t>
      </w:r>
    </w:p>
    <w:p w14:paraId="3881CEFC" w14:textId="101D5FBE" w:rsidR="00B9647D" w:rsidRDefault="0070162B" w:rsidP="00856A0D">
      <w:pPr>
        <w:ind w:firstLine="420"/>
        <w:jc w:val="left"/>
      </w:pPr>
      <w:r>
        <w:rPr>
          <w:rFonts w:hint="eastAsia"/>
        </w:rPr>
        <w:t>为解决</w:t>
      </w:r>
      <w:r w:rsidR="00287E8A">
        <w:rPr>
          <w:rFonts w:hint="eastAsia"/>
        </w:rPr>
        <w:t>多可见卫星场景下，低轨巨型星座</w:t>
      </w:r>
      <w:r>
        <w:rPr>
          <w:rFonts w:hint="eastAsia"/>
        </w:rPr>
        <w:t>网络链路频繁切换，负载严重不均衡，导致业务服务质量（Quality</w:t>
      </w:r>
      <w:r>
        <w:t xml:space="preserve"> </w:t>
      </w:r>
      <w:r>
        <w:rPr>
          <w:rFonts w:hint="eastAsia"/>
        </w:rPr>
        <w:t>of</w:t>
      </w:r>
      <w:r>
        <w:t xml:space="preserve"> </w:t>
      </w:r>
      <w:r>
        <w:rPr>
          <w:rFonts w:hint="eastAsia"/>
        </w:rPr>
        <w:t>Service</w:t>
      </w:r>
      <w:r>
        <w:t>, QoS</w:t>
      </w:r>
      <w:r>
        <w:rPr>
          <w:rFonts w:hint="eastAsia"/>
        </w:rPr>
        <w:t>）无法得到保障的问题，</w:t>
      </w:r>
      <w:r w:rsidR="00B40823">
        <w:rPr>
          <w:rFonts w:hint="eastAsia"/>
        </w:rPr>
        <w:t>本文提出了一种基于数字孪生的QoS保障的路由算法。首先利用数字孪生</w:t>
      </w:r>
      <w:r w:rsidR="009D4DF1">
        <w:rPr>
          <w:rFonts w:hint="eastAsia"/>
        </w:rPr>
        <w:t>卫星</w:t>
      </w:r>
      <w:r w:rsidR="00B40823">
        <w:rPr>
          <w:rFonts w:hint="eastAsia"/>
        </w:rPr>
        <w:t>网络的</w:t>
      </w:r>
      <w:r w:rsidR="00287E8A">
        <w:rPr>
          <w:rFonts w:hint="eastAsia"/>
        </w:rPr>
        <w:t>历史存储</w:t>
      </w:r>
      <w:r w:rsidR="00B9647D">
        <w:rPr>
          <w:rFonts w:hint="eastAsia"/>
        </w:rPr>
        <w:t>、</w:t>
      </w:r>
      <w:r w:rsidR="00B40823">
        <w:rPr>
          <w:rFonts w:hint="eastAsia"/>
        </w:rPr>
        <w:t>实时分析和推演能力，</w:t>
      </w:r>
      <w:r w:rsidR="009D4DF1">
        <w:rPr>
          <w:rFonts w:hint="eastAsia"/>
        </w:rPr>
        <w:t>根据链路稳定性和拥塞可能性两个维度</w:t>
      </w:r>
      <w:r w:rsidR="007E706B">
        <w:rPr>
          <w:rFonts w:hint="eastAsia"/>
        </w:rPr>
        <w:t>评估链路质量</w:t>
      </w:r>
      <w:r w:rsidR="009D4DF1">
        <w:rPr>
          <w:rFonts w:hint="eastAsia"/>
        </w:rPr>
        <w:t>，对网络拓扑</w:t>
      </w:r>
      <w:r w:rsidR="007E706B">
        <w:rPr>
          <w:rFonts w:hint="eastAsia"/>
        </w:rPr>
        <w:t>进行剪枝；然后对剪枝后的网络应用改进</w:t>
      </w:r>
      <w:r w:rsidR="00365B7B">
        <w:rPr>
          <w:rFonts w:hint="eastAsia"/>
        </w:rPr>
        <w:t>的</w:t>
      </w:r>
      <w:r w:rsidR="007E706B">
        <w:rPr>
          <w:rFonts w:hint="eastAsia"/>
        </w:rPr>
        <w:t>蚁群算法，选择出满足QoS约束的最优路径。</w:t>
      </w:r>
      <w:r w:rsidR="00B9647D">
        <w:rPr>
          <w:rFonts w:hint="eastAsia"/>
        </w:rPr>
        <w:t>仿真结果表明，和传统的路由算法相比，该算法</w:t>
      </w:r>
      <w:r w:rsidR="002F13FE">
        <w:rPr>
          <w:rFonts w:hint="eastAsia"/>
        </w:rPr>
        <w:t>的丢包率、系统吞吐量和网络负载均衡性等方面均具有明显优势。</w:t>
      </w:r>
    </w:p>
    <w:p w14:paraId="4BFA38D8" w14:textId="59639B8C" w:rsidR="002F13FE" w:rsidRDefault="002F13FE" w:rsidP="00494593">
      <w:pPr>
        <w:jc w:val="left"/>
      </w:pPr>
    </w:p>
    <w:p w14:paraId="5D5324F9" w14:textId="3B318D24" w:rsidR="002F13FE" w:rsidRDefault="002F13FE" w:rsidP="00494593">
      <w:pPr>
        <w:jc w:val="left"/>
      </w:pPr>
      <w:r>
        <w:rPr>
          <w:rFonts w:hint="eastAsia"/>
        </w:rPr>
        <w:t>关键词：</w:t>
      </w:r>
      <w:r w:rsidR="003C7B59">
        <w:rPr>
          <w:rFonts w:hint="eastAsia"/>
        </w:rPr>
        <w:t>低轨巨型星座、数字孪生、</w:t>
      </w:r>
      <w:r w:rsidR="00080258">
        <w:rPr>
          <w:rFonts w:hint="eastAsia"/>
        </w:rPr>
        <w:t>多可见卫星、</w:t>
      </w:r>
      <w:r w:rsidR="003C7B59">
        <w:rPr>
          <w:rFonts w:hint="eastAsia"/>
        </w:rPr>
        <w:t>QoS路由</w:t>
      </w:r>
      <w:r w:rsidR="00080258">
        <w:rPr>
          <w:rFonts w:hint="eastAsia"/>
        </w:rPr>
        <w:t>、</w:t>
      </w:r>
    </w:p>
    <w:p w14:paraId="1928E02E" w14:textId="502D0CDE" w:rsidR="003C7B59" w:rsidRDefault="003C7B59" w:rsidP="00494593">
      <w:pPr>
        <w:jc w:val="left"/>
      </w:pPr>
    </w:p>
    <w:p w14:paraId="6B53776A" w14:textId="66CA0C93" w:rsidR="003C7B59" w:rsidRDefault="003C7B59" w:rsidP="00494593">
      <w:pPr>
        <w:jc w:val="left"/>
        <w:rPr>
          <w:sz w:val="32"/>
          <w:szCs w:val="32"/>
        </w:rPr>
      </w:pPr>
      <w:r w:rsidRPr="003C7B59">
        <w:rPr>
          <w:rFonts w:hint="eastAsia"/>
          <w:sz w:val="32"/>
          <w:szCs w:val="32"/>
        </w:rPr>
        <w:t>介绍</w:t>
      </w:r>
    </w:p>
    <w:p w14:paraId="5F45658E" w14:textId="77777777" w:rsidR="001525A2" w:rsidRDefault="003C7B59" w:rsidP="001525A2">
      <w:pPr>
        <w:ind w:firstLine="420"/>
        <w:jc w:val="left"/>
      </w:pPr>
      <w:r>
        <w:rPr>
          <w:rFonts w:hint="eastAsia"/>
        </w:rPr>
        <w:t>近年来，国际上低轨卫星网络迅速发展，以Starlink、LightSpeed等为代表的低轨巨型星座网络工程已经进入实际部署阶段，成为天地一体化通信系统的重要组成部分。</w:t>
      </w:r>
    </w:p>
    <w:p w14:paraId="4F8F92B0" w14:textId="7B2576DC" w:rsidR="003C7B59" w:rsidRDefault="00F94538" w:rsidP="00295A46">
      <w:pPr>
        <w:ind w:firstLine="420"/>
        <w:jc w:val="left"/>
        <w:rPr>
          <w:rFonts w:hint="eastAsia"/>
        </w:rPr>
      </w:pPr>
      <w:r>
        <w:rPr>
          <w:rFonts w:hint="eastAsia"/>
        </w:rPr>
        <w:t>但是，低轨巨型星座的网络场景下，目前的卫星网络星间路由算法，在可靠性方面仍然存在诸多挑战：一方面，</w:t>
      </w:r>
      <w:r w:rsidR="001525A2">
        <w:rPr>
          <w:rFonts w:hint="eastAsia"/>
        </w:rPr>
        <w:t>由于低轨巨型星座网络拓扑的卫星密度大，拓扑变化动态性强，导致星间链路稳定性差，存在频繁的断开和切换。另一方面，由于全球流量分布不均，致使卫星节点和链路易发生拥塞。</w:t>
      </w:r>
    </w:p>
    <w:p w14:paraId="311EA70D" w14:textId="0B8957EB" w:rsidR="003C7B59" w:rsidRPr="0020315D" w:rsidRDefault="003C7B59" w:rsidP="00494593">
      <w:pPr>
        <w:jc w:val="left"/>
        <w:rPr>
          <w:sz w:val="28"/>
          <w:szCs w:val="28"/>
        </w:rPr>
      </w:pPr>
      <w:r w:rsidRPr="0020315D">
        <w:rPr>
          <w:rFonts w:hint="eastAsia"/>
          <w:sz w:val="28"/>
          <w:szCs w:val="28"/>
        </w:rPr>
        <w:t>低轨巨型星座场景</w:t>
      </w:r>
      <w:bookmarkStart w:id="0" w:name="_GoBack"/>
      <w:bookmarkEnd w:id="0"/>
    </w:p>
    <w:p w14:paraId="2EFE9030" w14:textId="6798F261" w:rsidR="00950525" w:rsidRDefault="00950525" w:rsidP="00856A0D">
      <w:pPr>
        <w:ind w:firstLine="420"/>
        <w:jc w:val="left"/>
      </w:pPr>
      <w:r w:rsidRPr="00950525">
        <w:rPr>
          <w:rFonts w:hint="eastAsia"/>
        </w:rPr>
        <w:t>相比于传统LEO卫星网络，低轨巨型星座网络规模庞大</w:t>
      </w:r>
      <w:r>
        <w:rPr>
          <w:rFonts w:hint="eastAsia"/>
        </w:rPr>
        <w:t>，单层卫星数量增大到几百、甚至上千的量级。巨大的规模带来了可接入用户数量和网络容量的大幅提升，但也使得网络拓扑结构更加复杂，且网络的星间路由切换也因为卫星密度增大而更加频繁，导致了网络的管理难度急剧增大。</w:t>
      </w:r>
    </w:p>
    <w:p w14:paraId="719751A5" w14:textId="14C0789F" w:rsidR="00950525" w:rsidRDefault="00950525" w:rsidP="00856A0D">
      <w:pPr>
        <w:ind w:firstLine="420"/>
        <w:jc w:val="left"/>
      </w:pPr>
      <w:r>
        <w:rPr>
          <w:rFonts w:hint="eastAsia"/>
        </w:rPr>
        <w:t>于此同时</w:t>
      </w:r>
      <w:r w:rsidR="00C95E45">
        <w:rPr>
          <w:rFonts w:hint="eastAsia"/>
        </w:rPr>
        <w:t>，随着卫星密度的大幅增加，单颗卫星可以连接到巨型星座架构中的多个可见卫星。</w:t>
      </w:r>
      <w:r w:rsidR="00643415">
        <w:rPr>
          <w:rFonts w:hint="eastAsia"/>
        </w:rPr>
        <w:t>【】</w:t>
      </w:r>
      <w:r w:rsidR="00C95E45">
        <w:rPr>
          <w:rFonts w:hint="eastAsia"/>
        </w:rPr>
        <w:t>然而传统研究中，仅采用了曼哈顿街道网络</w:t>
      </w:r>
      <w:r w:rsidR="00856A0D">
        <w:rPr>
          <w:rFonts w:hint="eastAsia"/>
        </w:rPr>
        <w:t>（Manhattan</w:t>
      </w:r>
      <w:r w:rsidR="00856A0D">
        <w:t xml:space="preserve"> </w:t>
      </w:r>
      <w:r w:rsidR="00856A0D">
        <w:rPr>
          <w:rFonts w:hint="eastAsia"/>
        </w:rPr>
        <w:t>Street</w:t>
      </w:r>
      <w:r w:rsidR="00856A0D">
        <w:t xml:space="preserve"> </w:t>
      </w:r>
      <w:r w:rsidR="00856A0D">
        <w:rPr>
          <w:rFonts w:hint="eastAsia"/>
        </w:rPr>
        <w:t>Network</w:t>
      </w:r>
      <w:r w:rsidR="00856A0D">
        <w:t>, MSN</w:t>
      </w:r>
      <w:r w:rsidR="00856A0D">
        <w:rPr>
          <w:rFonts w:hint="eastAsia"/>
        </w:rPr>
        <w:t>）</w:t>
      </w:r>
      <w:r w:rsidR="00C95E45">
        <w:rPr>
          <w:rFonts w:hint="eastAsia"/>
        </w:rPr>
        <w:t>的模型，</w:t>
      </w:r>
      <w:r w:rsidR="00575E9A">
        <w:rPr>
          <w:rFonts w:hint="eastAsia"/>
        </w:rPr>
        <w:t>即卫星只能和同轨道面上下，以及左右轨道面相邻</w:t>
      </w:r>
      <w:r w:rsidR="00675E56">
        <w:rPr>
          <w:rFonts w:hint="eastAsia"/>
        </w:rPr>
        <w:t>最近</w:t>
      </w:r>
      <w:r w:rsidR="00575E9A">
        <w:rPr>
          <w:rFonts w:hint="eastAsia"/>
        </w:rPr>
        <w:t>的卫星</w:t>
      </w:r>
      <w:r w:rsidR="00675E56">
        <w:rPr>
          <w:rFonts w:hint="eastAsia"/>
        </w:rPr>
        <w:t>建立链路。</w:t>
      </w:r>
      <w:r w:rsidR="00856A0D">
        <w:rPr>
          <w:rFonts w:hint="eastAsia"/>
        </w:rPr>
        <w:t>尽管MSN结构具有易于发现连接卫星和链路维护简单等优点，但由于临轨卫星的单一可见性，使得网络整体效率低下。</w:t>
      </w:r>
    </w:p>
    <w:p w14:paraId="34671735" w14:textId="421D65CB" w:rsidR="00856A0D" w:rsidRDefault="00856A0D" w:rsidP="00494593">
      <w:pPr>
        <w:jc w:val="left"/>
      </w:pPr>
      <w:r>
        <w:tab/>
      </w:r>
      <w:r>
        <w:rPr>
          <w:rFonts w:hint="eastAsia"/>
        </w:rPr>
        <w:t>此外，</w:t>
      </w:r>
      <w:r w:rsidR="00A74B5C">
        <w:rPr>
          <w:rFonts w:hint="eastAsia"/>
        </w:rPr>
        <w:t>由于地形、气候、技术发展和经济繁荣的差异，全球卫星用户分布密度差异很大。通常情况下，服务于用户密集的城市地区的卫星将比覆盖农村地区的卫星更加繁忙，覆盖有许多热点的北半球卫星将比覆盖南半球的卫星拥有更大的拥塞概率。在巨型星座网络中，网络负载不均衡的现象将会更加严重。</w:t>
      </w:r>
      <w:r w:rsidR="00643415">
        <w:rPr>
          <w:rFonts w:hint="eastAsia"/>
        </w:rPr>
        <w:t>【】</w:t>
      </w:r>
    </w:p>
    <w:p w14:paraId="7CD70784" w14:textId="2ABBB8EC" w:rsidR="00644B40" w:rsidRPr="0020315D" w:rsidRDefault="00644B40" w:rsidP="00494593">
      <w:pPr>
        <w:jc w:val="left"/>
        <w:rPr>
          <w:sz w:val="28"/>
          <w:szCs w:val="28"/>
        </w:rPr>
      </w:pPr>
      <w:r w:rsidRPr="0020315D">
        <w:rPr>
          <w:rFonts w:hint="eastAsia"/>
          <w:sz w:val="28"/>
          <w:szCs w:val="28"/>
        </w:rPr>
        <w:t>现有星间路由算法</w:t>
      </w:r>
    </w:p>
    <w:p w14:paraId="7EB20B26" w14:textId="18FB9CCF" w:rsidR="006B3796" w:rsidRPr="006B3796" w:rsidRDefault="006B3796" w:rsidP="00494593">
      <w:pPr>
        <w:jc w:val="left"/>
      </w:pPr>
      <w:r w:rsidRPr="006B3796">
        <w:rPr>
          <w:rFonts w:hint="eastAsia"/>
        </w:rPr>
        <w:t>在现有的研究中</w:t>
      </w:r>
      <w:r>
        <w:rPr>
          <w:rFonts w:hint="eastAsia"/>
        </w:rPr>
        <w:t>，星间路由算法主要有虚拟拓扑法、虚拟节点法和动态拓扑更新法三类。虚拟拓扑法利用卫星星座运动的周期性和可预测性，将星座周期划分为若干个时间片，将卫星网络的拓扑在时间片间隔内看做静态。但大量的时间片导致了多份路由表，占用了大量的星上资源。虚拟节点法将每个区域上的卫星对应到一个唯一的逻辑地址，当卫星移动到下个位置，逻辑地址也会随之改变，但无法应对网络拥塞的情况。动态拓扑更新法利用星间链路实时交换</w:t>
      </w:r>
      <w:r w:rsidR="0020315D">
        <w:rPr>
          <w:rFonts w:hint="eastAsia"/>
        </w:rPr>
        <w:t>网路状态信息，从而计算更新路由表，能够实时响应节点失效和网络拥</w:t>
      </w:r>
      <w:r w:rsidR="0020315D">
        <w:rPr>
          <w:rFonts w:hint="eastAsia"/>
        </w:rPr>
        <w:lastRenderedPageBreak/>
        <w:t>塞问题，但是重路由耗时长，影响通信质量。</w:t>
      </w:r>
    </w:p>
    <w:p w14:paraId="5109A296" w14:textId="20694E69" w:rsidR="00643415" w:rsidRPr="0020315D" w:rsidRDefault="00643415" w:rsidP="00494593">
      <w:pPr>
        <w:jc w:val="left"/>
        <w:rPr>
          <w:sz w:val="28"/>
          <w:szCs w:val="28"/>
        </w:rPr>
      </w:pPr>
      <w:r w:rsidRPr="0020315D">
        <w:rPr>
          <w:rFonts w:hint="eastAsia"/>
          <w:sz w:val="28"/>
          <w:szCs w:val="28"/>
        </w:rPr>
        <w:t>数字孪生</w:t>
      </w:r>
      <w:r w:rsidR="00644B40" w:rsidRPr="0020315D">
        <w:rPr>
          <w:rFonts w:hint="eastAsia"/>
          <w:sz w:val="28"/>
          <w:szCs w:val="28"/>
        </w:rPr>
        <w:t>技术</w:t>
      </w:r>
    </w:p>
    <w:p w14:paraId="29B9BFC5" w14:textId="02F1D2D0" w:rsidR="00643415" w:rsidRDefault="00643415" w:rsidP="00643415">
      <w:pPr>
        <w:ind w:firstLine="420"/>
        <w:jc w:val="left"/>
      </w:pPr>
      <w:r>
        <w:rPr>
          <w:rFonts w:hint="eastAsia"/>
        </w:rPr>
        <w:t>面对低轨巨型星座的网络场景，</w:t>
      </w:r>
      <w:r w:rsidR="001525A2">
        <w:rPr>
          <w:rFonts w:hint="eastAsia"/>
        </w:rPr>
        <w:t>部分</w:t>
      </w:r>
      <w:r>
        <w:rPr>
          <w:rFonts w:hint="eastAsia"/>
        </w:rPr>
        <w:t>传统的QoS路由算法已经不再适用，而</w:t>
      </w:r>
      <w:r w:rsidRPr="00643415">
        <w:rPr>
          <w:rFonts w:hint="eastAsia"/>
        </w:rPr>
        <w:t>借助数字孪生技术是解决上述问题的一种</w:t>
      </w:r>
      <w:r>
        <w:rPr>
          <w:rFonts w:hint="eastAsia"/>
        </w:rPr>
        <w:t>较为理想的办法。</w:t>
      </w:r>
    </w:p>
    <w:p w14:paraId="5AFDC768" w14:textId="07BB61FB" w:rsidR="00643415" w:rsidRDefault="00644B40" w:rsidP="00643415">
      <w:pPr>
        <w:ind w:firstLine="420"/>
        <w:jc w:val="left"/>
      </w:pPr>
      <w:r>
        <w:rPr>
          <w:rFonts w:hint="eastAsia"/>
        </w:rPr>
        <w:t>近年来，数字孪生（</w:t>
      </w:r>
      <w:r>
        <w:t>Digital Twin, DT</w:t>
      </w:r>
      <w:r>
        <w:rPr>
          <w:rFonts w:hint="eastAsia"/>
        </w:rPr>
        <w:t>）技术已经在学术和工业界引起了广泛的关注</w:t>
      </w:r>
      <w:r w:rsidR="004D7F04">
        <w:rPr>
          <w:rFonts w:hint="eastAsia"/>
        </w:rPr>
        <w:t>，尤其是在工业、医疗和交通领域，而目前为止，将</w:t>
      </w:r>
      <w:r w:rsidR="00680E5E">
        <w:rPr>
          <w:rFonts w:hint="eastAsia"/>
        </w:rPr>
        <w:t>DT</w:t>
      </w:r>
      <w:r w:rsidR="004D7F04">
        <w:rPr>
          <w:rFonts w:hint="eastAsia"/>
        </w:rPr>
        <w:t>应用在卫星网络领域的研究还很少。例如，陶飞</w:t>
      </w:r>
      <w:r w:rsidR="000069F9">
        <w:rPr>
          <w:rFonts w:hint="eastAsia"/>
        </w:rPr>
        <w:t>等人</w:t>
      </w:r>
      <w:r w:rsidR="00680E5E">
        <w:rPr>
          <w:rFonts w:hint="eastAsia"/>
        </w:rPr>
        <w:t>【】</w:t>
      </w:r>
      <w:r w:rsidR="000069F9">
        <w:rPr>
          <w:rFonts w:hint="eastAsia"/>
        </w:rPr>
        <w:t>总结</w:t>
      </w:r>
      <w:r w:rsidR="00680E5E" w:rsidRPr="00680E5E">
        <w:t>了DT研究的最新技术，涉及DT的关键组成部分</w:t>
      </w:r>
      <w:r w:rsidR="00680E5E">
        <w:rPr>
          <w:rFonts w:hint="eastAsia"/>
        </w:rPr>
        <w:t>、</w:t>
      </w:r>
      <w:r w:rsidR="00680E5E" w:rsidRPr="00680E5E">
        <w:t>当前发展，以及DT在工业中的主要应用。</w:t>
      </w:r>
      <w:hyperlink r:id="rId6" w:history="1">
        <w:r w:rsidR="000069F9" w:rsidRPr="000069F9">
          <w:t>Palak Jain</w:t>
        </w:r>
      </w:hyperlink>
      <w:r w:rsidR="000069F9">
        <w:rPr>
          <w:rFonts w:hint="eastAsia"/>
        </w:rPr>
        <w:t>等人【】</w:t>
      </w:r>
      <w:r w:rsidR="000069F9" w:rsidRPr="000069F9">
        <w:rPr>
          <w:rFonts w:hint="eastAsia"/>
        </w:rPr>
        <w:t>研究</w:t>
      </w:r>
      <w:r w:rsidR="000069F9" w:rsidRPr="000069F9">
        <w:t>了用于故障诊断的数字孪生方法的设计方法、数学分析、仿真研究和实验验证。</w:t>
      </w:r>
      <w:hyperlink r:id="rId7" w:history="1">
        <w:r w:rsidR="000069F9" w:rsidRPr="000069F9">
          <w:t>Neda Mohammadi</w:t>
        </w:r>
      </w:hyperlink>
      <w:r w:rsidR="000069F9">
        <w:rPr>
          <w:rFonts w:hint="eastAsia"/>
        </w:rPr>
        <w:t>等人【】</w:t>
      </w:r>
      <w:r w:rsidR="000069F9" w:rsidRPr="000069F9">
        <w:rPr>
          <w:rFonts w:hint="eastAsia"/>
        </w:rPr>
        <w:t>设计</w:t>
      </w:r>
      <w:r w:rsidR="000069F9" w:rsidRPr="000069F9">
        <w:t>了一种智能城市</w:t>
      </w:r>
      <w:r w:rsidR="000069F9">
        <w:rPr>
          <w:rFonts w:hint="eastAsia"/>
        </w:rPr>
        <w:t>DT</w:t>
      </w:r>
      <w:r w:rsidR="000069F9" w:rsidRPr="000069F9">
        <w:t>模型，可以提高对城市人类-基础设施-技术交互的可见性</w:t>
      </w:r>
      <w:r w:rsidR="000069F9">
        <w:rPr>
          <w:rFonts w:hint="eastAsia"/>
        </w:rPr>
        <w:t>。然而，目前为止，将DT技术应用在卫星网络领域的研究还很少。</w:t>
      </w:r>
    </w:p>
    <w:p w14:paraId="3AAA972D" w14:textId="0B54D1A8" w:rsidR="0020315D" w:rsidRDefault="0020315D" w:rsidP="0020315D">
      <w:pPr>
        <w:jc w:val="left"/>
        <w:rPr>
          <w:sz w:val="28"/>
          <w:szCs w:val="28"/>
        </w:rPr>
      </w:pPr>
      <w:r w:rsidRPr="0020315D">
        <w:rPr>
          <w:rFonts w:hint="eastAsia"/>
          <w:sz w:val="28"/>
          <w:szCs w:val="28"/>
        </w:rPr>
        <w:t>算法方案</w:t>
      </w:r>
    </w:p>
    <w:p w14:paraId="4FFBCC88" w14:textId="45FBABC7" w:rsidR="0020315D" w:rsidRDefault="0020315D" w:rsidP="00980F8F">
      <w:pPr>
        <w:ind w:firstLine="420"/>
        <w:jc w:val="left"/>
      </w:pPr>
      <w:r w:rsidRPr="00980F8F">
        <w:rPr>
          <w:rFonts w:hint="eastAsia"/>
        </w:rPr>
        <w:t>在低轨巨型星座的网络场景下，随着卫星数量的增加，卫星网络中的可见关系变得越来越复杂，同时，卫星的高动态性使得网络拓扑结构发生频繁的变化，造成QoS的下降。为了解决这个问题，我们将DT的概念引入卫星网络中，</w:t>
      </w:r>
      <w:r w:rsidR="00980F8F" w:rsidRPr="00980F8F">
        <w:rPr>
          <w:rFonts w:hint="eastAsia"/>
        </w:rPr>
        <w:t>来辅助卫星间的路由选择。</w:t>
      </w:r>
    </w:p>
    <w:p w14:paraId="62F9D911" w14:textId="77777777" w:rsidR="00980F8F" w:rsidRPr="00980F8F" w:rsidRDefault="00980F8F" w:rsidP="00980F8F">
      <w:pPr>
        <w:ind w:firstLine="420"/>
        <w:jc w:val="left"/>
      </w:pPr>
    </w:p>
    <w:sectPr w:rsidR="00980F8F" w:rsidRPr="00980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CC776" w14:textId="77777777" w:rsidR="00295A46" w:rsidRDefault="00295A46" w:rsidP="00295A46">
      <w:r>
        <w:separator/>
      </w:r>
    </w:p>
  </w:endnote>
  <w:endnote w:type="continuationSeparator" w:id="0">
    <w:p w14:paraId="1EAA5FE8" w14:textId="77777777" w:rsidR="00295A46" w:rsidRDefault="00295A46" w:rsidP="0029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D87CA" w14:textId="77777777" w:rsidR="00295A46" w:rsidRDefault="00295A46" w:rsidP="00295A46">
      <w:r>
        <w:separator/>
      </w:r>
    </w:p>
  </w:footnote>
  <w:footnote w:type="continuationSeparator" w:id="0">
    <w:p w14:paraId="65AD96A3" w14:textId="77777777" w:rsidR="00295A46" w:rsidRDefault="00295A46" w:rsidP="00295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96"/>
    <w:rsid w:val="000069F9"/>
    <w:rsid w:val="00080258"/>
    <w:rsid w:val="001525A2"/>
    <w:rsid w:val="001F6D2C"/>
    <w:rsid w:val="0020315D"/>
    <w:rsid w:val="00287E8A"/>
    <w:rsid w:val="00295A46"/>
    <w:rsid w:val="002F13FE"/>
    <w:rsid w:val="00324BC8"/>
    <w:rsid w:val="00365B7B"/>
    <w:rsid w:val="00391696"/>
    <w:rsid w:val="003C7B59"/>
    <w:rsid w:val="004844E7"/>
    <w:rsid w:val="00494593"/>
    <w:rsid w:val="004D7F04"/>
    <w:rsid w:val="00530723"/>
    <w:rsid w:val="00575E9A"/>
    <w:rsid w:val="005925B2"/>
    <w:rsid w:val="005E2545"/>
    <w:rsid w:val="00643415"/>
    <w:rsid w:val="00644B40"/>
    <w:rsid w:val="00675E56"/>
    <w:rsid w:val="00680E5E"/>
    <w:rsid w:val="006B3796"/>
    <w:rsid w:val="0070162B"/>
    <w:rsid w:val="007E706B"/>
    <w:rsid w:val="00813772"/>
    <w:rsid w:val="00856A0D"/>
    <w:rsid w:val="00950525"/>
    <w:rsid w:val="00980F8F"/>
    <w:rsid w:val="009D4DF1"/>
    <w:rsid w:val="00A74B5C"/>
    <w:rsid w:val="00B40823"/>
    <w:rsid w:val="00B9647D"/>
    <w:rsid w:val="00BE209C"/>
    <w:rsid w:val="00C95E45"/>
    <w:rsid w:val="00D75891"/>
    <w:rsid w:val="00DC268F"/>
    <w:rsid w:val="00F94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18F32"/>
  <w15:chartTrackingRefBased/>
  <w15:docId w15:val="{3F31C716-D168-4DCF-BEAF-E6E80B2F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7F04"/>
    <w:rPr>
      <w:color w:val="0000FF"/>
      <w:u w:val="single"/>
    </w:rPr>
  </w:style>
  <w:style w:type="paragraph" w:styleId="a4">
    <w:name w:val="header"/>
    <w:basedOn w:val="a"/>
    <w:link w:val="a5"/>
    <w:uiPriority w:val="99"/>
    <w:unhideWhenUsed/>
    <w:rsid w:val="00295A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95A46"/>
    <w:rPr>
      <w:sz w:val="18"/>
      <w:szCs w:val="18"/>
    </w:rPr>
  </w:style>
  <w:style w:type="paragraph" w:styleId="a6">
    <w:name w:val="footer"/>
    <w:basedOn w:val="a"/>
    <w:link w:val="a7"/>
    <w:uiPriority w:val="99"/>
    <w:unhideWhenUsed/>
    <w:rsid w:val="00295A46"/>
    <w:pPr>
      <w:tabs>
        <w:tab w:val="center" w:pos="4153"/>
        <w:tab w:val="right" w:pos="8306"/>
      </w:tabs>
      <w:snapToGrid w:val="0"/>
      <w:jc w:val="left"/>
    </w:pPr>
    <w:rPr>
      <w:sz w:val="18"/>
      <w:szCs w:val="18"/>
    </w:rPr>
  </w:style>
  <w:style w:type="character" w:customStyle="1" w:styleId="a7">
    <w:name w:val="页脚 字符"/>
    <w:basedOn w:val="a0"/>
    <w:link w:val="a6"/>
    <w:uiPriority w:val="99"/>
    <w:rsid w:val="00295A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1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author/370863311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uthor/3708579417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919116512@qq.com</dc:creator>
  <cp:keywords/>
  <dc:description/>
  <cp:lastModifiedBy>jxy</cp:lastModifiedBy>
  <cp:revision>7</cp:revision>
  <dcterms:created xsi:type="dcterms:W3CDTF">2022-06-06T14:27:00Z</dcterms:created>
  <dcterms:modified xsi:type="dcterms:W3CDTF">2022-06-24T10:42:00Z</dcterms:modified>
</cp:coreProperties>
</file>