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376E9" w:rsidRPr="001376E9" w:rsidRDefault="001376E9" w:rsidP="001376E9">
      <w:pPr>
        <w:tabs>
          <w:tab w:val="left" w:pos="3240"/>
        </w:tabs>
        <w:spacing w:before="50" w:after="50" w:line="360" w:lineRule="auto"/>
        <w:jc w:val="center"/>
        <w:rPr>
          <w:rFonts w:ascii="华文行楷" w:eastAsia="华文行楷" w:hAnsi="Times New Roman" w:cs="Times New Roman"/>
          <w:color w:val="000000"/>
          <w:sz w:val="84"/>
          <w:szCs w:val="84"/>
        </w:rPr>
      </w:pPr>
      <w:r w:rsidRPr="001376E9">
        <w:rPr>
          <w:rFonts w:ascii="Times New Roman" w:hAnsi="Times New Roman" w:cs="Times New Roman"/>
          <w:noProof/>
          <w:sz w:val="72"/>
          <w:szCs w:val="24"/>
        </w:rPr>
        <w:drawing>
          <wp:inline distT="0" distB="0" distL="0" distR="0" wp14:anchorId="660F32E5" wp14:editId="70205CAC">
            <wp:extent cx="3999230" cy="826770"/>
            <wp:effectExtent l="0" t="0" r="1270" b="0"/>
            <wp:docPr id="21" name="图片 21" descr="说明: buaa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说明: buaa_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9230" cy="82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6E9" w:rsidRPr="001376E9" w:rsidRDefault="001376E9" w:rsidP="001376E9">
      <w:pPr>
        <w:tabs>
          <w:tab w:val="left" w:pos="3240"/>
        </w:tabs>
        <w:spacing w:before="50" w:after="50" w:line="360" w:lineRule="auto"/>
        <w:jc w:val="center"/>
        <w:rPr>
          <w:rFonts w:ascii="华文行楷" w:eastAsia="华文行楷" w:hAnsi="Times New Roman" w:cs="Times New Roman"/>
          <w:color w:val="000000"/>
          <w:sz w:val="84"/>
          <w:szCs w:val="84"/>
        </w:rPr>
      </w:pPr>
      <w:r w:rsidRPr="001376E9">
        <w:rPr>
          <w:rFonts w:ascii="华文行楷" w:eastAsia="华文行楷" w:hAnsi="Times New Roman" w:cs="Times New Roman" w:hint="eastAsia"/>
          <w:color w:val="000000"/>
          <w:sz w:val="84"/>
          <w:szCs w:val="84"/>
        </w:rPr>
        <w:t>硕士学位论文</w:t>
      </w:r>
    </w:p>
    <w:p w:rsidR="001376E9" w:rsidRPr="001376E9" w:rsidRDefault="001376E9" w:rsidP="001376E9">
      <w:pPr>
        <w:tabs>
          <w:tab w:val="left" w:pos="3240"/>
        </w:tabs>
        <w:spacing w:before="50" w:after="50" w:line="360" w:lineRule="auto"/>
        <w:jc w:val="center"/>
        <w:rPr>
          <w:rFonts w:ascii="华文行楷" w:eastAsia="华文行楷" w:hAnsi="Times New Roman" w:cs="Times New Roman"/>
          <w:color w:val="000000"/>
          <w:sz w:val="84"/>
          <w:szCs w:val="84"/>
        </w:rPr>
      </w:pPr>
      <w:r w:rsidRPr="001376E9">
        <w:rPr>
          <w:rFonts w:ascii="华文行楷" w:eastAsia="华文行楷" w:hAnsi="Times New Roman" w:cs="Times New Roman" w:hint="eastAsia"/>
          <w:color w:val="000000"/>
          <w:sz w:val="84"/>
          <w:szCs w:val="84"/>
        </w:rPr>
        <w:t>中期检查报告</w:t>
      </w:r>
    </w:p>
    <w:p w:rsidR="001376E9" w:rsidRPr="001376E9" w:rsidRDefault="001376E9" w:rsidP="001376E9">
      <w:pPr>
        <w:spacing w:line="480" w:lineRule="auto"/>
        <w:jc w:val="center"/>
        <w:rPr>
          <w:rFonts w:ascii="Times New Roman" w:hAnsi="Times New Roman" w:cs="Times New Roman"/>
          <w:b/>
          <w:sz w:val="52"/>
          <w:szCs w:val="52"/>
        </w:rPr>
      </w:pPr>
    </w:p>
    <w:p w:rsidR="001376E9" w:rsidRPr="001376E9" w:rsidRDefault="001376E9" w:rsidP="001376E9">
      <w:pPr>
        <w:rPr>
          <w:rFonts w:ascii="Times New Roman" w:hAnsi="Times New Roman" w:cs="Times New Roman"/>
          <w:sz w:val="32"/>
          <w:szCs w:val="32"/>
        </w:rPr>
      </w:pPr>
    </w:p>
    <w:p w:rsidR="00402669" w:rsidRDefault="00CD576E" w:rsidP="00CD576E">
      <w:pPr>
        <w:jc w:val="center"/>
        <w:rPr>
          <w:rFonts w:ascii="Times New Roman" w:hAnsi="Times New Roman" w:cs="Times New Roman"/>
          <w:b/>
          <w:sz w:val="48"/>
          <w:szCs w:val="44"/>
        </w:rPr>
      </w:pPr>
      <w:bookmarkStart w:id="0" w:name="_GoBack"/>
      <w:r w:rsidRPr="00CD576E">
        <w:rPr>
          <w:rFonts w:ascii="Times New Roman" w:hAnsi="Times New Roman" w:cs="Times New Roman" w:hint="eastAsia"/>
          <w:b/>
          <w:sz w:val="48"/>
          <w:szCs w:val="44"/>
        </w:rPr>
        <w:t>基于数字孪生的</w:t>
      </w:r>
      <w:r w:rsidR="00592BC8">
        <w:rPr>
          <w:rFonts w:ascii="Times New Roman" w:hAnsi="Times New Roman" w:cs="Times New Roman" w:hint="eastAsia"/>
          <w:b/>
          <w:sz w:val="48"/>
          <w:szCs w:val="44"/>
        </w:rPr>
        <w:t>卫星</w:t>
      </w:r>
      <w:r w:rsidRPr="00CD576E">
        <w:rPr>
          <w:rFonts w:ascii="Times New Roman" w:hAnsi="Times New Roman" w:cs="Times New Roman"/>
          <w:b/>
          <w:sz w:val="48"/>
          <w:szCs w:val="44"/>
        </w:rPr>
        <w:t>QoS</w:t>
      </w:r>
      <w:r w:rsidRPr="00CD576E">
        <w:rPr>
          <w:rFonts w:ascii="Times New Roman" w:hAnsi="Times New Roman" w:cs="Times New Roman"/>
          <w:b/>
          <w:sz w:val="48"/>
          <w:szCs w:val="44"/>
        </w:rPr>
        <w:t>路由</w:t>
      </w:r>
    </w:p>
    <w:p w:rsidR="001376E9" w:rsidRPr="00402669" w:rsidRDefault="00CD576E" w:rsidP="00402669">
      <w:pPr>
        <w:jc w:val="center"/>
        <w:rPr>
          <w:rFonts w:ascii="Times New Roman" w:hAnsi="Times New Roman" w:cs="Times New Roman"/>
          <w:b/>
          <w:sz w:val="48"/>
          <w:szCs w:val="44"/>
        </w:rPr>
      </w:pPr>
      <w:r w:rsidRPr="00CD576E">
        <w:rPr>
          <w:rFonts w:ascii="Times New Roman" w:hAnsi="Times New Roman" w:cs="Times New Roman"/>
          <w:b/>
          <w:sz w:val="48"/>
          <w:szCs w:val="44"/>
        </w:rPr>
        <w:t>算法研究及系统实现</w:t>
      </w:r>
    </w:p>
    <w:bookmarkEnd w:id="0"/>
    <w:p w:rsidR="001376E9" w:rsidRPr="001376E9" w:rsidRDefault="001376E9" w:rsidP="00CD576E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1376E9" w:rsidRPr="001376E9" w:rsidRDefault="001376E9" w:rsidP="001376E9">
      <w:pPr>
        <w:rPr>
          <w:rFonts w:ascii="Times New Roman" w:hAnsi="Times New Roman" w:cs="Times New Roman"/>
          <w:sz w:val="32"/>
          <w:szCs w:val="32"/>
        </w:rPr>
      </w:pPr>
    </w:p>
    <w:p w:rsidR="001376E9" w:rsidRPr="001376E9" w:rsidRDefault="001376E9" w:rsidP="001376E9">
      <w:pPr>
        <w:spacing w:line="480" w:lineRule="auto"/>
        <w:ind w:leftChars="857" w:left="1980" w:hangingChars="56" w:hanging="180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1376E9">
        <w:rPr>
          <w:rFonts w:ascii="Times New Roman" w:hAnsi="宋体" w:cs="Times New Roman"/>
          <w:b/>
          <w:sz w:val="32"/>
          <w:szCs w:val="32"/>
        </w:rPr>
        <w:t>姓名：</w:t>
      </w:r>
      <w:r w:rsidRPr="001376E9">
        <w:rPr>
          <w:rFonts w:ascii="Times New Roman" w:hAnsi="Times New Roman" w:cs="Times New Roman"/>
          <w:b/>
          <w:sz w:val="32"/>
          <w:szCs w:val="32"/>
        </w:rPr>
        <w:t xml:space="preserve">      </w:t>
      </w:r>
      <w:r w:rsidR="00CD576E">
        <w:rPr>
          <w:rFonts w:ascii="Times New Roman" w:hAnsi="宋体" w:cs="Times New Roman" w:hint="eastAsia"/>
          <w:b/>
          <w:sz w:val="32"/>
          <w:szCs w:val="32"/>
        </w:rPr>
        <w:t>蒋心远</w:t>
      </w:r>
    </w:p>
    <w:p w:rsidR="001376E9" w:rsidRPr="001376E9" w:rsidRDefault="001376E9" w:rsidP="001376E9">
      <w:pPr>
        <w:spacing w:line="480" w:lineRule="auto"/>
        <w:ind w:leftChars="857" w:left="1980" w:hangingChars="56" w:hanging="180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1376E9">
        <w:rPr>
          <w:rFonts w:ascii="Times New Roman" w:hAnsi="宋体" w:cs="Times New Roman"/>
          <w:b/>
          <w:sz w:val="32"/>
          <w:szCs w:val="32"/>
        </w:rPr>
        <w:t>学号：</w:t>
      </w:r>
      <w:r w:rsidRPr="001376E9">
        <w:rPr>
          <w:rFonts w:ascii="Times New Roman" w:hAnsi="Times New Roman" w:cs="Times New Roman"/>
          <w:b/>
          <w:sz w:val="32"/>
          <w:szCs w:val="32"/>
        </w:rPr>
        <w:t xml:space="preserve">     </w:t>
      </w:r>
      <w:r w:rsidR="00CD576E">
        <w:rPr>
          <w:rFonts w:ascii="Times New Roman" w:hAnsi="Times New Roman" w:cs="Times New Roman" w:hint="eastAsia"/>
          <w:b/>
          <w:sz w:val="32"/>
          <w:szCs w:val="32"/>
        </w:rPr>
        <w:t>ZY</w:t>
      </w:r>
      <w:r w:rsidR="00CD576E">
        <w:rPr>
          <w:rFonts w:ascii="Times New Roman" w:hAnsi="Times New Roman" w:cs="Times New Roman"/>
          <w:b/>
          <w:sz w:val="32"/>
          <w:szCs w:val="32"/>
        </w:rPr>
        <w:t>2002610</w:t>
      </w:r>
    </w:p>
    <w:p w:rsidR="001376E9" w:rsidRPr="001376E9" w:rsidRDefault="001376E9" w:rsidP="001376E9">
      <w:pPr>
        <w:spacing w:line="480" w:lineRule="auto"/>
        <w:ind w:leftChars="857" w:left="1980" w:hangingChars="56" w:hanging="180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1376E9">
        <w:rPr>
          <w:rFonts w:ascii="Times New Roman" w:hAnsi="宋体" w:cs="Times New Roman"/>
          <w:b/>
          <w:sz w:val="32"/>
          <w:szCs w:val="32"/>
        </w:rPr>
        <w:t>导师：</w:t>
      </w:r>
      <w:r w:rsidRPr="001376E9">
        <w:rPr>
          <w:rFonts w:ascii="Times New Roman" w:hAnsi="Times New Roman" w:cs="Times New Roman"/>
          <w:b/>
          <w:sz w:val="32"/>
          <w:szCs w:val="32"/>
        </w:rPr>
        <w:t xml:space="preserve">       </w:t>
      </w:r>
      <w:r w:rsidR="00CD576E">
        <w:rPr>
          <w:rFonts w:ascii="Times New Roman" w:hAnsi="宋体" w:cs="Times New Roman" w:hint="eastAsia"/>
          <w:b/>
          <w:sz w:val="32"/>
          <w:szCs w:val="32"/>
        </w:rPr>
        <w:t>张涛</w:t>
      </w:r>
    </w:p>
    <w:p w:rsidR="00A7132C" w:rsidRDefault="001376E9" w:rsidP="00A7132C">
      <w:pPr>
        <w:spacing w:line="480" w:lineRule="auto"/>
        <w:ind w:leftChars="857" w:left="1980" w:hangingChars="56" w:hanging="180"/>
        <w:rPr>
          <w:rFonts w:ascii="Times New Roman" w:hAnsi="Times New Roman" w:cs="Times New Roman"/>
          <w:sz w:val="32"/>
          <w:szCs w:val="32"/>
        </w:rPr>
      </w:pPr>
      <w:r w:rsidRPr="001376E9">
        <w:rPr>
          <w:rFonts w:ascii="Times New Roman" w:hAnsi="宋体" w:cs="Times New Roman"/>
          <w:b/>
          <w:sz w:val="32"/>
          <w:szCs w:val="32"/>
        </w:rPr>
        <w:t>日期：</w:t>
      </w:r>
      <w:r w:rsidRPr="001376E9">
        <w:rPr>
          <w:rFonts w:ascii="Times New Roman" w:hAnsi="Times New Roman" w:cs="Times New Roman"/>
          <w:b/>
          <w:sz w:val="32"/>
          <w:szCs w:val="32"/>
        </w:rPr>
        <w:t xml:space="preserve">  </w:t>
      </w:r>
      <w:r w:rsidRPr="001376E9">
        <w:rPr>
          <w:rFonts w:ascii="Times New Roman" w:hAnsi="Times New Roman" w:cs="Times New Roman" w:hint="eastAsia"/>
          <w:b/>
          <w:sz w:val="32"/>
          <w:szCs w:val="32"/>
        </w:rPr>
        <w:t xml:space="preserve">  </w:t>
      </w:r>
      <w:r w:rsidRPr="001376E9">
        <w:rPr>
          <w:rFonts w:ascii="Times New Roman" w:hAnsi="Times New Roman" w:cs="Times New Roman"/>
          <w:b/>
          <w:sz w:val="32"/>
          <w:szCs w:val="32"/>
        </w:rPr>
        <w:t>202</w:t>
      </w:r>
      <w:r w:rsidR="00CD576E">
        <w:rPr>
          <w:rFonts w:ascii="Times New Roman" w:hAnsi="Times New Roman" w:cs="Times New Roman"/>
          <w:b/>
          <w:sz w:val="32"/>
          <w:szCs w:val="32"/>
        </w:rPr>
        <w:t>2</w:t>
      </w:r>
      <w:r w:rsidRPr="001376E9">
        <w:rPr>
          <w:rFonts w:ascii="Times New Roman" w:hAnsi="Times New Roman" w:cs="Times New Roman" w:hint="eastAsia"/>
          <w:b/>
          <w:sz w:val="32"/>
          <w:szCs w:val="32"/>
        </w:rPr>
        <w:t xml:space="preserve"> </w:t>
      </w:r>
      <w:r w:rsidRPr="001376E9">
        <w:rPr>
          <w:rFonts w:ascii="Times New Roman" w:hAnsi="宋体" w:cs="Times New Roman"/>
          <w:b/>
          <w:sz w:val="32"/>
          <w:szCs w:val="32"/>
        </w:rPr>
        <w:t>年</w:t>
      </w:r>
      <w:r w:rsidRPr="001376E9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1376E9">
        <w:rPr>
          <w:rFonts w:ascii="Times New Roman" w:hAnsi="Times New Roman" w:cs="Times New Roman" w:hint="eastAsia"/>
          <w:b/>
          <w:sz w:val="32"/>
          <w:szCs w:val="32"/>
        </w:rPr>
        <w:t>6</w:t>
      </w:r>
      <w:r w:rsidRPr="001376E9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1376E9">
        <w:rPr>
          <w:rFonts w:ascii="Times New Roman" w:hAnsi="宋体" w:cs="Times New Roman"/>
          <w:b/>
          <w:sz w:val="32"/>
          <w:szCs w:val="32"/>
        </w:rPr>
        <w:t>月</w:t>
      </w:r>
      <w:r w:rsidRPr="001376E9">
        <w:rPr>
          <w:rFonts w:ascii="Times New Roman" w:hAnsi="Times New Roman" w:cs="Times New Roman"/>
          <w:b/>
          <w:sz w:val="32"/>
          <w:szCs w:val="32"/>
        </w:rPr>
        <w:t xml:space="preserve">  </w:t>
      </w:r>
      <w:r w:rsidRPr="001376E9">
        <w:rPr>
          <w:rFonts w:ascii="Times New Roman" w:hAnsi="Times New Roman" w:cs="Times New Roman"/>
          <w:sz w:val="32"/>
          <w:szCs w:val="32"/>
        </w:rPr>
        <w:t xml:space="preserve"> </w:t>
      </w:r>
    </w:p>
    <w:p w:rsidR="00A7132C" w:rsidRDefault="00A7132C" w:rsidP="00A7132C">
      <w:pPr>
        <w:spacing w:line="480" w:lineRule="auto"/>
        <w:ind w:leftChars="857" w:left="1918" w:hangingChars="56" w:hanging="118"/>
      </w:pPr>
    </w:p>
    <w:p w:rsidR="00A7132C" w:rsidRDefault="00A7132C" w:rsidP="00A7132C">
      <w:pPr>
        <w:spacing w:line="480" w:lineRule="auto"/>
        <w:ind w:leftChars="857" w:left="1918" w:hangingChars="56" w:hanging="118"/>
      </w:pPr>
    </w:p>
    <w:p w:rsidR="00A7132C" w:rsidRDefault="00A7132C" w:rsidP="00A7132C">
      <w:pPr>
        <w:spacing w:line="480" w:lineRule="auto"/>
        <w:ind w:leftChars="857" w:left="1918" w:hangingChars="56" w:hanging="118"/>
      </w:pPr>
    </w:p>
    <w:p w:rsidR="00C65EDF" w:rsidRDefault="00C65EDF" w:rsidP="00A7132C">
      <w:pPr>
        <w:spacing w:line="480" w:lineRule="auto"/>
        <w:ind w:leftChars="857" w:left="1918" w:hangingChars="56" w:hanging="118"/>
      </w:pPr>
    </w:p>
    <w:p w:rsidR="00C65EDF" w:rsidRDefault="00C65EDF" w:rsidP="00A7132C">
      <w:pPr>
        <w:spacing w:line="480" w:lineRule="auto"/>
        <w:ind w:leftChars="857" w:left="1918" w:hangingChars="56" w:hanging="118"/>
      </w:pPr>
    </w:p>
    <w:sdt>
      <w:sdtPr>
        <w:rPr>
          <w:lang w:val="zh-CN"/>
        </w:rPr>
        <w:id w:val="-710794342"/>
        <w:docPartObj>
          <w:docPartGallery w:val="Table of Contents"/>
          <w:docPartUnique/>
        </w:docPartObj>
      </w:sdtPr>
      <w:sdtEndPr>
        <w:rPr>
          <w:rFonts w:asciiTheme="minorHAnsi" w:eastAsia="宋体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:rsidR="00C65EDF" w:rsidRDefault="00C65EDF">
          <w:pPr>
            <w:pStyle w:val="TOC"/>
          </w:pPr>
          <w:r>
            <w:rPr>
              <w:lang w:val="zh-CN"/>
            </w:rPr>
            <w:t>目录</w:t>
          </w:r>
        </w:p>
        <w:p w:rsidR="00CD6F41" w:rsidRDefault="00C65EDF">
          <w:pPr>
            <w:pStyle w:val="TOC1"/>
            <w:tabs>
              <w:tab w:val="left" w:pos="1050"/>
              <w:tab w:val="right" w:leader="dot" w:pos="8296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7492459" w:history="1">
            <w:r w:rsidR="00CD6F41" w:rsidRPr="000477D3">
              <w:rPr>
                <w:rStyle w:val="af"/>
                <w:noProof/>
              </w:rPr>
              <w:t>第一章</w:t>
            </w:r>
            <w:r w:rsidR="00CD6F41">
              <w:rPr>
                <w:rFonts w:eastAsiaTheme="minorEastAsia"/>
                <w:noProof/>
              </w:rPr>
              <w:tab/>
            </w:r>
            <w:r w:rsidR="00CD6F41" w:rsidRPr="000477D3">
              <w:rPr>
                <w:rStyle w:val="af"/>
                <w:noProof/>
              </w:rPr>
              <w:t>研究背景</w:t>
            </w:r>
            <w:r w:rsidR="00CD6F41">
              <w:rPr>
                <w:noProof/>
                <w:webHidden/>
              </w:rPr>
              <w:tab/>
            </w:r>
            <w:r w:rsidR="00CD6F41">
              <w:rPr>
                <w:noProof/>
                <w:webHidden/>
              </w:rPr>
              <w:fldChar w:fldCharType="begin"/>
            </w:r>
            <w:r w:rsidR="00CD6F41">
              <w:rPr>
                <w:noProof/>
                <w:webHidden/>
              </w:rPr>
              <w:instrText xml:space="preserve"> PAGEREF _Toc107492459 \h </w:instrText>
            </w:r>
            <w:r w:rsidR="00CD6F41">
              <w:rPr>
                <w:noProof/>
                <w:webHidden/>
              </w:rPr>
            </w:r>
            <w:r w:rsidR="00CD6F41">
              <w:rPr>
                <w:noProof/>
                <w:webHidden/>
              </w:rPr>
              <w:fldChar w:fldCharType="separate"/>
            </w:r>
            <w:r w:rsidR="00CD6F41">
              <w:rPr>
                <w:noProof/>
                <w:webHidden/>
              </w:rPr>
              <w:t>3</w:t>
            </w:r>
            <w:r w:rsidR="00CD6F41">
              <w:rPr>
                <w:noProof/>
                <w:webHidden/>
              </w:rPr>
              <w:fldChar w:fldCharType="end"/>
            </w:r>
          </w:hyperlink>
        </w:p>
        <w:p w:rsidR="00CD6F41" w:rsidRDefault="00CD6F41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07492460" w:history="1">
            <w:r w:rsidRPr="000477D3">
              <w:rPr>
                <w:rStyle w:val="af"/>
                <w:noProof/>
              </w:rPr>
              <w:t xml:space="preserve">1.1 </w:t>
            </w:r>
            <w:r w:rsidRPr="000477D3">
              <w:rPr>
                <w:rStyle w:val="af"/>
                <w:noProof/>
              </w:rPr>
              <w:t>课题背景及意义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_Toc107492460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6F41" w:rsidRDefault="00CD6F41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07492461" w:history="1">
            <w:r w:rsidRPr="000477D3">
              <w:rPr>
                <w:rStyle w:val="af"/>
                <w:noProof/>
              </w:rPr>
              <w:t xml:space="preserve">1.2 </w:t>
            </w:r>
            <w:r w:rsidRPr="000477D3">
              <w:rPr>
                <w:rStyle w:val="af"/>
                <w:noProof/>
              </w:rPr>
              <w:t>国内外研究现状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_Toc107492461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6F41" w:rsidRDefault="00CD6F41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07492462" w:history="1">
            <w:r w:rsidRPr="000477D3">
              <w:rPr>
                <w:rStyle w:val="af"/>
                <w:noProof/>
              </w:rPr>
              <w:t xml:space="preserve">1.2.1 </w:t>
            </w:r>
            <w:r w:rsidRPr="000477D3">
              <w:rPr>
                <w:rStyle w:val="af"/>
                <w:noProof/>
              </w:rPr>
              <w:t>路由算法研究现状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_Toc107492462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6F41" w:rsidRDefault="00CD6F41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07492463" w:history="1">
            <w:r w:rsidRPr="000477D3">
              <w:rPr>
                <w:rStyle w:val="af"/>
                <w:noProof/>
              </w:rPr>
              <w:t xml:space="preserve">1.2.2 </w:t>
            </w:r>
            <w:r w:rsidRPr="000477D3">
              <w:rPr>
                <w:rStyle w:val="af"/>
                <w:noProof/>
              </w:rPr>
              <w:t>数字孪生研究现状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_Toc107492463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6F41" w:rsidRDefault="00CD6F41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07492464" w:history="1">
            <w:r w:rsidRPr="000477D3">
              <w:rPr>
                <w:rStyle w:val="af"/>
                <w:noProof/>
              </w:rPr>
              <w:t>2.</w:t>
            </w:r>
            <w:r w:rsidRPr="000477D3">
              <w:rPr>
                <w:rStyle w:val="af"/>
                <w:noProof/>
              </w:rPr>
              <w:t>研究内容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_Toc107492464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6F41" w:rsidRDefault="00CD6F41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07492465" w:history="1">
            <w:r w:rsidRPr="000477D3">
              <w:rPr>
                <w:rStyle w:val="af"/>
                <w:noProof/>
              </w:rPr>
              <w:t xml:space="preserve">2.1 </w:t>
            </w:r>
            <w:r w:rsidRPr="000477D3">
              <w:rPr>
                <w:rStyle w:val="af"/>
                <w:noProof/>
              </w:rPr>
              <w:t>卫星孪生网络架构设计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_Toc107492465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6F41" w:rsidRDefault="00CD6F41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07492466" w:history="1">
            <w:r w:rsidRPr="000477D3">
              <w:rPr>
                <w:rStyle w:val="af"/>
                <w:noProof/>
              </w:rPr>
              <w:t>2.2</w:t>
            </w:r>
            <w:r w:rsidRPr="000477D3">
              <w:rPr>
                <w:rStyle w:val="af"/>
                <w:noProof/>
              </w:rPr>
              <w:t>基于数字孪生的</w:t>
            </w:r>
            <w:r w:rsidRPr="000477D3">
              <w:rPr>
                <w:rStyle w:val="af"/>
                <w:noProof/>
              </w:rPr>
              <w:t>QoS</w:t>
            </w:r>
            <w:r w:rsidRPr="000477D3">
              <w:rPr>
                <w:rStyle w:val="af"/>
                <w:noProof/>
              </w:rPr>
              <w:t>路由算法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_Toc107492466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6F41" w:rsidRDefault="00CD6F41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07492467" w:history="1">
            <w:r w:rsidRPr="000477D3">
              <w:rPr>
                <w:rStyle w:val="af"/>
                <w:noProof/>
              </w:rPr>
              <w:t xml:space="preserve">2.2.1 </w:t>
            </w:r>
            <w:r w:rsidRPr="000477D3">
              <w:rPr>
                <w:rStyle w:val="af"/>
                <w:noProof/>
              </w:rPr>
              <w:t>卫星星座模型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_Toc107492467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6F41" w:rsidRDefault="00CD6F41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07492468" w:history="1">
            <w:r w:rsidRPr="000477D3">
              <w:rPr>
                <w:rStyle w:val="af"/>
                <w:noProof/>
              </w:rPr>
              <w:t xml:space="preserve">2.2.2 </w:t>
            </w:r>
            <w:r w:rsidRPr="000477D3">
              <w:rPr>
                <w:rStyle w:val="af"/>
                <w:noProof/>
              </w:rPr>
              <w:t>链路切换预测模型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_Toc107492468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6F41" w:rsidRDefault="00CD6F41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07492469" w:history="1">
            <w:r w:rsidRPr="000477D3">
              <w:rPr>
                <w:rStyle w:val="af"/>
                <w:noProof/>
              </w:rPr>
              <w:t xml:space="preserve">2.2.3 </w:t>
            </w:r>
            <w:r w:rsidRPr="000477D3">
              <w:rPr>
                <w:rStyle w:val="af"/>
                <w:noProof/>
              </w:rPr>
              <w:t>链路拥塞预测模型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_Toc107492469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6F41" w:rsidRDefault="00CD6F41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07492470" w:history="1">
            <w:r w:rsidRPr="000477D3">
              <w:rPr>
                <w:rStyle w:val="af"/>
                <w:noProof/>
              </w:rPr>
              <w:t xml:space="preserve">2.2.4 </w:t>
            </w:r>
            <w:r w:rsidRPr="000477D3">
              <w:rPr>
                <w:rStyle w:val="af"/>
                <w:noProof/>
              </w:rPr>
              <w:t>最优路径发现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_Toc107492470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6F41" w:rsidRDefault="00CD6F41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07492471" w:history="1">
            <w:r w:rsidRPr="000477D3">
              <w:rPr>
                <w:rStyle w:val="af"/>
                <w:noProof/>
              </w:rPr>
              <w:t>2.3</w:t>
            </w:r>
            <w:r w:rsidRPr="000477D3">
              <w:rPr>
                <w:rStyle w:val="af"/>
                <w:noProof/>
              </w:rPr>
              <w:t>卫星孪生网络的仿真设计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_Toc107492471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6F41" w:rsidRDefault="00CD6F41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07492472" w:history="1">
            <w:r w:rsidRPr="000477D3">
              <w:rPr>
                <w:rStyle w:val="af"/>
                <w:noProof/>
              </w:rPr>
              <w:t xml:space="preserve">2.3.1 </w:t>
            </w:r>
            <w:r w:rsidRPr="000477D3">
              <w:rPr>
                <w:rStyle w:val="af"/>
                <w:noProof/>
              </w:rPr>
              <w:t>虚拟孪生网络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_Toc107492472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6F41" w:rsidRDefault="00CD6F41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07492473" w:history="1">
            <w:r w:rsidRPr="000477D3">
              <w:rPr>
                <w:rStyle w:val="af"/>
                <w:noProof/>
              </w:rPr>
              <w:t xml:space="preserve">2.3.2 </w:t>
            </w:r>
            <w:r w:rsidRPr="000477D3">
              <w:rPr>
                <w:rStyle w:val="af"/>
                <w:noProof/>
              </w:rPr>
              <w:t>可视化模块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_Toc107492473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6F41" w:rsidRDefault="00CD6F41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07492474" w:history="1">
            <w:r w:rsidRPr="000477D3">
              <w:rPr>
                <w:rStyle w:val="af"/>
                <w:noProof/>
              </w:rPr>
              <w:t xml:space="preserve">3. </w:t>
            </w:r>
            <w:r w:rsidRPr="000477D3">
              <w:rPr>
                <w:rStyle w:val="af"/>
                <w:noProof/>
              </w:rPr>
              <w:t>进度安排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_Toc107492474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5EDF" w:rsidRDefault="00C65EDF">
          <w:r>
            <w:rPr>
              <w:b/>
              <w:bCs/>
              <w:lang w:val="zh-CN"/>
            </w:rPr>
            <w:fldChar w:fldCharType="end"/>
          </w:r>
        </w:p>
      </w:sdtContent>
    </w:sdt>
    <w:p w:rsidR="00C65EDF" w:rsidRDefault="00C65EDF" w:rsidP="00A7132C">
      <w:pPr>
        <w:spacing w:line="480" w:lineRule="auto"/>
        <w:ind w:leftChars="857" w:left="1918" w:hangingChars="56" w:hanging="118"/>
      </w:pPr>
    </w:p>
    <w:p w:rsidR="00C65EDF" w:rsidRDefault="00C65EDF" w:rsidP="00A7132C">
      <w:pPr>
        <w:spacing w:line="480" w:lineRule="auto"/>
        <w:ind w:leftChars="857" w:left="1918" w:hangingChars="56" w:hanging="118"/>
      </w:pPr>
    </w:p>
    <w:p w:rsidR="00C65EDF" w:rsidRDefault="00C65EDF" w:rsidP="00A7132C">
      <w:pPr>
        <w:spacing w:line="480" w:lineRule="auto"/>
        <w:ind w:leftChars="857" w:left="1918" w:hangingChars="56" w:hanging="118"/>
      </w:pPr>
    </w:p>
    <w:p w:rsidR="00C65EDF" w:rsidRDefault="00C65EDF" w:rsidP="00A7132C">
      <w:pPr>
        <w:spacing w:line="480" w:lineRule="auto"/>
        <w:ind w:leftChars="857" w:left="1918" w:hangingChars="56" w:hanging="118"/>
      </w:pPr>
    </w:p>
    <w:p w:rsidR="00C65EDF" w:rsidRDefault="00C65EDF" w:rsidP="00A7132C">
      <w:pPr>
        <w:spacing w:line="480" w:lineRule="auto"/>
        <w:ind w:leftChars="857" w:left="1918" w:hangingChars="56" w:hanging="118"/>
      </w:pPr>
    </w:p>
    <w:p w:rsidR="00C65EDF" w:rsidRDefault="00C65EDF" w:rsidP="00A7132C">
      <w:pPr>
        <w:spacing w:line="480" w:lineRule="auto"/>
        <w:ind w:leftChars="857" w:left="1918" w:hangingChars="56" w:hanging="118"/>
      </w:pPr>
    </w:p>
    <w:p w:rsidR="00C65EDF" w:rsidRDefault="00C65EDF" w:rsidP="00A7132C">
      <w:pPr>
        <w:spacing w:line="480" w:lineRule="auto"/>
        <w:ind w:leftChars="857" w:left="1918" w:hangingChars="56" w:hanging="118"/>
      </w:pPr>
    </w:p>
    <w:p w:rsidR="00C65EDF" w:rsidRDefault="00C65EDF" w:rsidP="00A7132C">
      <w:pPr>
        <w:spacing w:line="480" w:lineRule="auto"/>
        <w:ind w:leftChars="857" w:left="1918" w:hangingChars="56" w:hanging="118"/>
      </w:pPr>
    </w:p>
    <w:p w:rsidR="00C65EDF" w:rsidRDefault="00C65EDF" w:rsidP="00A7132C">
      <w:pPr>
        <w:spacing w:line="480" w:lineRule="auto"/>
        <w:ind w:leftChars="857" w:left="1918" w:hangingChars="56" w:hanging="118"/>
      </w:pPr>
    </w:p>
    <w:p w:rsidR="00C65EDF" w:rsidRPr="00784731" w:rsidRDefault="00C65EDF" w:rsidP="00A7132C">
      <w:pPr>
        <w:spacing w:line="480" w:lineRule="auto"/>
        <w:ind w:leftChars="857" w:left="1918" w:hangingChars="56" w:hanging="118"/>
        <w:rPr>
          <w:rFonts w:hint="eastAsia"/>
        </w:rPr>
      </w:pPr>
    </w:p>
    <w:p w:rsidR="00784731" w:rsidRDefault="00784731" w:rsidP="00DB6143">
      <w:pPr>
        <w:pStyle w:val="1"/>
        <w:numPr>
          <w:ilvl w:val="0"/>
          <w:numId w:val="10"/>
        </w:numPr>
      </w:pPr>
      <w:bookmarkStart w:id="1" w:name="_Toc107492459"/>
      <w:r w:rsidRPr="00784731">
        <w:rPr>
          <w:rFonts w:hint="eastAsia"/>
        </w:rPr>
        <w:lastRenderedPageBreak/>
        <w:t>研究背景</w:t>
      </w:r>
      <w:bookmarkEnd w:id="1"/>
    </w:p>
    <w:p w:rsidR="00DB6143" w:rsidRPr="00DB6143" w:rsidRDefault="00DB6143" w:rsidP="00ED17BB">
      <w:pPr>
        <w:pStyle w:val="2"/>
      </w:pPr>
      <w:bookmarkStart w:id="2" w:name="_Toc107492460"/>
      <w:r>
        <w:rPr>
          <w:rFonts w:hint="eastAsia"/>
        </w:rPr>
        <w:t>1</w:t>
      </w:r>
      <w:r>
        <w:t xml:space="preserve">.1 </w:t>
      </w:r>
      <w:r>
        <w:rPr>
          <w:rFonts w:hint="eastAsia"/>
        </w:rPr>
        <w:t>课题背景</w:t>
      </w:r>
      <w:r w:rsidR="00ED17BB">
        <w:rPr>
          <w:rFonts w:hint="eastAsia"/>
        </w:rPr>
        <w:t>及意义</w:t>
      </w:r>
      <w:bookmarkEnd w:id="2"/>
    </w:p>
    <w:p w:rsidR="00674FCF" w:rsidRDefault="00674FCF" w:rsidP="00AB301A">
      <w:pPr>
        <w:ind w:firstLineChars="200" w:firstLine="420"/>
      </w:pPr>
      <w:r>
        <w:rPr>
          <w:rFonts w:hint="eastAsia"/>
        </w:rPr>
        <w:t>随着</w:t>
      </w:r>
      <w:r w:rsidR="00696F21">
        <w:rPr>
          <w:rFonts w:hint="eastAsia"/>
        </w:rPr>
        <w:t>通信技术的不断进步</w:t>
      </w:r>
      <w:r w:rsidR="00831C0A">
        <w:rPr>
          <w:rFonts w:hint="eastAsia"/>
        </w:rPr>
        <w:t>，移动网络的发展全面进入了一个新时代，</w:t>
      </w:r>
      <w:r w:rsidR="00696F21">
        <w:rPr>
          <w:rFonts w:hint="eastAsia"/>
        </w:rPr>
        <w:t>其中</w:t>
      </w:r>
      <w:r w:rsidR="00831C0A">
        <w:rPr>
          <w:rFonts w:hint="eastAsia"/>
        </w:rPr>
        <w:t>5G</w:t>
      </w:r>
      <w:r w:rsidR="00831C0A">
        <w:rPr>
          <w:rFonts w:hint="eastAsia"/>
        </w:rPr>
        <w:t>网络逐步在</w:t>
      </w:r>
      <w:r w:rsidR="00831C0A">
        <w:rPr>
          <w:rFonts w:hint="eastAsia"/>
        </w:rPr>
        <w:t>eMBB</w:t>
      </w:r>
      <w:r w:rsidR="00831C0A">
        <w:rPr>
          <w:rFonts w:hint="eastAsia"/>
        </w:rPr>
        <w:t>（增强移动带宽）、</w:t>
      </w:r>
      <w:r w:rsidR="00831C0A">
        <w:rPr>
          <w:rFonts w:hint="eastAsia"/>
        </w:rPr>
        <w:t>mMTC</w:t>
      </w:r>
      <w:r w:rsidR="00831C0A">
        <w:rPr>
          <w:rFonts w:hint="eastAsia"/>
        </w:rPr>
        <w:t>（海量机器类通信）、</w:t>
      </w:r>
      <w:r w:rsidR="00831C0A">
        <w:rPr>
          <w:rFonts w:hint="eastAsia"/>
        </w:rPr>
        <w:t>URLLC</w:t>
      </w:r>
      <w:r w:rsidR="00831C0A">
        <w:rPr>
          <w:rFonts w:hint="eastAsia"/>
        </w:rPr>
        <w:t>（高可靠低时延通信）三大应用场景的成熟应用标志着移动通信网络在网络延迟、数据速率、移动性和连接数量方面都取得了长足的进步。然而，由于地球表面还存在着海洋、山区、荒漠等环境较为恶劣的通信场景，如果只是采用传统地面网络通信的方式，来完成对这些互联网渗透率低的地区的有效通信覆盖，存在很大的难度。因此，在</w:t>
      </w:r>
      <w:r w:rsidR="00831C0A">
        <w:rPr>
          <w:rFonts w:hint="eastAsia"/>
        </w:rPr>
        <w:t>6G</w:t>
      </w:r>
      <w:r w:rsidR="00831C0A">
        <w:rPr>
          <w:rFonts w:hint="eastAsia"/>
        </w:rPr>
        <w:t>网络研究的浪潮中，</w:t>
      </w:r>
      <w:r w:rsidR="00696F21">
        <w:rPr>
          <w:rFonts w:hint="eastAsia"/>
        </w:rPr>
        <w:t>卫星互联网的研究成为了一大重点</w:t>
      </w:r>
      <w:r w:rsidR="008C57FF">
        <w:rPr>
          <w:rFonts w:hint="eastAsia"/>
        </w:rPr>
        <w:t>。作为地面通信网络的有效延伸与扩展，卫星通信网络凭借其广袤的覆盖范围、可摆脱地理环境限制、组网通信灵活等诸多</w:t>
      </w:r>
      <w:r w:rsidR="00170BAE">
        <w:rPr>
          <w:rFonts w:hint="eastAsia"/>
        </w:rPr>
        <w:t>优点</w:t>
      </w:r>
      <w:r w:rsidR="008C57FF">
        <w:rPr>
          <w:rFonts w:hint="eastAsia"/>
        </w:rPr>
        <w:t>，完成了全球通信的无缝覆盖。</w:t>
      </w:r>
    </w:p>
    <w:p w:rsidR="00072A6A" w:rsidRDefault="006A1EC0" w:rsidP="00072A6A">
      <w:pPr>
        <w:ind w:firstLine="420"/>
      </w:pPr>
      <w:r w:rsidRPr="00072A6A">
        <w:t>根据运行轨道的高度</w:t>
      </w:r>
      <w:r w:rsidRPr="00072A6A">
        <w:t>,</w:t>
      </w:r>
      <w:r w:rsidRPr="00072A6A">
        <w:t>环绕地球的卫星</w:t>
      </w:r>
      <w:r w:rsidR="00072A6A">
        <w:rPr>
          <w:rFonts w:hint="eastAsia"/>
        </w:rPr>
        <w:t>网络</w:t>
      </w:r>
      <w:r w:rsidRPr="00072A6A">
        <w:t>可以归入</w:t>
      </w:r>
      <w:r w:rsidR="00072A6A">
        <w:rPr>
          <w:rFonts w:hint="eastAsia"/>
        </w:rPr>
        <w:t>地球同步轨道（</w:t>
      </w:r>
      <w:r w:rsidR="00072A6A">
        <w:rPr>
          <w:rFonts w:hint="eastAsia"/>
        </w:rPr>
        <w:t>Geo</w:t>
      </w:r>
      <w:r w:rsidR="00072A6A">
        <w:t>stationary Earth Orbit, GEO</w:t>
      </w:r>
      <w:r w:rsidR="00072A6A">
        <w:rPr>
          <w:rFonts w:hint="eastAsia"/>
        </w:rPr>
        <w:t>）</w:t>
      </w:r>
      <w:r w:rsidRPr="00072A6A">
        <w:t>，</w:t>
      </w:r>
      <w:r w:rsidR="00072A6A">
        <w:rPr>
          <w:rFonts w:hint="eastAsia"/>
        </w:rPr>
        <w:t>中等轨道高度（</w:t>
      </w:r>
      <w:r w:rsidR="00072A6A">
        <w:rPr>
          <w:rFonts w:hint="eastAsia"/>
        </w:rPr>
        <w:t>Medium</w:t>
      </w:r>
      <w:r w:rsidR="00072A6A">
        <w:t xml:space="preserve"> </w:t>
      </w:r>
      <w:r w:rsidR="00072A6A">
        <w:rPr>
          <w:rFonts w:hint="eastAsia"/>
        </w:rPr>
        <w:t>Earth</w:t>
      </w:r>
      <w:r w:rsidR="00072A6A">
        <w:t xml:space="preserve"> </w:t>
      </w:r>
      <w:r w:rsidR="00072A6A">
        <w:rPr>
          <w:rFonts w:hint="eastAsia"/>
        </w:rPr>
        <w:t>Orbit</w:t>
      </w:r>
      <w:r w:rsidR="00072A6A">
        <w:rPr>
          <w:rFonts w:hint="eastAsia"/>
        </w:rPr>
        <w:t>）</w:t>
      </w:r>
      <w:r w:rsidRPr="00072A6A">
        <w:t>和</w:t>
      </w:r>
      <w:r w:rsidR="00072A6A">
        <w:rPr>
          <w:rFonts w:hint="eastAsia"/>
        </w:rPr>
        <w:t>低轨道（</w:t>
      </w:r>
      <w:r w:rsidR="00072A6A">
        <w:rPr>
          <w:rFonts w:hint="eastAsia"/>
        </w:rPr>
        <w:t>Low</w:t>
      </w:r>
      <w:r w:rsidR="00072A6A">
        <w:t xml:space="preserve"> </w:t>
      </w:r>
      <w:r w:rsidR="00072A6A">
        <w:rPr>
          <w:rFonts w:hint="eastAsia"/>
        </w:rPr>
        <w:t>Earth Orbit</w:t>
      </w:r>
      <w:r w:rsidR="00072A6A">
        <w:rPr>
          <w:rFonts w:hint="eastAsia"/>
        </w:rPr>
        <w:t>）</w:t>
      </w:r>
      <w:r w:rsidR="00072A6A" w:rsidRPr="00072A6A">
        <w:t>这三类</w:t>
      </w:r>
      <w:r w:rsidR="00072A6A">
        <w:rPr>
          <w:rFonts w:hint="eastAsia"/>
        </w:rPr>
        <w:t>，并分别具有不同的特性和功能。早期对卫星通信网络的研究，多集中在中高轨卫星系统，通过较少的卫星数量，便可以实现对全球中低纬度地区的覆盖。然而，随着卫星网络的不断发展，服务质量（</w:t>
      </w:r>
      <w:r w:rsidR="00072A6A">
        <w:rPr>
          <w:rFonts w:hint="eastAsia"/>
        </w:rPr>
        <w:t>QoS</w:t>
      </w:r>
      <w:r w:rsidR="00072A6A">
        <w:rPr>
          <w:rFonts w:hint="eastAsia"/>
        </w:rPr>
        <w:t>）成为了高速卫星通信网的关键技术之一</w:t>
      </w:r>
      <w:r w:rsidR="00E032DC">
        <w:rPr>
          <w:rFonts w:hint="eastAsia"/>
        </w:rPr>
        <w:t>，是实现卫星网络多媒体通信和流量工程的基础。</w:t>
      </w:r>
      <w:r w:rsidR="004B6361">
        <w:rPr>
          <w:rFonts w:hint="eastAsia"/>
        </w:rPr>
        <w:t>因此，</w:t>
      </w:r>
      <w:r w:rsidR="004B6361">
        <w:rPr>
          <w:rFonts w:hint="eastAsia"/>
        </w:rPr>
        <w:t>LEO</w:t>
      </w:r>
      <w:r w:rsidR="004B6361">
        <w:rPr>
          <w:rFonts w:hint="eastAsia"/>
        </w:rPr>
        <w:t>卫星系统凭借其在传播时延和信号衰减方面的性能表现，收到了各个航天科技大国的广泛关注。</w:t>
      </w:r>
    </w:p>
    <w:p w:rsidR="00B67EF9" w:rsidRDefault="004B6361" w:rsidP="00B67EF9">
      <w:pPr>
        <w:ind w:firstLine="420"/>
        <w:jc w:val="left"/>
      </w:pPr>
      <w:r>
        <w:rPr>
          <w:rFonts w:hint="eastAsia"/>
        </w:rPr>
        <w:t>近年来，卫星网络的节点数量和复杂度正在不断上升，以</w:t>
      </w:r>
      <w:r>
        <w:rPr>
          <w:rFonts w:hint="eastAsia"/>
        </w:rPr>
        <w:t>StarLink</w:t>
      </w:r>
      <w:r>
        <w:rPr>
          <w:rFonts w:hint="eastAsia"/>
        </w:rPr>
        <w:t>、</w:t>
      </w:r>
      <w:r>
        <w:rPr>
          <w:rFonts w:hint="eastAsia"/>
        </w:rPr>
        <w:t>LightSpeed</w:t>
      </w:r>
      <w:r>
        <w:rPr>
          <w:rFonts w:hint="eastAsia"/>
        </w:rPr>
        <w:t>等</w:t>
      </w:r>
      <w:r>
        <w:rPr>
          <w:rFonts w:hint="eastAsia"/>
          <w:kern w:val="0"/>
        </w:rPr>
        <w:t>为代表的低轨巨型星座网络工程已经进入实际部署阶段。面对密度大、层级关系复杂的</w:t>
      </w:r>
      <w:r w:rsidR="00B67EF9">
        <w:rPr>
          <w:rFonts w:hint="eastAsia"/>
          <w:kern w:val="0"/>
        </w:rPr>
        <w:t>多层卫星网络场景，</w:t>
      </w:r>
      <w:r w:rsidR="00B67EF9">
        <w:rPr>
          <w:rFonts w:hint="eastAsia"/>
        </w:rPr>
        <w:t>目前的卫星网络星间路由算法，在可靠性方面仍然存在诸多挑战：一方面，由于网络拓扑的卫星密度大，拓扑变化动态性强，导致星间链路稳定性差，存在频繁的断开和切换。另一方面，由于全球流量分布不均，致使卫星节点和链路易发生拥塞。</w:t>
      </w:r>
    </w:p>
    <w:p w:rsidR="006A1EC0" w:rsidRDefault="00B67EF9" w:rsidP="003A5F83">
      <w:pPr>
        <w:ind w:firstLine="420"/>
        <w:jc w:val="left"/>
        <w:rPr>
          <w:kern w:val="0"/>
        </w:rPr>
      </w:pPr>
      <w:r>
        <w:rPr>
          <w:rFonts w:hint="eastAsia"/>
          <w:kern w:val="0"/>
        </w:rPr>
        <w:t>借助数字孪生（</w:t>
      </w:r>
      <w:r>
        <w:rPr>
          <w:rFonts w:hint="eastAsia"/>
          <w:kern w:val="0"/>
        </w:rPr>
        <w:t>Digital Twin, DT</w:t>
      </w:r>
      <w:r>
        <w:rPr>
          <w:rFonts w:hint="eastAsia"/>
          <w:kern w:val="0"/>
        </w:rPr>
        <w:t>）技术是解决上述问题的一种较为理想的办法，近年来，数字孪生技术已经在学术和工业界引起了广泛的关注，尤其是在工业、医疗和交通领域</w:t>
      </w:r>
      <w:r w:rsidR="003A5F83">
        <w:rPr>
          <w:rFonts w:hint="eastAsia"/>
          <w:kern w:val="0"/>
        </w:rPr>
        <w:t>。数字孪生技术作为一种面向系统高度集成的仿真模型，能够利用物理模型、传感器数据和历史信息等反映与该模型对应的实体功能、实时状态和演变趋势等。</w:t>
      </w:r>
      <w:bookmarkStart w:id="3" w:name="_Hlk107327945"/>
      <w:r w:rsidR="003A5F83">
        <w:rPr>
          <w:rFonts w:hint="eastAsia"/>
          <w:kern w:val="0"/>
        </w:rPr>
        <w:t>通过构建数字孪生系统，能够对卫星的网络状态进行实时更新和推演，从而进行星间路由的计算和辅助决策。</w:t>
      </w:r>
    </w:p>
    <w:p w:rsidR="003A5F83" w:rsidRDefault="003A5F83" w:rsidP="00ED17BB">
      <w:pPr>
        <w:pStyle w:val="2"/>
      </w:pPr>
      <w:bookmarkStart w:id="4" w:name="_Toc107492461"/>
      <w:bookmarkEnd w:id="3"/>
      <w:r>
        <w:t xml:space="preserve">1.2 </w:t>
      </w:r>
      <w:r>
        <w:rPr>
          <w:rFonts w:hint="eastAsia"/>
        </w:rPr>
        <w:t>国内外研究现状</w:t>
      </w:r>
      <w:bookmarkEnd w:id="4"/>
    </w:p>
    <w:p w:rsidR="003D24C7" w:rsidRPr="003D24C7" w:rsidRDefault="003D24C7" w:rsidP="00002139">
      <w:pPr>
        <w:pStyle w:val="3"/>
      </w:pPr>
      <w:bookmarkStart w:id="5" w:name="_Toc107492462"/>
      <w:r>
        <w:rPr>
          <w:rFonts w:hint="eastAsia"/>
        </w:rPr>
        <w:t>1.</w:t>
      </w:r>
      <w:r>
        <w:t xml:space="preserve">2.1 </w:t>
      </w:r>
      <w:r>
        <w:rPr>
          <w:rFonts w:hint="eastAsia"/>
        </w:rPr>
        <w:t>路由算法研究</w:t>
      </w:r>
      <w:r w:rsidR="00002139">
        <w:rPr>
          <w:rFonts w:hint="eastAsia"/>
        </w:rPr>
        <w:t>现状</w:t>
      </w:r>
      <w:bookmarkEnd w:id="5"/>
    </w:p>
    <w:p w:rsidR="003A5F83" w:rsidRPr="00ED17BB" w:rsidRDefault="003A5F83" w:rsidP="00ED17BB">
      <w:pPr>
        <w:ind w:firstLineChars="200" w:firstLine="420"/>
      </w:pPr>
      <w:r w:rsidRPr="00ED17BB">
        <w:rPr>
          <w:rFonts w:hint="eastAsia"/>
        </w:rPr>
        <w:t>近年来，为了解决卫星网络的数据传输问题，国内外学者们提出了一些路由解决方案，并</w:t>
      </w:r>
      <w:r w:rsidR="00D21DFF" w:rsidRPr="00ED17BB">
        <w:rPr>
          <w:rFonts w:hint="eastAsia"/>
        </w:rPr>
        <w:t>取得了一定的成果。根据路由设计时侧重点的不同，可以分为两大类：经典路由算法、考虑资源和业务的路由算法。</w:t>
      </w:r>
    </w:p>
    <w:p w:rsidR="00465305" w:rsidRDefault="006B7214" w:rsidP="00465305">
      <w:pPr>
        <w:jc w:val="left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7D5C8B67" wp14:editId="2F4AABCC">
            <wp:extent cx="5274310" cy="378523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305" w:rsidRDefault="00465305" w:rsidP="00465305">
      <w:pPr>
        <w:ind w:firstLine="420"/>
        <w:jc w:val="left"/>
        <w:rPr>
          <w:kern w:val="0"/>
        </w:rPr>
      </w:pPr>
      <w:r>
        <w:rPr>
          <w:rFonts w:hint="eastAsia"/>
          <w:kern w:val="0"/>
        </w:rPr>
        <w:t>（</w:t>
      </w:r>
      <w:r>
        <w:rPr>
          <w:rFonts w:hint="eastAsia"/>
          <w:kern w:val="0"/>
        </w:rPr>
        <w:t>1</w:t>
      </w:r>
      <w:r>
        <w:rPr>
          <w:rFonts w:hint="eastAsia"/>
          <w:kern w:val="0"/>
        </w:rPr>
        <w:t>）经典路由算法</w:t>
      </w:r>
    </w:p>
    <w:p w:rsidR="00465305" w:rsidRDefault="00465305" w:rsidP="00465305">
      <w:pPr>
        <w:ind w:firstLine="420"/>
        <w:jc w:val="left"/>
        <w:rPr>
          <w:kern w:val="0"/>
        </w:rPr>
      </w:pPr>
      <w:r>
        <w:rPr>
          <w:rFonts w:hint="eastAsia"/>
          <w:kern w:val="0"/>
        </w:rPr>
        <w:t>虚拟拓扑法利用卫星星座运动的周期性和可预测性，将星座周期划分为若干个时间片，将卫星网络的拓扑在时间片间隔内看做静态。但大量的时间片导致了多份路由表，占用了大量的星上资源。</w:t>
      </w:r>
    </w:p>
    <w:p w:rsidR="00465305" w:rsidRDefault="00465305" w:rsidP="00465305">
      <w:pPr>
        <w:ind w:firstLine="420"/>
        <w:jc w:val="left"/>
        <w:rPr>
          <w:kern w:val="0"/>
        </w:rPr>
      </w:pPr>
      <w:r>
        <w:rPr>
          <w:rFonts w:hint="eastAsia"/>
          <w:kern w:val="0"/>
        </w:rPr>
        <w:t>虚拟节点法将每个区域上的卫星对应到一个唯一的逻辑地址，当卫星移动到下个位置，逻辑地址也会随之改变，但无法应对网络拥塞的情况。</w:t>
      </w:r>
    </w:p>
    <w:p w:rsidR="00465305" w:rsidRDefault="00465305" w:rsidP="00465305">
      <w:pPr>
        <w:ind w:firstLine="420"/>
        <w:jc w:val="left"/>
        <w:rPr>
          <w:kern w:val="0"/>
        </w:rPr>
      </w:pPr>
      <w:r>
        <w:rPr>
          <w:rFonts w:hint="eastAsia"/>
          <w:kern w:val="0"/>
        </w:rPr>
        <w:t>动态拓扑更新法利用星间链路实时交换网路状态信息，从而计算更新路由表，能够实时响应节点失效和网络拥塞问题，但是重路由耗时长，影响通信质量。</w:t>
      </w:r>
    </w:p>
    <w:p w:rsidR="00465305" w:rsidRDefault="00465305" w:rsidP="00465305">
      <w:pPr>
        <w:ind w:firstLine="420"/>
        <w:jc w:val="left"/>
        <w:rPr>
          <w:kern w:val="0"/>
        </w:rPr>
      </w:pPr>
      <w:r>
        <w:rPr>
          <w:rFonts w:hint="eastAsia"/>
          <w:kern w:val="0"/>
        </w:rPr>
        <w:t>（</w:t>
      </w:r>
      <w:r>
        <w:rPr>
          <w:kern w:val="0"/>
        </w:rPr>
        <w:t>2</w:t>
      </w:r>
      <w:r>
        <w:rPr>
          <w:rFonts w:hint="eastAsia"/>
          <w:kern w:val="0"/>
        </w:rPr>
        <w:t>）考虑资源和业务的路由算法</w:t>
      </w:r>
    </w:p>
    <w:p w:rsidR="00465305" w:rsidRPr="00ED17BB" w:rsidRDefault="00465305" w:rsidP="00ED17BB">
      <w:pPr>
        <w:ind w:firstLineChars="200" w:firstLine="420"/>
      </w:pPr>
      <w:r w:rsidRPr="00ED17BB">
        <w:rPr>
          <w:rFonts w:hint="eastAsia"/>
        </w:rPr>
        <w:t>对于</w:t>
      </w:r>
      <w:r w:rsidRPr="00ED17BB">
        <w:rPr>
          <w:rFonts w:hint="eastAsia"/>
        </w:rPr>
        <w:t>Qos</w:t>
      </w:r>
      <w:r w:rsidRPr="00ED17BB">
        <w:rPr>
          <w:rFonts w:hint="eastAsia"/>
        </w:rPr>
        <w:t>路由的设计，</w:t>
      </w:r>
      <w:r w:rsidR="009C6670" w:rsidRPr="00ED17BB">
        <w:rPr>
          <w:rFonts w:hint="eastAsia"/>
        </w:rPr>
        <w:t>北邮的王后天等人</w:t>
      </w:r>
      <w:r w:rsidRPr="00ED17BB">
        <w:rPr>
          <w:rFonts w:hint="eastAsia"/>
        </w:rPr>
        <w:t>提出了一种基于跨层联合的</w:t>
      </w:r>
      <w:r w:rsidRPr="00ED17BB">
        <w:rPr>
          <w:rFonts w:hint="eastAsia"/>
        </w:rPr>
        <w:t>LEO</w:t>
      </w:r>
      <w:r w:rsidRPr="00ED17BB">
        <w:rPr>
          <w:rFonts w:hint="eastAsia"/>
        </w:rPr>
        <w:t>卫星网络多</w:t>
      </w:r>
      <w:r w:rsidRPr="00ED17BB">
        <w:rPr>
          <w:rFonts w:hint="eastAsia"/>
        </w:rPr>
        <w:t>QoS</w:t>
      </w:r>
      <w:r w:rsidRPr="00ED17BB">
        <w:rPr>
          <w:rFonts w:hint="eastAsia"/>
        </w:rPr>
        <w:t>约束路由算法，在路由选择时，把物理层的信道情况也进行跨层联合考虑。但是该算法没有考虑全球流量分布的差异性，且移动代理的计算开销较大。</w:t>
      </w:r>
    </w:p>
    <w:p w:rsidR="00465305" w:rsidRPr="00ED17BB" w:rsidRDefault="00465305" w:rsidP="00ED17BB">
      <w:pPr>
        <w:ind w:firstLineChars="200" w:firstLine="420"/>
      </w:pPr>
      <w:r w:rsidRPr="00ED17BB">
        <w:rPr>
          <w:rFonts w:hint="eastAsia"/>
        </w:rPr>
        <w:t>对于流量均衡路由的设计，</w:t>
      </w:r>
      <w:r w:rsidR="009C6670" w:rsidRPr="00ED17BB">
        <w:t>T. Taleb</w:t>
      </w:r>
      <w:r w:rsidR="009C6670" w:rsidRPr="00ED17BB">
        <w:t>等人</w:t>
      </w:r>
      <w:r w:rsidRPr="00ED17BB">
        <w:rPr>
          <w:rFonts w:hint="eastAsia"/>
        </w:rPr>
        <w:t>提出了一种显式流量均衡路由算法。</w:t>
      </w:r>
      <w:r w:rsidR="00B93919" w:rsidRPr="00ED17BB">
        <w:rPr>
          <w:rFonts w:hint="eastAsia"/>
        </w:rPr>
        <w:t>通过卫星不断监测自身各链路队列占用，依照链路队列占用信息，来定义卫星节点的忙碌状态程度。但其流量均衡范围仅限于局部，均衡能力有限。</w:t>
      </w:r>
    </w:p>
    <w:p w:rsidR="00ED17BB" w:rsidRDefault="00B93919" w:rsidP="00ED17BB">
      <w:pPr>
        <w:ind w:firstLineChars="200" w:firstLine="420"/>
      </w:pPr>
      <w:r w:rsidRPr="00ED17BB">
        <w:rPr>
          <w:rFonts w:hint="eastAsia"/>
        </w:rPr>
        <w:t>对于多业务路由的设计，</w:t>
      </w:r>
      <w:r w:rsidR="00ED17BB" w:rsidRPr="00ED17BB">
        <w:t>S. Karapantazis</w:t>
      </w:r>
      <w:r w:rsidR="00ED17BB" w:rsidRPr="00ED17BB">
        <w:t>等人</w:t>
      </w:r>
      <w:r w:rsidRPr="00ED17BB">
        <w:rPr>
          <w:rFonts w:hint="eastAsia"/>
        </w:rPr>
        <w:t>提出了一种多业务按需路由算法，根据卫星网络拓扑的结构，进行路由请求域的限制，为不同业务类型的数据寻找各自的最优路径。由于是按需路由，故初期等待时延较长，且算法复杂度较高</w:t>
      </w:r>
      <w:r w:rsidR="00ED17BB" w:rsidRPr="00ED17BB">
        <w:rPr>
          <w:rFonts w:hint="eastAsia"/>
        </w:rPr>
        <w:t>。</w:t>
      </w:r>
    </w:p>
    <w:p w:rsidR="00002139" w:rsidRDefault="00002139" w:rsidP="00002139">
      <w:pPr>
        <w:pStyle w:val="3"/>
      </w:pPr>
      <w:bookmarkStart w:id="6" w:name="_Toc107492463"/>
      <w:r>
        <w:t xml:space="preserve">1.2.2 </w:t>
      </w:r>
      <w:r>
        <w:rPr>
          <w:rFonts w:hint="eastAsia"/>
        </w:rPr>
        <w:t>数字孪生研究现状</w:t>
      </w:r>
      <w:bookmarkEnd w:id="6"/>
    </w:p>
    <w:p w:rsidR="00E45EBF" w:rsidRDefault="008D7C59" w:rsidP="008D7C59">
      <w:pPr>
        <w:ind w:firstLineChars="200" w:firstLine="420"/>
      </w:pPr>
      <w:r w:rsidRPr="008D7C59">
        <w:rPr>
          <w:rFonts w:hint="eastAsia"/>
        </w:rPr>
        <w:t>数字孪生的概念最早由美国学者</w:t>
      </w:r>
      <w:r w:rsidRPr="008D7C59">
        <w:t>M.Grieves</w:t>
      </w:r>
      <w:r w:rsidRPr="008D7C59">
        <w:t>教授提出，并定义为三维模型</w:t>
      </w:r>
      <w:r w:rsidRPr="008D7C59">
        <w:t>,</w:t>
      </w:r>
      <w:r w:rsidRPr="008D7C59">
        <w:t>包括实体产品、虚拟产品以及二者间的连接</w:t>
      </w:r>
      <w:r w:rsidRPr="008D7C59">
        <w:t>.2012</w:t>
      </w:r>
      <w:r w:rsidRPr="008D7C59">
        <w:t>年</w:t>
      </w:r>
      <w:r w:rsidRPr="008D7C59">
        <w:t>,</w:t>
      </w:r>
      <w:r w:rsidRPr="008D7C59">
        <w:t>美国空军研究实验室和美国国家航空航天局</w:t>
      </w:r>
      <w:r w:rsidRPr="008D7C59">
        <w:t xml:space="preserve"> (National Aero-nautics and Space Administration</w:t>
      </w:r>
      <w:r w:rsidRPr="008D7C59">
        <w:t>，</w:t>
      </w:r>
      <w:r w:rsidRPr="008D7C59">
        <w:t>NASA)</w:t>
      </w:r>
      <w:r w:rsidRPr="008D7C59">
        <w:t>合作提出构建未来飞行器的数字孪</w:t>
      </w:r>
      <w:r w:rsidRPr="008D7C59">
        <w:lastRenderedPageBreak/>
        <w:t>生体，并定义数字孪生为高度集成的多物理场、多尺度、多概率的仿真模型</w:t>
      </w:r>
      <w:r w:rsidRPr="008D7C59">
        <w:t>.</w:t>
      </w:r>
      <w:r w:rsidRPr="008D7C59">
        <w:t>近年来</w:t>
      </w:r>
      <w:r w:rsidRPr="008D7C59">
        <w:t>,</w:t>
      </w:r>
      <w:r w:rsidRPr="008D7C59">
        <w:t>随着多学科建模与仿真技术的飞速</w:t>
      </w:r>
      <w:r w:rsidRPr="008D7C59">
        <w:rPr>
          <w:rFonts w:hint="eastAsia"/>
        </w:rPr>
        <w:t>发展</w:t>
      </w:r>
      <w:r w:rsidRPr="008D7C59">
        <w:t>,</w:t>
      </w:r>
      <w:r w:rsidRPr="008D7C59">
        <w:t>数字孪生技术研究成为热点</w:t>
      </w:r>
      <w:r w:rsidRPr="008D7C59">
        <w:t>,</w:t>
      </w:r>
      <w:r w:rsidRPr="008D7C59">
        <w:t>并在虚拟样机、数字孪生车间、数字孪生卫星、能源交通、医疗健康等诸多领域得到成功运</w:t>
      </w:r>
      <w:r>
        <w:rPr>
          <w:rFonts w:hint="eastAsia"/>
        </w:rPr>
        <w:t>用。</w:t>
      </w:r>
      <w:r w:rsidRPr="008D7C59">
        <w:t>面向未来网络</w:t>
      </w:r>
      <w:r w:rsidRPr="008D7C59">
        <w:t>,</w:t>
      </w:r>
      <w:r w:rsidRPr="008D7C59">
        <w:t>伴随着云计算、大数据、人工智能等技术的不断发展以及信息的泛在化</w:t>
      </w:r>
      <w:r w:rsidRPr="008D7C59">
        <w:t>,</w:t>
      </w:r>
      <w:r w:rsidRPr="008D7C59">
        <w:t>数字孪生技术也将更广泛地运用于人体活动监控与管理、家居生活和科学研究等领域</w:t>
      </w:r>
      <w:r w:rsidRPr="008D7C59">
        <w:t>,</w:t>
      </w:r>
      <w:r w:rsidRPr="008D7C59">
        <w:t>使得整个社会走向虚拟与现实结合的</w:t>
      </w:r>
      <w:r w:rsidRPr="008D7C59">
        <w:t>“</w:t>
      </w:r>
      <w:r w:rsidRPr="008D7C59">
        <w:t>数字孪生</w:t>
      </w:r>
      <w:r w:rsidRPr="008D7C59">
        <w:t>”</w:t>
      </w:r>
      <w:r w:rsidRPr="008D7C59">
        <w:t>世界</w:t>
      </w:r>
      <w:r w:rsidRPr="008D7C59">
        <w:t>.</w:t>
      </w:r>
      <w:r w:rsidRPr="008D7C59">
        <w:t>国际电信联盟电信标准化部</w:t>
      </w:r>
      <w:r w:rsidRPr="008D7C59">
        <w:t>(Interna-tional Telecommunication Union——Telecommuni-cation Standardization Sector</w:t>
      </w:r>
      <w:r w:rsidRPr="008D7C59">
        <w:t>，</w:t>
      </w:r>
      <w:r w:rsidRPr="008D7C59">
        <w:t>ITU-T)</w:t>
      </w:r>
      <w:r w:rsidRPr="008D7C59">
        <w:t>面向未来网络的</w:t>
      </w:r>
      <w:r w:rsidRPr="008D7C59">
        <w:t>Network2030</w:t>
      </w:r>
      <w:r w:rsidRPr="008D7C59">
        <w:t>焦点组的技术报告也将数字孪生作为未来网络</w:t>
      </w:r>
      <w:r w:rsidRPr="008D7C59">
        <w:t>12</w:t>
      </w:r>
      <w:r w:rsidRPr="008D7C59">
        <w:t>个代表性用例之一</w:t>
      </w:r>
      <w:r>
        <w:rPr>
          <w:rFonts w:hint="eastAsia"/>
        </w:rPr>
        <w:t>。</w:t>
      </w:r>
    </w:p>
    <w:p w:rsidR="00E45EBF" w:rsidRPr="00E45EBF" w:rsidRDefault="008D7C59" w:rsidP="008D7C59">
      <w:pPr>
        <w:ind w:firstLineChars="200" w:firstLine="420"/>
        <w:rPr>
          <w:rFonts w:hint="eastAsia"/>
        </w:rPr>
      </w:pPr>
      <w:r w:rsidRPr="008D7C59">
        <w:rPr>
          <w:rFonts w:hint="eastAsia"/>
        </w:rPr>
        <w:t>从数字孪生网络的架构可以看出</w:t>
      </w:r>
      <w:r w:rsidRPr="008D7C59">
        <w:t>,</w:t>
      </w:r>
      <w:r w:rsidRPr="008D7C59">
        <w:t>数字孪生网络不局限于软件定义网络</w:t>
      </w:r>
      <w:r w:rsidRPr="008D7C59">
        <w:t>SDN</w:t>
      </w:r>
      <w:r w:rsidRPr="008D7C59">
        <w:t>的架构</w:t>
      </w:r>
      <w:r w:rsidRPr="008D7C59">
        <w:t>;</w:t>
      </w:r>
      <w:r w:rsidRPr="008D7C59">
        <w:t>同平行网络相似</w:t>
      </w:r>
      <w:r w:rsidRPr="008D7C59">
        <w:t>,</w:t>
      </w:r>
      <w:r w:rsidRPr="008D7C59">
        <w:t>数字孪生网络能够基于虚拟层的仿真</w:t>
      </w:r>
      <w:r w:rsidRPr="008D7C59">
        <w:t>,</w:t>
      </w:r>
      <w:r w:rsidRPr="008D7C59">
        <w:t>实现</w:t>
      </w:r>
      <w:r w:rsidRPr="008D7C59">
        <w:t>SDN</w:t>
      </w:r>
      <w:r w:rsidRPr="008D7C59">
        <w:t>管理和控制层无法实现的复杂网络动态控制和优化</w:t>
      </w:r>
      <w:r>
        <w:rPr>
          <w:rFonts w:hint="eastAsia"/>
        </w:rPr>
        <w:t>。下</w:t>
      </w:r>
      <w:r w:rsidRPr="008D7C59">
        <w:t>表进一步对比了数字孪生网络、软件定义网络和平行网络在物理对象、架构层次、虚实映射和分析方法等方面的区别</w:t>
      </w:r>
      <w:r>
        <w:rPr>
          <w:rFonts w:hint="eastAsia"/>
        </w:rPr>
        <w:t>。</w:t>
      </w:r>
    </w:p>
    <w:p w:rsidR="00002139" w:rsidRPr="00002139" w:rsidRDefault="00E45EBF" w:rsidP="00002139">
      <w:r>
        <w:rPr>
          <w:noProof/>
        </w:rPr>
        <w:drawing>
          <wp:inline distT="0" distB="0" distL="0" distR="0" wp14:anchorId="43C1A6C4" wp14:editId="533046B4">
            <wp:extent cx="5274310" cy="14287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731" w:rsidRDefault="001376E9" w:rsidP="001376E9">
      <w:pPr>
        <w:pStyle w:val="1"/>
      </w:pPr>
      <w:bookmarkStart w:id="7" w:name="_Toc107492464"/>
      <w:r>
        <w:t>2.</w:t>
      </w:r>
      <w:r>
        <w:rPr>
          <w:rFonts w:hint="eastAsia"/>
        </w:rPr>
        <w:t>研究内容</w:t>
      </w:r>
      <w:bookmarkEnd w:id="7"/>
    </w:p>
    <w:p w:rsidR="00A7132C" w:rsidRDefault="00A7132C" w:rsidP="00C65EDF">
      <w:pPr>
        <w:pStyle w:val="2"/>
      </w:pPr>
      <w:bookmarkStart w:id="8" w:name="_Toc107492465"/>
      <w:r>
        <w:t xml:space="preserve">2.1 </w:t>
      </w:r>
      <w:r w:rsidRPr="00A7132C">
        <w:rPr>
          <w:rFonts w:hint="eastAsia"/>
        </w:rPr>
        <w:t>卫星孪生网络架构</w:t>
      </w:r>
      <w:r>
        <w:rPr>
          <w:rFonts w:hint="eastAsia"/>
        </w:rPr>
        <w:t>设计</w:t>
      </w:r>
      <w:bookmarkEnd w:id="8"/>
    </w:p>
    <w:p w:rsidR="00A7132C" w:rsidRDefault="00A7132C" w:rsidP="00A7132C">
      <w:pPr>
        <w:jc w:val="center"/>
      </w:pPr>
      <w:r w:rsidRPr="00A7132C">
        <w:rPr>
          <w:noProof/>
        </w:rPr>
        <w:drawing>
          <wp:inline distT="0" distB="0" distL="0" distR="0" wp14:anchorId="5BD89489" wp14:editId="045C861F">
            <wp:extent cx="3968245" cy="2813030"/>
            <wp:effectExtent l="0" t="0" r="0" b="6985"/>
            <wp:docPr id="68" name="图片 67">
              <a:extLst xmlns:a="http://schemas.openxmlformats.org/drawingml/2006/main">
                <a:ext uri="{FF2B5EF4-FFF2-40B4-BE49-F238E27FC236}">
                  <a16:creationId xmlns:a16="http://schemas.microsoft.com/office/drawing/2014/main" id="{DD772812-5BE3-411B-A3CA-727FC3F93DC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7">
                      <a:extLst>
                        <a:ext uri="{FF2B5EF4-FFF2-40B4-BE49-F238E27FC236}">
                          <a16:creationId xmlns:a16="http://schemas.microsoft.com/office/drawing/2014/main" id="{DD772812-5BE3-411B-A3CA-727FC3F93DC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556" cy="281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32C" w:rsidRDefault="00A7132C" w:rsidP="00A7132C">
      <w:pPr>
        <w:ind w:firstLine="420"/>
        <w:jc w:val="left"/>
      </w:pPr>
      <w:r w:rsidRPr="00A7132C">
        <w:rPr>
          <w:rFonts w:hint="eastAsia"/>
        </w:rPr>
        <w:t>目前将数字孪生技术应用在卫星网络的研究并不多，这里提出一个卫星孪生网络的三层架构</w:t>
      </w:r>
      <w:r w:rsidR="009C37F4">
        <w:rPr>
          <w:rFonts w:hint="eastAsia"/>
        </w:rPr>
        <w:t>：</w:t>
      </w:r>
    </w:p>
    <w:p w:rsidR="00A7132C" w:rsidRDefault="00A7132C" w:rsidP="00A7132C">
      <w:pPr>
        <w:jc w:val="left"/>
      </w:pPr>
      <w:r>
        <w:rPr>
          <w:rFonts w:hint="eastAsia"/>
        </w:rPr>
        <w:lastRenderedPageBreak/>
        <w:t>（</w:t>
      </w:r>
      <w:r>
        <w:rPr>
          <w:rFonts w:hint="eastAsia"/>
        </w:rPr>
        <w:t>1</w:t>
      </w:r>
      <w:r>
        <w:rPr>
          <w:rFonts w:hint="eastAsia"/>
        </w:rPr>
        <w:t>）实体层</w:t>
      </w:r>
    </w:p>
    <w:p w:rsidR="00A7132C" w:rsidRDefault="00A7132C" w:rsidP="00A7132C">
      <w:pPr>
        <w:ind w:firstLine="420"/>
        <w:jc w:val="left"/>
      </w:pPr>
      <w:r w:rsidRPr="00A7132C">
        <w:rPr>
          <w:rFonts w:hint="eastAsia"/>
        </w:rPr>
        <w:t>实体层由实际网络系统与物理环境构成，包含节点设备、网络状态的运行监控和管制，以及物理数据的感知反馈。具体包括网元设备信息、用户状态、网络流量、业务分布、路由拓扑、电磁环境、卫星姿轨等。实体层不仅要构建向</w:t>
      </w:r>
      <w:r w:rsidR="00E03CF9">
        <w:rPr>
          <w:rFonts w:hint="eastAsia"/>
        </w:rPr>
        <w:t>下</w:t>
      </w:r>
      <w:r w:rsidRPr="00A7132C">
        <w:rPr>
          <w:rFonts w:hint="eastAsia"/>
        </w:rPr>
        <w:t>反馈，向</w:t>
      </w:r>
      <w:r w:rsidR="00E03CF9">
        <w:rPr>
          <w:rFonts w:hint="eastAsia"/>
        </w:rPr>
        <w:t>上</w:t>
      </w:r>
      <w:r w:rsidRPr="00A7132C">
        <w:rPr>
          <w:rFonts w:hint="eastAsia"/>
        </w:rPr>
        <w:t>执行，可为用户提供全域全时的智联可信网络，还要构建数据采集回传的全息智慧感知网络。</w:t>
      </w:r>
    </w:p>
    <w:p w:rsidR="00A7132C" w:rsidRDefault="00A7132C" w:rsidP="00A7132C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A7132C">
        <w:t>孪生与预测层</w:t>
      </w:r>
    </w:p>
    <w:p w:rsidR="00E03CF9" w:rsidRDefault="00E03CF9" w:rsidP="00E03CF9">
      <w:pPr>
        <w:ind w:firstLine="420"/>
        <w:jc w:val="left"/>
      </w:pPr>
      <w:r w:rsidRPr="00E03CF9">
        <w:rPr>
          <w:rFonts w:hint="eastAsia"/>
        </w:rPr>
        <w:t>孪生与预测层包含意图解析、智能编排、数字重建、评估预测等重要功能。一方面根据物理实体状态，高效调度存算资源进行模型的编排映射，对实体网络中网元状态、拓扑情况、环境信息等进行高保真模拟，重建全息的卫星互联网系统，同时为应用与决策层提供当前系统的评估数据</w:t>
      </w:r>
      <w:r w:rsidRPr="00E03CF9">
        <w:t>;</w:t>
      </w:r>
      <w:r w:rsidRPr="00E03CF9">
        <w:t>另一方面根据应用与决策层的需求意图，编排机理模型，对系统未来状态或行为进行预测，推演最优的决策机制，为系统优化提供依据。</w:t>
      </w:r>
    </w:p>
    <w:p w:rsidR="00E03CF9" w:rsidRDefault="00E03CF9" w:rsidP="00E03CF9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）决策应用层</w:t>
      </w:r>
    </w:p>
    <w:p w:rsidR="00E03CF9" w:rsidRPr="00A7132C" w:rsidRDefault="00E03CF9" w:rsidP="00E03CF9">
      <w:pPr>
        <w:jc w:val="left"/>
      </w:pPr>
      <w:r>
        <w:tab/>
      </w:r>
      <w:r w:rsidRPr="00E03CF9">
        <w:rPr>
          <w:rFonts w:hint="eastAsia"/>
        </w:rPr>
        <w:t>应用与决策层是卫星互联网全生命周期自动化迭代演进的控制核心。南向负责接收数字重建数据的结果，统计分析后加载策略，在孪生与预测层进行编排推演，迭代试验生成决策机制，为卫星互联网实体提供优化方案并监督执行</w:t>
      </w:r>
      <w:r w:rsidRPr="00E03CF9">
        <w:t>;</w:t>
      </w:r>
      <w:r w:rsidRPr="00E03CF9">
        <w:t>从而形成全系统感知</w:t>
      </w:r>
      <w:r w:rsidRPr="00E03CF9">
        <w:t>-</w:t>
      </w:r>
      <w:r w:rsidRPr="00E03CF9">
        <w:t>判断</w:t>
      </w:r>
      <w:r w:rsidRPr="00E03CF9">
        <w:t>-</w:t>
      </w:r>
      <w:r w:rsidRPr="00E03CF9">
        <w:t>决策</w:t>
      </w:r>
      <w:r w:rsidRPr="00E03CF9">
        <w:t>-</w:t>
      </w:r>
      <w:r w:rsidRPr="00E03CF9">
        <w:t>执行</w:t>
      </w:r>
      <w:r w:rsidRPr="00E03CF9">
        <w:t>( Observe-Orient—Decide</w:t>
      </w:r>
      <w:r w:rsidRPr="00E03CF9">
        <w:t>一</w:t>
      </w:r>
      <w:r w:rsidRPr="00E03CF9">
        <w:t>Act, OODA)</w:t>
      </w:r>
      <w:r w:rsidRPr="00E03CF9">
        <w:t>的闭环控制，有效实现网规网优、自动化运行控制等。另外，本层可以用于新架构、新体制、新技术的试验验证，同时具有孪生平台智能管控、可视化、预测验证、监控等功能。</w:t>
      </w:r>
    </w:p>
    <w:p w:rsidR="00A7132C" w:rsidRPr="00A7132C" w:rsidRDefault="00A7132C" w:rsidP="009C37F4">
      <w:pPr>
        <w:ind w:firstLine="420"/>
        <w:jc w:val="left"/>
      </w:pPr>
      <w:r w:rsidRPr="00A7132C">
        <w:rPr>
          <w:rFonts w:hint="eastAsia"/>
        </w:rPr>
        <w:t>孪生系统从真实卫星网络中采集网络信息。再对网络信息建模，构建孪生网络，并进行推演、预测，最后调用决策层的计算能力，进行复杂问题的算法求解。</w:t>
      </w:r>
    </w:p>
    <w:p w:rsidR="00E06A69" w:rsidRDefault="00E06A69" w:rsidP="00E06A69">
      <w:pPr>
        <w:pStyle w:val="2"/>
      </w:pPr>
      <w:bookmarkStart w:id="9" w:name="_Toc107492466"/>
      <w:r>
        <w:rPr>
          <w:rFonts w:hint="eastAsia"/>
        </w:rPr>
        <w:t>2</w:t>
      </w:r>
      <w:r>
        <w:t>.</w:t>
      </w:r>
      <w:r w:rsidR="00A7132C">
        <w:t>2</w:t>
      </w:r>
      <w:r w:rsidRPr="00E06A69">
        <w:rPr>
          <w:rFonts w:hint="eastAsia"/>
        </w:rPr>
        <w:t>基于</w:t>
      </w:r>
      <w:r w:rsidR="00ED17BB">
        <w:rPr>
          <w:rFonts w:hint="eastAsia"/>
        </w:rPr>
        <w:t>数字孪生的</w:t>
      </w:r>
      <w:r w:rsidR="00ED17BB">
        <w:rPr>
          <w:rFonts w:hint="eastAsia"/>
        </w:rPr>
        <w:t>QoS</w:t>
      </w:r>
      <w:r w:rsidR="00ED17BB">
        <w:rPr>
          <w:rFonts w:hint="eastAsia"/>
        </w:rPr>
        <w:t>路由算法</w:t>
      </w:r>
      <w:bookmarkEnd w:id="9"/>
    </w:p>
    <w:p w:rsidR="003B0D6D" w:rsidRDefault="003B0D6D" w:rsidP="003B0D6D">
      <w:pPr>
        <w:ind w:firstLine="420"/>
        <w:jc w:val="left"/>
      </w:pPr>
      <w:r>
        <w:rPr>
          <w:rFonts w:hint="eastAsia"/>
        </w:rPr>
        <w:t>随着卫星网络节点数量的不断增加，网络拓扑变得日益复杂；同时，卫星的高动态性使得网络拓扑结构发生频繁的变化，造成</w:t>
      </w:r>
      <w:r>
        <w:rPr>
          <w:rFonts w:hint="eastAsia"/>
        </w:rPr>
        <w:t>QoS</w:t>
      </w:r>
      <w:r>
        <w:rPr>
          <w:rFonts w:hint="eastAsia"/>
        </w:rPr>
        <w:t>的下降。为了解决这个问题，我们将数字孪生</w:t>
      </w:r>
      <w:r w:rsidR="00E31660">
        <w:rPr>
          <w:rFonts w:hint="eastAsia"/>
        </w:rPr>
        <w:t>（</w:t>
      </w:r>
      <w:r w:rsidR="00E31660">
        <w:rPr>
          <w:rFonts w:hint="eastAsia"/>
        </w:rPr>
        <w:t>Digital</w:t>
      </w:r>
      <w:r w:rsidR="00E31660">
        <w:t xml:space="preserve"> </w:t>
      </w:r>
      <w:r w:rsidR="00E31660">
        <w:rPr>
          <w:rFonts w:hint="eastAsia"/>
        </w:rPr>
        <w:t>Twin</w:t>
      </w:r>
      <w:r w:rsidR="00625663">
        <w:rPr>
          <w:rFonts w:hint="eastAsia"/>
        </w:rPr>
        <w:t>，</w:t>
      </w:r>
      <w:r w:rsidR="00625663">
        <w:rPr>
          <w:rFonts w:hint="eastAsia"/>
        </w:rPr>
        <w:t>DT</w:t>
      </w:r>
      <w:r w:rsidR="00E31660">
        <w:rPr>
          <w:rFonts w:hint="eastAsia"/>
        </w:rPr>
        <w:t>）</w:t>
      </w:r>
      <w:r>
        <w:rPr>
          <w:rFonts w:hint="eastAsia"/>
        </w:rPr>
        <w:t>的概念引入卫星网络中，来辅助卫星间的路由选择。</w:t>
      </w:r>
    </w:p>
    <w:p w:rsidR="00625663" w:rsidRDefault="00E31660" w:rsidP="00625663">
      <w:pPr>
        <w:ind w:firstLine="420"/>
        <w:jc w:val="left"/>
      </w:pPr>
      <w:r w:rsidRPr="00E31660">
        <w:rPr>
          <w:rFonts w:hint="eastAsia"/>
        </w:rPr>
        <w:t>根据实时的卫星网络状态和已知的轨道与物理信息，我们可以构建一个数字孪生网络（</w:t>
      </w:r>
      <w:r w:rsidRPr="00E31660">
        <w:rPr>
          <w:rFonts w:hint="eastAsia"/>
        </w:rPr>
        <w:t>Digital</w:t>
      </w:r>
      <w:r w:rsidRPr="00E31660">
        <w:t xml:space="preserve"> </w:t>
      </w:r>
      <w:r w:rsidRPr="00E31660">
        <w:rPr>
          <w:rFonts w:hint="eastAsia"/>
        </w:rPr>
        <w:t>Twin</w:t>
      </w:r>
      <w:r w:rsidRPr="00E31660">
        <w:t xml:space="preserve"> </w:t>
      </w:r>
      <w:r w:rsidRPr="00E31660">
        <w:rPr>
          <w:rFonts w:hint="eastAsia"/>
        </w:rPr>
        <w:t>Network</w:t>
      </w:r>
      <w:r w:rsidR="00625663">
        <w:rPr>
          <w:rFonts w:hint="eastAsia"/>
        </w:rPr>
        <w:t>，</w:t>
      </w:r>
      <w:r w:rsidR="00625663">
        <w:rPr>
          <w:rFonts w:hint="eastAsia"/>
        </w:rPr>
        <w:t>DTN</w:t>
      </w:r>
      <w:r w:rsidRPr="00E31660">
        <w:rPr>
          <w:rFonts w:hint="eastAsia"/>
        </w:rPr>
        <w:t>）系统。</w:t>
      </w:r>
      <w:r w:rsidRPr="00E31660">
        <w:rPr>
          <w:rFonts w:hint="eastAsia"/>
        </w:rPr>
        <w:t>DTN</w:t>
      </w:r>
      <w:r w:rsidR="00625663">
        <w:rPr>
          <w:rFonts w:hint="eastAsia"/>
        </w:rPr>
        <w:t>作为真实卫星网络的镜像，</w:t>
      </w:r>
      <w:r w:rsidRPr="00E31660">
        <w:rPr>
          <w:rFonts w:hint="eastAsia"/>
        </w:rPr>
        <w:t>具有和真正的卫星网络相同数量的网元（卫星节点）</w:t>
      </w:r>
      <w:r w:rsidR="00625663">
        <w:rPr>
          <w:rFonts w:hint="eastAsia"/>
        </w:rPr>
        <w:t>和拓扑</w:t>
      </w:r>
      <w:r w:rsidRPr="00E31660">
        <w:rPr>
          <w:rFonts w:hint="eastAsia"/>
        </w:rPr>
        <w:t>以及相关的数据信息（如带宽、负载等）</w:t>
      </w:r>
      <w:r>
        <w:rPr>
          <w:rFonts w:hint="eastAsia"/>
        </w:rPr>
        <w:t>，</w:t>
      </w:r>
      <w:r w:rsidR="00625663">
        <w:rPr>
          <w:rFonts w:hint="eastAsia"/>
        </w:rPr>
        <w:t>同时，</w:t>
      </w:r>
      <w:r>
        <w:rPr>
          <w:rFonts w:hint="eastAsia"/>
        </w:rPr>
        <w:t>网络运行的历史数据</w:t>
      </w:r>
      <w:r w:rsidR="00625663">
        <w:rPr>
          <w:rFonts w:hint="eastAsia"/>
        </w:rPr>
        <w:t>也将</w:t>
      </w:r>
      <w:r>
        <w:rPr>
          <w:rFonts w:hint="eastAsia"/>
        </w:rPr>
        <w:t>存放</w:t>
      </w:r>
      <w:r w:rsidR="00625663">
        <w:rPr>
          <w:rFonts w:hint="eastAsia"/>
        </w:rPr>
        <w:t>在</w:t>
      </w:r>
      <w:r w:rsidR="00625663">
        <w:rPr>
          <w:rFonts w:hint="eastAsia"/>
        </w:rPr>
        <w:t>DTN</w:t>
      </w:r>
      <w:r w:rsidR="00625663">
        <w:rPr>
          <w:rFonts w:hint="eastAsia"/>
        </w:rPr>
        <w:t>的历史数据库中。此外，一些预测模型也可以在</w:t>
      </w:r>
      <w:r w:rsidR="00625663">
        <w:rPr>
          <w:rFonts w:hint="eastAsia"/>
        </w:rPr>
        <w:t>DTN</w:t>
      </w:r>
      <w:r w:rsidR="00625663">
        <w:rPr>
          <w:rFonts w:hint="eastAsia"/>
        </w:rPr>
        <w:t>中应用，用于表达未来的网络状态。</w:t>
      </w:r>
    </w:p>
    <w:p w:rsidR="00625663" w:rsidRDefault="00625663" w:rsidP="00625663">
      <w:pPr>
        <w:ind w:firstLine="420"/>
        <w:jc w:val="left"/>
      </w:pPr>
      <w:r>
        <w:rPr>
          <w:rFonts w:hint="eastAsia"/>
        </w:rPr>
        <w:t>这里提出一种基于数字孪生的</w:t>
      </w:r>
      <w:r>
        <w:rPr>
          <w:rFonts w:hint="eastAsia"/>
        </w:rPr>
        <w:t>QoS</w:t>
      </w:r>
      <w:r>
        <w:rPr>
          <w:rFonts w:hint="eastAsia"/>
        </w:rPr>
        <w:t>路由算法（</w:t>
      </w:r>
      <w:r>
        <w:rPr>
          <w:rFonts w:hint="eastAsia"/>
        </w:rPr>
        <w:t>Digital</w:t>
      </w:r>
      <w:r>
        <w:t xml:space="preserve"> Twin</w:t>
      </w:r>
      <w:r>
        <w:rPr>
          <w:rFonts w:hint="eastAsia"/>
        </w:rPr>
        <w:t xml:space="preserve"> </w:t>
      </w:r>
      <w:r>
        <w:t>based algorithm of Satellite network Routing, DTSR</w:t>
      </w:r>
      <w:r>
        <w:rPr>
          <w:rFonts w:hint="eastAsia"/>
        </w:rPr>
        <w:t>）。</w:t>
      </w:r>
      <w:r w:rsidR="004E69BD">
        <w:rPr>
          <w:rFonts w:hint="eastAsia"/>
        </w:rPr>
        <w:t>该算法首先</w:t>
      </w:r>
      <w:r>
        <w:rPr>
          <w:rFonts w:hint="eastAsia"/>
        </w:rPr>
        <w:t>利用</w:t>
      </w:r>
      <w:r>
        <w:rPr>
          <w:rFonts w:hint="eastAsia"/>
        </w:rPr>
        <w:t>DTN</w:t>
      </w:r>
      <w:r>
        <w:rPr>
          <w:rFonts w:hint="eastAsia"/>
        </w:rPr>
        <w:t>系统的特性进行数据传输路径的切换避免和拥塞控制</w:t>
      </w:r>
      <w:r w:rsidR="004E69BD">
        <w:rPr>
          <w:rFonts w:hint="eastAsia"/>
        </w:rPr>
        <w:t>，在对优化后的全局</w:t>
      </w:r>
      <w:r w:rsidR="00373643">
        <w:rPr>
          <w:rFonts w:hint="eastAsia"/>
        </w:rPr>
        <w:t>时变</w:t>
      </w:r>
      <w:r w:rsidR="004E69BD">
        <w:rPr>
          <w:rFonts w:hint="eastAsia"/>
        </w:rPr>
        <w:t>网络拓扑图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</w:rPr>
              <m:t>G</m:t>
            </m:r>
            <m:ctrlPr>
              <w:rPr>
                <w:rFonts w:ascii="Cambria Math" w:hAnsi="Cambria Math" w:hint="eastAsia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 w:hint="eastAsia"/>
              </w:rPr>
              <m:t>T</m:t>
            </m:r>
          </m:sub>
        </m:sSub>
        <m:r>
          <w:rPr>
            <w:rFonts w:ascii="Cambria Math" w:hAnsi="Cambria Math"/>
          </w:rPr>
          <m:t>'</m:t>
        </m:r>
        <m:r>
          <m:rPr>
            <m:sty m:val="p"/>
          </m:rPr>
          <w:rPr>
            <w:rFonts w:ascii="Cambria Math" w:hAnsi="Cambria Math"/>
          </w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m:rPr>
            <m:sty m:val="p"/>
          </m:rPr>
          <w:rPr>
            <w:rFonts w:ascii="Cambria Math" w:hAnsi="Cambria Math"/>
          </w:rPr>
          <m:t>')</m:t>
        </m:r>
      </m:oMath>
      <w:r w:rsidR="004E69BD">
        <w:rPr>
          <w:rFonts w:hint="eastAsia"/>
        </w:rPr>
        <w:t>应用蚁群优化算法，从而完成源节点</w:t>
      </w:r>
      <w:r w:rsidR="004E69BD">
        <w:rPr>
          <w:rFonts w:hint="eastAsia"/>
        </w:rPr>
        <w:t>-</w:t>
      </w:r>
      <w:r w:rsidR="004E69BD">
        <w:rPr>
          <w:rFonts w:hint="eastAsia"/>
        </w:rPr>
        <w:t>目的节点之间路由转发路径的法线。该算法发现的路径具有较优的服务质量，能够一定程度上避免路径切换带来的损耗，并且能主动实现流量均衡，降低因链路拥塞导致队列溢出产生的丢包，提高路由转发的可靠性。</w:t>
      </w:r>
    </w:p>
    <w:p w:rsidR="006A24E4" w:rsidRDefault="006A24E4" w:rsidP="006A24E4">
      <w:pPr>
        <w:ind w:firstLine="420"/>
        <w:jc w:val="center"/>
        <w:rPr>
          <w:rFonts w:hint="eastAsia"/>
        </w:rPr>
      </w:pPr>
      <w:r w:rsidRPr="006A24E4">
        <w:lastRenderedPageBreak/>
        <w:drawing>
          <wp:inline distT="0" distB="0" distL="0" distR="0" wp14:anchorId="0E088FA0" wp14:editId="70E2F181">
            <wp:extent cx="4733828" cy="1807244"/>
            <wp:effectExtent l="0" t="0" r="0" b="2540"/>
            <wp:docPr id="11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BF503053-D1AA-4C54-AEB8-3D4863F7939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BF503053-D1AA-4C54-AEB8-3D4863F7939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9835" cy="181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9BD" w:rsidRDefault="004E69BD" w:rsidP="004E69BD">
      <w:pPr>
        <w:pStyle w:val="3"/>
      </w:pPr>
      <w:bookmarkStart w:id="10" w:name="_Toc107492467"/>
      <w:r>
        <w:t>2.</w:t>
      </w:r>
      <w:r w:rsidR="00A7132C">
        <w:t>2</w:t>
      </w:r>
      <w:r>
        <w:t xml:space="preserve">.1 </w:t>
      </w:r>
      <w:r>
        <w:rPr>
          <w:rFonts w:hint="eastAsia"/>
        </w:rPr>
        <w:t>卫星星座模型</w:t>
      </w:r>
      <w:bookmarkEnd w:id="10"/>
    </w:p>
    <w:p w:rsidR="004E69BD" w:rsidRDefault="004E69BD" w:rsidP="004E69BD">
      <w:r>
        <w:tab/>
      </w:r>
      <w:r w:rsidR="003D24C7">
        <w:rPr>
          <w:rFonts w:hint="eastAsia"/>
        </w:rPr>
        <w:t>DTSR</w:t>
      </w:r>
      <w:r w:rsidR="003D24C7">
        <w:rPr>
          <w:rFonts w:hint="eastAsia"/>
        </w:rPr>
        <w:t>路由算法的实验场景为多层卫星</w:t>
      </w:r>
      <w:r w:rsidR="00002139">
        <w:rPr>
          <w:rFonts w:hint="eastAsia"/>
        </w:rPr>
        <w:t>网络，</w:t>
      </w:r>
      <w:r w:rsidR="00E45EBF">
        <w:rPr>
          <w:rFonts w:hint="eastAsia"/>
        </w:rPr>
        <w:t>由</w:t>
      </w:r>
      <w:r w:rsidR="00E45EBF">
        <w:rPr>
          <w:rFonts w:hint="eastAsia"/>
        </w:rPr>
        <w:t>LEO</w:t>
      </w:r>
      <w:r w:rsidR="00E45EBF">
        <w:rPr>
          <w:rFonts w:hint="eastAsia"/>
        </w:rPr>
        <w:t>、</w:t>
      </w:r>
      <w:r w:rsidR="00E45EBF">
        <w:rPr>
          <w:rFonts w:hint="eastAsia"/>
        </w:rPr>
        <w:t>MEO</w:t>
      </w:r>
      <w:r w:rsidR="00F00844">
        <w:rPr>
          <w:rFonts w:hint="eastAsia"/>
        </w:rPr>
        <w:t>两</w:t>
      </w:r>
      <w:r w:rsidR="00E45EBF">
        <w:rPr>
          <w:rFonts w:hint="eastAsia"/>
        </w:rPr>
        <w:t>种轨道类型的卫星共同构建而成。</w:t>
      </w:r>
    </w:p>
    <w:p w:rsidR="00E45EBF" w:rsidRDefault="00E45EBF" w:rsidP="004E69BD">
      <w:r>
        <w:tab/>
      </w:r>
      <w:r>
        <w:rPr>
          <w:rFonts w:hint="eastAsia"/>
        </w:rPr>
        <w:t>星座中</w:t>
      </w:r>
      <w:r>
        <w:rPr>
          <w:rFonts w:hint="eastAsia"/>
        </w:rPr>
        <w:t>LEO</w:t>
      </w:r>
      <w:r>
        <w:rPr>
          <w:rFonts w:hint="eastAsia"/>
        </w:rPr>
        <w:t>的部分采用的是</w:t>
      </w:r>
      <w:bookmarkStart w:id="11" w:name="_Hlk107177751"/>
      <w:r>
        <w:rPr>
          <w:rFonts w:hint="eastAsia"/>
        </w:rPr>
        <w:t>Iridium</w:t>
      </w:r>
      <w:r>
        <w:rPr>
          <w:rFonts w:hint="eastAsia"/>
        </w:rPr>
        <w:t>星座</w:t>
      </w:r>
      <w:bookmarkEnd w:id="11"/>
      <w:r>
        <w:rPr>
          <w:rFonts w:hint="eastAsia"/>
        </w:rPr>
        <w:t>，该星座具有</w:t>
      </w:r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X</w:t>
      </w:r>
      <w:r>
        <w:t xml:space="preserve"> 11</w:t>
      </w:r>
      <w:r>
        <w:rPr>
          <w:rFonts w:hint="eastAsia"/>
        </w:rPr>
        <w:t>颗卫星。若卫星星座中共有</w:t>
      </w:r>
      <w:r>
        <w:rPr>
          <w:rFonts w:hint="eastAsia"/>
        </w:rPr>
        <w:t>M</w:t>
      </w:r>
      <w:r>
        <w:t xml:space="preserve"> </w:t>
      </w:r>
      <w:r>
        <w:rPr>
          <w:rFonts w:hint="eastAsia"/>
        </w:rPr>
        <w:t>X</w:t>
      </w:r>
      <w:r>
        <w:t xml:space="preserve"> </w:t>
      </w:r>
      <w:r>
        <w:rPr>
          <w:rFonts w:hint="eastAsia"/>
        </w:rPr>
        <w:t>N</w:t>
      </w:r>
      <w:r>
        <w:rPr>
          <w:rFonts w:hint="eastAsia"/>
        </w:rPr>
        <w:t>颗卫星，则</w:t>
      </w:r>
      <w:r>
        <w:rPr>
          <w:rFonts w:hint="eastAsia"/>
        </w:rPr>
        <w:t>M</w:t>
      </w:r>
      <w:r>
        <w:rPr>
          <w:rFonts w:hint="eastAsia"/>
        </w:rPr>
        <w:t>代表的是轨道面数，</w:t>
      </w:r>
      <w:r>
        <w:rPr>
          <w:rFonts w:hint="eastAsia"/>
        </w:rPr>
        <w:t>N</w:t>
      </w:r>
      <w:r>
        <w:rPr>
          <w:rFonts w:hint="eastAsia"/>
        </w:rPr>
        <w:t>代表的是单个轨道面上的卫星数。</w:t>
      </w:r>
    </w:p>
    <w:p w:rsidR="00E45EBF" w:rsidRDefault="00E45EBF" w:rsidP="004E69BD">
      <w:r>
        <w:tab/>
      </w:r>
      <w:r>
        <w:rPr>
          <w:rFonts w:hint="eastAsia"/>
        </w:rPr>
        <w:t>MEO</w:t>
      </w:r>
      <w:r>
        <w:rPr>
          <w:rFonts w:hint="eastAsia"/>
        </w:rPr>
        <w:t>的部分则</w:t>
      </w:r>
      <w:r w:rsidR="00F00844">
        <w:rPr>
          <w:rFonts w:hint="eastAsia"/>
        </w:rPr>
        <w:t>参考</w:t>
      </w:r>
      <w:r>
        <w:rPr>
          <w:rFonts w:hint="eastAsia"/>
        </w:rPr>
        <w:t>是北斗星座</w:t>
      </w:r>
      <w:r w:rsidR="003064D6">
        <w:rPr>
          <w:rFonts w:hint="eastAsia"/>
        </w:rPr>
        <w:t>。</w:t>
      </w:r>
      <w:r w:rsidR="00322B64">
        <w:rPr>
          <w:rFonts w:hint="eastAsia"/>
        </w:rPr>
        <w:t>共</w:t>
      </w:r>
      <w:r w:rsidR="00322B64">
        <w:rPr>
          <w:rFonts w:hint="eastAsia"/>
        </w:rPr>
        <w:t>2</w:t>
      </w:r>
      <w:r w:rsidR="00322B64">
        <w:t>5</w:t>
      </w:r>
      <w:r w:rsidR="00851B86">
        <w:rPr>
          <w:rFonts w:hint="eastAsia"/>
        </w:rPr>
        <w:t>颗</w:t>
      </w:r>
      <w:r w:rsidR="00851B86">
        <w:rPr>
          <w:rFonts w:hint="eastAsia"/>
        </w:rPr>
        <w:t>MEO</w:t>
      </w:r>
      <w:r w:rsidR="00851B86">
        <w:rPr>
          <w:rFonts w:hint="eastAsia"/>
        </w:rPr>
        <w:t>卫星。</w:t>
      </w:r>
    </w:p>
    <w:p w:rsidR="00851B86" w:rsidRDefault="00851B86" w:rsidP="004E69BD">
      <w:r>
        <w:rPr>
          <w:noProof/>
        </w:rPr>
        <w:drawing>
          <wp:inline distT="0" distB="0" distL="0" distR="0">
            <wp:extent cx="5274310" cy="3794817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4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B86" w:rsidRDefault="00851B86" w:rsidP="004E69BD">
      <w:r>
        <w:tab/>
      </w:r>
      <w:r>
        <w:rPr>
          <w:rFonts w:hint="eastAsia"/>
        </w:rPr>
        <w:t xml:space="preserve"> Iridium</w:t>
      </w:r>
      <w:r>
        <w:rPr>
          <w:rFonts w:hint="eastAsia"/>
        </w:rPr>
        <w:t>星座卫星的星间链路</w:t>
      </w:r>
      <w:r>
        <w:rPr>
          <w:rFonts w:hint="eastAsia"/>
        </w:rPr>
        <w:t>ISL</w:t>
      </w:r>
      <w:r>
        <w:rPr>
          <w:rFonts w:hint="eastAsia"/>
        </w:rPr>
        <w:t>包括轨内</w:t>
      </w:r>
      <w:r>
        <w:rPr>
          <w:rFonts w:hint="eastAsia"/>
        </w:rPr>
        <w:t>ISL</w:t>
      </w:r>
      <w:r>
        <w:rPr>
          <w:rFonts w:hint="eastAsia"/>
        </w:rPr>
        <w:t>和轨间</w:t>
      </w:r>
      <w:r>
        <w:rPr>
          <w:rFonts w:hint="eastAsia"/>
        </w:rPr>
        <w:t>ISL</w:t>
      </w:r>
      <w:r>
        <w:rPr>
          <w:rFonts w:hint="eastAsia"/>
        </w:rPr>
        <w:t>。正常情况下，每颗卫星具有</w:t>
      </w:r>
      <w:r>
        <w:t>4</w:t>
      </w:r>
      <w:r>
        <w:rPr>
          <w:rFonts w:hint="eastAsia"/>
        </w:rPr>
        <w:t>条</w:t>
      </w:r>
      <w:r>
        <w:rPr>
          <w:rFonts w:hint="eastAsia"/>
        </w:rPr>
        <w:t>ISL</w:t>
      </w:r>
      <w:r>
        <w:rPr>
          <w:rFonts w:hint="eastAsia"/>
        </w:rPr>
        <w:t>，即两条轨内</w:t>
      </w:r>
      <w:r>
        <w:rPr>
          <w:rFonts w:hint="eastAsia"/>
        </w:rPr>
        <w:t>ISL</w:t>
      </w:r>
      <w:r>
        <w:rPr>
          <w:rFonts w:hint="eastAsia"/>
        </w:rPr>
        <w:t>以及两条轨间</w:t>
      </w:r>
      <w:r>
        <w:rPr>
          <w:rFonts w:hint="eastAsia"/>
        </w:rPr>
        <w:t>ISL</w:t>
      </w:r>
      <w:r>
        <w:rPr>
          <w:rFonts w:hint="eastAsia"/>
        </w:rPr>
        <w:t>。但在基地区域（即纬度超过</w:t>
      </w:r>
      <w:r>
        <w:rPr>
          <w:rFonts w:hint="eastAsia"/>
        </w:rPr>
        <w:t>7</w:t>
      </w:r>
      <w:r>
        <w:t>0</w:t>
      </w:r>
      <w:r>
        <w:rPr>
          <w:rFonts w:hint="eastAsia"/>
        </w:rPr>
        <w:t>度</w:t>
      </w:r>
      <w:r w:rsidR="00AA51D8">
        <w:rPr>
          <w:rFonts w:hint="eastAsia"/>
        </w:rPr>
        <w:t>区域</w:t>
      </w:r>
      <w:r>
        <w:rPr>
          <w:rFonts w:hint="eastAsia"/>
        </w:rPr>
        <w:t>）</w:t>
      </w:r>
      <w:r w:rsidR="00AA51D8">
        <w:rPr>
          <w:rFonts w:hint="eastAsia"/>
        </w:rPr>
        <w:t>内，由于卫星的高速运动，天线系统难以实时跟踪卫星位置，且极地区域内的用户通信链路需求也较少，因此，轨间</w:t>
      </w:r>
      <w:r w:rsidR="00AA51D8">
        <w:rPr>
          <w:rFonts w:hint="eastAsia"/>
        </w:rPr>
        <w:t>ISL</w:t>
      </w:r>
      <w:r w:rsidR="00AA51D8">
        <w:rPr>
          <w:rFonts w:hint="eastAsia"/>
        </w:rPr>
        <w:t>会断开。故处于极地区域内的卫星，只具有</w:t>
      </w:r>
      <w:r w:rsidR="00AA51D8">
        <w:rPr>
          <w:rFonts w:hint="eastAsia"/>
        </w:rPr>
        <w:t>2</w:t>
      </w:r>
      <w:r w:rsidR="00AA51D8">
        <w:rPr>
          <w:rFonts w:hint="eastAsia"/>
        </w:rPr>
        <w:t>条轨内</w:t>
      </w:r>
      <w:r w:rsidR="00AA51D8">
        <w:rPr>
          <w:rFonts w:hint="eastAsia"/>
        </w:rPr>
        <w:t>ISL</w:t>
      </w:r>
      <w:r w:rsidR="00AA51D8">
        <w:rPr>
          <w:rFonts w:hint="eastAsia"/>
        </w:rPr>
        <w:t>。</w:t>
      </w:r>
    </w:p>
    <w:p w:rsidR="00373643" w:rsidRDefault="00AA51D8" w:rsidP="004E69BD">
      <w:r>
        <w:tab/>
      </w:r>
      <w:r>
        <w:rPr>
          <w:rFonts w:hint="eastAsia"/>
        </w:rPr>
        <w:t>北斗星座的每颗卫星具有</w:t>
      </w:r>
      <w:r>
        <w:rPr>
          <w:rFonts w:hint="eastAsia"/>
        </w:rPr>
        <w:t>2-</w:t>
      </w:r>
      <w:r>
        <w:t>4</w:t>
      </w:r>
      <w:r>
        <w:rPr>
          <w:rFonts w:hint="eastAsia"/>
        </w:rPr>
        <w:t>条</w:t>
      </w:r>
      <w:r>
        <w:rPr>
          <w:rFonts w:hint="eastAsia"/>
        </w:rPr>
        <w:t>ISL</w:t>
      </w:r>
      <w:r>
        <w:rPr>
          <w:rFonts w:hint="eastAsia"/>
        </w:rPr>
        <w:t>。此外每颗北斗卫星还有一条连接</w:t>
      </w:r>
      <w:r>
        <w:rPr>
          <w:rFonts w:hint="eastAsia"/>
        </w:rPr>
        <w:t>lEO</w:t>
      </w:r>
      <w:r>
        <w:rPr>
          <w:rFonts w:hint="eastAsia"/>
        </w:rPr>
        <w:t>卫星的通信链路。</w:t>
      </w:r>
    </w:p>
    <w:p w:rsidR="00AA51D8" w:rsidRDefault="00AA51D8" w:rsidP="00AA51D8">
      <w:pPr>
        <w:pStyle w:val="3"/>
      </w:pPr>
      <w:bookmarkStart w:id="12" w:name="_Toc107492468"/>
      <w:r>
        <w:lastRenderedPageBreak/>
        <w:t>2.</w:t>
      </w:r>
      <w:r w:rsidR="00A7132C">
        <w:t>2</w:t>
      </w:r>
      <w:r>
        <w:t xml:space="preserve">.2 </w:t>
      </w:r>
      <w:r w:rsidR="00390CAF" w:rsidRPr="00390CAF">
        <w:rPr>
          <w:rFonts w:hint="eastAsia"/>
        </w:rPr>
        <w:t>链路切换预测模型</w:t>
      </w:r>
      <w:bookmarkEnd w:id="12"/>
    </w:p>
    <w:p w:rsidR="007242A5" w:rsidRPr="007242A5" w:rsidRDefault="004B6763" w:rsidP="00373643">
      <w:pPr>
        <w:ind w:firstLine="420"/>
      </w:pPr>
      <w:r>
        <w:rPr>
          <w:rFonts w:hint="eastAsia"/>
        </w:rPr>
        <w:t>QoS</w:t>
      </w:r>
      <w:r>
        <w:rPr>
          <w:rFonts w:hint="eastAsia"/>
        </w:rPr>
        <w:t>路由问题必须考虑卫星网络的拓扑时变性对通信质量的影响，因为链路切换会给网络带来巨大的额外开销（如重路由带来的路由和信令开销等）。</w:t>
      </w:r>
    </w:p>
    <w:p w:rsidR="007242A5" w:rsidRDefault="00AA51D8" w:rsidP="00373643">
      <w:pPr>
        <w:ind w:firstLine="420"/>
      </w:pPr>
      <w:r>
        <w:rPr>
          <w:rFonts w:hint="eastAsia"/>
        </w:rPr>
        <w:t>在实验星座场景中，主要存在</w:t>
      </w:r>
      <w:r>
        <w:rPr>
          <w:rFonts w:hint="eastAsia"/>
        </w:rPr>
        <w:t>3</w:t>
      </w:r>
      <w:r>
        <w:rPr>
          <w:rFonts w:hint="eastAsia"/>
        </w:rPr>
        <w:t>种链路切换的情况：</w:t>
      </w:r>
    </w:p>
    <w:p w:rsidR="007242A5" w:rsidRDefault="00AA51D8" w:rsidP="00575BFC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LEO</w:t>
      </w:r>
      <w:r>
        <w:rPr>
          <w:rFonts w:hint="eastAsia"/>
        </w:rPr>
        <w:t>卫星进出极地区域导致</w:t>
      </w:r>
      <w:r w:rsidR="007242A5">
        <w:rPr>
          <w:rFonts w:hint="eastAsia"/>
        </w:rPr>
        <w:t>的</w:t>
      </w:r>
      <w:r>
        <w:rPr>
          <w:rFonts w:hint="eastAsia"/>
        </w:rPr>
        <w:t>链路切换。</w:t>
      </w:r>
    </w:p>
    <w:p w:rsidR="00575BFC" w:rsidRDefault="00575BFC" w:rsidP="00575BFC">
      <w:pPr>
        <w:ind w:left="420"/>
        <w:jc w:val="center"/>
      </w:pPr>
      <w:r w:rsidRPr="00575BFC">
        <w:rPr>
          <w:noProof/>
        </w:rPr>
        <w:drawing>
          <wp:inline distT="0" distB="0" distL="0" distR="0" wp14:anchorId="0BF65738" wp14:editId="047CC435">
            <wp:extent cx="3640336" cy="2388603"/>
            <wp:effectExtent l="0" t="0" r="0" b="0"/>
            <wp:docPr id="26" name="图片 25">
              <a:extLst xmlns:a="http://schemas.openxmlformats.org/drawingml/2006/main">
                <a:ext uri="{FF2B5EF4-FFF2-40B4-BE49-F238E27FC236}">
                  <a16:creationId xmlns:a16="http://schemas.microsoft.com/office/drawing/2014/main" id="{09629B77-DC41-408D-BC53-52C101B3D0C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>
                      <a:extLst>
                        <a:ext uri="{FF2B5EF4-FFF2-40B4-BE49-F238E27FC236}">
                          <a16:creationId xmlns:a16="http://schemas.microsoft.com/office/drawing/2014/main" id="{09629B77-DC41-408D-BC53-52C101B3D0C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336" cy="238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2A5" w:rsidRDefault="00AA51D8" w:rsidP="00575BFC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反向缝两边的卫星运动方向相反导致的</w:t>
      </w:r>
      <w:r w:rsidR="007242A5">
        <w:rPr>
          <w:rFonts w:hint="eastAsia"/>
        </w:rPr>
        <w:t>链路切换。</w:t>
      </w:r>
    </w:p>
    <w:p w:rsidR="00575BFC" w:rsidRDefault="00575BFC" w:rsidP="00575BFC">
      <w:pPr>
        <w:pStyle w:val="a5"/>
        <w:ind w:left="720" w:firstLineChars="0" w:firstLine="0"/>
        <w:jc w:val="center"/>
      </w:pPr>
      <w:r w:rsidRPr="00575BFC">
        <w:rPr>
          <w:noProof/>
        </w:rPr>
        <w:drawing>
          <wp:inline distT="0" distB="0" distL="0" distR="0" wp14:anchorId="18CDD7E4" wp14:editId="2BE01434">
            <wp:extent cx="3603340" cy="2368159"/>
            <wp:effectExtent l="0" t="0" r="0" b="0"/>
            <wp:docPr id="19" name="图片 18">
              <a:extLst xmlns:a="http://schemas.openxmlformats.org/drawingml/2006/main">
                <a:ext uri="{FF2B5EF4-FFF2-40B4-BE49-F238E27FC236}">
                  <a16:creationId xmlns:a16="http://schemas.microsoft.com/office/drawing/2014/main" id="{0CFF8018-72C9-44A4-8686-49A59865DD5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>
                      <a:extLst>
                        <a:ext uri="{FF2B5EF4-FFF2-40B4-BE49-F238E27FC236}">
                          <a16:creationId xmlns:a16="http://schemas.microsoft.com/office/drawing/2014/main" id="{0CFF8018-72C9-44A4-8686-49A59865DD5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3340" cy="2368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1D8" w:rsidRDefault="007242A5" w:rsidP="00575BFC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Iridium</w:t>
      </w:r>
      <w:r>
        <w:rPr>
          <w:rFonts w:hint="eastAsia"/>
        </w:rPr>
        <w:t>星座和北斗星座运行轨道不一致导致的链路切换。</w:t>
      </w:r>
    </w:p>
    <w:p w:rsidR="00575BFC" w:rsidRDefault="00575BFC" w:rsidP="00575BFC">
      <w:pPr>
        <w:pStyle w:val="a5"/>
        <w:ind w:left="720" w:firstLineChars="0" w:firstLine="0"/>
        <w:jc w:val="center"/>
      </w:pPr>
      <w:r w:rsidRPr="00575BFC">
        <w:rPr>
          <w:noProof/>
        </w:rPr>
        <w:lastRenderedPageBreak/>
        <w:drawing>
          <wp:inline distT="0" distB="0" distL="0" distR="0" wp14:anchorId="2970A75F" wp14:editId="61D1C386">
            <wp:extent cx="3609179" cy="2368159"/>
            <wp:effectExtent l="0" t="0" r="0" b="0"/>
            <wp:docPr id="24" name="图片 23">
              <a:extLst xmlns:a="http://schemas.openxmlformats.org/drawingml/2006/main">
                <a:ext uri="{FF2B5EF4-FFF2-40B4-BE49-F238E27FC236}">
                  <a16:creationId xmlns:a16="http://schemas.microsoft.com/office/drawing/2014/main" id="{CA0262F8-BB7F-485C-91DB-CA23AFADA02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>
                      <a:extLst>
                        <a:ext uri="{FF2B5EF4-FFF2-40B4-BE49-F238E27FC236}">
                          <a16:creationId xmlns:a16="http://schemas.microsoft.com/office/drawing/2014/main" id="{CA0262F8-BB7F-485C-91DB-CA23AFADA02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179" cy="2368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3D9" w:rsidRDefault="00373643" w:rsidP="00AA51D8">
      <w:r>
        <w:tab/>
      </w:r>
      <w:r w:rsidR="004115C5">
        <w:rPr>
          <w:rFonts w:hint="eastAsia"/>
        </w:rPr>
        <w:t>根据</w:t>
      </w:r>
      <w:r>
        <w:rPr>
          <w:rFonts w:hint="eastAsia"/>
        </w:rPr>
        <w:t>当前的卫星拓扑图</w:t>
      </w:r>
      <m:oMath>
        <m:r>
          <m:rPr>
            <m:sty m:val="p"/>
          </m:rPr>
          <w:rPr>
            <w:rFonts w:ascii="Cambria Math" w:hAnsi="Cambria Math"/>
          </w:rPr>
          <m:t>G(V,  E)</m:t>
        </m:r>
      </m:oMath>
      <w:r w:rsidR="004115C5">
        <w:rPr>
          <w:rFonts w:hint="eastAsia"/>
        </w:rPr>
        <w:t>和已知的星座轨道信息，我们可以借助</w:t>
      </w:r>
      <w:r w:rsidR="004115C5">
        <w:rPr>
          <w:rFonts w:hint="eastAsia"/>
        </w:rPr>
        <w:t>DTN</w:t>
      </w:r>
      <w:r w:rsidR="004115C5">
        <w:rPr>
          <w:rFonts w:hint="eastAsia"/>
        </w:rPr>
        <w:t>来推演将来时刻的卫星拓扑信息，从而建立时变网络拓扑图</w:t>
      </w:r>
      <m:oMath>
        <m:r>
          <w:rPr>
            <w:rFonts w:ascii="Cambria Math" w:hAnsi="Cambria Math" w:hint="eastAsia"/>
          </w:rPr>
          <m:t>G</m:t>
        </m:r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 w:hint="eastAsia"/>
              </w:rPr>
              <m:t>T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 w:rsidR="00962DB2">
        <w:rPr>
          <w:rFonts w:hint="eastAsia"/>
        </w:rPr>
        <w:t>，其中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V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 xml:space="preserve">, 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 w:hint="eastAsia"/>
              </w:rPr>
              <m:t>……</m:t>
            </m:r>
            <m:r>
              <w:rPr>
                <w:rFonts w:ascii="Cambria Math" w:hAnsi="Cambria Math"/>
              </w:rPr>
              <m:t xml:space="preserve">, 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  <m:r>
          <w:rPr>
            <w:rFonts w:ascii="Cambria Math" w:hAnsi="Cambria Math"/>
          </w:rPr>
          <m:t xml:space="preserve"> </m:t>
        </m:r>
      </m:oMath>
      <w:r w:rsidR="00A16AD2">
        <w:rPr>
          <w:rFonts w:hint="eastAsia"/>
        </w:rPr>
        <w:t>，</w:t>
      </w:r>
      <w:r w:rsidR="00A16AD2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E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 xml:space="preserve">, 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 w:hint="eastAsia"/>
              </w:rPr>
              <m:t>……</m:t>
            </m:r>
            <m:r>
              <w:rPr>
                <w:rFonts w:ascii="Cambria Math" w:hAnsi="Cambria Math"/>
              </w:rPr>
              <m:t xml:space="preserve">, 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 w:rsidR="004115C5">
        <w:rPr>
          <w:rFonts w:hint="eastAsia"/>
        </w:rPr>
        <w:t>。</w:t>
      </w:r>
    </w:p>
    <w:p w:rsidR="000A23D9" w:rsidRDefault="000A23D9" w:rsidP="00AA51D8">
      <w:r>
        <w:tab/>
      </w:r>
      <w:r>
        <w:rPr>
          <w:rFonts w:hint="eastAsia"/>
        </w:rPr>
        <w:t>这里定义链路的生存时间来描述两节点间可持续通信的时间，记为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TL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(t)</m:t>
        </m:r>
      </m:oMath>
      <w:r w:rsidR="00520608">
        <w:rPr>
          <w:rFonts w:hint="eastAsia"/>
        </w:rPr>
        <w:t>，且有如下关系存在：对于网络</w:t>
      </w:r>
      <w:r w:rsidR="00520608">
        <w:rPr>
          <w:rFonts w:hint="eastAsia"/>
        </w:rPr>
        <w:t>G</w:t>
      </w:r>
      <w:r w:rsidR="00520608">
        <w:rPr>
          <w:rFonts w:hint="eastAsia"/>
        </w:rPr>
        <w:t>，若存在推演时间</w:t>
      </w:r>
      <w:r w:rsidR="00520608">
        <w:rPr>
          <w:rFonts w:hint="eastAsia"/>
        </w:rPr>
        <w:t>T</w:t>
      </w:r>
      <w:r w:rsidR="00520608">
        <w:rPr>
          <w:rFonts w:hint="eastAsia"/>
        </w:rPr>
        <w:t>内节点</w:t>
      </w:r>
      <w:r w:rsidR="00520608">
        <w:rPr>
          <w:rFonts w:hint="eastAsia"/>
        </w:rPr>
        <w:t>i</w:t>
      </w:r>
      <w:r w:rsidR="00520608">
        <w:rPr>
          <w:rFonts w:hint="eastAsia"/>
        </w:rPr>
        <w:t>和</w:t>
      </w:r>
      <w:r w:rsidR="00520608">
        <w:rPr>
          <w:rFonts w:hint="eastAsia"/>
        </w:rPr>
        <w:t>j</w:t>
      </w:r>
      <w:r w:rsidR="00520608">
        <w:rPr>
          <w:rFonts w:hint="eastAsia"/>
        </w:rPr>
        <w:t>一直相连（如</w:t>
      </w:r>
      <w:r w:rsidR="00520608">
        <w:rPr>
          <w:rFonts w:hint="eastAsia"/>
        </w:rPr>
        <w:t>LEO</w:t>
      </w:r>
      <w:r w:rsidR="00520608">
        <w:rPr>
          <w:rFonts w:hint="eastAsia"/>
        </w:rPr>
        <w:t>轨内</w:t>
      </w:r>
      <w:r w:rsidR="00520608">
        <w:rPr>
          <w:rFonts w:hint="eastAsia"/>
        </w:rPr>
        <w:t>ISL</w:t>
      </w:r>
      <w:r w:rsidR="00520608">
        <w:rPr>
          <w:rFonts w:hint="eastAsia"/>
        </w:rPr>
        <w:t>），则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TL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 xml:space="preserve"> ∞</m:t>
        </m:r>
      </m:oMath>
      <w:r w:rsidR="00A16AD2">
        <w:rPr>
          <w:rFonts w:hint="eastAsia"/>
        </w:rPr>
        <w:t>；如节点</w:t>
      </w:r>
      <w:r w:rsidR="00A16AD2">
        <w:rPr>
          <w:rFonts w:hint="eastAsia"/>
        </w:rPr>
        <w:t>i</w:t>
      </w:r>
      <w:r w:rsidR="00A16AD2">
        <w:rPr>
          <w:rFonts w:hint="eastAsia"/>
        </w:rPr>
        <w:t>与</w:t>
      </w:r>
      <w:r w:rsidR="00A16AD2">
        <w:rPr>
          <w:rFonts w:hint="eastAsia"/>
        </w:rPr>
        <w:t>j</w:t>
      </w:r>
      <w:r w:rsidR="00A16AD2">
        <w:rPr>
          <w:rFonts w:hint="eastAsia"/>
        </w:rPr>
        <w:t>会发生切换（如</w:t>
      </w:r>
      <w:r w:rsidR="00A16AD2">
        <w:rPr>
          <w:rFonts w:hint="eastAsia"/>
        </w:rPr>
        <w:t>LEO</w:t>
      </w:r>
      <w:r w:rsidR="00A16AD2">
        <w:rPr>
          <w:rFonts w:hint="eastAsia"/>
        </w:rPr>
        <w:t>轨间</w:t>
      </w:r>
      <w:r w:rsidR="00A16AD2">
        <w:rPr>
          <w:rFonts w:hint="eastAsia"/>
        </w:rPr>
        <w:t>ISL</w:t>
      </w:r>
      <w:r w:rsidR="00A16AD2">
        <w:rPr>
          <w:rFonts w:hint="eastAsia"/>
        </w:rPr>
        <w:t>），且切换时间为</w:t>
      </w:r>
      <w:r w:rsidR="00A16AD2">
        <w:t xml:space="preserve">t’ </w:t>
      </w:r>
      <w:r w:rsidR="00A16AD2">
        <w:rPr>
          <w:rFonts w:hint="eastAsia"/>
        </w:rPr>
        <w:t>，则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TL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t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-t</m:t>
        </m:r>
      </m:oMath>
      <w:r w:rsidR="00A16AD2">
        <w:rPr>
          <w:rFonts w:hint="eastAsia"/>
        </w:rPr>
        <w:t>。</w:t>
      </w:r>
    </w:p>
    <w:p w:rsidR="002910AB" w:rsidRDefault="00F91172" w:rsidP="004C6037">
      <w:pPr>
        <w:ind w:firstLine="420"/>
        <w:rPr>
          <w:rFonts w:ascii="Cambria Math" w:hAnsi="Cambria Math"/>
        </w:rPr>
      </w:pPr>
      <w:r>
        <w:t>t</w:t>
      </w:r>
      <w:r>
        <w:rPr>
          <w:rFonts w:hint="eastAsia"/>
        </w:rPr>
        <w:t>时刻，若</w:t>
      </w:r>
      <m:oMath>
        <m:r>
          <w:rPr>
            <w:rFonts w:ascii="Cambria Math" w:hAnsi="Cambria Math"/>
          </w:rPr>
          <m:t>η</m:t>
        </m:r>
      </m:oMath>
      <w:r>
        <w:rPr>
          <w:rFonts w:hint="eastAsia"/>
        </w:rPr>
        <w:t>为任意边</w:t>
      </w:r>
      <m:oMath>
        <m:r>
          <m:rPr>
            <m:sty m:val="p"/>
          </m:rPr>
          <w:rPr>
            <w:rFonts w:ascii="Cambria Math" w:hAnsi="Cambria Math"/>
          </w:rPr>
          <m:t>e(i, j)</m:t>
        </m:r>
      </m:oMath>
      <w:r>
        <w:rPr>
          <w:rFonts w:hint="eastAsia"/>
        </w:rPr>
        <w:t>上某一业务流，且该业务还需要持续的时间为</w:t>
      </w:r>
      <w:r>
        <w:rPr>
          <w:rFonts w:hint="eastAsia"/>
        </w:rPr>
        <w:t>x</w:t>
      </w:r>
      <w:r>
        <w:rPr>
          <w:rFonts w:hint="eastAsia"/>
        </w:rPr>
        <w:t>，如</w:t>
      </w:r>
      <m:oMath>
        <m:r>
          <m:rPr>
            <m:sty m:val="p"/>
          </m:rPr>
          <w:rPr>
            <w:rFonts w:ascii="Cambria Math" w:hAnsi="Cambria Math" w:hint="eastAsia"/>
          </w:rPr>
          <m:t>x</m:t>
        </m:r>
        <m:r>
          <m:rPr>
            <m:sty m:val="p"/>
          </m:rPr>
          <w:rPr>
            <w:rFonts w:ascii="Cambria Math" w:hAnsi="Cambria Math"/>
          </w:rPr>
          <m:t xml:space="preserve">&gt;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TL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(t)</m:t>
        </m:r>
      </m:oMath>
      <w:r>
        <w:rPr>
          <w:rFonts w:hint="eastAsia"/>
        </w:rPr>
        <w:t>，则该业务将会因网络的切换而中断，将这种中断的概率定义为业务</w:t>
      </w:r>
      <m:oMath>
        <m:r>
          <w:rPr>
            <w:rFonts w:ascii="Cambria Math" w:hAnsi="Cambria Math"/>
          </w:rPr>
          <m:t>η</m:t>
        </m:r>
      </m:oMath>
      <w:r>
        <w:rPr>
          <w:rFonts w:ascii="Cambria Math" w:hAnsi="Cambria Math" w:hint="eastAsia"/>
        </w:rPr>
        <w:t>的中断概率，记为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η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4C6037">
        <w:rPr>
          <w:rFonts w:ascii="Cambria Math" w:hAnsi="Cambria Math" w:hint="eastAsia"/>
        </w:rPr>
        <w:t>，</w:t>
      </w:r>
      <w:r w:rsidR="00E6183E">
        <w:rPr>
          <w:rFonts w:ascii="Cambria Math" w:hAnsi="Cambria Math" w:hint="eastAsia"/>
        </w:rPr>
        <w:t>对于传输路径</w:t>
      </w:r>
      <m:oMath>
        <m:r>
          <m:rPr>
            <m:sty m:val="p"/>
          </m:rPr>
          <w:rPr>
            <w:rFonts w:ascii="Cambria Math" w:hAnsi="Cambria Math"/>
          </w:rPr>
          <m:t>e(i, j)</m:t>
        </m:r>
      </m:oMath>
      <w:r w:rsidR="00E6183E">
        <w:rPr>
          <w:rFonts w:ascii="Cambria Math" w:hAnsi="Cambria Math" w:hint="eastAsia"/>
        </w:rPr>
        <w:t>，其中断概率则为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ηij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E6183E">
        <w:rPr>
          <w:rFonts w:ascii="Cambria Math" w:hAnsi="Cambria Math" w:hint="eastAsia"/>
        </w:rPr>
        <w:t>，</w:t>
      </w:r>
      <w:r w:rsidR="004C6037">
        <w:rPr>
          <w:rFonts w:ascii="Cambria Math" w:hAnsi="Cambria Math" w:hint="eastAsia"/>
        </w:rPr>
        <w:t>其大小由</w:t>
      </w:r>
      <w:r w:rsidR="004C6037">
        <w:rPr>
          <w:rFonts w:ascii="Cambria Math" w:hAnsi="Cambria Math" w:hint="eastAsia"/>
        </w:rPr>
        <w:t>t</w:t>
      </w:r>
      <w:r w:rsidR="004C6037">
        <w:rPr>
          <w:rFonts w:ascii="Cambria Math" w:hAnsi="Cambria Math" w:hint="eastAsia"/>
        </w:rPr>
        <w:t>时刻改业务的持续时间分布模型和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TL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(t)</m:t>
        </m:r>
      </m:oMath>
      <w:r w:rsidR="004C6037">
        <w:rPr>
          <w:rFonts w:ascii="Cambria Math" w:hAnsi="Cambria Math" w:hint="eastAsia"/>
        </w:rPr>
        <w:t>决定，可表示为：</w:t>
      </w:r>
    </w:p>
    <w:p w:rsidR="004C6037" w:rsidRPr="004C6037" w:rsidRDefault="008D7C59" w:rsidP="004C6037">
      <w:pPr>
        <w:ind w:firstLine="42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ηij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 xml:space="preserve">=f(ξ,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TL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)</m:t>
          </m:r>
        </m:oMath>
      </m:oMathPara>
    </w:p>
    <w:p w:rsidR="008A3EA1" w:rsidRPr="00977E40" w:rsidRDefault="004C6037" w:rsidP="008A3EA1">
      <w:r>
        <w:tab/>
      </w:r>
      <w:r>
        <w:rPr>
          <w:rFonts w:hint="eastAsia"/>
        </w:rPr>
        <w:t>这里，</w:t>
      </w:r>
      <m:oMath>
        <m:r>
          <w:rPr>
            <w:rFonts w:ascii="Cambria Math" w:hAnsi="Cambria Math"/>
          </w:rPr>
          <m:t>ξ</m:t>
        </m:r>
      </m:oMath>
      <w:r>
        <w:rPr>
          <w:rFonts w:hint="eastAsia"/>
        </w:rPr>
        <w:t>由不同的业务决定。假设场景中的业务为语音、视频通信，其分布模型符合</w:t>
      </w:r>
      <w:r>
        <w:rPr>
          <w:rFonts w:hint="eastAsia"/>
        </w:rPr>
        <w:t>Poisson</w:t>
      </w:r>
      <w:r>
        <w:rPr>
          <w:rFonts w:hint="eastAsia"/>
        </w:rPr>
        <w:t>模型</w:t>
      </w:r>
      <w:r w:rsidR="003E3FCE">
        <w:rPr>
          <w:rFonts w:hint="eastAsia"/>
        </w:rPr>
        <w:t>，则有</w:t>
      </w:r>
      <w:r w:rsidR="008A3EA1">
        <w:rPr>
          <w:rFonts w:hint="eastAsia"/>
        </w:rPr>
        <w:t>：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ηij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 xml:space="preserve">= </m:t>
          </m:r>
          <m:r>
            <w:rPr>
              <w:rFonts w:ascii="Cambria Math" w:hAnsi="Cambria Math" w:hint="eastAsia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x&gt;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TL</m:t>
                  </m:r>
                </m:e>
                <m:sub>
                  <m:r>
                    <w:rPr>
                      <w:rFonts w:ascii="Cambria Math" w:hAnsi="Cambria Math"/>
                    </w:rPr>
                    <m:t>ij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d>
          <m:r>
            <w:rPr>
              <w:rFonts w:ascii="Cambria Math" w:hAnsi="Cambria Math"/>
            </w:rPr>
            <m:t xml:space="preserve">=1-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-λ</m:t>
              </m:r>
            </m:sup>
          </m:sSup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k=0</m:t>
              </m:r>
            </m:sub>
            <m:sup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TL</m:t>
                  </m:r>
                </m:e>
                <m:sub>
                  <m:r>
                    <w:rPr>
                      <w:rFonts w:ascii="Cambria Math" w:hAnsi="Cambria Math"/>
                    </w:rPr>
                    <m:t>ij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sup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k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k!</m:t>
                  </m:r>
                </m:den>
              </m:f>
            </m:e>
          </m:nary>
        </m:oMath>
      </m:oMathPara>
    </w:p>
    <w:p w:rsidR="00794134" w:rsidRDefault="00C72CB1" w:rsidP="00794134">
      <w:pPr>
        <w:ind w:firstLine="420"/>
      </w:pPr>
      <w:r>
        <w:rPr>
          <w:rFonts w:hint="eastAsia"/>
        </w:rPr>
        <w:t>其中，</w:t>
      </w:r>
      <m:oMath>
        <m:r>
          <w:rPr>
            <w:rFonts w:ascii="Cambria Math" w:hAnsi="Cambria Math"/>
          </w:rPr>
          <m:t>λ</m:t>
        </m:r>
      </m:oMath>
      <w:r>
        <w:rPr>
          <w:rFonts w:hint="eastAsia"/>
        </w:rPr>
        <w:t>为业务的平均持续时间，</w:t>
      </w:r>
      <m:oMath>
        <m:r>
          <w:rPr>
            <w:rFonts w:ascii="Cambria Math" w:hAnsi="Cambria Math"/>
          </w:rPr>
          <m:t>λ</m:t>
        </m:r>
      </m:oMath>
      <w:r>
        <w:rPr>
          <w:rFonts w:hint="eastAsia"/>
        </w:rPr>
        <w:t>越大，链路发生中断的概率越高。</w:t>
      </w:r>
      <w:r w:rsidR="00794134">
        <w:rPr>
          <w:rFonts w:hint="eastAsia"/>
        </w:rPr>
        <w:t>若路径</w:t>
      </w:r>
      <m:oMath>
        <m:r>
          <m:rPr>
            <m:sty m:val="p"/>
          </m:rP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i, j</m:t>
            </m:r>
          </m:e>
        </m:d>
        <m:r>
          <w:rPr>
            <w:rFonts w:ascii="Cambria Math" w:hAnsi="Cambria Math"/>
          </w:rPr>
          <m:t>={e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 xml:space="preserve">, 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,  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 w:hint="eastAsia"/>
          </w:rPr>
          <m:t>……</m:t>
        </m:r>
        <m:r>
          <w:rPr>
            <w:rFonts w:ascii="Cambria Math" w:hAnsi="Cambria Math"/>
          </w:rPr>
          <m:t>,  e(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w:rPr>
            <w:rFonts w:ascii="Cambria Math" w:hAnsi="Cambria Math"/>
          </w:rPr>
          <m:t xml:space="preserve">,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)}</m:t>
        </m:r>
      </m:oMath>
      <w:r w:rsidR="00794134">
        <w:rPr>
          <w:rFonts w:hint="eastAsia"/>
        </w:rPr>
        <w:t>，则有</w:t>
      </w:r>
    </w:p>
    <w:p w:rsidR="00794134" w:rsidRPr="00794134" w:rsidRDefault="008D7C59" w:rsidP="00794134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η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 w:hint="eastAsia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η01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η12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,</m:t>
                  </m:r>
                  <m:r>
                    <w:rPr>
                      <w:rFonts w:ascii="Cambria Math" w:hAnsi="Cambria Math" w:hint="eastAsia"/>
                    </w:rPr>
                    <m:t>……</m:t>
                  </m:r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η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n-1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</m:d>
            </m:e>
          </m:func>
        </m:oMath>
      </m:oMathPara>
    </w:p>
    <w:p w:rsidR="00EF7873" w:rsidRDefault="00794134" w:rsidP="00794134">
      <w:pPr>
        <w:ind w:firstLine="420"/>
      </w:pPr>
      <w:r>
        <w:rPr>
          <w:rFonts w:hint="eastAsia"/>
        </w:rPr>
        <w:t>即业务的中断概率由传输路径上中断概率最大的边决定。因此，我们可以设定门限值</w:t>
      </w:r>
      <w:r w:rsidR="000F4FCC">
        <w:t>t</w:t>
      </w:r>
      <w:r>
        <w:rPr>
          <w:rFonts w:hint="eastAsia"/>
        </w:rPr>
        <w:t>h</w:t>
      </w:r>
      <w:r w:rsidR="005D4530">
        <w:t xml:space="preserve"> (0 &lt; ssh &lt; 1)</w:t>
      </w:r>
      <w:r>
        <w:rPr>
          <w:rFonts w:hint="eastAsia"/>
        </w:rPr>
        <w:t>，将</w:t>
      </w:r>
      <w:r w:rsidR="005D4530">
        <w:rPr>
          <w:rFonts w:hint="eastAsia"/>
        </w:rPr>
        <w:t>中断概率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λij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&gt;ssh</m:t>
        </m:r>
      </m:oMath>
      <w:r w:rsidR="005D4530">
        <w:rPr>
          <w:rFonts w:hint="eastAsia"/>
        </w:rPr>
        <w:t>的边</w:t>
      </w:r>
      <m:oMath>
        <m:r>
          <m:rPr>
            <m:sty m:val="p"/>
          </m:rPr>
          <w:rPr>
            <w:rFonts w:ascii="Cambria Math" w:hAnsi="Cambria Math"/>
          </w:rPr>
          <m:t>e(i, j)</m:t>
        </m:r>
      </m:oMath>
      <w:r w:rsidR="005D4530">
        <w:rPr>
          <w:rFonts w:hint="eastAsia"/>
        </w:rPr>
        <w:t>视为具有切换风险的链路，在路由发现时可以避免选择具有切换风险的链路，从而降低业务持续时间内重路由的次数，提高路由的可靠性。</w:t>
      </w:r>
    </w:p>
    <w:p w:rsidR="00EF7873" w:rsidRDefault="00EF7873" w:rsidP="00EF7873">
      <w:pPr>
        <w:ind w:firstLine="420"/>
      </w:pPr>
      <w:r>
        <w:rPr>
          <w:rFonts w:hint="eastAsia"/>
        </w:rPr>
        <w:t>此外</w:t>
      </w:r>
      <w:r w:rsidR="0061262D">
        <w:rPr>
          <w:rFonts w:hint="eastAsia"/>
        </w:rPr>
        <w:t>，门限值</w:t>
      </w:r>
      <w:r w:rsidR="000F4FCC">
        <w:t>t</w:t>
      </w:r>
      <w:r w:rsidR="0061262D">
        <w:rPr>
          <w:rFonts w:hint="eastAsia"/>
        </w:rPr>
        <w:t>h</w:t>
      </w:r>
      <w:r w:rsidR="0061262D">
        <w:rPr>
          <w:rFonts w:hint="eastAsia"/>
        </w:rPr>
        <w:t>的选取也</w:t>
      </w:r>
      <w:r>
        <w:rPr>
          <w:rFonts w:hint="eastAsia"/>
        </w:rPr>
        <w:t>十分重要，</w:t>
      </w:r>
      <w:r w:rsidR="000F4FCC">
        <w:rPr>
          <w:rFonts w:hint="eastAsia"/>
        </w:rPr>
        <w:t>t</w:t>
      </w:r>
      <w:r>
        <w:rPr>
          <w:rFonts w:hint="eastAsia"/>
        </w:rPr>
        <w:t>h</w:t>
      </w:r>
      <w:r>
        <w:rPr>
          <w:rFonts w:hint="eastAsia"/>
        </w:rPr>
        <w:t>过低会导致大量链路处于不可选取的状态，导致最终选取的路径时延代价过高</w:t>
      </w:r>
      <w:r w:rsidR="00E55539">
        <w:rPr>
          <w:rFonts w:hint="eastAsia"/>
        </w:rPr>
        <w:t>，甚至无可用路径</w:t>
      </w:r>
      <w:r>
        <w:rPr>
          <w:rFonts w:hint="eastAsia"/>
        </w:rPr>
        <w:t>；</w:t>
      </w:r>
      <w:r w:rsidR="000F4FCC">
        <w:t>t</w:t>
      </w:r>
      <w:r>
        <w:rPr>
          <w:rFonts w:hint="eastAsia"/>
        </w:rPr>
        <w:t>h</w:t>
      </w:r>
      <w:r>
        <w:rPr>
          <w:rFonts w:hint="eastAsia"/>
        </w:rPr>
        <w:t>过高则会使业务中断概率升高，达不到链路切换避免地作用。因此，需要通过仿真实验获得可靠性和</w:t>
      </w:r>
      <w:r>
        <w:rPr>
          <w:rFonts w:hint="eastAsia"/>
        </w:rPr>
        <w:t>ssh</w:t>
      </w:r>
      <w:r>
        <w:rPr>
          <w:rFonts w:hint="eastAsia"/>
        </w:rPr>
        <w:t>之间的关系，实验给出不同</w:t>
      </w:r>
      <w:r w:rsidR="000F4FCC">
        <w:t>t</w:t>
      </w:r>
      <w:r>
        <w:rPr>
          <w:rFonts w:hint="eastAsia"/>
        </w:rPr>
        <w:t>h</w:t>
      </w:r>
      <w:r>
        <w:rPr>
          <w:rFonts w:hint="eastAsia"/>
        </w:rPr>
        <w:t>下，路由</w:t>
      </w:r>
      <w:r w:rsidR="00C13BF5">
        <w:rPr>
          <w:rFonts w:hint="eastAsia"/>
        </w:rPr>
        <w:t>时延和</w:t>
      </w:r>
      <w:r>
        <w:rPr>
          <w:rFonts w:hint="eastAsia"/>
        </w:rPr>
        <w:t>丢包率的表现情况。</w:t>
      </w:r>
    </w:p>
    <w:p w:rsidR="00A16AD2" w:rsidRDefault="00057C81" w:rsidP="00AA51D8">
      <w:r>
        <w:rPr>
          <w:noProof/>
        </w:rPr>
        <w:lastRenderedPageBreak/>
        <w:drawing>
          <wp:inline distT="0" distB="0" distL="0" distR="0">
            <wp:extent cx="5274310" cy="3955733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539" w:rsidRDefault="00E55539" w:rsidP="00AA51D8">
      <w:r>
        <w:rPr>
          <w:noProof/>
        </w:rPr>
        <w:drawing>
          <wp:inline distT="0" distB="0" distL="0" distR="0">
            <wp:extent cx="5274310" cy="3955733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539" w:rsidRPr="00A16AD2" w:rsidRDefault="00E55539" w:rsidP="00AA51D8">
      <w:r>
        <w:tab/>
      </w:r>
      <w:r>
        <w:rPr>
          <w:rFonts w:hint="eastAsia"/>
        </w:rPr>
        <w:t>当</w:t>
      </w:r>
      <w:r>
        <w:rPr>
          <w:rFonts w:hint="eastAsia"/>
        </w:rPr>
        <w:t>th</w:t>
      </w:r>
      <w:r>
        <w:rPr>
          <w:rFonts w:hint="eastAsia"/>
        </w:rPr>
        <w:t>值小于</w:t>
      </w:r>
      <w:r>
        <w:rPr>
          <w:rFonts w:hint="eastAsia"/>
        </w:rPr>
        <w:t>0</w:t>
      </w:r>
      <w:r>
        <w:t>.5</w:t>
      </w:r>
      <w:r>
        <w:rPr>
          <w:rFonts w:hint="eastAsia"/>
        </w:rPr>
        <w:t>时，会存在无可用路径的情况，所以不予考虑。综合来看，将</w:t>
      </w:r>
      <w:r>
        <w:rPr>
          <w:rFonts w:hint="eastAsia"/>
        </w:rPr>
        <w:t>th</w:t>
      </w:r>
      <w:r>
        <w:rPr>
          <w:rFonts w:hint="eastAsia"/>
        </w:rPr>
        <w:t>值取在</w:t>
      </w:r>
      <w:r>
        <w:rPr>
          <w:rFonts w:hint="eastAsia"/>
        </w:rPr>
        <w:t>0</w:t>
      </w:r>
      <w:r>
        <w:t>.8</w:t>
      </w:r>
      <w:r>
        <w:rPr>
          <w:rFonts w:hint="eastAsia"/>
        </w:rPr>
        <w:t>可以保证因为切换产生的丢包率在</w:t>
      </w:r>
      <w:r>
        <w:rPr>
          <w:rFonts w:hint="eastAsia"/>
        </w:rPr>
        <w:t>1%</w:t>
      </w:r>
      <w:r>
        <w:rPr>
          <w:rFonts w:hint="eastAsia"/>
        </w:rPr>
        <w:t>以内，同时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ms</w:t>
      </w:r>
      <w:r>
        <w:rPr>
          <w:rFonts w:hint="eastAsia"/>
        </w:rPr>
        <w:t>左右的时延也可以接受。</w:t>
      </w:r>
    </w:p>
    <w:p w:rsidR="007242A5" w:rsidRDefault="00144EA1" w:rsidP="00144EA1">
      <w:pPr>
        <w:pStyle w:val="3"/>
      </w:pPr>
      <w:bookmarkStart w:id="13" w:name="_Toc107492469"/>
      <w:r>
        <w:rPr>
          <w:rFonts w:hint="eastAsia"/>
        </w:rPr>
        <w:lastRenderedPageBreak/>
        <w:t>2</w:t>
      </w:r>
      <w:r>
        <w:t>.</w:t>
      </w:r>
      <w:r w:rsidR="00A7132C">
        <w:t>2</w:t>
      </w:r>
      <w:r>
        <w:t xml:space="preserve">.3 </w:t>
      </w:r>
      <w:r w:rsidR="00390CAF" w:rsidRPr="00390CAF">
        <w:rPr>
          <w:rFonts w:hint="eastAsia"/>
        </w:rPr>
        <w:t>链路拥塞预测模型</w:t>
      </w:r>
      <w:bookmarkEnd w:id="13"/>
    </w:p>
    <w:p w:rsidR="00390CAF" w:rsidRPr="00390CAF" w:rsidRDefault="00390CAF" w:rsidP="00390CAF">
      <w:pPr>
        <w:ind w:firstLine="420"/>
      </w:pPr>
      <w:r w:rsidRPr="00390CAF">
        <w:rPr>
          <w:rFonts w:hint="eastAsia"/>
        </w:rPr>
        <w:t>由于地区差异性，地面请求的流量也存在分布不均的情况，根据局部性原理，我们可以根据网络的历史状态，一定程度上预测未来的拥塞风险。</w:t>
      </w:r>
    </w:p>
    <w:p w:rsidR="00CC4EC5" w:rsidRDefault="00CC4EC5" w:rsidP="00CC4EC5">
      <w:pPr>
        <w:ind w:firstLine="420"/>
      </w:pPr>
      <w:r w:rsidRPr="00CC4EC5">
        <w:t>与覆盖农村地区的卫星相比，服务于用户密集的城市地区的卫星更有可能出现拥挤。因此，这些地区被称为拥挤地区。通过寻找拥挤区域</w:t>
      </w:r>
      <w:r>
        <w:rPr>
          <w:rFonts w:hint="eastAsia"/>
        </w:rPr>
        <w:t>和</w:t>
      </w:r>
      <w:r w:rsidRPr="00CC4EC5">
        <w:t>位置信息来预测</w:t>
      </w:r>
      <w:r>
        <w:rPr>
          <w:rFonts w:hint="eastAsia"/>
        </w:rPr>
        <w:t>拥塞</w:t>
      </w:r>
      <w:r w:rsidRPr="00CC4EC5">
        <w:t>。当检测到</w:t>
      </w:r>
      <w:r>
        <w:rPr>
          <w:rFonts w:hint="eastAsia"/>
        </w:rPr>
        <w:t>卫星拥塞</w:t>
      </w:r>
      <w:r w:rsidRPr="00CC4EC5">
        <w:t>时，其当前坐标被存储为</w:t>
      </w:r>
      <w:r>
        <w:rPr>
          <w:rFonts w:hint="eastAsia"/>
        </w:rPr>
        <w:t>拥塞</w:t>
      </w:r>
      <w:r w:rsidRPr="00CC4EC5">
        <w:t>区域的信息。拥塞区域定义为距离存储坐标一定</w:t>
      </w:r>
      <w:r>
        <w:rPr>
          <w:rFonts w:hint="eastAsia"/>
        </w:rPr>
        <w:t>半径</w:t>
      </w:r>
      <w:r w:rsidRPr="00CC4EC5">
        <w:t>距离内的圆形区域</w:t>
      </w:r>
      <w:r w:rsidR="00390CAF">
        <w:rPr>
          <w:rFonts w:hint="eastAsia"/>
        </w:rPr>
        <w:t>，</w:t>
      </w:r>
      <w:r w:rsidRPr="00CC4EC5">
        <w:t>拥挤区域的半径是根据卫星星座的</w:t>
      </w:r>
      <w:r w:rsidR="00390CAF">
        <w:rPr>
          <w:rFonts w:hint="eastAsia"/>
        </w:rPr>
        <w:t>轨道</w:t>
      </w:r>
      <w:r w:rsidRPr="00CC4EC5">
        <w:t>参数确定的。</w:t>
      </w:r>
    </w:p>
    <w:p w:rsidR="00390CAF" w:rsidRDefault="00390CAF" w:rsidP="00CC4EC5">
      <w:pPr>
        <w:ind w:firstLine="420"/>
      </w:pPr>
      <w:r w:rsidRPr="00390CAF">
        <w:rPr>
          <w:rFonts w:hint="eastAsia"/>
        </w:rPr>
        <w:t>定义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BW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ij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Pr="00390CAF">
        <w:rPr>
          <w:rFonts w:hint="eastAsia"/>
        </w:rPr>
        <w:t>为</w:t>
      </w:r>
      <w:r w:rsidRPr="00390CAF">
        <w:rPr>
          <w:rFonts w:hint="eastAsia"/>
        </w:rPr>
        <w:t>t</w:t>
      </w:r>
      <w:r w:rsidRPr="00390CAF">
        <w:rPr>
          <w:rFonts w:hint="eastAsia"/>
        </w:rPr>
        <w:t>时刻链路</w:t>
      </w:r>
      <m:oMath>
        <m:r>
          <m:rPr>
            <m:sty m:val="p"/>
          </m:rPr>
          <w:rPr>
            <w:rFonts w:ascii="Cambria Math" w:hAnsi="Cambria Math"/>
          </w:rPr>
          <m:t>e(i, j)</m:t>
        </m:r>
      </m:oMath>
      <w:r w:rsidRPr="00390CAF">
        <w:rPr>
          <w:rFonts w:hint="eastAsia"/>
        </w:rPr>
        <w:t>的带宽占用量，</w:t>
      </w:r>
      <w:r w:rsidRPr="00390CAF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BW</m:t>
        </m:r>
      </m:oMath>
      <w:r w:rsidRPr="00390CAF">
        <w:rPr>
          <w:rFonts w:hint="eastAsia"/>
        </w:rPr>
        <w:t>为带宽，则</w:t>
      </w:r>
      <m:oMath>
        <m:r>
          <m:rPr>
            <m:sty m:val="p"/>
          </m:rPr>
          <w:rPr>
            <w:rFonts w:ascii="Cambria Math" w:hAnsi="Cambria Math"/>
          </w:rPr>
          <m:t>e(i, j)</m:t>
        </m:r>
      </m:oMath>
      <w:r w:rsidRPr="00390CAF">
        <w:rPr>
          <w:rFonts w:hint="eastAsia"/>
        </w:rPr>
        <w:t>的带宽利用率可表示为：</w:t>
      </w:r>
    </w:p>
    <w:p w:rsidR="00390CAF" w:rsidRPr="00390CAF" w:rsidRDefault="008D7C59" w:rsidP="00390CAF">
      <w:pPr>
        <w:ind w:firstLine="420"/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 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BW</m:t>
                  </m:r>
                </m:e>
                <m:sub>
                  <m:r>
                    <w:rPr>
                      <w:rFonts w:ascii="Cambria Math" w:hAnsi="Cambria Math"/>
                    </w:rPr>
                    <m:t>ij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num>
            <m:den>
              <m:r>
                <w:rPr>
                  <w:rFonts w:ascii="Cambria Math" w:hAnsi="Cambria Math"/>
                </w:rPr>
                <m:t>BW</m:t>
              </m:r>
            </m:den>
          </m:f>
        </m:oMath>
      </m:oMathPara>
    </w:p>
    <w:p w:rsidR="00390CAF" w:rsidRDefault="00390CAF" w:rsidP="00390CAF">
      <w:r w:rsidRPr="00390CAF">
        <w:tab/>
      </w:r>
      <w:r w:rsidRPr="00390CAF">
        <w:rPr>
          <w:rFonts w:hint="eastAsia"/>
        </w:rPr>
        <w:t>可以认为，</w:t>
      </w:r>
      <w:r w:rsidRPr="00390CAF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&gt; </m:t>
        </m:r>
        <m:r>
          <w:rPr>
            <w:rFonts w:ascii="Cambria Math" w:hAnsi="Cambria Math"/>
          </w:rPr>
          <m:t>ε</m:t>
        </m:r>
        <m:r>
          <m:rPr>
            <m:sty m:val="p"/>
          </m:rPr>
          <w:rPr>
            <w:rFonts w:ascii="Cambria Math" w:hAnsi="Cambria Math"/>
          </w:rPr>
          <m:t> 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0&lt; </m:t>
            </m:r>
            <m:r>
              <w:rPr>
                <w:rFonts w:ascii="Cambria Math" w:hAnsi="Cambria Math"/>
              </w:rPr>
              <m:t>ε</m:t>
            </m:r>
            <m:r>
              <m:rPr>
                <m:sty m:val="p"/>
              </m:rPr>
              <w:rPr>
                <w:rFonts w:ascii="Cambria Math" w:hAnsi="Cambria Math"/>
              </w:rPr>
              <m:t>&lt;1</m:t>
            </m:r>
          </m:e>
        </m:d>
      </m:oMath>
      <w:r w:rsidRPr="00390CAF">
        <w:rPr>
          <w:rFonts w:hint="eastAsia"/>
        </w:rPr>
        <w:t>时，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ISL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为</m:t>
        </m:r>
      </m:oMath>
      <w:r w:rsidRPr="00390CAF">
        <w:rPr>
          <w:rFonts w:hint="eastAsia"/>
        </w:rPr>
        <w:t>拥塞链路，以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ISL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Pr="00390CAF">
        <w:rPr>
          <w:rFonts w:hint="eastAsia"/>
        </w:rPr>
        <w:t>为中心的覆盖区域为拥塞区域。</w:t>
      </w:r>
    </w:p>
    <w:p w:rsidR="00390CAF" w:rsidRDefault="00390CAF" w:rsidP="00390CAF">
      <w:pPr>
        <w:rPr>
          <w:iCs/>
        </w:rPr>
      </w:pPr>
      <w:r w:rsidRPr="00390CAF">
        <w:rPr>
          <w:rFonts w:hint="eastAsia"/>
        </w:rPr>
        <w:t xml:space="preserve">    </w:t>
      </w:r>
      <w:r w:rsidRPr="00390CAF">
        <w:rPr>
          <w:rFonts w:hint="eastAsia"/>
        </w:rPr>
        <w:t>同时，借助孪生卫星网络中的</w:t>
      </w:r>
      <w:r w:rsidRPr="00390CAF">
        <w:rPr>
          <w:rFonts w:hint="eastAsia"/>
        </w:rPr>
        <w:t>ISL</w:t>
      </w:r>
      <w:r w:rsidRPr="00390CAF">
        <w:rPr>
          <w:rFonts w:hint="eastAsia"/>
        </w:rPr>
        <w:t>历史数据，我们可以实时计算网络中每条</w:t>
      </w:r>
      <w:r w:rsidRPr="00390CAF">
        <w:rPr>
          <w:rFonts w:hint="eastAsia"/>
        </w:rPr>
        <w:t>ISL</w:t>
      </w:r>
      <w:r w:rsidRPr="00390CAF">
        <w:rPr>
          <w:rFonts w:hint="eastAsia"/>
        </w:rPr>
        <w:t>带宽利用率的加权移动平均值</w:t>
      </w:r>
      <m:oMath>
        <m:sSubSup>
          <m:sSubSupPr>
            <m:ctrlPr>
              <w:rPr>
                <w:rFonts w:ascii="Cambria Math" w:hAnsi="Cambria Math"/>
                <w:i/>
                <w:iCs/>
              </w:rPr>
            </m:ctrlPr>
          </m:sSubSup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ij</m:t>
            </m:r>
          </m:sub>
          <m:sup>
            <m:r>
              <w:rPr>
                <w:rFonts w:ascii="Cambria Math" w:hAnsi="Cambria Math"/>
              </w:rPr>
              <m:t>WMA</m:t>
            </m:r>
          </m:sup>
        </m:sSubSup>
        <m:r>
          <w:rPr>
            <w:rFonts w:ascii="Cambria Math" w:hAnsi="Cambria Math"/>
          </w:rPr>
          <m:t>(t)</m:t>
        </m:r>
      </m:oMath>
      <w:r>
        <w:rPr>
          <w:rFonts w:hint="eastAsia"/>
        </w:rPr>
        <w:t>，反映链</w:t>
      </w:r>
      <w:r w:rsidRPr="00390CAF">
        <w:rPr>
          <w:rFonts w:hint="eastAsia"/>
        </w:rPr>
        <w:t>路未来的拥塞趋势</w:t>
      </w:r>
      <w:r>
        <w:rPr>
          <w:rFonts w:hint="eastAsia"/>
        </w:rPr>
        <w:t>，</w:t>
      </w:r>
      <m:oMath>
        <m:sSubSup>
          <m:sSubSupPr>
            <m:ctrlPr>
              <w:rPr>
                <w:rFonts w:ascii="Cambria Math" w:hAnsi="Cambria Math"/>
                <w:i/>
                <w:iCs/>
              </w:rPr>
            </m:ctrlPr>
          </m:sSubSup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ij</m:t>
            </m:r>
          </m:sub>
          <m:sup>
            <m:r>
              <w:rPr>
                <w:rFonts w:ascii="Cambria Math" w:hAnsi="Cambria Math"/>
              </w:rPr>
              <m:t>WMA</m:t>
            </m:r>
          </m:sup>
        </m:sSubSup>
        <m:r>
          <w:rPr>
            <w:rFonts w:ascii="Cambria Math" w:hAnsi="Cambria Math"/>
          </w:rPr>
          <m:t>(t)</m:t>
        </m:r>
      </m:oMath>
      <w:r>
        <w:rPr>
          <w:rFonts w:hint="eastAsia"/>
          <w:iCs/>
        </w:rPr>
        <w:t>的计算方法如下：</w:t>
      </w:r>
    </w:p>
    <w:p w:rsidR="00390CAF" w:rsidRPr="00390CAF" w:rsidRDefault="008D7C59" w:rsidP="00390CAF">
      <w:pPr>
        <w:rPr>
          <w:iCs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iCs/>
                </w:rPr>
              </m:ctrlPr>
            </m:sSubSup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  <m:sup>
              <m:r>
                <w:rPr>
                  <w:rFonts w:ascii="Cambria Math" w:hAnsi="Cambria Math"/>
                </w:rPr>
                <m:t>WMA</m:t>
              </m:r>
            </m:sup>
          </m:sSubSup>
          <m:r>
            <w:rPr>
              <w:rFonts w:ascii="Cambria Math" w:hAnsi="Cambria Math"/>
            </w:rPr>
            <m:t>(t)= 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nary>
                <m:naryPr>
                  <m:chr m:val="∑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ij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</m:d>
                  <m:r>
                    <w:rPr>
                      <w:rFonts w:ascii="Cambria Math" w:hAnsi="Cambria Math"/>
                    </w:rPr>
                    <m:t>*γ(k)</m:t>
                  </m:r>
                </m:e>
              </m:nary>
            </m:num>
            <m:den>
              <m:nary>
                <m:naryPr>
                  <m:chr m:val="∑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  <m:e>
                  <m:r>
                    <w:rPr>
                      <w:rFonts w:ascii="Cambria Math" w:hAnsi="Cambria Math"/>
                    </w:rPr>
                    <m:t>γ(k)</m:t>
                  </m:r>
                </m:e>
              </m:nary>
            </m:den>
          </m:f>
        </m:oMath>
      </m:oMathPara>
    </w:p>
    <w:p w:rsidR="000401BA" w:rsidRDefault="000401BA" w:rsidP="00390CAF">
      <w:pPr>
        <w:ind w:firstLine="420"/>
      </w:pPr>
      <w:r>
        <w:rPr>
          <w:rFonts w:hint="eastAsia"/>
        </w:rPr>
        <w:t>其中</w:t>
      </w:r>
      <m:oMath>
        <m:r>
          <w:rPr>
            <w:rFonts w:ascii="Cambria Math" w:hAnsi="Cambria Math"/>
          </w:rPr>
          <m:t>γ(</m:t>
        </m:r>
        <m:r>
          <w:rPr>
            <w:rFonts w:ascii="Cambria Math" w:hAnsi="Cambria Math" w:hint="eastAsia"/>
          </w:rPr>
          <m:t>t</m:t>
        </m:r>
        <m:r>
          <w:rPr>
            <w:rFonts w:ascii="Cambria Math" w:hAnsi="Cambria Math"/>
          </w:rPr>
          <m:t>)</m:t>
        </m:r>
      </m:oMath>
      <w:r>
        <w:rPr>
          <w:rFonts w:hint="eastAsia"/>
        </w:rPr>
        <w:t>为权重系数。</w:t>
      </w:r>
    </w:p>
    <w:p w:rsidR="00390CAF" w:rsidRDefault="00390CAF" w:rsidP="00390CAF">
      <w:pPr>
        <w:ind w:firstLine="420"/>
      </w:pPr>
      <w:r w:rsidRPr="00390CAF">
        <w:rPr>
          <w:rFonts w:hint="eastAsia"/>
        </w:rPr>
        <w:t>这里认为每个星间链路</w:t>
      </w:r>
      <w:r w:rsidRPr="00390CAF">
        <w:rPr>
          <w:rFonts w:hint="eastAsia"/>
        </w:rPr>
        <w:t>ISL</w:t>
      </w:r>
      <w:r w:rsidRPr="00390CAF">
        <w:rPr>
          <w:rFonts w:hint="eastAsia"/>
        </w:rPr>
        <w:t>都有三种状态：</w:t>
      </w:r>
      <w:r w:rsidRPr="00390CAF">
        <w:rPr>
          <w:rFonts w:hint="eastAsia"/>
        </w:rPr>
        <w:t>NS</w:t>
      </w:r>
      <w:r w:rsidRPr="00390CAF">
        <w:rPr>
          <w:rFonts w:hint="eastAsia"/>
        </w:rPr>
        <w:t>（普通状态）、</w:t>
      </w:r>
      <w:r w:rsidRPr="00390CAF">
        <w:rPr>
          <w:rFonts w:hint="eastAsia"/>
        </w:rPr>
        <w:t>ES</w:t>
      </w:r>
      <w:r w:rsidRPr="00390CAF">
        <w:rPr>
          <w:rFonts w:hint="eastAsia"/>
        </w:rPr>
        <w:t>（风险状态）和</w:t>
      </w:r>
      <w:r w:rsidRPr="00390CAF">
        <w:rPr>
          <w:rFonts w:hint="eastAsia"/>
        </w:rPr>
        <w:t>CS(</w:t>
      </w:r>
      <w:r w:rsidRPr="00390CAF">
        <w:rPr>
          <w:rFonts w:hint="eastAsia"/>
        </w:rPr>
        <w:t>拥塞状态</w:t>
      </w:r>
      <w:r w:rsidRPr="00390CAF">
        <w:rPr>
          <w:rFonts w:hint="eastAsia"/>
        </w:rPr>
        <w:t>)</w:t>
      </w:r>
      <w:r>
        <w:rPr>
          <w:rFonts w:hint="eastAsia"/>
        </w:rPr>
        <w:t>。如图所示，</w:t>
      </w:r>
      <w:r w:rsidRPr="00390CAF">
        <w:rPr>
          <w:rFonts w:hint="eastAsia"/>
        </w:rPr>
        <w:t>ISL</w:t>
      </w:r>
      <w:r w:rsidRPr="00390CAF">
        <w:rPr>
          <w:rFonts w:hint="eastAsia"/>
        </w:rPr>
        <w:t>三种状态的转换满足以下策略：</w:t>
      </w:r>
    </w:p>
    <w:p w:rsidR="00390CAF" w:rsidRPr="00390CAF" w:rsidRDefault="00390CAF" w:rsidP="00390CAF">
      <w:pPr>
        <w:ind w:firstLine="420"/>
      </w:pPr>
      <w:r w:rsidRPr="00390CAF">
        <w:rPr>
          <w:noProof/>
        </w:rPr>
        <w:drawing>
          <wp:inline distT="0" distB="0" distL="0" distR="0" wp14:anchorId="50CC3F88" wp14:editId="2E695C15">
            <wp:extent cx="5274310" cy="3394075"/>
            <wp:effectExtent l="0" t="0" r="2540" b="0"/>
            <wp:docPr id="6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DEFF687E-A1FD-4B2F-8B47-DAC7D1A1E04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DEFF687E-A1FD-4B2F-8B47-DAC7D1A1E04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F65" w:rsidRPr="00390CAF" w:rsidRDefault="00390CAF" w:rsidP="00390CAF">
      <w:pPr>
        <w:numPr>
          <w:ilvl w:val="0"/>
          <w:numId w:val="13"/>
        </w:numPr>
      </w:pPr>
      <w:r>
        <w:rPr>
          <w:rFonts w:hint="eastAsia"/>
        </w:rPr>
        <w:t>每条</w:t>
      </w:r>
      <w:r w:rsidR="00356419" w:rsidRPr="00390CAF">
        <w:rPr>
          <w:rFonts w:hint="eastAsia"/>
        </w:rPr>
        <w:t>ISL</w:t>
      </w:r>
      <w:r w:rsidR="00356419" w:rsidRPr="00390CAF">
        <w:rPr>
          <w:rFonts w:hint="eastAsia"/>
        </w:rPr>
        <w:t>初始状态为</w:t>
      </w:r>
      <w:r w:rsidR="00356419" w:rsidRPr="00390CAF">
        <w:rPr>
          <w:rFonts w:hint="eastAsia"/>
        </w:rPr>
        <w:t>NS</w:t>
      </w:r>
      <w:r w:rsidR="00356419" w:rsidRPr="00390CAF">
        <w:rPr>
          <w:rFonts w:hint="eastAsia"/>
        </w:rPr>
        <w:t>。</w:t>
      </w:r>
    </w:p>
    <w:p w:rsidR="00454F65" w:rsidRPr="00390CAF" w:rsidRDefault="008D7C59" w:rsidP="00390CAF">
      <w:pPr>
        <w:numPr>
          <w:ilvl w:val="0"/>
          <w:numId w:val="13"/>
        </w:numPr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ij</m:t>
            </m:r>
          </m:sub>
        </m:sSub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&gt; </m:t>
        </m:r>
        <m:r>
          <w:rPr>
            <w:rFonts w:ascii="Cambria Math" w:hAnsi="Cambria Math"/>
          </w:rPr>
          <m:t>ε</m:t>
        </m:r>
      </m:oMath>
      <w:r w:rsidR="00356419" w:rsidRPr="00390CAF">
        <w:rPr>
          <w:rFonts w:hint="eastAsia"/>
        </w:rPr>
        <w:t xml:space="preserve"> </w:t>
      </w:r>
      <w:r w:rsidR="00356419" w:rsidRPr="00390CAF">
        <w:rPr>
          <w:rFonts w:hint="eastAsia"/>
        </w:rPr>
        <w:t>时，</w:t>
      </w:r>
      <w:r w:rsidR="00356419" w:rsidRPr="00390CAF">
        <w:rPr>
          <w:rFonts w:hint="eastAsia"/>
        </w:rPr>
        <w:t xml:space="preserve">NS </w:t>
      </w:r>
      <w:r w:rsidR="00356419" w:rsidRPr="00390CAF">
        <w:rPr>
          <w:rFonts w:hint="eastAsia"/>
        </w:rPr>
        <w:t>转化为</w:t>
      </w:r>
      <w:r w:rsidR="00356419" w:rsidRPr="00390CAF">
        <w:rPr>
          <w:rFonts w:hint="eastAsia"/>
        </w:rPr>
        <w:t>CS</w:t>
      </w:r>
      <w:r w:rsidR="00356419" w:rsidRPr="00390CAF">
        <w:rPr>
          <w:rFonts w:hint="eastAsia"/>
        </w:rPr>
        <w:t>，并将其覆盖区域设为拥塞区域。</w:t>
      </w:r>
    </w:p>
    <w:p w:rsidR="00454F65" w:rsidRPr="00390CAF" w:rsidRDefault="008D7C59" w:rsidP="00390CAF">
      <w:pPr>
        <w:numPr>
          <w:ilvl w:val="0"/>
          <w:numId w:val="13"/>
        </w:numPr>
      </w:pPr>
      <m:oMath>
        <m:sSubSup>
          <m:sSubSupPr>
            <m:ctrlPr>
              <w:rPr>
                <w:rFonts w:ascii="Cambria Math" w:hAnsi="Cambria Math"/>
                <w:i/>
                <w:iCs/>
              </w:rPr>
            </m:ctrlPr>
          </m:sSubSup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ij</m:t>
            </m:r>
          </m:sub>
          <m:sup>
            <m:r>
              <w:rPr>
                <w:rFonts w:ascii="Cambria Math" w:hAnsi="Cambria Math"/>
              </w:rPr>
              <m:t>WMA</m:t>
            </m:r>
          </m:sup>
        </m:sSubSup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&gt; μ</m:t>
        </m:r>
      </m:oMath>
      <w:r w:rsidR="00356419" w:rsidRPr="00390CAF">
        <w:rPr>
          <w:rFonts w:hint="eastAsia"/>
        </w:rPr>
        <w:t xml:space="preserve"> </w:t>
      </w:r>
      <w:r w:rsidR="00356419" w:rsidRPr="00390CAF">
        <w:rPr>
          <w:rFonts w:hint="eastAsia"/>
        </w:rPr>
        <w:t>时，拥塞区域内的</w:t>
      </w:r>
      <w:r w:rsidR="00356419" w:rsidRPr="00390CAF">
        <w:rPr>
          <w:rFonts w:hint="eastAsia"/>
        </w:rPr>
        <w:t>NS</w:t>
      </w:r>
      <w:r w:rsidR="00356419" w:rsidRPr="00390CAF">
        <w:rPr>
          <w:rFonts w:hint="eastAsia"/>
        </w:rPr>
        <w:t>转化为</w:t>
      </w:r>
      <w:r w:rsidR="00356419" w:rsidRPr="00390CAF">
        <w:rPr>
          <w:rFonts w:hint="eastAsia"/>
        </w:rPr>
        <w:t>ES</w:t>
      </w:r>
      <w:r w:rsidR="00356419" w:rsidRPr="00390CAF">
        <w:rPr>
          <w:rFonts w:hint="eastAsia"/>
        </w:rPr>
        <w:t>。</w:t>
      </w:r>
    </w:p>
    <w:p w:rsidR="00454F65" w:rsidRDefault="008D7C59" w:rsidP="00390CAF">
      <w:pPr>
        <w:numPr>
          <w:ilvl w:val="0"/>
          <w:numId w:val="13"/>
        </w:numPr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ij</m:t>
            </m:r>
          </m:sub>
        </m:sSub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&lt;</m:t>
        </m:r>
        <m:r>
          <m:rPr>
            <m:sty m:val="p"/>
          </m:rPr>
          <w:rPr>
            <w:rFonts w:ascii="Cambria Math" w:hAnsi="Cambria Math"/>
          </w:rPr>
          <m:t> </m:t>
        </m:r>
        <m:r>
          <w:rPr>
            <w:rFonts w:ascii="Cambria Math" w:hAnsi="Cambria Math"/>
            <w:lang w:val="el-GR"/>
          </w:rPr>
          <m:t>ν</m:t>
        </m:r>
      </m:oMath>
      <w:r w:rsidR="00356419" w:rsidRPr="00390CAF">
        <w:rPr>
          <w:rFonts w:hint="eastAsia"/>
        </w:rPr>
        <w:t xml:space="preserve"> </w:t>
      </w:r>
      <w:r w:rsidR="00356419" w:rsidRPr="00390CAF">
        <w:rPr>
          <w:rFonts w:hint="eastAsia"/>
        </w:rPr>
        <w:t>时，</w:t>
      </w:r>
      <w:r w:rsidR="00356419" w:rsidRPr="00390CAF">
        <w:rPr>
          <w:rFonts w:hint="eastAsia"/>
        </w:rPr>
        <w:t xml:space="preserve"> CS </w:t>
      </w:r>
      <w:r w:rsidR="00356419" w:rsidRPr="00390CAF">
        <w:rPr>
          <w:rFonts w:hint="eastAsia"/>
        </w:rPr>
        <w:t>退化为</w:t>
      </w:r>
      <w:r w:rsidR="00356419" w:rsidRPr="00390CAF">
        <w:rPr>
          <w:rFonts w:hint="eastAsia"/>
        </w:rPr>
        <w:t>NS</w:t>
      </w:r>
      <w:r w:rsidR="00356419" w:rsidRPr="00390CAF">
        <w:rPr>
          <w:rFonts w:hint="eastAsia"/>
        </w:rPr>
        <w:t>。</w:t>
      </w:r>
    </w:p>
    <w:p w:rsidR="00390CAF" w:rsidRPr="00CC4EC5" w:rsidRDefault="00390CAF" w:rsidP="00322B64">
      <w:pPr>
        <w:pStyle w:val="a5"/>
        <w:numPr>
          <w:ilvl w:val="0"/>
          <w:numId w:val="13"/>
        </w:numPr>
        <w:ind w:firstLineChars="0"/>
        <w:rPr>
          <w:rFonts w:hint="eastAsia"/>
        </w:rPr>
      </w:pPr>
      <m:oMath>
        <m:r>
          <w:rPr>
            <w:rFonts w:ascii="Cambria Math" w:hAnsi="Cambria Math"/>
          </w:rPr>
          <m:t>0&lt;</m:t>
        </m:r>
        <m:r>
          <m:rPr>
            <m:sty m:val="p"/>
          </m:rPr>
          <w:rPr>
            <w:rFonts w:ascii="Cambria Math" w:hAnsi="Cambria Math"/>
          </w:rPr>
          <m:t>ε</m:t>
        </m:r>
        <m:r>
          <w:rPr>
            <w:rFonts w:ascii="Cambria Math" w:hAnsi="Cambria Math" w:hint="eastAsia"/>
          </w:rPr>
          <m:t>，</m:t>
        </m:r>
        <m:r>
          <w:rPr>
            <w:rFonts w:ascii="Cambria Math" w:hAnsi="Cambria Math"/>
          </w:rPr>
          <m:t>μ</m:t>
        </m:r>
        <m:r>
          <w:rPr>
            <w:rFonts w:ascii="Cambria Math" w:hAnsi="Cambria Math" w:hint="eastAsia"/>
          </w:rPr>
          <m:t>，</m:t>
        </m:r>
        <m:r>
          <w:rPr>
            <w:rFonts w:ascii="Cambria Math" w:hAnsi="Cambria Math"/>
            <w:lang w:val="el-GR"/>
          </w:rPr>
          <m:t>ν</m:t>
        </m:r>
        <m:r>
          <w:rPr>
            <w:rFonts w:ascii="Cambria Math" w:hAnsi="Cambria Math"/>
          </w:rPr>
          <m:t>&lt;1</m:t>
        </m:r>
      </m:oMath>
      <w:r w:rsidRPr="00390CAF">
        <w:rPr>
          <w:rFonts w:hint="eastAsia"/>
        </w:rPr>
        <w:t xml:space="preserve"> </w:t>
      </w:r>
      <w:r w:rsidRPr="00390CAF">
        <w:rPr>
          <w:rFonts w:hint="eastAsia"/>
        </w:rPr>
        <w:t>且有</w:t>
      </w:r>
      <w:r w:rsidRPr="00390CAF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ε</m:t>
        </m:r>
        <m:r>
          <w:rPr>
            <w:rFonts w:ascii="Cambria Math" w:hAnsi="Cambria Math"/>
          </w:rPr>
          <m:t>&gt;μ&gt;</m:t>
        </m:r>
        <m:r>
          <w:rPr>
            <w:rFonts w:ascii="Cambria Math" w:hAnsi="Cambria Math"/>
            <w:lang w:val="el-GR"/>
          </w:rPr>
          <m:t>ν</m:t>
        </m:r>
        <m:r>
          <m:rPr>
            <m:sty m:val="p"/>
          </m:rPr>
          <w:rPr>
            <w:rFonts w:ascii="Cambria Math" w:hAnsi="Cambria Math"/>
          </w:rPr>
          <m:t> </m:t>
        </m:r>
        <m:r>
          <w:rPr>
            <w:rFonts w:ascii="Cambria Math" w:hAnsi="Cambria Math" w:hint="eastAsia"/>
          </w:rPr>
          <m:t>。</m:t>
        </m:r>
      </m:oMath>
    </w:p>
    <w:p w:rsidR="00144EA1" w:rsidRPr="00144EA1" w:rsidRDefault="00144EA1" w:rsidP="00144EA1">
      <w:pPr>
        <w:pStyle w:val="3"/>
      </w:pPr>
      <w:bookmarkStart w:id="14" w:name="_Toc107492470"/>
      <w:r>
        <w:rPr>
          <w:rFonts w:hint="eastAsia"/>
        </w:rPr>
        <w:t>2</w:t>
      </w:r>
      <w:r>
        <w:t>.</w:t>
      </w:r>
      <w:r w:rsidR="00A7132C">
        <w:t>2</w:t>
      </w:r>
      <w:r>
        <w:t xml:space="preserve">.4 </w:t>
      </w:r>
      <w:r>
        <w:rPr>
          <w:rFonts w:hint="eastAsia"/>
        </w:rPr>
        <w:t>最优路径发现</w:t>
      </w:r>
      <w:bookmarkEnd w:id="14"/>
    </w:p>
    <w:p w:rsidR="000401BA" w:rsidRDefault="000401BA" w:rsidP="006A24E4">
      <w:pPr>
        <w:ind w:firstLineChars="200" w:firstLine="420"/>
        <w:rPr>
          <w:iCs/>
        </w:rPr>
      </w:pPr>
      <w:r w:rsidRPr="000401BA">
        <w:rPr>
          <w:rFonts w:hint="eastAsia"/>
        </w:rPr>
        <w:t>将链路的切换风险和拥塞风险作为凹性度量参数，对</w:t>
      </w:r>
      <w:r w:rsidRPr="000401BA">
        <w:rPr>
          <w:rFonts w:hint="eastAsia"/>
        </w:rPr>
        <w:t xml:space="preserve"> t </w:t>
      </w:r>
      <w:r w:rsidRPr="000401BA">
        <w:rPr>
          <w:rFonts w:hint="eastAsia"/>
        </w:rPr>
        <w:t>时刻网络拓扑</w:t>
      </w:r>
      <m:oMath>
        <m:r>
          <m:rPr>
            <m:sty m:val="p"/>
          </m:rPr>
          <w:rPr>
            <w:rFonts w:ascii="Cambria Math" w:hAnsi="Cambria Math"/>
          </w:rPr>
          <m:t>G</m:t>
        </m:r>
        <m:r>
          <w:rPr>
            <w:rFonts w:ascii="Cambria Math" w:hAnsi="Cambria Math"/>
          </w:rPr>
          <m:t>(V, E)</m:t>
        </m:r>
      </m:oMath>
      <w:r w:rsidRPr="000401BA">
        <w:rPr>
          <w:rFonts w:hint="eastAsia"/>
        </w:rPr>
        <w:t>进行剪枝可以得到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V,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e>
        </m:d>
        <m:r>
          <w:rPr>
            <w:rFonts w:ascii="Cambria Math" w:hAnsi="Cambria Math" w:hint="eastAsia"/>
          </w:rPr>
          <m:t>。</m:t>
        </m:r>
      </m:oMath>
    </w:p>
    <w:p w:rsidR="000401BA" w:rsidRPr="000401BA" w:rsidRDefault="000401BA" w:rsidP="006A24E4">
      <w:pPr>
        <w:ind w:firstLineChars="200" w:firstLine="420"/>
      </w:pPr>
      <w:r w:rsidRPr="000401BA">
        <w:rPr>
          <w:rFonts w:hint="eastAsia"/>
        </w:rPr>
        <w:t>那么，在新的全局卫星网络拓扑图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V,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e>
        </m:d>
      </m:oMath>
      <w:r w:rsidRPr="000401BA">
        <w:t>上搜索所需路由路径时，将无需再考虑</w:t>
      </w:r>
      <w:r>
        <w:rPr>
          <w:rFonts w:hint="eastAsia"/>
        </w:rPr>
        <w:t>切换风险和拥塞风险</w:t>
      </w:r>
      <w:r w:rsidRPr="000401BA">
        <w:t>这</w:t>
      </w:r>
      <w:r>
        <w:rPr>
          <w:rFonts w:hint="eastAsia"/>
        </w:rPr>
        <w:t>两个</w:t>
      </w:r>
      <w:r w:rsidRPr="000401BA">
        <w:t>约束条件。那么多</w:t>
      </w:r>
      <w:r w:rsidRPr="000401BA">
        <w:t>QoS</w:t>
      </w:r>
      <w:r w:rsidRPr="000401BA">
        <w:t>约束最优路由模型，变成了仅有一个时延条件约束的最小路径代价</w:t>
      </w:r>
      <w:r w:rsidRPr="000401BA">
        <w:t>DCLC</w:t>
      </w:r>
      <w:r w:rsidRPr="000401BA">
        <w:t>路由模型</w:t>
      </w:r>
      <w:r w:rsidRPr="000401BA">
        <w:rPr>
          <w:rFonts w:hint="eastAsia"/>
        </w:rPr>
        <w:t>再对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V,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e>
        </m:d>
        <m:r>
          <w:rPr>
            <w:rFonts w:ascii="Cambria Math" w:hAnsi="Cambria Math"/>
          </w:rPr>
          <m:t> </m:t>
        </m:r>
      </m:oMath>
      <w:r w:rsidRPr="000401BA">
        <w:rPr>
          <w:rFonts w:hint="eastAsia"/>
        </w:rPr>
        <w:t>中的每条边</w:t>
      </w:r>
      <m:oMath>
        <m:r>
          <m:rPr>
            <m:sty m:val="p"/>
          </m:rPr>
          <w:rPr>
            <w:rFonts w:ascii="Cambria Math" w:hAnsi="Cambria Math"/>
          </w:rPr>
          <m:t>e(i, j)</m:t>
        </m:r>
      </m:oMath>
      <w:r w:rsidRPr="000401BA">
        <w:rPr>
          <w:rFonts w:hint="eastAsia"/>
        </w:rPr>
        <w:t>计算路径代价</w:t>
      </w:r>
      <w:r w:rsidRPr="000401BA">
        <w:rPr>
          <w:rFonts w:hint="eastAsia"/>
        </w:rPr>
        <w:t>cost:</w:t>
      </w:r>
    </w:p>
    <w:p w:rsidR="000401BA" w:rsidRPr="000401BA" w:rsidRDefault="000401BA" w:rsidP="000401BA"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cost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PD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QD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  <m:r>
            <w:rPr>
              <w:rFonts w:ascii="Cambria Math" w:hAnsi="Cambria Math"/>
            </w:rPr>
            <m:t>(t)</m:t>
          </m:r>
        </m:oMath>
      </m:oMathPara>
    </w:p>
    <w:p w:rsidR="000401BA" w:rsidRPr="000401BA" w:rsidRDefault="000401BA" w:rsidP="000401BA">
      <w:r w:rsidRPr="000401BA">
        <w:rPr>
          <w:rFonts w:hint="eastAsia"/>
        </w:rPr>
        <w:t>其中：</w:t>
      </w:r>
    </w:p>
    <w:p w:rsidR="000401BA" w:rsidRPr="000401BA" w:rsidRDefault="000401BA" w:rsidP="000401BA"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PD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 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Dist</m:t>
                  </m:r>
                </m:e>
                <m:sub>
                  <m:r>
                    <w:rPr>
                      <w:rFonts w:ascii="Cambria Math" w:hAnsi="Cambria Math"/>
                    </w:rPr>
                    <m:t>ij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  <m:r>
            <w:rPr>
              <w:rFonts w:ascii="Cambria Math" w:hAnsi="Cambria Math"/>
            </w:rPr>
            <m:t>,∃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ISL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</m:oMath>
      </m:oMathPara>
    </w:p>
    <w:p w:rsidR="000401BA" w:rsidRPr="000401BA" w:rsidRDefault="000401BA" w:rsidP="000401BA"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QD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∆t</m:t>
              </m:r>
            </m:den>
          </m:f>
          <m:nary>
            <m:naryPr>
              <m:ctrlPr>
                <w:rPr>
                  <w:rFonts w:ascii="Cambria Math" w:hAnsi="Cambria Math"/>
                  <w:i/>
                  <w:iCs/>
                </w:rPr>
              </m:ctrlPr>
            </m:naryPr>
            <m:sub>
              <m:r>
                <w:rPr>
                  <w:rFonts w:ascii="Cambria Math" w:hAnsi="Cambria Math"/>
                </w:rPr>
                <m:t>t</m:t>
              </m:r>
            </m:sub>
            <m:sup>
              <m:r>
                <w:rPr>
                  <w:rFonts w:ascii="Cambria Math" w:hAnsi="Cambria Math"/>
                </w:rPr>
                <m:t>t+∆t</m:t>
              </m:r>
            </m:sup>
            <m:e>
              <m:r>
                <w:rPr>
                  <w:rFonts w:ascii="Cambria Math" w:hAnsi="Cambria Math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avg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BW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e>
          </m:nary>
        </m:oMath>
      </m:oMathPara>
    </w:p>
    <w:p w:rsidR="007242A5" w:rsidRDefault="000401BA" w:rsidP="006A24E4">
      <w:pPr>
        <w:ind w:firstLineChars="200" w:firstLine="420"/>
      </w:pPr>
      <w:r w:rsidRPr="000401BA">
        <w:rPr>
          <w:rFonts w:hint="eastAsia"/>
        </w:rPr>
        <w:t>虽然已经</w:t>
      </w:r>
      <w:r>
        <w:rPr>
          <w:rFonts w:hint="eastAsia"/>
        </w:rPr>
        <w:t>提前对切换风险和拥塞风险的链路进行了剪枝</w:t>
      </w:r>
      <w:r w:rsidRPr="000401BA">
        <w:rPr>
          <w:rFonts w:hint="eastAsia"/>
        </w:rPr>
        <w:t>，在一定程度上降低了最优路由模型求解的难度。但是</w:t>
      </w:r>
      <w:r w:rsidRPr="000401BA">
        <w:t>DCLC</w:t>
      </w:r>
      <w:r w:rsidRPr="000401BA">
        <w:t>模型，仍然无法在多项式时间内求出精确解，而且其已经被证明为是一个</w:t>
      </w:r>
      <w:r w:rsidRPr="000401BA">
        <w:t>NP-hard</w:t>
      </w:r>
      <w:r w:rsidRPr="000401BA">
        <w:t>问题。因此</w:t>
      </w:r>
      <w:r>
        <w:rPr>
          <w:rFonts w:hint="eastAsia"/>
        </w:rPr>
        <w:t>，这里采用蚁群算法来解决最优路径发现的问题。蚁群算法是一种经典的优化算法，能够在短时间将优化问题收敛到最优结果，其算法流程如下图所示：</w:t>
      </w:r>
    </w:p>
    <w:p w:rsidR="000401BA" w:rsidRDefault="000401BA" w:rsidP="000401BA">
      <w:pPr>
        <w:jc w:val="center"/>
      </w:pPr>
      <w:r w:rsidRPr="000401BA">
        <w:drawing>
          <wp:inline distT="0" distB="0" distL="0" distR="0" wp14:anchorId="7007DE33" wp14:editId="66EBD282">
            <wp:extent cx="1502035" cy="3556768"/>
            <wp:effectExtent l="0" t="0" r="3175" b="5715"/>
            <wp:docPr id="7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F0D00D39-6235-4C24-9E8B-3D53167530C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F0D00D39-6235-4C24-9E8B-3D53167530C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3151" cy="360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1BA" w:rsidRDefault="000401BA" w:rsidP="006A24E4">
      <w:pPr>
        <w:ind w:firstLineChars="200" w:firstLine="420"/>
        <w:jc w:val="left"/>
      </w:pPr>
      <w:r>
        <w:rPr>
          <w:rFonts w:hint="eastAsia"/>
        </w:rPr>
        <w:t>在实验验证中，我们对不同用户请求频率下的</w:t>
      </w:r>
      <w:r w:rsidR="006A24E4">
        <w:rPr>
          <w:rFonts w:hint="eastAsia"/>
        </w:rPr>
        <w:t>网络场景应用</w:t>
      </w:r>
      <w:r w:rsidR="006A24E4">
        <w:rPr>
          <w:rFonts w:hint="eastAsia"/>
        </w:rPr>
        <w:t>DTSR</w:t>
      </w:r>
      <w:r w:rsidR="006A24E4">
        <w:rPr>
          <w:rFonts w:hint="eastAsia"/>
        </w:rPr>
        <w:t>算法，统计了时延、丢包率和平均路由次数这三项数据，并与传统的最短路算法比较性能。</w:t>
      </w:r>
    </w:p>
    <w:p w:rsidR="006A24E4" w:rsidRDefault="006A24E4" w:rsidP="006A24E4">
      <w:pPr>
        <w:jc w:val="center"/>
      </w:pPr>
      <w:r w:rsidRPr="006A24E4">
        <w:lastRenderedPageBreak/>
        <w:drawing>
          <wp:inline distT="0" distB="0" distL="0" distR="0" wp14:anchorId="08E004C0" wp14:editId="75EE3305">
            <wp:extent cx="3839755" cy="2879816"/>
            <wp:effectExtent l="0" t="0" r="8890" b="0"/>
            <wp:docPr id="8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66753F9D-1E48-4532-8F1B-DE2DDC32026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66753F9D-1E48-4532-8F1B-DE2DDC32026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755" cy="287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4E4" w:rsidRDefault="006A24E4" w:rsidP="006A24E4">
      <w:pPr>
        <w:jc w:val="center"/>
      </w:pPr>
      <w:r w:rsidRPr="006A24E4">
        <w:drawing>
          <wp:inline distT="0" distB="0" distL="0" distR="0" wp14:anchorId="45AFFF17" wp14:editId="412A94D0">
            <wp:extent cx="3833170" cy="2874878"/>
            <wp:effectExtent l="0" t="0" r="0" b="1905"/>
            <wp:docPr id="9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4402DD8C-4B79-4C69-A998-4973B3C3929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4402DD8C-4B79-4C69-A998-4973B3C3929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170" cy="287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4E4" w:rsidRDefault="006A24E4" w:rsidP="006A24E4">
      <w:pPr>
        <w:jc w:val="center"/>
      </w:pPr>
      <w:r w:rsidRPr="006A24E4">
        <w:lastRenderedPageBreak/>
        <w:drawing>
          <wp:inline distT="0" distB="0" distL="0" distR="0" wp14:anchorId="33DBCA02" wp14:editId="143E147B">
            <wp:extent cx="3833171" cy="2874878"/>
            <wp:effectExtent l="0" t="0" r="0" b="1905"/>
            <wp:docPr id="10" name="图片 8">
              <a:extLst xmlns:a="http://schemas.openxmlformats.org/drawingml/2006/main">
                <a:ext uri="{FF2B5EF4-FFF2-40B4-BE49-F238E27FC236}">
                  <a16:creationId xmlns:a16="http://schemas.microsoft.com/office/drawing/2014/main" id="{F0DC3BA3-DD26-4896-90FB-27FAAD3D663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>
                      <a:extLst>
                        <a:ext uri="{FF2B5EF4-FFF2-40B4-BE49-F238E27FC236}">
                          <a16:creationId xmlns:a16="http://schemas.microsoft.com/office/drawing/2014/main" id="{F0DC3BA3-DD26-4896-90FB-27FAAD3D663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171" cy="287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4E4" w:rsidRPr="006A24E4" w:rsidRDefault="006A24E4" w:rsidP="006A24E4">
      <w:pPr>
        <w:ind w:firstLineChars="200" w:firstLine="420"/>
        <w:jc w:val="left"/>
        <w:rPr>
          <w:rFonts w:hint="eastAsia"/>
        </w:rPr>
      </w:pPr>
      <w:r w:rsidRPr="006A24E4">
        <w:rPr>
          <w:rFonts w:hint="eastAsia"/>
        </w:rPr>
        <w:t>与最短路径路由算法相比，</w:t>
      </w:r>
      <w:r w:rsidRPr="006A24E4">
        <w:rPr>
          <w:rFonts w:hint="eastAsia"/>
        </w:rPr>
        <w:t>DTSR</w:t>
      </w:r>
      <w:r w:rsidRPr="006A24E4">
        <w:rPr>
          <w:rFonts w:hint="eastAsia"/>
        </w:rPr>
        <w:t>算法虽然在平均时延上有一定代价，但丢包率和平均路由次数均有显著改善。</w:t>
      </w:r>
      <w:r>
        <w:rPr>
          <w:rFonts w:hint="eastAsia"/>
        </w:rPr>
        <w:t>鉴于卫星通信网络是时延容忍网络，</w:t>
      </w:r>
      <w:r>
        <w:rPr>
          <w:rFonts w:hint="eastAsia"/>
        </w:rPr>
        <w:t>DTSR</w:t>
      </w:r>
      <w:r>
        <w:rPr>
          <w:rFonts w:hint="eastAsia"/>
        </w:rPr>
        <w:t>的综合性能表现明显由于最短路路由算法，实验结果符合预期。</w:t>
      </w:r>
    </w:p>
    <w:p w:rsidR="00E06A69" w:rsidRDefault="00E06A69" w:rsidP="00E06A69">
      <w:pPr>
        <w:pStyle w:val="2"/>
      </w:pPr>
      <w:bookmarkStart w:id="15" w:name="_Toc107492471"/>
      <w:r>
        <w:rPr>
          <w:rFonts w:hint="eastAsia"/>
        </w:rPr>
        <w:t>2</w:t>
      </w:r>
      <w:r>
        <w:t>.</w:t>
      </w:r>
      <w:r w:rsidR="00A7132C">
        <w:t>3</w:t>
      </w:r>
      <w:r w:rsidR="006A24E4">
        <w:rPr>
          <w:rFonts w:hint="eastAsia"/>
        </w:rPr>
        <w:t>卫星孪生网络</w:t>
      </w:r>
      <w:r w:rsidR="0049598A">
        <w:rPr>
          <w:rFonts w:hint="eastAsia"/>
        </w:rPr>
        <w:t>的</w:t>
      </w:r>
      <w:r w:rsidR="003B0D6D">
        <w:rPr>
          <w:rFonts w:hint="eastAsia"/>
        </w:rPr>
        <w:t>仿真</w:t>
      </w:r>
      <w:r w:rsidR="0049598A">
        <w:rPr>
          <w:rFonts w:hint="eastAsia"/>
        </w:rPr>
        <w:t>设计</w:t>
      </w:r>
      <w:bookmarkEnd w:id="15"/>
    </w:p>
    <w:p w:rsidR="008D7C59" w:rsidRDefault="008D7C59" w:rsidP="008D7C59">
      <w:r>
        <w:tab/>
      </w:r>
      <w:r>
        <w:rPr>
          <w:rFonts w:hint="eastAsia"/>
        </w:rPr>
        <w:t>卫星孪生网络的系统主要分为实体层、孪生网络层和决策应用层三个方面。</w:t>
      </w:r>
    </w:p>
    <w:p w:rsidR="008D7C59" w:rsidRDefault="008D7C59" w:rsidP="008D7C59">
      <w:r>
        <w:rPr>
          <w:rFonts w:hint="eastAsia"/>
        </w:rPr>
        <w:t>其中涉及的关键技术包括</w:t>
      </w:r>
    </w:p>
    <w:p w:rsidR="008D7C59" w:rsidRDefault="008D7C59" w:rsidP="008D7C59">
      <w:pPr>
        <w:pStyle w:val="a5"/>
        <w:numPr>
          <w:ilvl w:val="0"/>
          <w:numId w:val="14"/>
        </w:numPr>
        <w:ind w:firstLineChars="0"/>
      </w:pPr>
      <w:r w:rsidRPr="008D7C59">
        <w:rPr>
          <w:rFonts w:hint="eastAsia"/>
        </w:rPr>
        <w:t>机理与数据双驱动的标准化模型</w:t>
      </w:r>
    </w:p>
    <w:p w:rsidR="008D7C59" w:rsidRDefault="008D7C59" w:rsidP="008D7C59">
      <w:pPr>
        <w:ind w:firstLine="420"/>
      </w:pPr>
      <w:r>
        <w:rPr>
          <w:rFonts w:hint="eastAsia"/>
        </w:rPr>
        <w:t>标准化模型形成过程主要包含数据感知、数据处理、机理与数据融合迭代。</w:t>
      </w:r>
    </w:p>
    <w:p w:rsidR="008D7C59" w:rsidRDefault="008D7C59" w:rsidP="008D7C59">
      <w:pPr>
        <w:pStyle w:val="a5"/>
        <w:numPr>
          <w:ilvl w:val="0"/>
          <w:numId w:val="14"/>
        </w:numPr>
        <w:ind w:firstLineChars="0"/>
      </w:pPr>
      <w:r w:rsidRPr="008D7C59">
        <w:rPr>
          <w:rFonts w:hint="eastAsia"/>
        </w:rPr>
        <w:t>洪流数据的池化计算与存储</w:t>
      </w:r>
    </w:p>
    <w:p w:rsidR="008D7C59" w:rsidRDefault="008D7C59" w:rsidP="008D7C59">
      <w:pPr>
        <w:ind w:firstLine="420"/>
      </w:pPr>
      <w:r>
        <w:rPr>
          <w:rFonts w:hint="eastAsia"/>
        </w:rPr>
        <w:t>针对卫星互联网的物理实体、孪生体和建模过程存在的数据洪流和海量存储问题，又分别涉及物端存算、传输存算、中心存算，三端结构。</w:t>
      </w:r>
    </w:p>
    <w:p w:rsidR="008D7C59" w:rsidRPr="008D7C59" w:rsidRDefault="008D7C59" w:rsidP="008D7C59">
      <w:pPr>
        <w:pStyle w:val="a5"/>
        <w:numPr>
          <w:ilvl w:val="0"/>
          <w:numId w:val="14"/>
        </w:numPr>
        <w:ind w:firstLineChars="0"/>
        <w:rPr>
          <w:rFonts w:hint="eastAsia"/>
        </w:rPr>
      </w:pPr>
      <w:r w:rsidRPr="008D7C59">
        <w:rPr>
          <w:rFonts w:hint="eastAsia"/>
        </w:rPr>
        <w:t>孪生平台的智能编排与调度</w:t>
      </w:r>
    </w:p>
    <w:p w:rsidR="003B0D6D" w:rsidRDefault="006A24E4" w:rsidP="006A24E4">
      <w:pPr>
        <w:jc w:val="center"/>
      </w:pPr>
      <w:r w:rsidRPr="00A7132C">
        <w:rPr>
          <w:noProof/>
        </w:rPr>
        <w:drawing>
          <wp:inline distT="0" distB="0" distL="0" distR="0" wp14:anchorId="0596F657" wp14:editId="0B751949">
            <wp:extent cx="3968245" cy="2813030"/>
            <wp:effectExtent l="0" t="0" r="0" b="6985"/>
            <wp:docPr id="12" name="图片 67">
              <a:extLst xmlns:a="http://schemas.openxmlformats.org/drawingml/2006/main">
                <a:ext uri="{FF2B5EF4-FFF2-40B4-BE49-F238E27FC236}">
                  <a16:creationId xmlns:a16="http://schemas.microsoft.com/office/drawing/2014/main" id="{DD772812-5BE3-411B-A3CA-727FC3F93DC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7">
                      <a:extLst>
                        <a:ext uri="{FF2B5EF4-FFF2-40B4-BE49-F238E27FC236}">
                          <a16:creationId xmlns:a16="http://schemas.microsoft.com/office/drawing/2014/main" id="{DD772812-5BE3-411B-A3CA-727FC3F93DC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556" cy="281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C59" w:rsidRDefault="008D7C59" w:rsidP="002B481B">
      <w:pPr>
        <w:ind w:firstLine="420"/>
        <w:jc w:val="left"/>
        <w:rPr>
          <w:rFonts w:hint="eastAsia"/>
        </w:rPr>
      </w:pPr>
      <w:r>
        <w:rPr>
          <w:rFonts w:hint="eastAsia"/>
        </w:rPr>
        <w:lastRenderedPageBreak/>
        <w:t>本文的仿真设计主要关注卫星孪生</w:t>
      </w:r>
      <w:r w:rsidR="002B481B">
        <w:rPr>
          <w:rFonts w:hint="eastAsia"/>
        </w:rPr>
        <w:t>网络</w:t>
      </w:r>
      <w:r>
        <w:rPr>
          <w:rFonts w:hint="eastAsia"/>
        </w:rPr>
        <w:t>中的</w:t>
      </w:r>
      <w:r w:rsidR="002B481B">
        <w:rPr>
          <w:rFonts w:hint="eastAsia"/>
        </w:rPr>
        <w:t>虚拟孪生网络、路由决策模块、可视化模块以及南北向接口协议，共四个方面。</w:t>
      </w:r>
    </w:p>
    <w:p w:rsidR="006A24E4" w:rsidRDefault="006A24E4" w:rsidP="00C65EDF">
      <w:pPr>
        <w:pStyle w:val="3"/>
      </w:pPr>
      <w:bookmarkStart w:id="16" w:name="_Toc107492472"/>
      <w:r>
        <w:rPr>
          <w:rFonts w:hint="eastAsia"/>
        </w:rPr>
        <w:t>2</w:t>
      </w:r>
      <w:r>
        <w:t>.3.1</w:t>
      </w:r>
      <w:r w:rsidR="00C65EDF">
        <w:t xml:space="preserve"> </w:t>
      </w:r>
      <w:r w:rsidR="00C65EDF">
        <w:rPr>
          <w:rFonts w:hint="eastAsia"/>
        </w:rPr>
        <w:t>虚拟孪生网络</w:t>
      </w:r>
      <w:bookmarkEnd w:id="16"/>
    </w:p>
    <w:p w:rsidR="00C65EDF" w:rsidRPr="00C65EDF" w:rsidRDefault="00C65EDF" w:rsidP="00C65EDF">
      <w:r>
        <w:tab/>
      </w:r>
      <w:r>
        <w:rPr>
          <w:rFonts w:hint="eastAsia"/>
        </w:rPr>
        <w:t>在卫星孪生网络系统的虚拟部分，</w:t>
      </w:r>
      <w:r w:rsidRPr="00C65EDF">
        <w:rPr>
          <w:rFonts w:hint="eastAsia"/>
        </w:rPr>
        <w:t>借助</w:t>
      </w:r>
      <w:r w:rsidRPr="00C65EDF">
        <w:rPr>
          <w:rFonts w:hint="eastAsia"/>
        </w:rPr>
        <w:t>SNS3.0</w:t>
      </w:r>
      <w:r w:rsidRPr="00C65EDF">
        <w:rPr>
          <w:rFonts w:hint="eastAsia"/>
        </w:rPr>
        <w:t>平台完成了对拓扑、网元、链路的建模</w:t>
      </w:r>
      <w:r>
        <w:rPr>
          <w:rFonts w:hint="eastAsia"/>
        </w:rPr>
        <w:t>，</w:t>
      </w:r>
    </w:p>
    <w:p w:rsidR="00C65EDF" w:rsidRPr="00C65EDF" w:rsidRDefault="00C65EDF" w:rsidP="00C65EDF">
      <w:pPr>
        <w:rPr>
          <w:rFonts w:hint="eastAsia"/>
        </w:rPr>
      </w:pPr>
      <w:r>
        <w:rPr>
          <w:rFonts w:hint="eastAsia"/>
        </w:rPr>
        <w:t>实现了</w:t>
      </w:r>
      <w:r w:rsidRPr="00C65EDF">
        <w:rPr>
          <w:rFonts w:hint="eastAsia"/>
        </w:rPr>
        <w:t>虚拟卫星网络的推演</w:t>
      </w:r>
      <w:r>
        <w:rPr>
          <w:rFonts w:hint="eastAsia"/>
        </w:rPr>
        <w:t>，</w:t>
      </w:r>
      <w:r w:rsidRPr="00C65EDF">
        <w:rPr>
          <w:rFonts w:hint="eastAsia"/>
        </w:rPr>
        <w:t>，并将网络信息存放在数据库中。</w:t>
      </w:r>
    </w:p>
    <w:p w:rsidR="00C65EDF" w:rsidRDefault="00C65EDF" w:rsidP="00C65EDF">
      <w:r w:rsidRPr="00C65EDF">
        <w:drawing>
          <wp:inline distT="0" distB="0" distL="0" distR="0" wp14:anchorId="1E24D95B" wp14:editId="0B2E3425">
            <wp:extent cx="5274310" cy="3245485"/>
            <wp:effectExtent l="0" t="0" r="2540" b="0"/>
            <wp:docPr id="13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001FEFAE-1623-47FC-A796-BCEC2E15475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001FEFAE-1623-47FC-A796-BCEC2E15475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EDF" w:rsidRPr="00C65EDF" w:rsidRDefault="00C65EDF" w:rsidP="00C65EDF">
      <w:pPr>
        <w:rPr>
          <w:rFonts w:hint="eastAsia"/>
        </w:rPr>
      </w:pPr>
      <w:r w:rsidRPr="00C65EDF">
        <w:drawing>
          <wp:inline distT="0" distB="0" distL="0" distR="0" wp14:anchorId="5D241C68" wp14:editId="5B7D2E7C">
            <wp:extent cx="4872086" cy="3281763"/>
            <wp:effectExtent l="0" t="0" r="5080" b="0"/>
            <wp:docPr id="14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6A6E306D-164F-4727-B761-B89B53409E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6A6E306D-164F-4727-B761-B89B53409E5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72086" cy="328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4E4" w:rsidRDefault="006A24E4" w:rsidP="00C65EDF">
      <w:pPr>
        <w:pStyle w:val="3"/>
      </w:pPr>
      <w:bookmarkStart w:id="17" w:name="_Toc107492473"/>
      <w:r>
        <w:rPr>
          <w:rFonts w:hint="eastAsia"/>
        </w:rPr>
        <w:lastRenderedPageBreak/>
        <w:t>2</w:t>
      </w:r>
      <w:r>
        <w:t>.3.2</w:t>
      </w:r>
      <w:r w:rsidR="00C65EDF">
        <w:t xml:space="preserve"> </w:t>
      </w:r>
      <w:r w:rsidR="00C65EDF">
        <w:rPr>
          <w:rFonts w:hint="eastAsia"/>
        </w:rPr>
        <w:t>可视化模块</w:t>
      </w:r>
      <w:bookmarkEnd w:id="17"/>
    </w:p>
    <w:p w:rsidR="00C65EDF" w:rsidRPr="00C65EDF" w:rsidRDefault="00C65EDF" w:rsidP="00C65EDF">
      <w:pPr>
        <w:rPr>
          <w:rFonts w:hint="eastAsia"/>
        </w:rPr>
      </w:pPr>
      <w:r>
        <w:rPr>
          <w:rFonts w:hint="eastAsia"/>
        </w:rPr>
        <w:t>实现了可视化的网络拓扑和网络状态监控。</w:t>
      </w:r>
    </w:p>
    <w:p w:rsidR="006A24E4" w:rsidRDefault="00C65EDF" w:rsidP="006A24E4">
      <w:pPr>
        <w:jc w:val="left"/>
      </w:pPr>
      <w:r w:rsidRPr="00C65EDF">
        <w:drawing>
          <wp:inline distT="0" distB="0" distL="0" distR="0" wp14:anchorId="3B3D7CF6" wp14:editId="39B27BC6">
            <wp:extent cx="5274310" cy="2853055"/>
            <wp:effectExtent l="0" t="0" r="2540" b="4445"/>
            <wp:docPr id="15" name="图片 12">
              <a:extLst xmlns:a="http://schemas.openxmlformats.org/drawingml/2006/main">
                <a:ext uri="{FF2B5EF4-FFF2-40B4-BE49-F238E27FC236}">
                  <a16:creationId xmlns:a16="http://schemas.microsoft.com/office/drawing/2014/main" id="{4F4D1357-C097-4BE0-8AB4-2EAFD59F6A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>
                      <a:extLst>
                        <a:ext uri="{FF2B5EF4-FFF2-40B4-BE49-F238E27FC236}">
                          <a16:creationId xmlns:a16="http://schemas.microsoft.com/office/drawing/2014/main" id="{4F4D1357-C097-4BE0-8AB4-2EAFD59F6A7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8774" r="-350" b="15793"/>
                    <a:stretch/>
                  </pic:blipFill>
                  <pic:spPr>
                    <a:xfrm>
                      <a:off x="0" y="0"/>
                      <a:ext cx="52743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EDF" w:rsidRPr="003B0D6D" w:rsidRDefault="00C65EDF" w:rsidP="006A24E4">
      <w:pPr>
        <w:jc w:val="left"/>
        <w:rPr>
          <w:rFonts w:hint="eastAsia"/>
        </w:rPr>
      </w:pPr>
      <w:r w:rsidRPr="00C65EDF">
        <w:drawing>
          <wp:inline distT="0" distB="0" distL="0" distR="0" wp14:anchorId="055DB3FF" wp14:editId="3FFE8CA6">
            <wp:extent cx="5274310" cy="2827020"/>
            <wp:effectExtent l="0" t="0" r="2540" b="0"/>
            <wp:docPr id="1026" name="图片 12">
              <a:extLst xmlns:a="http://schemas.openxmlformats.org/drawingml/2006/main">
                <a:ext uri="{FF2B5EF4-FFF2-40B4-BE49-F238E27FC236}">
                  <a16:creationId xmlns:a16="http://schemas.microsoft.com/office/drawing/2014/main" id="{209B20BB-8388-46DC-BAF3-E4E00913391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图片 12">
                      <a:extLst>
                        <a:ext uri="{FF2B5EF4-FFF2-40B4-BE49-F238E27FC236}">
                          <a16:creationId xmlns:a16="http://schemas.microsoft.com/office/drawing/2014/main" id="{209B20BB-8388-46DC-BAF3-E4E00913391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AE2C08" w:rsidRDefault="001376E9" w:rsidP="001376E9">
      <w:pPr>
        <w:pStyle w:val="1"/>
      </w:pPr>
      <w:bookmarkStart w:id="18" w:name="_Toc107492474"/>
      <w:r>
        <w:t>3.</w:t>
      </w:r>
      <w:r w:rsidR="00C65EDF" w:rsidRPr="00C65EDF">
        <w:rPr>
          <w:rFonts w:hint="eastAsia"/>
        </w:rPr>
        <w:t xml:space="preserve"> </w:t>
      </w:r>
      <w:r w:rsidR="00C65EDF" w:rsidRPr="00C65EDF">
        <w:rPr>
          <w:rFonts w:hint="eastAsia"/>
        </w:rPr>
        <w:t>进度安排</w:t>
      </w:r>
      <w:bookmarkEnd w:id="18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65EDF" w:rsidTr="00C65EDF">
        <w:tc>
          <w:tcPr>
            <w:tcW w:w="4148" w:type="dxa"/>
          </w:tcPr>
          <w:p w:rsidR="00C65EDF" w:rsidRDefault="00C65EDF" w:rsidP="00507706">
            <w:r>
              <w:rPr>
                <w:rFonts w:hint="eastAsia"/>
              </w:rPr>
              <w:t>时间</w:t>
            </w:r>
          </w:p>
        </w:tc>
        <w:tc>
          <w:tcPr>
            <w:tcW w:w="4148" w:type="dxa"/>
          </w:tcPr>
          <w:p w:rsidR="00C65EDF" w:rsidRDefault="00C65EDF" w:rsidP="00507706">
            <w:r>
              <w:rPr>
                <w:rFonts w:hint="eastAsia"/>
              </w:rPr>
              <w:t>主要研究内容</w:t>
            </w:r>
          </w:p>
        </w:tc>
      </w:tr>
      <w:tr w:rsidR="00C65EDF" w:rsidTr="00C65EDF">
        <w:tc>
          <w:tcPr>
            <w:tcW w:w="4148" w:type="dxa"/>
          </w:tcPr>
          <w:p w:rsidR="00C65EDF" w:rsidRDefault="00C65EDF" w:rsidP="00507706">
            <w:r w:rsidRPr="00C65EDF">
              <w:t>202</w:t>
            </w:r>
            <w:r>
              <w:t>2</w:t>
            </w:r>
            <w:r w:rsidRPr="00C65EDF">
              <w:t>年</w:t>
            </w:r>
            <w:r w:rsidRPr="00C65EDF">
              <w:t>7</w:t>
            </w:r>
            <w:r w:rsidRPr="00C65EDF">
              <w:t>月</w:t>
            </w:r>
            <w:r w:rsidRPr="00C65EDF">
              <w:t>-202</w:t>
            </w:r>
            <w:r>
              <w:t>2</w:t>
            </w:r>
            <w:r w:rsidRPr="00C65EDF">
              <w:t>年</w:t>
            </w:r>
            <w:r w:rsidRPr="00C65EDF">
              <w:t xml:space="preserve"> 9 </w:t>
            </w:r>
            <w:r w:rsidRPr="00C65EDF">
              <w:t>月</w:t>
            </w:r>
            <w:r w:rsidR="008D7C59">
              <w:rPr>
                <w:rFonts w:hint="eastAsia"/>
              </w:rPr>
              <w:t>：</w:t>
            </w:r>
          </w:p>
        </w:tc>
        <w:tc>
          <w:tcPr>
            <w:tcW w:w="4148" w:type="dxa"/>
          </w:tcPr>
          <w:p w:rsidR="00C65EDF" w:rsidRPr="00C65EDF" w:rsidRDefault="00C65EDF" w:rsidP="00507706">
            <w:pPr>
              <w:rPr>
                <w:rFonts w:hint="eastAsia"/>
              </w:rPr>
            </w:pPr>
            <w:r w:rsidRPr="00C65EDF">
              <w:rPr>
                <w:rFonts w:hint="eastAsia"/>
              </w:rPr>
              <w:t xml:space="preserve">   </w:t>
            </w:r>
            <w:r w:rsidR="008D7C59">
              <w:t xml:space="preserve"> </w:t>
            </w:r>
            <w:r w:rsidRPr="00C65EDF">
              <w:rPr>
                <w:rFonts w:hint="eastAsia"/>
              </w:rPr>
              <w:t>移植</w:t>
            </w:r>
            <w:r w:rsidRPr="00C65EDF">
              <w:rPr>
                <w:rFonts w:hint="eastAsia"/>
              </w:rPr>
              <w:t>DTSR</w:t>
            </w:r>
            <w:r w:rsidRPr="00C65EDF">
              <w:rPr>
                <w:rFonts w:hint="eastAsia"/>
              </w:rPr>
              <w:t>算法的功能模块，设计虚实交互的数据帧格式和接口协议，测试性能。</w:t>
            </w:r>
          </w:p>
        </w:tc>
      </w:tr>
      <w:tr w:rsidR="00C65EDF" w:rsidTr="00C65EDF">
        <w:tc>
          <w:tcPr>
            <w:tcW w:w="4148" w:type="dxa"/>
          </w:tcPr>
          <w:p w:rsidR="008D7C59" w:rsidRPr="008D7C59" w:rsidRDefault="008D7C59" w:rsidP="008D7C59">
            <w:r w:rsidRPr="008D7C59">
              <w:rPr>
                <w:rFonts w:hint="eastAsia"/>
              </w:rPr>
              <w:t>202</w:t>
            </w:r>
            <w:r>
              <w:t>2</w:t>
            </w:r>
            <w:r w:rsidRPr="008D7C59">
              <w:rPr>
                <w:rFonts w:hint="eastAsia"/>
              </w:rPr>
              <w:t>年</w:t>
            </w:r>
            <w:r w:rsidRPr="008D7C59">
              <w:rPr>
                <w:rFonts w:hint="eastAsia"/>
              </w:rPr>
              <w:t>9</w:t>
            </w:r>
            <w:r w:rsidRPr="008D7C59">
              <w:rPr>
                <w:rFonts w:hint="eastAsia"/>
              </w:rPr>
              <w:t>月</w:t>
            </w:r>
            <w:r w:rsidRPr="008D7C59">
              <w:rPr>
                <w:rFonts w:hint="eastAsia"/>
              </w:rPr>
              <w:t>-202</w:t>
            </w:r>
            <w:r>
              <w:t>2</w:t>
            </w:r>
            <w:r w:rsidRPr="008D7C59">
              <w:rPr>
                <w:rFonts w:hint="eastAsia"/>
              </w:rPr>
              <w:t>年</w:t>
            </w:r>
            <w:r w:rsidRPr="008D7C59">
              <w:rPr>
                <w:rFonts w:hint="eastAsia"/>
              </w:rPr>
              <w:t>12</w:t>
            </w:r>
            <w:r w:rsidRPr="008D7C59">
              <w:rPr>
                <w:rFonts w:hint="eastAsia"/>
              </w:rPr>
              <w:t>月：</w:t>
            </w:r>
          </w:p>
          <w:p w:rsidR="00C65EDF" w:rsidRPr="008D7C59" w:rsidRDefault="00C65EDF" w:rsidP="00507706"/>
        </w:tc>
        <w:tc>
          <w:tcPr>
            <w:tcW w:w="4148" w:type="dxa"/>
          </w:tcPr>
          <w:p w:rsidR="00C65EDF" w:rsidRDefault="008D7C59" w:rsidP="008D7C59">
            <w:pPr>
              <w:tabs>
                <w:tab w:val="left" w:pos="480"/>
              </w:tabs>
            </w:pPr>
            <w:r>
              <w:tab/>
            </w:r>
            <w:r w:rsidRPr="008D7C59">
              <w:rPr>
                <w:rFonts w:hint="eastAsia"/>
              </w:rPr>
              <w:t>完成整个工程的调试，</w:t>
            </w:r>
            <w:r>
              <w:rPr>
                <w:rFonts w:hint="eastAsia"/>
              </w:rPr>
              <w:t>撰写小论文。</w:t>
            </w:r>
            <w:r w:rsidRPr="008D7C59">
              <w:rPr>
                <w:rFonts w:hint="eastAsia"/>
              </w:rPr>
              <w:t>整理毕设成果，撰写毕业论文，准备答辩。</w:t>
            </w:r>
          </w:p>
        </w:tc>
      </w:tr>
    </w:tbl>
    <w:p w:rsidR="00D17DDD" w:rsidRPr="009F2CAE" w:rsidRDefault="00D17DDD" w:rsidP="00507706">
      <w:pPr>
        <w:ind w:firstLineChars="200" w:firstLine="420"/>
      </w:pPr>
    </w:p>
    <w:sectPr w:rsidR="00D17DDD" w:rsidRPr="009F2C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F38C1" w:rsidRDefault="001F38C1" w:rsidP="00235603">
      <w:r>
        <w:separator/>
      </w:r>
    </w:p>
  </w:endnote>
  <w:endnote w:type="continuationSeparator" w:id="0">
    <w:p w:rsidR="001F38C1" w:rsidRDefault="001F38C1" w:rsidP="002356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F38C1" w:rsidRDefault="001F38C1" w:rsidP="00235603">
      <w:r>
        <w:separator/>
      </w:r>
    </w:p>
  </w:footnote>
  <w:footnote w:type="continuationSeparator" w:id="0">
    <w:p w:rsidR="001F38C1" w:rsidRDefault="001F38C1" w:rsidP="0023560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225727"/>
    <w:multiLevelType w:val="hybridMultilevel"/>
    <w:tmpl w:val="914EC77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E17AC1"/>
    <w:multiLevelType w:val="hybridMultilevel"/>
    <w:tmpl w:val="5E14B752"/>
    <w:lvl w:ilvl="0" w:tplc="3E9EA5B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FA246BB"/>
    <w:multiLevelType w:val="hybridMultilevel"/>
    <w:tmpl w:val="DD1072AA"/>
    <w:lvl w:ilvl="0" w:tplc="8580FBE4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A9D741D"/>
    <w:multiLevelType w:val="hybridMultilevel"/>
    <w:tmpl w:val="4978EC8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60D4706"/>
    <w:multiLevelType w:val="hybridMultilevel"/>
    <w:tmpl w:val="914EC77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87C3400"/>
    <w:multiLevelType w:val="hybridMultilevel"/>
    <w:tmpl w:val="A4EA551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47A06A4"/>
    <w:multiLevelType w:val="hybridMultilevel"/>
    <w:tmpl w:val="472E23DA"/>
    <w:lvl w:ilvl="0" w:tplc="53B6F2B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0A27E1F"/>
    <w:multiLevelType w:val="hybridMultilevel"/>
    <w:tmpl w:val="98BE352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0AD12BE"/>
    <w:multiLevelType w:val="hybridMultilevel"/>
    <w:tmpl w:val="85C8AEE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57213FA"/>
    <w:multiLevelType w:val="hybridMultilevel"/>
    <w:tmpl w:val="4ABC9698"/>
    <w:lvl w:ilvl="0" w:tplc="F2E6FC78">
      <w:start w:val="1"/>
      <w:numFmt w:val="japaneseCounting"/>
      <w:lvlText w:val="第%1章"/>
      <w:lvlJc w:val="left"/>
      <w:pPr>
        <w:ind w:left="1260" w:hanging="12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6923545"/>
    <w:multiLevelType w:val="hybridMultilevel"/>
    <w:tmpl w:val="9B3CD10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BCA7162"/>
    <w:multiLevelType w:val="hybridMultilevel"/>
    <w:tmpl w:val="FCFE5D7C"/>
    <w:lvl w:ilvl="0" w:tplc="DBFA96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CC09E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FCCE6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7DCE0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4C08B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BC6EF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01EFB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42C83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8E679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767A0879"/>
    <w:multiLevelType w:val="hybridMultilevel"/>
    <w:tmpl w:val="345E86F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6CA0148"/>
    <w:multiLevelType w:val="hybridMultilevel"/>
    <w:tmpl w:val="AAA6289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5"/>
  </w:num>
  <w:num w:numId="2">
    <w:abstractNumId w:val="10"/>
  </w:num>
  <w:num w:numId="3">
    <w:abstractNumId w:val="7"/>
  </w:num>
  <w:num w:numId="4">
    <w:abstractNumId w:val="4"/>
  </w:num>
  <w:num w:numId="5">
    <w:abstractNumId w:val="12"/>
  </w:num>
  <w:num w:numId="6">
    <w:abstractNumId w:val="3"/>
  </w:num>
  <w:num w:numId="7">
    <w:abstractNumId w:val="0"/>
  </w:num>
  <w:num w:numId="8">
    <w:abstractNumId w:val="13"/>
  </w:num>
  <w:num w:numId="9">
    <w:abstractNumId w:val="8"/>
  </w:num>
  <w:num w:numId="10">
    <w:abstractNumId w:val="9"/>
  </w:num>
  <w:num w:numId="11">
    <w:abstractNumId w:val="1"/>
  </w:num>
  <w:num w:numId="12">
    <w:abstractNumId w:val="2"/>
  </w:num>
  <w:num w:numId="13">
    <w:abstractNumId w:val="11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3C4C"/>
    <w:rsid w:val="00000249"/>
    <w:rsid w:val="0000093A"/>
    <w:rsid w:val="00002139"/>
    <w:rsid w:val="00002F17"/>
    <w:rsid w:val="00002FAD"/>
    <w:rsid w:val="00007357"/>
    <w:rsid w:val="00007CAB"/>
    <w:rsid w:val="00010665"/>
    <w:rsid w:val="0001200C"/>
    <w:rsid w:val="0001254F"/>
    <w:rsid w:val="000129D1"/>
    <w:rsid w:val="000132DB"/>
    <w:rsid w:val="00013571"/>
    <w:rsid w:val="000154CD"/>
    <w:rsid w:val="000162DE"/>
    <w:rsid w:val="0001677B"/>
    <w:rsid w:val="00017FFC"/>
    <w:rsid w:val="00020D5A"/>
    <w:rsid w:val="00022288"/>
    <w:rsid w:val="00022946"/>
    <w:rsid w:val="00022C24"/>
    <w:rsid w:val="00023754"/>
    <w:rsid w:val="0002590D"/>
    <w:rsid w:val="00026CAC"/>
    <w:rsid w:val="000315E2"/>
    <w:rsid w:val="000401BA"/>
    <w:rsid w:val="00042023"/>
    <w:rsid w:val="0004472F"/>
    <w:rsid w:val="00045998"/>
    <w:rsid w:val="00045BCC"/>
    <w:rsid w:val="0004646D"/>
    <w:rsid w:val="00046A2B"/>
    <w:rsid w:val="00047AF3"/>
    <w:rsid w:val="00057C81"/>
    <w:rsid w:val="00063514"/>
    <w:rsid w:val="00063883"/>
    <w:rsid w:val="000666D5"/>
    <w:rsid w:val="00067833"/>
    <w:rsid w:val="00071C07"/>
    <w:rsid w:val="00072A6A"/>
    <w:rsid w:val="00076882"/>
    <w:rsid w:val="00077247"/>
    <w:rsid w:val="00077644"/>
    <w:rsid w:val="000776B2"/>
    <w:rsid w:val="000808D4"/>
    <w:rsid w:val="00082790"/>
    <w:rsid w:val="0008410C"/>
    <w:rsid w:val="0008560E"/>
    <w:rsid w:val="000856B8"/>
    <w:rsid w:val="000865ED"/>
    <w:rsid w:val="00090EEE"/>
    <w:rsid w:val="00091929"/>
    <w:rsid w:val="0009291B"/>
    <w:rsid w:val="0009458F"/>
    <w:rsid w:val="00097620"/>
    <w:rsid w:val="00097D11"/>
    <w:rsid w:val="000A23D9"/>
    <w:rsid w:val="000A34F5"/>
    <w:rsid w:val="000A38C2"/>
    <w:rsid w:val="000A4C92"/>
    <w:rsid w:val="000A75F8"/>
    <w:rsid w:val="000A7B30"/>
    <w:rsid w:val="000B0440"/>
    <w:rsid w:val="000B125E"/>
    <w:rsid w:val="000B72C3"/>
    <w:rsid w:val="000B73F8"/>
    <w:rsid w:val="000C01CD"/>
    <w:rsid w:val="000C2E7F"/>
    <w:rsid w:val="000C3C25"/>
    <w:rsid w:val="000C3C56"/>
    <w:rsid w:val="000D093D"/>
    <w:rsid w:val="000D37EA"/>
    <w:rsid w:val="000D41C2"/>
    <w:rsid w:val="000D5EC5"/>
    <w:rsid w:val="000D68C3"/>
    <w:rsid w:val="000E21B9"/>
    <w:rsid w:val="000E3B3B"/>
    <w:rsid w:val="000E4920"/>
    <w:rsid w:val="000E55DD"/>
    <w:rsid w:val="000E72E8"/>
    <w:rsid w:val="000F0ACF"/>
    <w:rsid w:val="000F0CC3"/>
    <w:rsid w:val="000F2235"/>
    <w:rsid w:val="000F29A3"/>
    <w:rsid w:val="000F46CB"/>
    <w:rsid w:val="000F4FCC"/>
    <w:rsid w:val="000F60BF"/>
    <w:rsid w:val="001030A1"/>
    <w:rsid w:val="00104A89"/>
    <w:rsid w:val="00107236"/>
    <w:rsid w:val="00107D6C"/>
    <w:rsid w:val="001109FB"/>
    <w:rsid w:val="00112602"/>
    <w:rsid w:val="0011454A"/>
    <w:rsid w:val="00114D16"/>
    <w:rsid w:val="00120F7D"/>
    <w:rsid w:val="0012283B"/>
    <w:rsid w:val="001230CF"/>
    <w:rsid w:val="00123616"/>
    <w:rsid w:val="00123CC7"/>
    <w:rsid w:val="00125F13"/>
    <w:rsid w:val="001266D9"/>
    <w:rsid w:val="001278AD"/>
    <w:rsid w:val="001279FC"/>
    <w:rsid w:val="00130424"/>
    <w:rsid w:val="001353F3"/>
    <w:rsid w:val="00136039"/>
    <w:rsid w:val="00137240"/>
    <w:rsid w:val="001376E9"/>
    <w:rsid w:val="001402F7"/>
    <w:rsid w:val="00141EA4"/>
    <w:rsid w:val="00144EA1"/>
    <w:rsid w:val="001459E8"/>
    <w:rsid w:val="00156420"/>
    <w:rsid w:val="00160870"/>
    <w:rsid w:val="00161078"/>
    <w:rsid w:val="00161519"/>
    <w:rsid w:val="00162A82"/>
    <w:rsid w:val="00164DA8"/>
    <w:rsid w:val="00166C3C"/>
    <w:rsid w:val="00167319"/>
    <w:rsid w:val="00170BAE"/>
    <w:rsid w:val="00172241"/>
    <w:rsid w:val="001722A8"/>
    <w:rsid w:val="001727CD"/>
    <w:rsid w:val="00172EC2"/>
    <w:rsid w:val="00182D8A"/>
    <w:rsid w:val="001831F9"/>
    <w:rsid w:val="00184D1F"/>
    <w:rsid w:val="00185FE3"/>
    <w:rsid w:val="0018653C"/>
    <w:rsid w:val="0018675C"/>
    <w:rsid w:val="00193861"/>
    <w:rsid w:val="0019493D"/>
    <w:rsid w:val="00194D70"/>
    <w:rsid w:val="001A3F54"/>
    <w:rsid w:val="001A5CA5"/>
    <w:rsid w:val="001A6CAD"/>
    <w:rsid w:val="001A73AE"/>
    <w:rsid w:val="001B03CE"/>
    <w:rsid w:val="001B43A2"/>
    <w:rsid w:val="001C0B09"/>
    <w:rsid w:val="001C3B71"/>
    <w:rsid w:val="001C56DD"/>
    <w:rsid w:val="001C5E39"/>
    <w:rsid w:val="001D1B4A"/>
    <w:rsid w:val="001D20D1"/>
    <w:rsid w:val="001D23A2"/>
    <w:rsid w:val="001D3F75"/>
    <w:rsid w:val="001D4CBD"/>
    <w:rsid w:val="001D669F"/>
    <w:rsid w:val="001E0AEB"/>
    <w:rsid w:val="001E49F3"/>
    <w:rsid w:val="001F38C1"/>
    <w:rsid w:val="001F4AF3"/>
    <w:rsid w:val="0020052E"/>
    <w:rsid w:val="0020154A"/>
    <w:rsid w:val="002021EC"/>
    <w:rsid w:val="00202356"/>
    <w:rsid w:val="00205076"/>
    <w:rsid w:val="00206B33"/>
    <w:rsid w:val="00212AA7"/>
    <w:rsid w:val="00212F05"/>
    <w:rsid w:val="00213108"/>
    <w:rsid w:val="00215C9E"/>
    <w:rsid w:val="00216C67"/>
    <w:rsid w:val="00216C75"/>
    <w:rsid w:val="0022058D"/>
    <w:rsid w:val="002213FA"/>
    <w:rsid w:val="00221BE7"/>
    <w:rsid w:val="002230F3"/>
    <w:rsid w:val="002265CA"/>
    <w:rsid w:val="00226B19"/>
    <w:rsid w:val="00226BE2"/>
    <w:rsid w:val="00226DA4"/>
    <w:rsid w:val="0023310E"/>
    <w:rsid w:val="00233C54"/>
    <w:rsid w:val="002344E4"/>
    <w:rsid w:val="002349A7"/>
    <w:rsid w:val="00234EB8"/>
    <w:rsid w:val="00235603"/>
    <w:rsid w:val="0023704D"/>
    <w:rsid w:val="00240B6A"/>
    <w:rsid w:val="00243F45"/>
    <w:rsid w:val="00246E17"/>
    <w:rsid w:val="002502DD"/>
    <w:rsid w:val="00250D34"/>
    <w:rsid w:val="00251746"/>
    <w:rsid w:val="002517C0"/>
    <w:rsid w:val="0025243F"/>
    <w:rsid w:val="00254A36"/>
    <w:rsid w:val="00260B45"/>
    <w:rsid w:val="0026254D"/>
    <w:rsid w:val="002627F6"/>
    <w:rsid w:val="002648EC"/>
    <w:rsid w:val="0026597D"/>
    <w:rsid w:val="0026696A"/>
    <w:rsid w:val="0027345F"/>
    <w:rsid w:val="00273E93"/>
    <w:rsid w:val="0028137E"/>
    <w:rsid w:val="00281A91"/>
    <w:rsid w:val="00285325"/>
    <w:rsid w:val="00287724"/>
    <w:rsid w:val="002910AB"/>
    <w:rsid w:val="002912F3"/>
    <w:rsid w:val="00294C61"/>
    <w:rsid w:val="00296570"/>
    <w:rsid w:val="002A0D8E"/>
    <w:rsid w:val="002A13FB"/>
    <w:rsid w:val="002A2E9F"/>
    <w:rsid w:val="002A344B"/>
    <w:rsid w:val="002A3C72"/>
    <w:rsid w:val="002B0A66"/>
    <w:rsid w:val="002B104F"/>
    <w:rsid w:val="002B1464"/>
    <w:rsid w:val="002B2694"/>
    <w:rsid w:val="002B2AA3"/>
    <w:rsid w:val="002B3476"/>
    <w:rsid w:val="002B481B"/>
    <w:rsid w:val="002B481E"/>
    <w:rsid w:val="002C15C9"/>
    <w:rsid w:val="002C38C3"/>
    <w:rsid w:val="002D0DD4"/>
    <w:rsid w:val="002D1860"/>
    <w:rsid w:val="002D27E8"/>
    <w:rsid w:val="002D2D31"/>
    <w:rsid w:val="002D5166"/>
    <w:rsid w:val="002D53A2"/>
    <w:rsid w:val="002D7F2D"/>
    <w:rsid w:val="002E0B16"/>
    <w:rsid w:val="002E29E9"/>
    <w:rsid w:val="002E4F24"/>
    <w:rsid w:val="002E6564"/>
    <w:rsid w:val="002E6A0D"/>
    <w:rsid w:val="002E6D4A"/>
    <w:rsid w:val="002F0C5C"/>
    <w:rsid w:val="002F14C1"/>
    <w:rsid w:val="002F3B77"/>
    <w:rsid w:val="002F6A94"/>
    <w:rsid w:val="00300EDC"/>
    <w:rsid w:val="00304CEE"/>
    <w:rsid w:val="00305A61"/>
    <w:rsid w:val="003064D6"/>
    <w:rsid w:val="0030758F"/>
    <w:rsid w:val="003110FC"/>
    <w:rsid w:val="00312DB9"/>
    <w:rsid w:val="00313529"/>
    <w:rsid w:val="00316DBB"/>
    <w:rsid w:val="0032025E"/>
    <w:rsid w:val="00320460"/>
    <w:rsid w:val="00321D9D"/>
    <w:rsid w:val="00321E2F"/>
    <w:rsid w:val="00322B64"/>
    <w:rsid w:val="00325E27"/>
    <w:rsid w:val="0032636F"/>
    <w:rsid w:val="00332239"/>
    <w:rsid w:val="00334E9A"/>
    <w:rsid w:val="00336EB6"/>
    <w:rsid w:val="00344758"/>
    <w:rsid w:val="00344DF0"/>
    <w:rsid w:val="00351D01"/>
    <w:rsid w:val="00355DFC"/>
    <w:rsid w:val="00356419"/>
    <w:rsid w:val="00357A88"/>
    <w:rsid w:val="00363618"/>
    <w:rsid w:val="003649F7"/>
    <w:rsid w:val="00367D7C"/>
    <w:rsid w:val="00370B45"/>
    <w:rsid w:val="00371439"/>
    <w:rsid w:val="003729C1"/>
    <w:rsid w:val="00373643"/>
    <w:rsid w:val="0037444D"/>
    <w:rsid w:val="0038043B"/>
    <w:rsid w:val="00382196"/>
    <w:rsid w:val="00383442"/>
    <w:rsid w:val="00383EC2"/>
    <w:rsid w:val="00384502"/>
    <w:rsid w:val="0038471A"/>
    <w:rsid w:val="00386045"/>
    <w:rsid w:val="00390CAF"/>
    <w:rsid w:val="00393FB1"/>
    <w:rsid w:val="003A4792"/>
    <w:rsid w:val="003A4D3F"/>
    <w:rsid w:val="003A5F83"/>
    <w:rsid w:val="003B0D6D"/>
    <w:rsid w:val="003B40C5"/>
    <w:rsid w:val="003B4C01"/>
    <w:rsid w:val="003B6ACD"/>
    <w:rsid w:val="003B79A1"/>
    <w:rsid w:val="003C4D93"/>
    <w:rsid w:val="003C6254"/>
    <w:rsid w:val="003C67A3"/>
    <w:rsid w:val="003C6E35"/>
    <w:rsid w:val="003C730F"/>
    <w:rsid w:val="003D0577"/>
    <w:rsid w:val="003D1832"/>
    <w:rsid w:val="003D24C7"/>
    <w:rsid w:val="003D36EE"/>
    <w:rsid w:val="003E1820"/>
    <w:rsid w:val="003E2262"/>
    <w:rsid w:val="003E2453"/>
    <w:rsid w:val="003E3FCE"/>
    <w:rsid w:val="003E5FFE"/>
    <w:rsid w:val="003F08CC"/>
    <w:rsid w:val="003F1188"/>
    <w:rsid w:val="003F1578"/>
    <w:rsid w:val="003F3EAC"/>
    <w:rsid w:val="003F4B69"/>
    <w:rsid w:val="003F5B06"/>
    <w:rsid w:val="003F6BFF"/>
    <w:rsid w:val="003F6CDF"/>
    <w:rsid w:val="00401804"/>
    <w:rsid w:val="00402669"/>
    <w:rsid w:val="00402E59"/>
    <w:rsid w:val="0040327E"/>
    <w:rsid w:val="00403EDA"/>
    <w:rsid w:val="00405A57"/>
    <w:rsid w:val="0041037F"/>
    <w:rsid w:val="004115C5"/>
    <w:rsid w:val="004219E5"/>
    <w:rsid w:val="00422C94"/>
    <w:rsid w:val="004247E0"/>
    <w:rsid w:val="00432815"/>
    <w:rsid w:val="0043430C"/>
    <w:rsid w:val="00437828"/>
    <w:rsid w:val="004407BC"/>
    <w:rsid w:val="00440943"/>
    <w:rsid w:val="00440B62"/>
    <w:rsid w:val="00441E0B"/>
    <w:rsid w:val="00443A2E"/>
    <w:rsid w:val="00446F35"/>
    <w:rsid w:val="004511F9"/>
    <w:rsid w:val="004515A7"/>
    <w:rsid w:val="0045289E"/>
    <w:rsid w:val="00454524"/>
    <w:rsid w:val="00454943"/>
    <w:rsid w:val="00454D7C"/>
    <w:rsid w:val="00454F65"/>
    <w:rsid w:val="00455909"/>
    <w:rsid w:val="0046232A"/>
    <w:rsid w:val="00462A3A"/>
    <w:rsid w:val="0046304F"/>
    <w:rsid w:val="00465305"/>
    <w:rsid w:val="00465BEC"/>
    <w:rsid w:val="00466B99"/>
    <w:rsid w:val="0047176E"/>
    <w:rsid w:val="0048034B"/>
    <w:rsid w:val="00482D78"/>
    <w:rsid w:val="00483F8E"/>
    <w:rsid w:val="00484DD8"/>
    <w:rsid w:val="00485531"/>
    <w:rsid w:val="00491DE7"/>
    <w:rsid w:val="00491E23"/>
    <w:rsid w:val="00493B8C"/>
    <w:rsid w:val="00494EDA"/>
    <w:rsid w:val="0049598A"/>
    <w:rsid w:val="00496216"/>
    <w:rsid w:val="0049790D"/>
    <w:rsid w:val="004A2198"/>
    <w:rsid w:val="004A310A"/>
    <w:rsid w:val="004A4EC1"/>
    <w:rsid w:val="004B06DE"/>
    <w:rsid w:val="004B11FD"/>
    <w:rsid w:val="004B2F0C"/>
    <w:rsid w:val="004B626A"/>
    <w:rsid w:val="004B6361"/>
    <w:rsid w:val="004B6763"/>
    <w:rsid w:val="004C30E7"/>
    <w:rsid w:val="004C4240"/>
    <w:rsid w:val="004C6037"/>
    <w:rsid w:val="004C79C7"/>
    <w:rsid w:val="004D4305"/>
    <w:rsid w:val="004D4905"/>
    <w:rsid w:val="004E0A7B"/>
    <w:rsid w:val="004E1560"/>
    <w:rsid w:val="004E2944"/>
    <w:rsid w:val="004E4077"/>
    <w:rsid w:val="004E69BD"/>
    <w:rsid w:val="004E711E"/>
    <w:rsid w:val="004E7E1C"/>
    <w:rsid w:val="004F059C"/>
    <w:rsid w:val="004F11B1"/>
    <w:rsid w:val="004F2F18"/>
    <w:rsid w:val="004F2FBB"/>
    <w:rsid w:val="004F4F05"/>
    <w:rsid w:val="004F579E"/>
    <w:rsid w:val="00500741"/>
    <w:rsid w:val="00507706"/>
    <w:rsid w:val="00507AAC"/>
    <w:rsid w:val="005114D9"/>
    <w:rsid w:val="005158BE"/>
    <w:rsid w:val="00516360"/>
    <w:rsid w:val="00520608"/>
    <w:rsid w:val="00520C9B"/>
    <w:rsid w:val="005221B4"/>
    <w:rsid w:val="00523DB2"/>
    <w:rsid w:val="005313E4"/>
    <w:rsid w:val="00541BBE"/>
    <w:rsid w:val="0054385A"/>
    <w:rsid w:val="00544AC4"/>
    <w:rsid w:val="00544D34"/>
    <w:rsid w:val="00546089"/>
    <w:rsid w:val="00550F4C"/>
    <w:rsid w:val="00551906"/>
    <w:rsid w:val="005533BA"/>
    <w:rsid w:val="00554230"/>
    <w:rsid w:val="0055451A"/>
    <w:rsid w:val="00554873"/>
    <w:rsid w:val="005554C5"/>
    <w:rsid w:val="00556672"/>
    <w:rsid w:val="00557875"/>
    <w:rsid w:val="00557E11"/>
    <w:rsid w:val="005622F7"/>
    <w:rsid w:val="0056360C"/>
    <w:rsid w:val="00566A8D"/>
    <w:rsid w:val="005677A7"/>
    <w:rsid w:val="00570B5E"/>
    <w:rsid w:val="00570EA9"/>
    <w:rsid w:val="00573F26"/>
    <w:rsid w:val="00575BFC"/>
    <w:rsid w:val="00575F2D"/>
    <w:rsid w:val="00576792"/>
    <w:rsid w:val="00576EC8"/>
    <w:rsid w:val="00576F37"/>
    <w:rsid w:val="005835DE"/>
    <w:rsid w:val="005836C8"/>
    <w:rsid w:val="005837FF"/>
    <w:rsid w:val="00583CCD"/>
    <w:rsid w:val="00584957"/>
    <w:rsid w:val="00590E10"/>
    <w:rsid w:val="00591F69"/>
    <w:rsid w:val="00592BC8"/>
    <w:rsid w:val="005931A7"/>
    <w:rsid w:val="005945E4"/>
    <w:rsid w:val="00596B58"/>
    <w:rsid w:val="005A0208"/>
    <w:rsid w:val="005A0DBE"/>
    <w:rsid w:val="005A1074"/>
    <w:rsid w:val="005A123F"/>
    <w:rsid w:val="005A15DB"/>
    <w:rsid w:val="005A3A4F"/>
    <w:rsid w:val="005A5363"/>
    <w:rsid w:val="005B2605"/>
    <w:rsid w:val="005B3C4C"/>
    <w:rsid w:val="005B6907"/>
    <w:rsid w:val="005B6965"/>
    <w:rsid w:val="005C0A72"/>
    <w:rsid w:val="005C2F39"/>
    <w:rsid w:val="005C43E7"/>
    <w:rsid w:val="005C4CF3"/>
    <w:rsid w:val="005C59A2"/>
    <w:rsid w:val="005C77FA"/>
    <w:rsid w:val="005D082B"/>
    <w:rsid w:val="005D0BF9"/>
    <w:rsid w:val="005D4530"/>
    <w:rsid w:val="005D67B1"/>
    <w:rsid w:val="005E153D"/>
    <w:rsid w:val="005E16AD"/>
    <w:rsid w:val="005E3815"/>
    <w:rsid w:val="005E4B5A"/>
    <w:rsid w:val="005E548D"/>
    <w:rsid w:val="005E7AB2"/>
    <w:rsid w:val="005E7ADB"/>
    <w:rsid w:val="005F19FC"/>
    <w:rsid w:val="005F2785"/>
    <w:rsid w:val="005F4A23"/>
    <w:rsid w:val="005F70B5"/>
    <w:rsid w:val="006018BB"/>
    <w:rsid w:val="00602954"/>
    <w:rsid w:val="006033CD"/>
    <w:rsid w:val="006056B7"/>
    <w:rsid w:val="0060586F"/>
    <w:rsid w:val="006068E3"/>
    <w:rsid w:val="0060726E"/>
    <w:rsid w:val="006072B3"/>
    <w:rsid w:val="00607936"/>
    <w:rsid w:val="0061087E"/>
    <w:rsid w:val="00612099"/>
    <w:rsid w:val="00612483"/>
    <w:rsid w:val="0061262D"/>
    <w:rsid w:val="00612871"/>
    <w:rsid w:val="0061309D"/>
    <w:rsid w:val="00616082"/>
    <w:rsid w:val="00620DC5"/>
    <w:rsid w:val="006213FD"/>
    <w:rsid w:val="00621C8A"/>
    <w:rsid w:val="00622485"/>
    <w:rsid w:val="00622D38"/>
    <w:rsid w:val="006238B6"/>
    <w:rsid w:val="00623BA2"/>
    <w:rsid w:val="00625663"/>
    <w:rsid w:val="00630975"/>
    <w:rsid w:val="006343AF"/>
    <w:rsid w:val="00634BDB"/>
    <w:rsid w:val="00644D63"/>
    <w:rsid w:val="006452FD"/>
    <w:rsid w:val="00645B5C"/>
    <w:rsid w:val="00645DAC"/>
    <w:rsid w:val="0064647C"/>
    <w:rsid w:val="00650306"/>
    <w:rsid w:val="00650C43"/>
    <w:rsid w:val="00652471"/>
    <w:rsid w:val="00653AC2"/>
    <w:rsid w:val="00655DE6"/>
    <w:rsid w:val="006623EF"/>
    <w:rsid w:val="00663DDD"/>
    <w:rsid w:val="00665643"/>
    <w:rsid w:val="00667002"/>
    <w:rsid w:val="00667822"/>
    <w:rsid w:val="00671EB3"/>
    <w:rsid w:val="00674FCF"/>
    <w:rsid w:val="006751D5"/>
    <w:rsid w:val="006763CB"/>
    <w:rsid w:val="006771F7"/>
    <w:rsid w:val="0068737E"/>
    <w:rsid w:val="00687C8C"/>
    <w:rsid w:val="0069091B"/>
    <w:rsid w:val="00692E15"/>
    <w:rsid w:val="00694AB2"/>
    <w:rsid w:val="0069545F"/>
    <w:rsid w:val="00696F21"/>
    <w:rsid w:val="00697018"/>
    <w:rsid w:val="006971CE"/>
    <w:rsid w:val="006A03D2"/>
    <w:rsid w:val="006A06F1"/>
    <w:rsid w:val="006A0940"/>
    <w:rsid w:val="006A18A5"/>
    <w:rsid w:val="006A1DB3"/>
    <w:rsid w:val="006A1EC0"/>
    <w:rsid w:val="006A24E4"/>
    <w:rsid w:val="006A306C"/>
    <w:rsid w:val="006A628A"/>
    <w:rsid w:val="006A7F61"/>
    <w:rsid w:val="006B1714"/>
    <w:rsid w:val="006B34C0"/>
    <w:rsid w:val="006B3D7B"/>
    <w:rsid w:val="006B4E0B"/>
    <w:rsid w:val="006B4F1A"/>
    <w:rsid w:val="006B7214"/>
    <w:rsid w:val="006C125D"/>
    <w:rsid w:val="006C176F"/>
    <w:rsid w:val="006C2B30"/>
    <w:rsid w:val="006C35BC"/>
    <w:rsid w:val="006C3E73"/>
    <w:rsid w:val="006C4C80"/>
    <w:rsid w:val="006C4F9C"/>
    <w:rsid w:val="006C5C99"/>
    <w:rsid w:val="006D0512"/>
    <w:rsid w:val="006D064A"/>
    <w:rsid w:val="006D1C7F"/>
    <w:rsid w:val="006D21D9"/>
    <w:rsid w:val="006D285C"/>
    <w:rsid w:val="006D2F86"/>
    <w:rsid w:val="006D522A"/>
    <w:rsid w:val="006E1CE4"/>
    <w:rsid w:val="006E1D7B"/>
    <w:rsid w:val="006E58B1"/>
    <w:rsid w:val="006E5C69"/>
    <w:rsid w:val="006F0194"/>
    <w:rsid w:val="006F283F"/>
    <w:rsid w:val="006F40A3"/>
    <w:rsid w:val="006F5AC7"/>
    <w:rsid w:val="007006A7"/>
    <w:rsid w:val="00706321"/>
    <w:rsid w:val="007075EB"/>
    <w:rsid w:val="00707C18"/>
    <w:rsid w:val="00707F89"/>
    <w:rsid w:val="00710C94"/>
    <w:rsid w:val="007120AD"/>
    <w:rsid w:val="0071222A"/>
    <w:rsid w:val="007136C6"/>
    <w:rsid w:val="0071465D"/>
    <w:rsid w:val="00717CCD"/>
    <w:rsid w:val="00720B3F"/>
    <w:rsid w:val="0072418F"/>
    <w:rsid w:val="007242A5"/>
    <w:rsid w:val="0072432C"/>
    <w:rsid w:val="00726B14"/>
    <w:rsid w:val="00726C70"/>
    <w:rsid w:val="007310DC"/>
    <w:rsid w:val="0073203F"/>
    <w:rsid w:val="0073210D"/>
    <w:rsid w:val="00734E35"/>
    <w:rsid w:val="0073703B"/>
    <w:rsid w:val="007402E6"/>
    <w:rsid w:val="00740BC4"/>
    <w:rsid w:val="0074254B"/>
    <w:rsid w:val="00745A6D"/>
    <w:rsid w:val="007465B4"/>
    <w:rsid w:val="007476CE"/>
    <w:rsid w:val="00750B14"/>
    <w:rsid w:val="0075442D"/>
    <w:rsid w:val="007545CA"/>
    <w:rsid w:val="00756078"/>
    <w:rsid w:val="00756DD5"/>
    <w:rsid w:val="007612C8"/>
    <w:rsid w:val="007626BD"/>
    <w:rsid w:val="00763787"/>
    <w:rsid w:val="00763F5D"/>
    <w:rsid w:val="00764FB7"/>
    <w:rsid w:val="0076658B"/>
    <w:rsid w:val="007711D8"/>
    <w:rsid w:val="00772841"/>
    <w:rsid w:val="00772D6F"/>
    <w:rsid w:val="00774556"/>
    <w:rsid w:val="00775FEE"/>
    <w:rsid w:val="00776A41"/>
    <w:rsid w:val="0078012A"/>
    <w:rsid w:val="0078169F"/>
    <w:rsid w:val="007818E0"/>
    <w:rsid w:val="00781922"/>
    <w:rsid w:val="00782202"/>
    <w:rsid w:val="00782676"/>
    <w:rsid w:val="007832D6"/>
    <w:rsid w:val="00784731"/>
    <w:rsid w:val="007857FB"/>
    <w:rsid w:val="0079015E"/>
    <w:rsid w:val="0079025A"/>
    <w:rsid w:val="00790F2A"/>
    <w:rsid w:val="00794134"/>
    <w:rsid w:val="007955A2"/>
    <w:rsid w:val="007A14DA"/>
    <w:rsid w:val="007A5C84"/>
    <w:rsid w:val="007A71C5"/>
    <w:rsid w:val="007B0613"/>
    <w:rsid w:val="007B13A1"/>
    <w:rsid w:val="007B4583"/>
    <w:rsid w:val="007B4F90"/>
    <w:rsid w:val="007B5F78"/>
    <w:rsid w:val="007C0430"/>
    <w:rsid w:val="007C10CC"/>
    <w:rsid w:val="007C1662"/>
    <w:rsid w:val="007C22B0"/>
    <w:rsid w:val="007C43A2"/>
    <w:rsid w:val="007C5783"/>
    <w:rsid w:val="007C57F5"/>
    <w:rsid w:val="007D46D8"/>
    <w:rsid w:val="007D5B37"/>
    <w:rsid w:val="007F3368"/>
    <w:rsid w:val="007F3B30"/>
    <w:rsid w:val="007F4445"/>
    <w:rsid w:val="007F4A1C"/>
    <w:rsid w:val="007F56E6"/>
    <w:rsid w:val="007F7046"/>
    <w:rsid w:val="007F7785"/>
    <w:rsid w:val="00801ECC"/>
    <w:rsid w:val="00802093"/>
    <w:rsid w:val="008024E4"/>
    <w:rsid w:val="00807221"/>
    <w:rsid w:val="00807421"/>
    <w:rsid w:val="008075F9"/>
    <w:rsid w:val="008077FF"/>
    <w:rsid w:val="00812304"/>
    <w:rsid w:val="0081295D"/>
    <w:rsid w:val="00814A9B"/>
    <w:rsid w:val="008179CF"/>
    <w:rsid w:val="00820961"/>
    <w:rsid w:val="00821297"/>
    <w:rsid w:val="0082398E"/>
    <w:rsid w:val="008317E0"/>
    <w:rsid w:val="00831C0A"/>
    <w:rsid w:val="00841F73"/>
    <w:rsid w:val="008446EF"/>
    <w:rsid w:val="00844E7C"/>
    <w:rsid w:val="008468A5"/>
    <w:rsid w:val="00846939"/>
    <w:rsid w:val="008509C3"/>
    <w:rsid w:val="00851B86"/>
    <w:rsid w:val="008536C4"/>
    <w:rsid w:val="00854076"/>
    <w:rsid w:val="008568EF"/>
    <w:rsid w:val="008572B6"/>
    <w:rsid w:val="00862FC5"/>
    <w:rsid w:val="008648B7"/>
    <w:rsid w:val="00864FEE"/>
    <w:rsid w:val="00870F1A"/>
    <w:rsid w:val="00871CA0"/>
    <w:rsid w:val="0087397C"/>
    <w:rsid w:val="008747C2"/>
    <w:rsid w:val="00875311"/>
    <w:rsid w:val="00880A44"/>
    <w:rsid w:val="008819EA"/>
    <w:rsid w:val="008908B5"/>
    <w:rsid w:val="00892745"/>
    <w:rsid w:val="00892DC8"/>
    <w:rsid w:val="0089575E"/>
    <w:rsid w:val="008972D6"/>
    <w:rsid w:val="008A2199"/>
    <w:rsid w:val="008A2E16"/>
    <w:rsid w:val="008A3E8C"/>
    <w:rsid w:val="008A3EA1"/>
    <w:rsid w:val="008A49A2"/>
    <w:rsid w:val="008A59DA"/>
    <w:rsid w:val="008A6075"/>
    <w:rsid w:val="008A7ACF"/>
    <w:rsid w:val="008B138A"/>
    <w:rsid w:val="008B2433"/>
    <w:rsid w:val="008B450D"/>
    <w:rsid w:val="008B4FA6"/>
    <w:rsid w:val="008C08DC"/>
    <w:rsid w:val="008C1D85"/>
    <w:rsid w:val="008C273B"/>
    <w:rsid w:val="008C5551"/>
    <w:rsid w:val="008C57FF"/>
    <w:rsid w:val="008C7CD8"/>
    <w:rsid w:val="008D04F7"/>
    <w:rsid w:val="008D1B3E"/>
    <w:rsid w:val="008D1C3B"/>
    <w:rsid w:val="008D22F5"/>
    <w:rsid w:val="008D7C59"/>
    <w:rsid w:val="008E0D2A"/>
    <w:rsid w:val="008E0E29"/>
    <w:rsid w:val="008E1226"/>
    <w:rsid w:val="008E196C"/>
    <w:rsid w:val="008E361F"/>
    <w:rsid w:val="008E4968"/>
    <w:rsid w:val="008F28A1"/>
    <w:rsid w:val="008F38B5"/>
    <w:rsid w:val="008F3B48"/>
    <w:rsid w:val="008F510E"/>
    <w:rsid w:val="00900D8B"/>
    <w:rsid w:val="00901334"/>
    <w:rsid w:val="009015D6"/>
    <w:rsid w:val="009041D0"/>
    <w:rsid w:val="00906311"/>
    <w:rsid w:val="0090778A"/>
    <w:rsid w:val="00913547"/>
    <w:rsid w:val="00915B1D"/>
    <w:rsid w:val="009210BA"/>
    <w:rsid w:val="00921CB3"/>
    <w:rsid w:val="00925B99"/>
    <w:rsid w:val="009260C2"/>
    <w:rsid w:val="0092636F"/>
    <w:rsid w:val="00931394"/>
    <w:rsid w:val="00931983"/>
    <w:rsid w:val="00931FB5"/>
    <w:rsid w:val="00933928"/>
    <w:rsid w:val="00934226"/>
    <w:rsid w:val="00935C9C"/>
    <w:rsid w:val="00936738"/>
    <w:rsid w:val="00937C10"/>
    <w:rsid w:val="009407E3"/>
    <w:rsid w:val="00944B01"/>
    <w:rsid w:val="00945836"/>
    <w:rsid w:val="009469F3"/>
    <w:rsid w:val="00947ADF"/>
    <w:rsid w:val="00947BF3"/>
    <w:rsid w:val="0095593E"/>
    <w:rsid w:val="00962DB2"/>
    <w:rsid w:val="009661F4"/>
    <w:rsid w:val="0096792A"/>
    <w:rsid w:val="00970746"/>
    <w:rsid w:val="00972102"/>
    <w:rsid w:val="00975150"/>
    <w:rsid w:val="00976541"/>
    <w:rsid w:val="00976E2E"/>
    <w:rsid w:val="009773B0"/>
    <w:rsid w:val="00977E40"/>
    <w:rsid w:val="00980D31"/>
    <w:rsid w:val="00981DCA"/>
    <w:rsid w:val="0098244C"/>
    <w:rsid w:val="0098275F"/>
    <w:rsid w:val="00982D42"/>
    <w:rsid w:val="00990B34"/>
    <w:rsid w:val="00992D22"/>
    <w:rsid w:val="009A06EF"/>
    <w:rsid w:val="009A0AC1"/>
    <w:rsid w:val="009A5896"/>
    <w:rsid w:val="009B24FB"/>
    <w:rsid w:val="009B3ABF"/>
    <w:rsid w:val="009B6903"/>
    <w:rsid w:val="009B6A64"/>
    <w:rsid w:val="009B6A77"/>
    <w:rsid w:val="009C37F4"/>
    <w:rsid w:val="009C3DE7"/>
    <w:rsid w:val="009C64A3"/>
    <w:rsid w:val="009C6670"/>
    <w:rsid w:val="009D1C33"/>
    <w:rsid w:val="009D32AA"/>
    <w:rsid w:val="009D4A72"/>
    <w:rsid w:val="009D5CB8"/>
    <w:rsid w:val="009E0446"/>
    <w:rsid w:val="009E4155"/>
    <w:rsid w:val="009E4B1C"/>
    <w:rsid w:val="009E585D"/>
    <w:rsid w:val="009E7D61"/>
    <w:rsid w:val="009F0EA5"/>
    <w:rsid w:val="009F25B8"/>
    <w:rsid w:val="009F2CAE"/>
    <w:rsid w:val="00A044D9"/>
    <w:rsid w:val="00A04F2D"/>
    <w:rsid w:val="00A05EC5"/>
    <w:rsid w:val="00A06C92"/>
    <w:rsid w:val="00A10D6E"/>
    <w:rsid w:val="00A117F2"/>
    <w:rsid w:val="00A14323"/>
    <w:rsid w:val="00A15381"/>
    <w:rsid w:val="00A16AD2"/>
    <w:rsid w:val="00A2078F"/>
    <w:rsid w:val="00A20EF4"/>
    <w:rsid w:val="00A20FFC"/>
    <w:rsid w:val="00A2363A"/>
    <w:rsid w:val="00A27084"/>
    <w:rsid w:val="00A33248"/>
    <w:rsid w:val="00A33BFA"/>
    <w:rsid w:val="00A33EB0"/>
    <w:rsid w:val="00A34656"/>
    <w:rsid w:val="00A35B20"/>
    <w:rsid w:val="00A402DD"/>
    <w:rsid w:val="00A405D3"/>
    <w:rsid w:val="00A458FA"/>
    <w:rsid w:val="00A51BED"/>
    <w:rsid w:val="00A557EA"/>
    <w:rsid w:val="00A5656B"/>
    <w:rsid w:val="00A56A06"/>
    <w:rsid w:val="00A56CE2"/>
    <w:rsid w:val="00A602B3"/>
    <w:rsid w:val="00A607DD"/>
    <w:rsid w:val="00A60F1D"/>
    <w:rsid w:val="00A6578C"/>
    <w:rsid w:val="00A66827"/>
    <w:rsid w:val="00A67423"/>
    <w:rsid w:val="00A70607"/>
    <w:rsid w:val="00A7132C"/>
    <w:rsid w:val="00A74000"/>
    <w:rsid w:val="00A75800"/>
    <w:rsid w:val="00A765F4"/>
    <w:rsid w:val="00A7687E"/>
    <w:rsid w:val="00A805E1"/>
    <w:rsid w:val="00A826DF"/>
    <w:rsid w:val="00A82F06"/>
    <w:rsid w:val="00A840BA"/>
    <w:rsid w:val="00A8636B"/>
    <w:rsid w:val="00A91160"/>
    <w:rsid w:val="00A945A9"/>
    <w:rsid w:val="00A97A06"/>
    <w:rsid w:val="00A97DD5"/>
    <w:rsid w:val="00AA1647"/>
    <w:rsid w:val="00AA2040"/>
    <w:rsid w:val="00AA40BE"/>
    <w:rsid w:val="00AA51D8"/>
    <w:rsid w:val="00AB0878"/>
    <w:rsid w:val="00AB301A"/>
    <w:rsid w:val="00AB379E"/>
    <w:rsid w:val="00AB3C49"/>
    <w:rsid w:val="00AB5BBB"/>
    <w:rsid w:val="00AB5DF9"/>
    <w:rsid w:val="00AC04A2"/>
    <w:rsid w:val="00AC1298"/>
    <w:rsid w:val="00AC2E92"/>
    <w:rsid w:val="00AC342C"/>
    <w:rsid w:val="00AC69D2"/>
    <w:rsid w:val="00AC7E07"/>
    <w:rsid w:val="00AD0799"/>
    <w:rsid w:val="00AD3965"/>
    <w:rsid w:val="00AD507E"/>
    <w:rsid w:val="00AD5849"/>
    <w:rsid w:val="00AD602A"/>
    <w:rsid w:val="00AD7299"/>
    <w:rsid w:val="00AE02F5"/>
    <w:rsid w:val="00AE0FEA"/>
    <w:rsid w:val="00AE1BE5"/>
    <w:rsid w:val="00AE2471"/>
    <w:rsid w:val="00AE2C08"/>
    <w:rsid w:val="00AF3690"/>
    <w:rsid w:val="00AF38F1"/>
    <w:rsid w:val="00AF3DED"/>
    <w:rsid w:val="00AF41C6"/>
    <w:rsid w:val="00AF5324"/>
    <w:rsid w:val="00AF5676"/>
    <w:rsid w:val="00AF6073"/>
    <w:rsid w:val="00AF6636"/>
    <w:rsid w:val="00AF6702"/>
    <w:rsid w:val="00B01CD9"/>
    <w:rsid w:val="00B02BBE"/>
    <w:rsid w:val="00B049AA"/>
    <w:rsid w:val="00B067DF"/>
    <w:rsid w:val="00B06830"/>
    <w:rsid w:val="00B07BC0"/>
    <w:rsid w:val="00B13E1F"/>
    <w:rsid w:val="00B16E75"/>
    <w:rsid w:val="00B22449"/>
    <w:rsid w:val="00B252F4"/>
    <w:rsid w:val="00B25422"/>
    <w:rsid w:val="00B260DC"/>
    <w:rsid w:val="00B2651E"/>
    <w:rsid w:val="00B30C71"/>
    <w:rsid w:val="00B30F5B"/>
    <w:rsid w:val="00B31997"/>
    <w:rsid w:val="00B32A9F"/>
    <w:rsid w:val="00B33768"/>
    <w:rsid w:val="00B34C94"/>
    <w:rsid w:val="00B40463"/>
    <w:rsid w:val="00B40563"/>
    <w:rsid w:val="00B42A73"/>
    <w:rsid w:val="00B44403"/>
    <w:rsid w:val="00B4488A"/>
    <w:rsid w:val="00B51A28"/>
    <w:rsid w:val="00B51A87"/>
    <w:rsid w:val="00B51B4A"/>
    <w:rsid w:val="00B52769"/>
    <w:rsid w:val="00B52E8E"/>
    <w:rsid w:val="00B55978"/>
    <w:rsid w:val="00B623E9"/>
    <w:rsid w:val="00B65BFA"/>
    <w:rsid w:val="00B67EF9"/>
    <w:rsid w:val="00B735AE"/>
    <w:rsid w:val="00B7675B"/>
    <w:rsid w:val="00B7731D"/>
    <w:rsid w:val="00B77C19"/>
    <w:rsid w:val="00B8195D"/>
    <w:rsid w:val="00B84AD1"/>
    <w:rsid w:val="00B869DC"/>
    <w:rsid w:val="00B877AC"/>
    <w:rsid w:val="00B92DCB"/>
    <w:rsid w:val="00B93919"/>
    <w:rsid w:val="00B93CC6"/>
    <w:rsid w:val="00B95354"/>
    <w:rsid w:val="00B95A4D"/>
    <w:rsid w:val="00B961EF"/>
    <w:rsid w:val="00B96621"/>
    <w:rsid w:val="00B97A67"/>
    <w:rsid w:val="00BA1AE8"/>
    <w:rsid w:val="00BB1705"/>
    <w:rsid w:val="00BB2B0F"/>
    <w:rsid w:val="00BB3AEB"/>
    <w:rsid w:val="00BB610D"/>
    <w:rsid w:val="00BB64EA"/>
    <w:rsid w:val="00BC051C"/>
    <w:rsid w:val="00BC0B3A"/>
    <w:rsid w:val="00BC101B"/>
    <w:rsid w:val="00BC398A"/>
    <w:rsid w:val="00BC4CC2"/>
    <w:rsid w:val="00BC6981"/>
    <w:rsid w:val="00BC6F2A"/>
    <w:rsid w:val="00BD0D80"/>
    <w:rsid w:val="00BD2121"/>
    <w:rsid w:val="00BD3EFC"/>
    <w:rsid w:val="00BD4D14"/>
    <w:rsid w:val="00BD51B9"/>
    <w:rsid w:val="00BD595E"/>
    <w:rsid w:val="00BE0B6A"/>
    <w:rsid w:val="00BE2A8E"/>
    <w:rsid w:val="00BE3572"/>
    <w:rsid w:val="00BE7ED7"/>
    <w:rsid w:val="00BF17AB"/>
    <w:rsid w:val="00BF4B9A"/>
    <w:rsid w:val="00BF5AFC"/>
    <w:rsid w:val="00C021BA"/>
    <w:rsid w:val="00C02F7F"/>
    <w:rsid w:val="00C04674"/>
    <w:rsid w:val="00C05D1A"/>
    <w:rsid w:val="00C07507"/>
    <w:rsid w:val="00C0766D"/>
    <w:rsid w:val="00C112D3"/>
    <w:rsid w:val="00C113FC"/>
    <w:rsid w:val="00C12CB4"/>
    <w:rsid w:val="00C12D8E"/>
    <w:rsid w:val="00C13BF5"/>
    <w:rsid w:val="00C1514C"/>
    <w:rsid w:val="00C151C2"/>
    <w:rsid w:val="00C17635"/>
    <w:rsid w:val="00C177FA"/>
    <w:rsid w:val="00C23939"/>
    <w:rsid w:val="00C26ACD"/>
    <w:rsid w:val="00C30738"/>
    <w:rsid w:val="00C322B8"/>
    <w:rsid w:val="00C41EB6"/>
    <w:rsid w:val="00C43097"/>
    <w:rsid w:val="00C44938"/>
    <w:rsid w:val="00C45091"/>
    <w:rsid w:val="00C5041D"/>
    <w:rsid w:val="00C506CA"/>
    <w:rsid w:val="00C51605"/>
    <w:rsid w:val="00C5199A"/>
    <w:rsid w:val="00C55979"/>
    <w:rsid w:val="00C60B99"/>
    <w:rsid w:val="00C6186E"/>
    <w:rsid w:val="00C65D55"/>
    <w:rsid w:val="00C65EDF"/>
    <w:rsid w:val="00C6722B"/>
    <w:rsid w:val="00C674DE"/>
    <w:rsid w:val="00C67B62"/>
    <w:rsid w:val="00C70CA9"/>
    <w:rsid w:val="00C7181C"/>
    <w:rsid w:val="00C72CB1"/>
    <w:rsid w:val="00C73425"/>
    <w:rsid w:val="00C73783"/>
    <w:rsid w:val="00C7425F"/>
    <w:rsid w:val="00C763CF"/>
    <w:rsid w:val="00C81B6C"/>
    <w:rsid w:val="00C850BF"/>
    <w:rsid w:val="00C86A55"/>
    <w:rsid w:val="00C86F82"/>
    <w:rsid w:val="00C92135"/>
    <w:rsid w:val="00C95FE2"/>
    <w:rsid w:val="00C97D40"/>
    <w:rsid w:val="00CA55F4"/>
    <w:rsid w:val="00CB2922"/>
    <w:rsid w:val="00CB3A08"/>
    <w:rsid w:val="00CB3E24"/>
    <w:rsid w:val="00CB4577"/>
    <w:rsid w:val="00CB4A4A"/>
    <w:rsid w:val="00CB4F16"/>
    <w:rsid w:val="00CC33A1"/>
    <w:rsid w:val="00CC4C40"/>
    <w:rsid w:val="00CC4EC5"/>
    <w:rsid w:val="00CC6071"/>
    <w:rsid w:val="00CD2B9D"/>
    <w:rsid w:val="00CD3626"/>
    <w:rsid w:val="00CD3C5C"/>
    <w:rsid w:val="00CD576E"/>
    <w:rsid w:val="00CD6F41"/>
    <w:rsid w:val="00CD749E"/>
    <w:rsid w:val="00CE030D"/>
    <w:rsid w:val="00CE258C"/>
    <w:rsid w:val="00CE6481"/>
    <w:rsid w:val="00CE6E02"/>
    <w:rsid w:val="00CF7165"/>
    <w:rsid w:val="00D01C3A"/>
    <w:rsid w:val="00D06351"/>
    <w:rsid w:val="00D06B4C"/>
    <w:rsid w:val="00D07AA1"/>
    <w:rsid w:val="00D10311"/>
    <w:rsid w:val="00D10FDF"/>
    <w:rsid w:val="00D126F6"/>
    <w:rsid w:val="00D1326B"/>
    <w:rsid w:val="00D13369"/>
    <w:rsid w:val="00D17DDD"/>
    <w:rsid w:val="00D210AE"/>
    <w:rsid w:val="00D21DFF"/>
    <w:rsid w:val="00D24CAF"/>
    <w:rsid w:val="00D27966"/>
    <w:rsid w:val="00D335EA"/>
    <w:rsid w:val="00D34051"/>
    <w:rsid w:val="00D34826"/>
    <w:rsid w:val="00D40AAA"/>
    <w:rsid w:val="00D434E1"/>
    <w:rsid w:val="00D43BCD"/>
    <w:rsid w:val="00D44200"/>
    <w:rsid w:val="00D4469E"/>
    <w:rsid w:val="00D4502E"/>
    <w:rsid w:val="00D45FE1"/>
    <w:rsid w:val="00D50FBE"/>
    <w:rsid w:val="00D524BB"/>
    <w:rsid w:val="00D57F96"/>
    <w:rsid w:val="00D6164D"/>
    <w:rsid w:val="00D61DD3"/>
    <w:rsid w:val="00D62AE5"/>
    <w:rsid w:val="00D649CA"/>
    <w:rsid w:val="00D65C5D"/>
    <w:rsid w:val="00D668BB"/>
    <w:rsid w:val="00D66E5C"/>
    <w:rsid w:val="00D70AE7"/>
    <w:rsid w:val="00D7110F"/>
    <w:rsid w:val="00D721AF"/>
    <w:rsid w:val="00D72AEF"/>
    <w:rsid w:val="00D73006"/>
    <w:rsid w:val="00D7341E"/>
    <w:rsid w:val="00D739F4"/>
    <w:rsid w:val="00D740F2"/>
    <w:rsid w:val="00D75CB1"/>
    <w:rsid w:val="00D76411"/>
    <w:rsid w:val="00D76488"/>
    <w:rsid w:val="00D813BF"/>
    <w:rsid w:val="00D85789"/>
    <w:rsid w:val="00D863E3"/>
    <w:rsid w:val="00D87864"/>
    <w:rsid w:val="00D87FA0"/>
    <w:rsid w:val="00D94836"/>
    <w:rsid w:val="00D95691"/>
    <w:rsid w:val="00D96492"/>
    <w:rsid w:val="00D9760B"/>
    <w:rsid w:val="00DA0A74"/>
    <w:rsid w:val="00DA1DAA"/>
    <w:rsid w:val="00DA30F8"/>
    <w:rsid w:val="00DA3CC7"/>
    <w:rsid w:val="00DA40F1"/>
    <w:rsid w:val="00DA5013"/>
    <w:rsid w:val="00DB232C"/>
    <w:rsid w:val="00DB3A39"/>
    <w:rsid w:val="00DB5F5A"/>
    <w:rsid w:val="00DB6143"/>
    <w:rsid w:val="00DC1386"/>
    <w:rsid w:val="00DC1D06"/>
    <w:rsid w:val="00DC77A4"/>
    <w:rsid w:val="00DD0ACD"/>
    <w:rsid w:val="00DD2C9C"/>
    <w:rsid w:val="00DD4DCC"/>
    <w:rsid w:val="00DD550E"/>
    <w:rsid w:val="00DE2074"/>
    <w:rsid w:val="00DF01F0"/>
    <w:rsid w:val="00DF132F"/>
    <w:rsid w:val="00DF17C0"/>
    <w:rsid w:val="00DF1DFF"/>
    <w:rsid w:val="00DF2A47"/>
    <w:rsid w:val="00DF2D29"/>
    <w:rsid w:val="00DF2D7F"/>
    <w:rsid w:val="00DF3C0D"/>
    <w:rsid w:val="00DF73AB"/>
    <w:rsid w:val="00E00FBA"/>
    <w:rsid w:val="00E032DC"/>
    <w:rsid w:val="00E03CF9"/>
    <w:rsid w:val="00E06A69"/>
    <w:rsid w:val="00E07BE2"/>
    <w:rsid w:val="00E10538"/>
    <w:rsid w:val="00E13768"/>
    <w:rsid w:val="00E13E22"/>
    <w:rsid w:val="00E143B1"/>
    <w:rsid w:val="00E1670E"/>
    <w:rsid w:val="00E169BD"/>
    <w:rsid w:val="00E22B10"/>
    <w:rsid w:val="00E23478"/>
    <w:rsid w:val="00E3044A"/>
    <w:rsid w:val="00E31660"/>
    <w:rsid w:val="00E325D4"/>
    <w:rsid w:val="00E32938"/>
    <w:rsid w:val="00E34FE7"/>
    <w:rsid w:val="00E352B2"/>
    <w:rsid w:val="00E35E4F"/>
    <w:rsid w:val="00E43362"/>
    <w:rsid w:val="00E44404"/>
    <w:rsid w:val="00E44789"/>
    <w:rsid w:val="00E45438"/>
    <w:rsid w:val="00E45EBF"/>
    <w:rsid w:val="00E47C81"/>
    <w:rsid w:val="00E52C6A"/>
    <w:rsid w:val="00E52CC5"/>
    <w:rsid w:val="00E5418E"/>
    <w:rsid w:val="00E5433A"/>
    <w:rsid w:val="00E55539"/>
    <w:rsid w:val="00E56F45"/>
    <w:rsid w:val="00E575F2"/>
    <w:rsid w:val="00E6183E"/>
    <w:rsid w:val="00E63480"/>
    <w:rsid w:val="00E63ECF"/>
    <w:rsid w:val="00E6569A"/>
    <w:rsid w:val="00E675C0"/>
    <w:rsid w:val="00E73DFE"/>
    <w:rsid w:val="00E81EE4"/>
    <w:rsid w:val="00E86C46"/>
    <w:rsid w:val="00E900BC"/>
    <w:rsid w:val="00E9590B"/>
    <w:rsid w:val="00EA0525"/>
    <w:rsid w:val="00EA1063"/>
    <w:rsid w:val="00EA1274"/>
    <w:rsid w:val="00EA1365"/>
    <w:rsid w:val="00EA2F64"/>
    <w:rsid w:val="00EA3B16"/>
    <w:rsid w:val="00EA5B69"/>
    <w:rsid w:val="00EA5C09"/>
    <w:rsid w:val="00EA5E60"/>
    <w:rsid w:val="00EB09F6"/>
    <w:rsid w:val="00EB4923"/>
    <w:rsid w:val="00EB5C54"/>
    <w:rsid w:val="00EB5F94"/>
    <w:rsid w:val="00EB67C5"/>
    <w:rsid w:val="00EC301A"/>
    <w:rsid w:val="00EC3985"/>
    <w:rsid w:val="00EC7B0F"/>
    <w:rsid w:val="00EC7F85"/>
    <w:rsid w:val="00ED01CB"/>
    <w:rsid w:val="00ED1627"/>
    <w:rsid w:val="00ED17BB"/>
    <w:rsid w:val="00ED1840"/>
    <w:rsid w:val="00ED4AF5"/>
    <w:rsid w:val="00EE3C5B"/>
    <w:rsid w:val="00EE5CAE"/>
    <w:rsid w:val="00EE67A9"/>
    <w:rsid w:val="00EE6DFF"/>
    <w:rsid w:val="00EE6FA0"/>
    <w:rsid w:val="00EF0C31"/>
    <w:rsid w:val="00EF14AA"/>
    <w:rsid w:val="00EF324E"/>
    <w:rsid w:val="00EF678E"/>
    <w:rsid w:val="00EF7873"/>
    <w:rsid w:val="00EF7B48"/>
    <w:rsid w:val="00F00844"/>
    <w:rsid w:val="00F03CF5"/>
    <w:rsid w:val="00F070EC"/>
    <w:rsid w:val="00F1066C"/>
    <w:rsid w:val="00F10A15"/>
    <w:rsid w:val="00F128D3"/>
    <w:rsid w:val="00F12BA4"/>
    <w:rsid w:val="00F135DE"/>
    <w:rsid w:val="00F143F3"/>
    <w:rsid w:val="00F15EEC"/>
    <w:rsid w:val="00F17B95"/>
    <w:rsid w:val="00F207BB"/>
    <w:rsid w:val="00F216DF"/>
    <w:rsid w:val="00F219A2"/>
    <w:rsid w:val="00F231B8"/>
    <w:rsid w:val="00F23D0C"/>
    <w:rsid w:val="00F24BF6"/>
    <w:rsid w:val="00F25246"/>
    <w:rsid w:val="00F2580C"/>
    <w:rsid w:val="00F30F63"/>
    <w:rsid w:val="00F318F9"/>
    <w:rsid w:val="00F33BB7"/>
    <w:rsid w:val="00F33F1D"/>
    <w:rsid w:val="00F35299"/>
    <w:rsid w:val="00F36D15"/>
    <w:rsid w:val="00F43A60"/>
    <w:rsid w:val="00F44F20"/>
    <w:rsid w:val="00F450A7"/>
    <w:rsid w:val="00F465A2"/>
    <w:rsid w:val="00F46CC1"/>
    <w:rsid w:val="00F4747D"/>
    <w:rsid w:val="00F500CE"/>
    <w:rsid w:val="00F53066"/>
    <w:rsid w:val="00F54A63"/>
    <w:rsid w:val="00F54B6F"/>
    <w:rsid w:val="00F5528D"/>
    <w:rsid w:val="00F611EB"/>
    <w:rsid w:val="00F61F7B"/>
    <w:rsid w:val="00F6420C"/>
    <w:rsid w:val="00F64CFA"/>
    <w:rsid w:val="00F650C7"/>
    <w:rsid w:val="00F663FF"/>
    <w:rsid w:val="00F711DF"/>
    <w:rsid w:val="00F73CC6"/>
    <w:rsid w:val="00F74DEB"/>
    <w:rsid w:val="00F75A85"/>
    <w:rsid w:val="00F77440"/>
    <w:rsid w:val="00F821BC"/>
    <w:rsid w:val="00F8326D"/>
    <w:rsid w:val="00F84579"/>
    <w:rsid w:val="00F8649A"/>
    <w:rsid w:val="00F87997"/>
    <w:rsid w:val="00F91172"/>
    <w:rsid w:val="00F92E0B"/>
    <w:rsid w:val="00F93855"/>
    <w:rsid w:val="00F940F1"/>
    <w:rsid w:val="00F958E3"/>
    <w:rsid w:val="00F96669"/>
    <w:rsid w:val="00F96F9B"/>
    <w:rsid w:val="00F979AB"/>
    <w:rsid w:val="00FA0553"/>
    <w:rsid w:val="00FA13E5"/>
    <w:rsid w:val="00FA1979"/>
    <w:rsid w:val="00FA21CE"/>
    <w:rsid w:val="00FA337E"/>
    <w:rsid w:val="00FA3917"/>
    <w:rsid w:val="00FA6DFF"/>
    <w:rsid w:val="00FA7351"/>
    <w:rsid w:val="00FB0156"/>
    <w:rsid w:val="00FB213C"/>
    <w:rsid w:val="00FB2508"/>
    <w:rsid w:val="00FB2807"/>
    <w:rsid w:val="00FB3B96"/>
    <w:rsid w:val="00FB47FA"/>
    <w:rsid w:val="00FB755A"/>
    <w:rsid w:val="00FB7E11"/>
    <w:rsid w:val="00FC26C3"/>
    <w:rsid w:val="00FC38EA"/>
    <w:rsid w:val="00FC3C1E"/>
    <w:rsid w:val="00FC4E7D"/>
    <w:rsid w:val="00FC63B9"/>
    <w:rsid w:val="00FD03B0"/>
    <w:rsid w:val="00FD39B8"/>
    <w:rsid w:val="00FD471A"/>
    <w:rsid w:val="00FD5B37"/>
    <w:rsid w:val="00FD739A"/>
    <w:rsid w:val="00FE2E95"/>
    <w:rsid w:val="00FE5860"/>
    <w:rsid w:val="00FE6F02"/>
    <w:rsid w:val="00FF08A0"/>
    <w:rsid w:val="00FF2B12"/>
    <w:rsid w:val="00FF2B5F"/>
    <w:rsid w:val="00FF2CD7"/>
    <w:rsid w:val="00FF6E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80EF87"/>
  <w15:chartTrackingRefBased/>
  <w15:docId w15:val="{5A174904-83BF-4511-B84B-526C4E723E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B2AA3"/>
    <w:pPr>
      <w:widowControl w:val="0"/>
      <w:jc w:val="both"/>
    </w:pPr>
    <w:rPr>
      <w:rFonts w:eastAsia="宋体"/>
    </w:rPr>
  </w:style>
  <w:style w:type="paragraph" w:styleId="1">
    <w:name w:val="heading 1"/>
    <w:basedOn w:val="a"/>
    <w:next w:val="a"/>
    <w:link w:val="10"/>
    <w:uiPriority w:val="9"/>
    <w:qFormat/>
    <w:rsid w:val="00764FB7"/>
    <w:pPr>
      <w:keepNext/>
      <w:keepLines/>
      <w:spacing w:before="340" w:after="330" w:line="578" w:lineRule="auto"/>
      <w:outlineLvl w:val="0"/>
    </w:pPr>
    <w:rPr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64FB7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64FB7"/>
    <w:pPr>
      <w:keepNext/>
      <w:keepLines/>
      <w:spacing w:before="260" w:after="260" w:line="416" w:lineRule="auto"/>
      <w:outlineLvl w:val="2"/>
    </w:pPr>
    <w:rPr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04A89"/>
    <w:pPr>
      <w:keepNext/>
      <w:keepLines/>
      <w:spacing w:before="280" w:after="290" w:line="376" w:lineRule="auto"/>
      <w:outlineLvl w:val="3"/>
    </w:pPr>
    <w:rPr>
      <w:rFonts w:asciiTheme="majorHAnsi" w:hAnsiTheme="majorHAnsi" w:cstheme="majorBidi"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64FB7"/>
    <w:rPr>
      <w:rFonts w:eastAsia="宋体"/>
      <w:bCs/>
      <w:kern w:val="44"/>
      <w:sz w:val="36"/>
      <w:szCs w:val="44"/>
    </w:rPr>
  </w:style>
  <w:style w:type="character" w:customStyle="1" w:styleId="20">
    <w:name w:val="标题 2 字符"/>
    <w:basedOn w:val="a0"/>
    <w:link w:val="2"/>
    <w:uiPriority w:val="9"/>
    <w:rsid w:val="00764FB7"/>
    <w:rPr>
      <w:rFonts w:asciiTheme="majorHAnsi" w:eastAsia="宋体" w:hAnsiTheme="majorHAnsi" w:cstheme="majorBidi"/>
      <w:bCs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3C6254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0"/>
      <w:szCs w:val="32"/>
    </w:rPr>
  </w:style>
  <w:style w:type="character" w:customStyle="1" w:styleId="a4">
    <w:name w:val="标题 字符"/>
    <w:basedOn w:val="a0"/>
    <w:link w:val="a3"/>
    <w:uiPriority w:val="10"/>
    <w:rsid w:val="003C6254"/>
    <w:rPr>
      <w:rFonts w:asciiTheme="majorHAnsi" w:eastAsia="宋体" w:hAnsiTheme="majorHAnsi" w:cstheme="majorBidi"/>
      <w:b/>
      <w:bCs/>
      <w:sz w:val="30"/>
      <w:szCs w:val="32"/>
    </w:rPr>
  </w:style>
  <w:style w:type="paragraph" w:styleId="a5">
    <w:name w:val="List Paragraph"/>
    <w:basedOn w:val="a"/>
    <w:uiPriority w:val="34"/>
    <w:qFormat/>
    <w:rsid w:val="001459E8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764FB7"/>
    <w:rPr>
      <w:rFonts w:eastAsia="宋体"/>
      <w:bCs/>
      <w:sz w:val="30"/>
      <w:szCs w:val="32"/>
    </w:rPr>
  </w:style>
  <w:style w:type="character" w:styleId="a6">
    <w:name w:val="Placeholder Text"/>
    <w:basedOn w:val="a0"/>
    <w:uiPriority w:val="99"/>
    <w:semiHidden/>
    <w:rsid w:val="00491E23"/>
    <w:rPr>
      <w:color w:val="808080"/>
    </w:rPr>
  </w:style>
  <w:style w:type="paragraph" w:styleId="a7">
    <w:name w:val="Date"/>
    <w:basedOn w:val="a"/>
    <w:next w:val="a"/>
    <w:link w:val="a8"/>
    <w:uiPriority w:val="99"/>
    <w:semiHidden/>
    <w:unhideWhenUsed/>
    <w:rsid w:val="000E4920"/>
    <w:pPr>
      <w:ind w:leftChars="2500" w:left="100"/>
    </w:pPr>
  </w:style>
  <w:style w:type="character" w:customStyle="1" w:styleId="a8">
    <w:name w:val="日期 字符"/>
    <w:basedOn w:val="a0"/>
    <w:link w:val="a7"/>
    <w:uiPriority w:val="99"/>
    <w:semiHidden/>
    <w:rsid w:val="000E4920"/>
    <w:rPr>
      <w:rFonts w:eastAsia="宋体"/>
    </w:rPr>
  </w:style>
  <w:style w:type="paragraph" w:styleId="a9">
    <w:name w:val="header"/>
    <w:basedOn w:val="a"/>
    <w:link w:val="aa"/>
    <w:uiPriority w:val="99"/>
    <w:unhideWhenUsed/>
    <w:rsid w:val="0023560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235603"/>
    <w:rPr>
      <w:rFonts w:eastAsia="宋体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23560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235603"/>
    <w:rPr>
      <w:rFonts w:eastAsia="宋体"/>
      <w:sz w:val="18"/>
      <w:szCs w:val="18"/>
    </w:rPr>
  </w:style>
  <w:style w:type="table" w:styleId="ad">
    <w:name w:val="Table Grid"/>
    <w:basedOn w:val="a1"/>
    <w:uiPriority w:val="39"/>
    <w:rsid w:val="001727C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rsid w:val="00104A89"/>
    <w:rPr>
      <w:rFonts w:asciiTheme="majorHAnsi" w:eastAsia="宋体" w:hAnsiTheme="majorHAnsi" w:cstheme="majorBidi"/>
      <w:bCs/>
      <w:sz w:val="28"/>
      <w:szCs w:val="28"/>
    </w:rPr>
  </w:style>
  <w:style w:type="paragraph" w:customStyle="1" w:styleId="machinetrans-lang-zh-cn">
    <w:name w:val="machinetrans-lang-zh-cn"/>
    <w:basedOn w:val="a"/>
    <w:rsid w:val="006A1EC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markedcontent">
    <w:name w:val="markedcontent"/>
    <w:basedOn w:val="a0"/>
    <w:rsid w:val="009C6670"/>
  </w:style>
  <w:style w:type="paragraph" w:styleId="ae">
    <w:name w:val="Normal (Web)"/>
    <w:basedOn w:val="a"/>
    <w:uiPriority w:val="99"/>
    <w:semiHidden/>
    <w:unhideWhenUsed/>
    <w:rsid w:val="00390CAF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C65ED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C65EDF"/>
  </w:style>
  <w:style w:type="paragraph" w:styleId="TOC2">
    <w:name w:val="toc 2"/>
    <w:basedOn w:val="a"/>
    <w:next w:val="a"/>
    <w:autoRedefine/>
    <w:uiPriority w:val="39"/>
    <w:unhideWhenUsed/>
    <w:rsid w:val="00C65EDF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C65EDF"/>
    <w:pPr>
      <w:ind w:leftChars="400" w:left="840"/>
    </w:pPr>
  </w:style>
  <w:style w:type="character" w:styleId="af">
    <w:name w:val="Hyperlink"/>
    <w:basedOn w:val="a0"/>
    <w:uiPriority w:val="99"/>
    <w:unhideWhenUsed/>
    <w:rsid w:val="00C65ED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92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263037">
          <w:marLeft w:val="126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03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52593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5937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108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62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38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5319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18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5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3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9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9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3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2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3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06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1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12311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9643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46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36DA1D-A644-403D-9017-A979B53619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7358</TotalTime>
  <Pages>1</Pages>
  <Words>1362</Words>
  <Characters>7770</Characters>
  <Application>Microsoft Office Word</Application>
  <DocSecurity>0</DocSecurity>
  <Lines>64</Lines>
  <Paragraphs>18</Paragraphs>
  <ScaleCrop>false</ScaleCrop>
  <Company/>
  <LinksUpToDate>false</LinksUpToDate>
  <CharactersWithSpaces>9114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Gulu</dc:creator>
  <cp:keywords/>
  <dc:description/>
  <cp:lastModifiedBy>jxy</cp:lastModifiedBy>
  <cp:revision>85</cp:revision>
  <dcterms:created xsi:type="dcterms:W3CDTF">2021-06-29T09:35:00Z</dcterms:created>
  <dcterms:modified xsi:type="dcterms:W3CDTF">2022-06-30T06:42:00Z</dcterms:modified>
</cp:coreProperties>
</file>