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ARKI — Expediente Maestro</w:t>
      </w:r>
    </w:p>
    <w:p>
      <w:pPr>
        <w:pStyle w:val="Author"/>
      </w:pPr>
      <w:r>
        <w:t xml:space="preserve">Yvan Castillo Quezada</w:t>
      </w:r>
    </w:p>
    <w:p>
      <w:pPr>
        <w:pStyle w:val="Date"/>
      </w:pPr>
      <w:r>
        <w:t xml:space="preserve">2026-10-27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arki-expediente-maestro"/>
    <w:p>
      <w:pPr>
        <w:pStyle w:val="Heading1"/>
      </w:pPr>
      <w:r>
        <w:t xml:space="preserve">ARKI — Expediente Maestro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2026-10-27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Yvan Castillo Quezada (Product Owner)</w:t>
      </w:r>
      <w:r>
        <w:t xml:space="preserve"> </w:t>
      </w:r>
      <w:r>
        <w:rPr>
          <w:b/>
          <w:bCs/>
        </w:rPr>
        <w:t xml:space="preserve">Servidor:</w:t>
      </w:r>
      <w:r>
        <w:t xml:space="preserve"> </w:t>
      </w:r>
      <w:r>
        <w:t xml:space="preserve">Arki-001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Vigente al 27-oct-2026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canonical/sicl-core</w:t>
      </w:r>
      <w:r>
        <w:t xml:space="preserve"> </w:t>
      </w:r>
      <w:r>
        <w:t xml:space="preserve">(HEAD</w:t>
      </w:r>
      <w:r>
        <w:t xml:space="preserve"> </w:t>
      </w:r>
      <w:r>
        <w:rPr>
          <w:rStyle w:val="VerbatimChar"/>
        </w:rPr>
        <w:t xml:space="preserve">5dfd17a</w:t>
      </w:r>
      <w:r>
        <w:t xml:space="preserve">)</w:t>
      </w:r>
      <w:r>
        <w:t xml:space="preserve"> </w:t>
      </w: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/home/arki/ARKI/canonical/sicl-core/00_ARKI_EXPEDIENTE_MAESTRO.md</w:t>
      </w:r>
    </w:p>
    <w:p>
      <w:pPr>
        <w:pStyle w:val="BlockText"/>
      </w:pPr>
      <w:r>
        <w:t xml:space="preserve">Este documento es el índice navegable del proyecto ARKI al 27-oct-2026.</w:t>
      </w:r>
      <w:r>
        <w:t xml:space="preserve"> </w:t>
      </w:r>
      <w:r>
        <w:t xml:space="preserve">No reemplaza a los documentos que enlaza; los organiza.</w:t>
      </w:r>
    </w:p>
    <w:p>
      <w:pPr>
        <w:pStyle w:val="BlockText"/>
      </w:pPr>
      <w:r>
        <w:rPr>
          <w:b/>
          <w:bCs/>
        </w:rPr>
        <w:t xml:space="preserve">Regla de lectura:</w:t>
      </w:r>
      <w:r>
        <w:t xml:space="preserve"> </w:t>
      </w:r>
      <w:r>
        <w:t xml:space="preserve">fechas antes que nombres o versiones. Un archivo llamado</w:t>
      </w:r>
      <w:r>
        <w:t xml:space="preserve"> </w:t>
      </w:r>
      <w:r>
        <w:t xml:space="preserve">“v2.0”</w:t>
      </w:r>
      <w:r>
        <w:t xml:space="preserve"> </w:t>
      </w:r>
      <w:r>
        <w:t xml:space="preserve">puede ser más viejo que uno sin versión. La fecha de modificación y la fecha interna son el ancla.</w:t>
      </w:r>
    </w:p>
    <w:p>
      <w:pPr>
        <w:pStyle w:val="BlockText"/>
      </w:pPr>
      <w:r>
        <w:rPr>
          <w:b/>
          <w:bCs/>
        </w:rPr>
        <w:t xml:space="preserve">Advertencia:</w:t>
      </w:r>
      <w:r>
        <w:t xml:space="preserve"> </w:t>
      </w:r>
      <w:r>
        <w:t xml:space="preserve">documentación no es implementación. Implementación no es demostración. Demostración no es generalización. Una mención no es conocimiento.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nivel-0--constitucional-congelado">
        <w:r>
          <w:rPr>
            <w:rStyle w:val="Hyperlink"/>
          </w:rPr>
          <w:t xml:space="preserve">Nivel 0 — Constitucional (Congelado)</w:t>
        </w:r>
      </w:hyperlink>
    </w:p>
    <w:p>
      <w:pPr>
        <w:pStyle w:val="Compact"/>
        <w:numPr>
          <w:ilvl w:val="0"/>
          <w:numId w:val="1001"/>
        </w:numPr>
      </w:pPr>
      <w:hyperlink w:anchor="nivel-1--auditoría-y-estado-real">
        <w:r>
          <w:rPr>
            <w:rStyle w:val="Hyperlink"/>
          </w:rPr>
          <w:t xml:space="preserve">Nivel 1 — Auditoría y Estado Real</w:t>
        </w:r>
      </w:hyperlink>
    </w:p>
    <w:p>
      <w:pPr>
        <w:pStyle w:val="Compact"/>
        <w:numPr>
          <w:ilvl w:val="0"/>
          <w:numId w:val="1001"/>
        </w:numPr>
      </w:pPr>
      <w:hyperlink w:anchor="nivel-2--arquitectura-y-diseño">
        <w:r>
          <w:rPr>
            <w:rStyle w:val="Hyperlink"/>
          </w:rPr>
          <w:t xml:space="preserve">Nivel 2 — Arquitectura y Diseño</w:t>
        </w:r>
      </w:hyperlink>
    </w:p>
    <w:p>
      <w:pPr>
        <w:pStyle w:val="Compact"/>
        <w:numPr>
          <w:ilvl w:val="0"/>
          <w:numId w:val="1001"/>
        </w:numPr>
      </w:pPr>
      <w:hyperlink w:anchor="nivel-3--implementación-y-rfcs">
        <w:r>
          <w:rPr>
            <w:rStyle w:val="Hyperlink"/>
          </w:rPr>
          <w:t xml:space="preserve">Nivel 3 — Implementación y RFCs</w:t>
        </w:r>
      </w:hyperlink>
    </w:p>
    <w:p>
      <w:pPr>
        <w:pStyle w:val="Compact"/>
        <w:numPr>
          <w:ilvl w:val="0"/>
          <w:numId w:val="1001"/>
        </w:numPr>
      </w:pPr>
      <w:hyperlink w:anchor="nivel-4--dominio-y-aplicación">
        <w:r>
          <w:rPr>
            <w:rStyle w:val="Hyperlink"/>
          </w:rPr>
          <w:t xml:space="preserve">Nivel 4 — Dominio y Aplicación</w:t>
        </w:r>
      </w:hyperlink>
    </w:p>
    <w:p>
      <w:pPr>
        <w:pStyle w:val="Compact"/>
        <w:numPr>
          <w:ilvl w:val="0"/>
          <w:numId w:val="1001"/>
        </w:numPr>
      </w:pPr>
      <w:hyperlink w:anchor="nivel-5--capacidades-críticas">
        <w:r>
          <w:rPr>
            <w:rStyle w:val="Hyperlink"/>
          </w:rPr>
          <w:t xml:space="preserve">Nivel 5 — Capacidades Críticas</w:t>
        </w:r>
      </w:hyperlink>
    </w:p>
    <w:p>
      <w:pPr>
        <w:pStyle w:val="Compact"/>
        <w:numPr>
          <w:ilvl w:val="0"/>
          <w:numId w:val="1001"/>
        </w:numPr>
      </w:pPr>
      <w:hyperlink w:anchor="nivel-6--evidencia-forense">
        <w:r>
          <w:rPr>
            <w:rStyle w:val="Hyperlink"/>
          </w:rPr>
          <w:t xml:space="preserve">Nivel 6 — Evidencia Forense</w:t>
        </w:r>
      </w:hyperlink>
    </w:p>
    <w:p>
      <w:pPr>
        <w:pStyle w:val="Compact"/>
        <w:numPr>
          <w:ilvl w:val="0"/>
          <w:numId w:val="1001"/>
        </w:numPr>
      </w:pPr>
      <w:hyperlink w:anchor="nivel-7--repositorios">
        <w:r>
          <w:rPr>
            <w:rStyle w:val="Hyperlink"/>
          </w:rPr>
          <w:t xml:space="preserve">Nivel 7 — Repositorios</w:t>
        </w:r>
      </w:hyperlink>
    </w:p>
    <w:p>
      <w:pPr>
        <w:pStyle w:val="Compact"/>
        <w:numPr>
          <w:ilvl w:val="0"/>
          <w:numId w:val="1001"/>
        </w:numPr>
      </w:pPr>
      <w:hyperlink w:anchor="nivel-8--decisiones-pendientes">
        <w:r>
          <w:rPr>
            <w:rStyle w:val="Hyperlink"/>
          </w:rPr>
          <w:t xml:space="preserve">Nivel 8 — Decisiones Pendientes</w:t>
        </w:r>
      </w:hyperlink>
    </w:p>
    <w:p>
      <w:pPr>
        <w:pStyle w:val="Compact"/>
        <w:numPr>
          <w:ilvl w:val="0"/>
          <w:numId w:val="1001"/>
        </w:numPr>
      </w:pPr>
      <w:hyperlink w:anchor="nivel-9--reglas-de-navegación">
        <w:r>
          <w:rPr>
            <w:rStyle w:val="Hyperlink"/>
          </w:rPr>
          <w:t xml:space="preserve">Nivel 9 — Reglas de Navegación</w:t>
        </w:r>
      </w:hyperlink>
    </w:p>
    <w:p>
      <w:pPr>
        <w:pStyle w:val="Compact"/>
        <w:numPr>
          <w:ilvl w:val="0"/>
          <w:numId w:val="1001"/>
        </w:numPr>
      </w:pPr>
      <w:hyperlink w:anchor="apéndice-a--cronología">
        <w:r>
          <w:rPr>
            <w:rStyle w:val="Hyperlink"/>
          </w:rPr>
          <w:t xml:space="preserve">Apéndice A — Cronología</w:t>
        </w:r>
      </w:hyperlink>
    </w:p>
    <w:p>
      <w:pPr>
        <w:pStyle w:val="Compact"/>
        <w:numPr>
          <w:ilvl w:val="0"/>
          <w:numId w:val="1001"/>
        </w:numPr>
      </w:pPr>
      <w:hyperlink w:anchor="Xb0a8435663275f908bb82e4d17af98608002077">
        <w:r>
          <w:rPr>
            <w:rStyle w:val="Hyperlink"/>
          </w:rPr>
          <w:t xml:space="preserve">Apéndice B — Estado del servidor al 27-oct-2026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nivel-0-constitucional-congelado"/>
    <w:p>
      <w:pPr>
        <w:pStyle w:val="Heading2"/>
      </w:pPr>
      <w:r>
        <w:t xml:space="preserve">Nivel 0 — Constitucional (Congelado)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Congelado. No cambia con las modas técnicas. Es la base de todo lo demás.</w:t>
      </w:r>
    </w:p>
    <w:bookmarkStart w:id="10" w:name="invariantes-duros"/>
    <w:p>
      <w:pPr>
        <w:pStyle w:val="Heading3"/>
      </w:pPr>
      <w:r>
        <w:t xml:space="preserve">Invariantes duros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INV-000 (Ley Cero)</w:t>
            </w:r>
          </w:p>
        </w:tc>
        <w:tc>
          <w:tcPr/>
          <w:p>
            <w:pPr>
              <w:pStyle w:val="Compact"/>
            </w:pPr>
            <w:r>
              <w:t xml:space="preserve">El beneficio humano es condición necesaria y no negociable. Ninguna decisión de ARKI puede ignorarlo.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≠ DECISION</w:t>
            </w:r>
          </w:p>
        </w:tc>
        <w:tc>
          <w:tcPr/>
          <w:p>
            <w:pPr>
              <w:pStyle w:val="Compact"/>
            </w:pPr>
            <w:r>
              <w:t xml:space="preserve">La IA recomienda. El humano decide. Nunca se automatiza la decisión profesional.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BEFORE INVENTING</w:t>
            </w:r>
          </w:p>
        </w:tc>
        <w:tc>
          <w:tcPr/>
          <w:p>
            <w:pPr>
              <w:pStyle w:val="Compact"/>
            </w:pPr>
            <w:r>
              <w:t xml:space="preserve">Si falta un dato, se marca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. No se rellena con datos inventados.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≠ KNOWLEDGE</w:t>
            </w:r>
          </w:p>
        </w:tc>
        <w:tc>
          <w:tcPr/>
          <w:p>
            <w:pPr>
              <w:pStyle w:val="Compact"/>
            </w:pPr>
            <w:r>
              <w:t xml:space="preserve">Una fuente no es conocimiento canónico hasta pasar gates de validación humana.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AUTHORITY</w:t>
            </w:r>
          </w:p>
        </w:tc>
        <w:tc>
          <w:tcPr/>
          <w:p>
            <w:pPr>
              <w:pStyle w:val="Compact"/>
            </w:pPr>
            <w:r>
              <w:t xml:space="preserve">Ninguna decisión profesional se delega al sistema. La autoridad final es humana.</w:t>
            </w:r>
          </w:p>
        </w:tc>
      </w:tr>
    </w:tbl>
    <w:bookmarkEnd w:id="10"/>
    <w:bookmarkStart w:id="11" w:name="documentos"/>
    <w:p>
      <w:pPr>
        <w:pStyle w:val="Heading3"/>
      </w:pPr>
      <w:r>
        <w:t xml:space="preserve">Documentos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ARKI_AND_SICL_FOUNDATIONS.md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 — PRINCIPIO FUNDACIONAL PF-H01.md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  <w:tc>
          <w:tcPr/>
          <w:p>
            <w:pPr>
              <w:pStyle w:val="Compact"/>
            </w:pPr>
            <w:r>
              <w:t xml:space="preserve">Congelado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 Ciclo Cognitivo Core — FROZEN v1.0.md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  <w:tc>
          <w:tcPr/>
          <w:p>
            <w:pPr>
              <w:pStyle w:val="Compact"/>
            </w:pPr>
            <w:r>
              <w:t xml:space="preserve">Congelado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MANIFIESTO FUNDACIONAL DE SICL.docx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  <w:tc>
          <w:tcPr/>
          <w:p>
            <w:pPr>
              <w:pStyle w:val="Compact"/>
            </w:pPr>
            <w:r>
              <w:t xml:space="preserve">Congelado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ARKI_CORE_FROZEN_v1.0.md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  <w:tc>
          <w:tcPr/>
          <w:p>
            <w:pPr>
              <w:pStyle w:val="Compact"/>
            </w:pPr>
            <w:r>
              <w:t xml:space="preserve">Congelado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nivel-1-auditoría-y-estado-real"/>
    <w:p>
      <w:pPr>
        <w:pStyle w:val="Heading2"/>
      </w:pPr>
      <w:r>
        <w:t xml:space="preserve">Nivel 1 — Auditoría y Estado Real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Vigente al 23-oct-2026. Documenta qué está construido, qué no, y qué se corrigió.</w:t>
      </w:r>
    </w:p>
    <w:bookmarkStart w:id="13" w:name="documento-de-entrada"/>
    <w:p>
      <w:pPr>
        <w:pStyle w:val="Heading3"/>
      </w:pPr>
      <w:r>
        <w:t xml:space="preserve">Documento de entrada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_ESTADO_2026-10-23.md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/home/arki/ARKI/</w:t>
            </w:r>
            <w:r>
              <w:t xml:space="preserve"> </w:t>
            </w:r>
            <w:r>
              <w:t xml:space="preserve">(raíz del servidor)</w:t>
            </w:r>
          </w:p>
        </w:tc>
        <w:tc>
          <w:tcPr/>
          <w:p>
            <w:pPr>
              <w:pStyle w:val="Compact"/>
            </w:pPr>
            <w:r>
              <w:t xml:space="preserve">Acta de cierre y auditoría forense del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_REVISION_AUDITORIA_FORENSE_2026-10-23.md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/home/arki/ARKI/</w:t>
            </w:r>
            <w:r>
              <w:t xml:space="preserve"> </w:t>
            </w:r>
            <w:r>
              <w:t xml:space="preserve">(raíz del servidor)</w:t>
            </w:r>
          </w:p>
        </w:tc>
        <w:tc>
          <w:tcPr/>
          <w:p>
            <w:pPr>
              <w:pStyle w:val="Compact"/>
            </w:pPr>
            <w:r>
              <w:t xml:space="preserve">Corrección de la auditoría original: las 5 capacidades que se decían inexistentes sí existen.</w:t>
            </w:r>
          </w:p>
        </w:tc>
      </w:tr>
    </w:tbl>
    <w:bookmarkEnd w:id="13"/>
    <w:bookmarkStart w:id="14" w:name="complementarios"/>
    <w:p>
      <w:pPr>
        <w:pStyle w:val="Heading3"/>
      </w:pPr>
      <w:r>
        <w:t xml:space="preserve">Complementarios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ARKI_POST_513_EXECUTIVE_SYNTHESIS.md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ARKI-C1C80-RECON-001 — Real Repository Reconciliation.md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 — Fase 0_ auditoría real del repositorio.md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</w:tbl>
    <w:bookmarkEnd w:id="14"/>
    <w:bookmarkStart w:id="15" w:name="estado-al-27-oct-2026"/>
    <w:p>
      <w:pPr>
        <w:pStyle w:val="Heading3"/>
      </w:pPr>
      <w:r>
        <w:t xml:space="preserve">Estado al 27-oct-2026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 canónicos</w:t>
            </w:r>
          </w:p>
        </w:tc>
        <w:tc>
          <w:tcPr/>
          <w:p>
            <w:pPr>
              <w:pStyle w:val="Compact"/>
            </w:pPr>
            <w:r>
              <w:t xml:space="preserve">3 (</w:t>
            </w:r>
            <w:r>
              <w:rPr>
                <w:rStyle w:val="VerbatimChar"/>
              </w:rPr>
              <w:t xml:space="preserve">sicl-web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sicl-core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arki-acs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sicl-web</w:t>
            </w:r>
            <w:r>
              <w:t xml:space="preserve"> </w:t>
            </w:r>
            <w:r>
              <w:rPr>
                <w:rStyle w:val="VerbatimChar"/>
              </w:rPr>
              <w:t xml:space="preserve">5c03107c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sicl-core</w:t>
            </w:r>
            <w:r>
              <w:t xml:space="preserve"> </w:t>
            </w:r>
            <w:r>
              <w:rPr>
                <w:rStyle w:val="VerbatimChar"/>
              </w:rPr>
              <w:t xml:space="preserve">5dfd17a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arki-acs</w:t>
            </w:r>
            <w:r>
              <w:t xml:space="preserve"> </w:t>
            </w:r>
            <w:r>
              <w:rPr>
                <w:rStyle w:val="VerbatimChar"/>
              </w:rPr>
              <w:t xml:space="preserve">302f63d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los HEADs</w:t>
            </w:r>
          </w:p>
        </w:tc>
        <w:tc>
          <w:tcPr/>
          <w:p>
            <w:pPr>
              <w:pStyle w:val="Compact"/>
            </w:pPr>
            <w:r>
              <w:t xml:space="preserve">22-oct-2026 (excepto</w:t>
            </w:r>
            <w:r>
              <w:t xml:space="preserve"> </w:t>
            </w:r>
            <w:r>
              <w:rPr>
                <w:rStyle w:val="VerbatimChar"/>
              </w:rPr>
              <w:t xml:space="preserve">sicl-core</w:t>
            </w:r>
            <w:r>
              <w:t xml:space="preserve"> </w:t>
            </w:r>
            <w:r>
              <w:t xml:space="preserve">con commit de hoy)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limpia</w:t>
            </w:r>
          </w:p>
        </w:tc>
        <w:tc>
          <w:tcPr/>
          <w:p>
            <w:pPr>
              <w:pStyle w:val="Compact"/>
            </w:pPr>
            <w:r>
              <w:t xml:space="preserve">607 archivos en</w:t>
            </w:r>
            <w:r>
              <w:t xml:space="preserve"> </w:t>
            </w:r>
            <w:r>
              <w:rPr>
                <w:rStyle w:val="VerbatimChar"/>
              </w:rPr>
              <w:t xml:space="preserve">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 forense preservada</w:t>
            </w:r>
          </w:p>
        </w:tc>
        <w:tc>
          <w:tcPr/>
          <w:p>
            <w:pPr>
              <w:pStyle w:val="Compact"/>
            </w:pPr>
            <w:r>
              <w:t xml:space="preserve">19 archivos en</w:t>
            </w:r>
            <w:r>
              <w:t xml:space="preserve"> </w:t>
            </w:r>
            <w:r>
              <w:rPr>
                <w:rStyle w:val="VerbatimChar"/>
              </w:rPr>
              <w:t xml:space="preserve">HISTORIA_EVIDENCIA_2026-10/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 libre</w:t>
            </w:r>
          </w:p>
        </w:tc>
        <w:tc>
          <w:tcPr/>
          <w:p>
            <w:pPr>
              <w:pStyle w:val="Compact"/>
            </w:pPr>
            <w:r>
              <w:t xml:space="preserve">267 GB (40% de uso)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nivel-2-arquitectura-y-diseño"/>
    <w:p>
      <w:pPr>
        <w:pStyle w:val="Heading2"/>
      </w:pPr>
      <w:r>
        <w:t xml:space="preserve">Nivel 2 — Arquitectura y Diseño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Vigente.</w:t>
      </w:r>
    </w:p>
    <w:bookmarkStart w:id="17" w:name="contratos"/>
    <w:p>
      <w:pPr>
        <w:pStyle w:val="Heading3"/>
      </w:pPr>
      <w:r>
        <w:t xml:space="preserve">Contratos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SICL Core Contract v1.0.md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canonical/sicl-core/docs/SICL_CORE_CONTRACT_v1.0.md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Glosario de SiMS-DeI y SICL.md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 — Contrato corporativo de interfaz BIM.md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ARKI_CONTRATO_UI_BIM_CORPORATIVO_V2.md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</w:tbl>
    <w:bookmarkEnd w:id="17"/>
    <w:bookmarkStart w:id="18" w:name="decisiones-de-arquitectura-adrs"/>
    <w:p>
      <w:pPr>
        <w:pStyle w:val="Heading3"/>
      </w:pPr>
      <w:r>
        <w:t xml:space="preserve">Decisiones de arquitectura (ADRs)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ADR-UI-001 — Transición de Home.tsx al ARKI BIM Workspace Shell.md</w:t>
            </w:r>
          </w:p>
        </w:tc>
        <w:tc>
          <w:tcPr/>
          <w:p>
            <w:pPr>
              <w:pStyle w:val="Compact"/>
            </w:pPr>
            <w:r>
              <w:t xml:space="preserve">Shell 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ADR-UI2-016 — Taxonomía final de módulos.md</w:t>
            </w:r>
          </w:p>
        </w:tc>
        <w:tc>
          <w:tcPr/>
          <w:p>
            <w:pPr>
              <w:pStyle w:val="Compact"/>
            </w:pPr>
            <w:r>
              <w:t xml:space="preserve">16 módulos canónicos</w:t>
            </w:r>
          </w:p>
        </w:tc>
      </w:tr>
    </w:tbl>
    <w:bookmarkEnd w:id="18"/>
    <w:bookmarkStart w:id="19" w:name="órdenes-maestras"/>
    <w:p>
      <w:pPr>
        <w:pStyle w:val="Heading3"/>
      </w:pPr>
      <w:r>
        <w:t xml:space="preserve">Órdenes maestras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ARKI_ORDEN_MAESTRA_POST_UI2_UI3_BIM_SUPERPODERES.docx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 — Orden Maestra Consolidada v3.0.md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nivel-3-implementación-y-rfcs"/>
    <w:p>
      <w:pPr>
        <w:pStyle w:val="Heading2"/>
      </w:pPr>
      <w:r>
        <w:t xml:space="preserve">Nivel 3 — Implementación y RFCs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Parcialmente implementado. RFC-016 es hueco definitivo.</w:t>
      </w:r>
    </w:p>
    <w:bookmarkStart w:id="21" w:name="mapa-de-rfcs"/>
    <w:p>
      <w:pPr>
        <w:pStyle w:val="Heading3"/>
      </w:pPr>
      <w:r>
        <w:t xml:space="preserve">Mapa de RFCs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RFC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RFC-001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canonical/sicl-core/docs/RFC-001_MULTISCALE_MODEL.md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RFC-002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canonical/sicl-core/docs/RFC-002_EVIDENCE_HTTP.md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RFC-003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canonical/sicl-core/docs/RFC-003_REGULATORY_CORPUS.md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RFC-004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canonical/sicl-core/docs/RFC-004_DESIGN_INTELLIGENCE_SCOPE.md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RFC-005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canonical/sicl-core/docs/RFC-005_EVALUATION_COMPARISON_HTTP.md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RFC-006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canonical/sicl-core/docs/RFC-006_SIMULATION_CONTRACT.md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RFC-006.1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canonical/sicl-core/docs/RFC-006.1_MONTE_CARLO.md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RFC-007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canonical/sicl-core/docs/RFC-007_MULTIOBJECTIVE_CONTRACT.md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RFC-008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canonical/sicl-core/docs/RFC-008_PLANNING_INSTRUMENTS.md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RFC-009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canonical/sicl-core/docs/RFC-009_MULTISCALE_RELATIONS.md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RFC-010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canonical/sicl-core/docs/RFC-010_DESIGN_GENERATION.md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RFC-011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canonical/sicl-core/docs/RFC-011_INSTITUTIONAL_MEMORY.md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RFC-012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canonical/sicl-core/docs/RFC-012_MULTI_ACTOR_MODEL.md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RFC-013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canonical/sicl-core/docs/RFC-013_TEMPORAL_CYCLES.md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RFC-014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canonical/sicl-core/docs/RFC-014_USER_COPILOT.md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RFC-015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canonical/sicl-web/docs/RFC-015_FRONTEND_V2.md</w:t>
            </w:r>
            <w:r>
              <w:t xml:space="preserve"> </w:t>
            </w:r>
            <w:r>
              <w:t xml:space="preserve">+ auditoría en</w:t>
            </w:r>
            <w:r>
              <w:t xml:space="preserve"> </w:t>
            </w:r>
            <w:r>
              <w:rPr>
                <w:rStyle w:val="VerbatimChar"/>
              </w:rPr>
              <w:t xml:space="preserve">canonical/sicl-core/docs/RFC_015_026_COHERENCE_AUDIT.md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RFC-016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HUECO DEFINITIVO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existe como documento canónico. Las ramas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rfc-016-*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son fósiles sin trabajo pendiente.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RFC-017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canonical/sicl-core/docs/RFC-017_CORE_CONTRACT_VERSIONING.md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RFC-018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canonical/sicl-core/docs/RFC-018_RFC_PROCESS.md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RFC-019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canonical/sicl-core/docs/RFC-019_MULTISCALE_REFINEMENT.md</w:t>
            </w:r>
            <w:r>
              <w:t xml:space="preserve"> </w:t>
            </w:r>
            <w:r>
              <w:t xml:space="preserve">+ 3 variantes en</w:t>
            </w:r>
            <w:r>
              <w:t xml:space="preserve"> </w:t>
            </w:r>
            <w:r>
              <w:rPr>
                <w:rStyle w:val="VerbatimChar"/>
              </w:rPr>
              <w:t xml:space="preserve">sicl-web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RFC-020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canonical/sicl-core/docs/RFC-020_FEASIBILITY_FILTERING.md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RFC-021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canonical/sicl-core/docs/RFC-021_PROJECT_VARIABLES.md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RFC-022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canonical/sicl-web/docs/RFC-022_FRONTEND_GUIDED_INTERFACE.md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RFC-023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canonical/sicl-web/docs/RFC-023_CORE_CONNECTIVITY_AND_DEPLOYMENT.md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RFC-024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canonical/sicl-web/docs/RFC-024_SYSTEM_COMPLETION.md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RFC-025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canonical/sicl-core/docs/RFC-025_PERUVIAN_REGULATORY_CORPUS.md</w:t>
            </w:r>
            <w:r>
              <w:t xml:space="preserve"> </w:t>
            </w:r>
            <w:r>
              <w:t xml:space="preserve">(+ 2 notas)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RFC-026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canonical/sicl-core/docs/RFC-026_DESIGN_KNOWLEDGE_AND_MULTISCALE_DESIGN_GRAMMAR.md</w:t>
            </w:r>
            <w:r>
              <w:t xml:space="preserve"> </w:t>
            </w:r>
            <w:r>
              <w:t xml:space="preserve">(+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RFC-027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canonical/sicl-core/docs/RFC-027_BIM_IFC_EXCHANGE_CONTRACT.md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RFC-028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canonical/sicl-core/docs/RFC-028_GIS_CADASTRAL_PARCELA_SITIO.md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RFC-029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canonical/sicl-core/docs/RFC-029_LOCAL_OLLAMA_COPILOT.md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RFC-030</w:t>
            </w:r>
          </w:p>
        </w:tc>
        <w:tc>
          <w:tcPr/>
          <w:p>
            <w:pPr>
              <w:pStyle w:val="Compact"/>
            </w:pPr>
            <w:r>
              <w:t xml:space="preserve">✅ Existe (más reciente)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canonical/sicl-core/docs/rfc/RFC-030-ARCHITECTURAL-DRAWING-GENERATION-FOUNDATION.md</w:t>
            </w:r>
            <w:r>
              <w:t xml:space="preserve"> </w:t>
            </w:r>
            <w:r>
              <w:t xml:space="preserve">+ código + tests (requiere pypdf)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RFC-031 a 033</w:t>
            </w:r>
          </w:p>
        </w:tc>
        <w:tc>
          <w:tcPr/>
          <w:p>
            <w:pPr>
              <w:pStyle w:val="Compact"/>
            </w:pPr>
            <w:r>
              <w:t xml:space="preserve">❌ No existen</w:t>
            </w:r>
          </w:p>
        </w:tc>
        <w:tc>
          <w:tcPr/>
          <w:p>
            <w:pPr>
              <w:pStyle w:val="Compact"/>
            </w:pPr>
            <w:r>
              <w:t xml:space="preserve">Hueco entre 030 y 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RFC-034, 034.1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canonical/sicl-core/docs/rfc/RFC-034-ARCHITECTURAL-PRESENTATION-SHEETS.md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RFC-035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canonical/sicl-core/docs/rfc/RFC-035-PHOTOREALISTIC-RENDERS.md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RFC-036</w:t>
            </w:r>
          </w:p>
        </w:tc>
        <w:tc>
          <w:tcPr/>
          <w:p>
            <w:pPr>
              <w:pStyle w:val="Compac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</w:pPr>
            <w:r>
              <w:t xml:space="preserve">Hueco entre 035 y 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RFC-037, 037.1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canonical/sicl-core/docs/rfc/RFC-037-MULTI-ENGINE-ABSORPTION-DOCTRINE.md</w:t>
            </w:r>
          </w:p>
        </w:tc>
      </w:tr>
    </w:tbl>
    <w:bookmarkEnd w:id="21"/>
    <w:bookmarkStart w:id="22" w:name="documentos-de-estado-de-implementación"/>
    <w:p>
      <w:pPr>
        <w:pStyle w:val="Heading3"/>
      </w:pPr>
      <w:r>
        <w:t xml:space="preserve">Documentos de estado de implementación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SICL 0.6 — Avance porcentual y hoja de ruta ejecutiva.md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PROJECT_CLOSURE_REPORT.md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SICL 0.6 — A-002 Auditoría ejecutable y Freeze.md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nivel-4-dominio-y-aplicación"/>
    <w:p>
      <w:pPr>
        <w:pStyle w:val="Heading2"/>
      </w:pPr>
      <w:r>
        <w:t xml:space="preserve">Nivel 4 — Dominio y Aplicación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Documentado.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ARKI_CATALOGO_MAESTRO_EXTENSO_TIPOLOGIAS.md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ARKI-E1-K-BLIND-LEARNING-EXAM-2026-09-20.md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Examen ciego de ARKI — Restaurante para 500 personas.md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ARKI-RESTAURANT-500-EXAM-2026-09-20.md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ARKI_IDEA_AND_DECISION_INVENTORY.md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_ARCHIVO/DOCS_LIMPIO/ARKI_DOCS_LAPTOP/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nivel-5-capacidades-críticas"/>
    <w:p>
      <w:pPr>
        <w:pStyle w:val="Heading2"/>
      </w:pPr>
      <w:r>
        <w:t xml:space="preserve">Nivel 5 — Capacidades Críticas</w:t>
      </w:r>
    </w:p>
    <w:p>
      <w:pPr>
        <w:pStyle w:val="FirstParagraph"/>
      </w:pPr>
      <w:r>
        <w:rPr>
          <w:b/>
          <w:bCs/>
        </w:rPr>
        <w:t xml:space="preserve">Estado verificado al 27-oct-2026.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</w:t>
            </w:r>
          </w:p>
        </w:tc>
        <w:tc>
          <w:tcPr/>
          <w:p>
            <w:pPr>
              <w:pStyle w:val="Compact"/>
            </w:pPr>
            <w:r>
              <w:t xml:space="preserve">✅ Integrado en</w:t>
            </w:r>
            <w:r>
              <w:t xml:space="preserve"> </w:t>
            </w:r>
            <w:r>
              <w:rPr>
                <w:rStyle w:val="VerbatimChar"/>
              </w:rPr>
              <w:t xml:space="preserve">canonical/sicl-web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server/arkiPartiContract.ts</w:t>
            </w:r>
            <w:r>
              <w:t xml:space="preserve"> </w:t>
            </w:r>
            <w:r>
              <w:t xml:space="preserve">(22 KB)</w:t>
            </w:r>
          </w:p>
        </w:tc>
        <w:tc>
          <w:tcPr/>
          <w:p>
            <w:pPr>
              <w:pStyle w:val="Compact"/>
            </w:pPr>
            <w:r>
              <w:t xml:space="preserve">Integrado el 22-oct-2026. 17 copias redundantes en el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Geometría avanzada</w:t>
            </w:r>
          </w:p>
        </w:tc>
        <w:tc>
          <w:tcPr/>
          <w:p>
            <w:pPr>
              <w:pStyle w:val="Compact"/>
            </w:pPr>
            <w:r>
              <w:t xml:space="preserve">✅ Integrado en</w:t>
            </w:r>
            <w:r>
              <w:t xml:space="preserve"> </w:t>
            </w:r>
            <w:r>
              <w:rPr>
                <w:rStyle w:val="VerbatimChar"/>
              </w:rPr>
              <w:t xml:space="preserve">canonical/sicl-web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server/arkiAdvancedGeometry.ts</w:t>
            </w:r>
            <w:r>
              <w:t xml:space="preserve"> </w:t>
            </w:r>
            <w:r>
              <w:t xml:space="preserve">(5.8 KB)</w:t>
            </w:r>
          </w:p>
        </w:tc>
        <w:tc>
          <w:tcPr/>
          <w:p>
            <w:pPr>
              <w:pStyle w:val="Compact"/>
            </w:pPr>
            <w:r>
              <w:t xml:space="preserve">Integrado el 22-oct-2026. 17 copias redundantes.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paramétrico</w:t>
            </w:r>
          </w:p>
        </w:tc>
        <w:tc>
          <w:tcPr/>
          <w:p>
            <w:pPr>
              <w:pStyle w:val="Compact"/>
            </w:pPr>
            <w:r>
              <w:t xml:space="preserve">✅ Integrado en</w:t>
            </w:r>
            <w:r>
              <w:t xml:space="preserve"> </w:t>
            </w:r>
            <w:r>
              <w:rPr>
                <w:rStyle w:val="VerbatimChar"/>
              </w:rPr>
              <w:t xml:space="preserve">canonical/sicl-web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server/arkiParametricRuntime.ts</w:t>
            </w:r>
            <w:r>
              <w:t xml:space="preserve"> </w:t>
            </w:r>
            <w:r>
              <w:t xml:space="preserve">(6.1 KB)</w:t>
            </w:r>
          </w:p>
        </w:tc>
        <w:tc>
          <w:tcPr/>
          <w:p>
            <w:pPr>
              <w:pStyle w:val="Compact"/>
            </w:pPr>
            <w:r>
              <w:t xml:space="preserve">Integrado el 22-oct-2026. 17 copias redundantes.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predictivo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 integrado. Pendiente.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HISTORICAL_PUBLICACION/</w:t>
            </w:r>
            <w:r>
              <w:t xml:space="preserve"> </w:t>
            </w:r>
            <w:r>
              <w:t xml:space="preserve">(14 docs) +</w:t>
            </w:r>
            <w:r>
              <w:t xml:space="preserve"> </w:t>
            </w:r>
            <w:r>
              <w:rPr>
                <w:rStyle w:val="VerbatimChar"/>
              </w:rPr>
              <w:t xml:space="preserve">_ARCHIVO/DOCS_LIMPIO/</w:t>
            </w:r>
            <w:r>
              <w:t xml:space="preserve"> </w:t>
            </w:r>
            <w:r>
              <w:t xml:space="preserve">(contrato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, 669 bytes)</w:t>
            </w:r>
          </w:p>
        </w:tc>
        <w:tc>
          <w:tcPr/>
          <w:p>
            <w:pPr>
              <w:pStyle w:val="Compact"/>
            </w:pPr>
            <w:r>
              <w:t xml:space="preserve">Corpus de 14 documentos: contract, candidate, generation, scenario, prediction, validation, fidelity, failure, diversity, Pareto, opportunity, design explorer.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arkiContextGate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 integrado. Preservado como evidencia.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_ARCHIVO/HISTORIA_EVIDENCIA_2026-10/context_gate/</w:t>
            </w:r>
            <w:r>
              <w:t xml:space="preserve"> </w:t>
            </w:r>
            <w:r>
              <w:t xml:space="preserve">(3 archivos)</w:t>
            </w:r>
          </w:p>
        </w:tc>
        <w:tc>
          <w:tcPr/>
          <w:p>
            <w:pPr>
              <w:pStyle w:val="Compact"/>
            </w:pPr>
            <w:r>
              <w:t xml:space="preserve">Sistema de QR contextual A★. No concede autoridad ni contiene secretos. 11 copias byte-idénticas del módulo en el servidor.</w:t>
            </w:r>
          </w:p>
        </w:tc>
      </w:tr>
    </w:tbl>
    <w:bookmarkStart w:id="25" w:name="notas-sobre-las-capacidades"/>
    <w:p>
      <w:pPr>
        <w:pStyle w:val="Heading3"/>
      </w:pPr>
      <w:r>
        <w:t xml:space="preserve">Notas sobre las capacidades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PARTI, geometría avanzada, motor paramétrico</w:t>
      </w:r>
      <w:r>
        <w:t xml:space="preserve"> </w:t>
      </w:r>
      <w:r>
        <w:t xml:space="preserve">existen en 18 copias distribuidas por el servidor. La copia canónica es la de</w:t>
      </w:r>
      <w:r>
        <w:t xml:space="preserve"> </w:t>
      </w:r>
      <w:r>
        <w:rPr>
          <w:rStyle w:val="VerbatimChar"/>
        </w:rPr>
        <w:t xml:space="preserve">canonical/sicl-web/</w:t>
      </w:r>
      <w:r>
        <w:t xml:space="preserve">. Las 17 restantes son redundantes.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Modelo predictivo</w:t>
      </w:r>
      <w:r>
        <w:t xml:space="preserve"> </w:t>
      </w:r>
      <w:r>
        <w:t xml:space="preserve">existe en 7 copias del contrato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y 14 documentos del corpus completo. No se integró a</w:t>
      </w:r>
      <w:r>
        <w:t xml:space="preserve"> </w:t>
      </w:r>
      <w:r>
        <w:rPr>
          <w:rStyle w:val="VerbatimChar"/>
        </w:rPr>
        <w:t xml:space="preserve">canonical/sicl-web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arkiContextGate</w:t>
      </w:r>
      <w:r>
        <w:t xml:space="preserve"> </w:t>
      </w:r>
      <w:r>
        <w:t xml:space="preserve">existe en 11 copias del módulo</w:t>
      </w:r>
      <w:r>
        <w:t xml:space="preserve"> </w:t>
      </w:r>
      <w:r>
        <w:rPr>
          <w:rStyle w:val="VerbatimChar"/>
        </w:rPr>
        <w:t xml:space="preserve">.ts</w:t>
      </w:r>
      <w:r>
        <w:t xml:space="preserve">. Se preservó una copia en</w:t>
      </w:r>
      <w:r>
        <w:t xml:space="preserve"> </w:t>
      </w:r>
      <w:r>
        <w:rPr>
          <w:rStyle w:val="VerbatimChar"/>
        </w:rPr>
        <w:t xml:space="preserve">HISTORIA_EVIDENCIA_2026-10/context_gate/</w:t>
      </w:r>
      <w:r>
        <w:t xml:space="preserve">. No está en</w:t>
      </w:r>
      <w:r>
        <w:t xml:space="preserve"> </w:t>
      </w:r>
      <w:r>
        <w:rPr>
          <w:rStyle w:val="VerbatimChar"/>
        </w:rPr>
        <w:t xml:space="preserve">canonical/sicl-web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nivel-6-evidencia-forense"/>
    <w:p>
      <w:pPr>
        <w:pStyle w:val="Heading2"/>
      </w:pPr>
      <w:r>
        <w:t xml:space="preserve">Nivel 6 — Evidencia Forense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Preservada y recuperable.</w:t>
      </w:r>
    </w:p>
    <w:bookmarkStart w:id="27" w:name="X7dce4a86190762a98107ed79233d0258c8664ed"/>
    <w:p>
      <w:pPr>
        <w:pStyle w:val="Heading3"/>
      </w:pPr>
      <w:r>
        <w:rPr>
          <w:rStyle w:val="VerbatimChar"/>
        </w:rPr>
        <w:t xml:space="preserve">HISTORIA_EVIDENCIA_2026-10/</w:t>
      </w:r>
      <w:r>
        <w:t xml:space="preserve"> </w:t>
      </w:r>
      <w:r>
        <w:t xml:space="preserve">(19 archivos, 4 ubicaciones)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Subdirectorio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context_gate/</w:t>
            </w:r>
            <w:r>
              <w:t xml:space="preserve"> </w:t>
            </w:r>
            <w:r>
              <w:t xml:space="preserve">(3 archivos)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arkiContextGate.ts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arkiContextGate.test.ts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ArkiContextGate.tsx</w:t>
            </w:r>
            <w:r>
              <w:t xml:space="preserve"> </w:t>
            </w:r>
            <w:r>
              <w:t xml:space="preserve">— módulo QR contextual A★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governance/</w:t>
            </w:r>
            <w:r>
              <w:t xml:space="preserve"> </w:t>
            </w:r>
            <w:r>
              <w:t xml:space="preserve">(4 archivos)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ARKI_EVOLVABLE_CONTRACTS.md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ARKI_EVOLVABLE_IDEAS.md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ARKI_UNFREEZE_POLICY_20261015.md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ARKI_FROZEN_LEGACY_20261015.md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av036/</w:t>
            </w:r>
            <w:r>
              <w:t xml:space="preserve"> </w:t>
            </w:r>
            <w:r>
              <w:t xml:space="preserve">(5 archivos)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AV036-15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AV036-19</w:t>
            </w:r>
            <w:r>
              <w:t xml:space="preserve"> </w:t>
            </w:r>
            <w:r>
              <w:t xml:space="preserve">— documentos del experimento ARKI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raíz (7 archivos)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MANIFEST.md</w:t>
            </w:r>
            <w:r>
              <w:t xml:space="preserve"> </w:t>
            </w:r>
            <w:r>
              <w:t xml:space="preserve">+ 6 escaneos de fases + inventarios S10</w:t>
            </w:r>
          </w:p>
        </w:tc>
      </w:tr>
    </w:tbl>
    <w:bookmarkEnd w:id="27"/>
    <w:bookmarkStart w:id="28" w:name="Xea6d8aea887622d72aece62f6c0ff0cf554ad22"/>
    <w:p>
      <w:pPr>
        <w:pStyle w:val="Heading3"/>
      </w:pPr>
      <w:r>
        <w:rPr>
          <w:rStyle w:val="VerbatimChar"/>
        </w:rPr>
        <w:t xml:space="preserve">_ARCHIVO/validaciones-2026-10/</w:t>
      </w:r>
      <w:r>
        <w:t xml:space="preserve"> </w:t>
      </w:r>
      <w:r>
        <w:t xml:space="preserve">(622 MB, 16,058 archivos)</w:t>
      </w:r>
    </w:p>
    <w:p>
      <w:pPr>
        <w:pStyle w:val="FirstParagraph"/>
      </w:pPr>
      <w:r>
        <w:rPr>
          <w:b/>
          <w:bCs/>
        </w:rPr>
        <w:t xml:space="preserve">Decisión del 27-oct-2026:</w:t>
      </w:r>
      <w:r>
        <w:t xml:space="preserve"> </w:t>
      </w:r>
      <w:r>
        <w:t xml:space="preserve">conservar tal cual. No se mueve a</w:t>
      </w:r>
      <w:r>
        <w:t xml:space="preserve"> </w:t>
      </w:r>
      <w:r>
        <w:rPr>
          <w:rStyle w:val="VerbatimChar"/>
        </w:rPr>
        <w:t xml:space="preserve">_BASURA</w:t>
      </w:r>
      <w:r>
        <w:t xml:space="preserve">.</w:t>
      </w:r>
    </w:p>
    <w:p>
      <w:pPr>
        <w:pStyle w:val="BodyText"/>
      </w:pPr>
      <w:r>
        <w:t xml:space="preserve">Contiene: 1,950 imágenes, 36 logs, 253 JSONs de evidencia, 22 subdirectorios</w:t>
      </w:r>
      <w:r>
        <w:t xml:space="preserve"> </w:t>
      </w:r>
      <w:r>
        <w:rPr>
          <w:rStyle w:val="VerbatimChar"/>
        </w:rPr>
        <w:t xml:space="preserve">output/evidence/result</w:t>
      </w:r>
      <w:r>
        <w:t xml:space="preserve">.</w:t>
      </w:r>
    </w:p>
    <w:bookmarkEnd w:id="28"/>
    <w:bookmarkStart w:id="29" w:name="Xf8ee8751d4995d582dea7942c7d15762e308c90"/>
    <w:p>
      <w:pPr>
        <w:pStyle w:val="Heading3"/>
      </w:pPr>
      <w:r>
        <w:rPr>
          <w:rStyle w:val="VerbatimChar"/>
        </w:rPr>
        <w:t xml:space="preserve">_BASURA_2026-10-27/</w:t>
      </w:r>
      <w:r>
        <w:t xml:space="preserve"> </w:t>
      </w:r>
      <w:r>
        <w:t xml:space="preserve">(340 archivos + 4 directorios, 929 MB)</w:t>
      </w:r>
    </w:p>
    <w:p>
      <w:pPr>
        <w:pStyle w:val="FirstParagraph"/>
      </w:pPr>
      <w:r>
        <w:t xml:space="preserve">Recuperable. Contiene todo lo movido durante la limpieza del 27-oct-2026. Reversible con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inverso.</w:t>
      </w:r>
    </w:p>
    <w:bookmarkEnd w:id="29"/>
    <w:bookmarkStart w:id="30" w:name="copia-intacta"/>
    <w:p>
      <w:pPr>
        <w:pStyle w:val="Heading3"/>
      </w:pPr>
      <w:r>
        <w:rPr>
          <w:rStyle w:val="VerbatimChar"/>
        </w:rPr>
        <w:t xml:space="preserve">0-Copia/</w:t>
      </w:r>
      <w:r>
        <w:t xml:space="preserve"> </w:t>
      </w:r>
      <w:r>
        <w:t xml:space="preserve">(intacta)</w:t>
      </w:r>
    </w:p>
    <w:p>
      <w:pPr>
        <w:pStyle w:val="FirstParagraph"/>
      </w:pPr>
      <w:r>
        <w:t xml:space="preserve">Backup completo del servidor.</w:t>
      </w:r>
      <w:r>
        <w:t xml:space="preserve"> </w:t>
      </w:r>
      <w:r>
        <w:rPr>
          <w:b/>
          <w:bCs/>
        </w:rPr>
        <w:t xml:space="preserve">No se toca.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ivel-7-repositorios"/>
    <w:p>
      <w:pPr>
        <w:pStyle w:val="Heading2"/>
      </w:pPr>
      <w:r>
        <w:t xml:space="preserve">Nivel 7 — Repositorios</w:t>
      </w:r>
    </w:p>
    <w:p>
      <w:pPr>
        <w:pStyle w:val="FirstParagraph"/>
      </w:pPr>
      <w:r>
        <w:rPr>
          <w:b/>
          <w:bCs/>
        </w:rPr>
        <w:t xml:space="preserve">Estado al 27-oct-2026.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5c03107cda3f8c4a1d74415610fe5efa67100079</w:t>
            </w:r>
          </w:p>
        </w:tc>
        <w:tc>
          <w:tcPr/>
          <w:p>
            <w:pPr>
              <w:pStyle w:val="Compact"/>
            </w:pPr>
            <w:r>
              <w:t xml:space="preserve">22-oct-2026 19:34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5dfd17ae...</w:t>
            </w:r>
            <w:r>
              <w:t xml:space="preserve"> </w:t>
            </w:r>
            <w:r>
              <w:t xml:space="preserve">(con pypdf)</w:t>
            </w:r>
          </w:p>
        </w:tc>
        <w:tc>
          <w:tcPr/>
          <w:p>
            <w:pPr>
              <w:pStyle w:val="Compact"/>
            </w:pPr>
            <w:r>
              <w:t xml:space="preserve">27-oct-2026 (hoy)</w:t>
            </w:r>
          </w:p>
        </w:tc>
        <w:tc>
          <w:tcPr/>
          <w:p>
            <w:pPr>
              <w:pStyle w:val="Compact"/>
            </w:pPr>
            <w:r>
              <w:t xml:space="preserve">Clean después de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canonical/arki-acs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302f63d7c66126b248f03432fc402a4a1be6a7a6</w:t>
            </w:r>
          </w:p>
        </w:tc>
        <w:tc>
          <w:tcPr/>
          <w:p>
            <w:pPr>
              <w:pStyle w:val="Compact"/>
            </w:pPr>
            <w:r>
              <w:t xml:space="preserve">22-oct-2026 20:31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el commit</w:t>
      </w:r>
      <w:r>
        <w:t xml:space="preserve"> </w:t>
      </w:r>
      <w:r>
        <w:rPr>
          <w:rStyle w:val="VerbatimChar"/>
        </w:rPr>
        <w:t xml:space="preserve">5dfd17a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sicl-core</w:t>
      </w:r>
      <w:r>
        <w:t xml:space="preserve"> </w:t>
      </w:r>
      <w:r>
        <w:t xml:space="preserve">es el más reciente del proyecto. Añade</w:t>
      </w:r>
      <w:r>
        <w:t xml:space="preserve"> </w:t>
      </w:r>
      <w:r>
        <w:rPr>
          <w:rStyle w:val="VerbatimChar"/>
        </w:rPr>
        <w:t xml:space="preserve">pypdf&gt;=5.0</w:t>
      </w:r>
      <w:r>
        <w:t xml:space="preserve"> </w:t>
      </w:r>
      <w:r>
        <w:t xml:space="preserve">como dependencia del test</w:t>
      </w:r>
      <w:r>
        <w:t xml:space="preserve"> </w:t>
      </w:r>
      <w:r>
        <w:rPr>
          <w:rStyle w:val="VerbatimChar"/>
        </w:rPr>
        <w:t xml:space="preserve">test_rfc030_content.py</w:t>
      </w:r>
      <w:r>
        <w:t xml:space="preserve">, que valida el RFC-030 (planos arquitectónicos en PDF).</w:t>
      </w:r>
    </w:p>
    <w:p>
      <w:r>
        <w:pict>
          <v:rect style="width:0;height:1.5pt" o:hralign="center" o:hrstd="t" o:hr="t"/>
        </w:pict>
      </w:r>
    </w:p>
    <w:bookmarkEnd w:id="32"/>
    <w:bookmarkStart w:id="33" w:name="nivel-8-decisiones-pendientes"/>
    <w:p>
      <w:pPr>
        <w:pStyle w:val="Heading2"/>
      </w:pPr>
      <w:r>
        <w:t xml:space="preserve">Nivel 8 — Decisiones Pendientes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5 decisiones abiertas que requieren tu decisión explícita.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Opciones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Integrar</w:t>
            </w:r>
            <w:r>
              <w:t xml:space="preserve"> </w:t>
            </w:r>
            <w:r>
              <w:rPr>
                <w:rStyle w:val="VerbatimChar"/>
              </w:rPr>
              <w:t xml:space="preserve">arkiContextGate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canonical/sicl-web</w:t>
            </w:r>
          </w:p>
        </w:tc>
        <w:tc>
          <w:tcPr/>
          <w:p>
            <w:pPr>
              <w:pStyle w:val="Compact"/>
            </w:pPr>
            <w:r>
              <w:t xml:space="preserve">A) Integrar / B) Documentar como pendiente / C) Descartar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(actual, 27-oct)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Integrar modelo predictivo (14 docs) a</w:t>
            </w:r>
            <w:r>
              <w:t xml:space="preserve"> </w:t>
            </w:r>
            <w:r>
              <w:rPr>
                <w:rStyle w:val="VerbatimChar"/>
              </w:rPr>
              <w:t xml:space="preserve">canonical/</w:t>
            </w:r>
          </w:p>
        </w:tc>
        <w:tc>
          <w:tcPr/>
          <w:p>
            <w:pPr>
              <w:pStyle w:val="Compact"/>
            </w:pPr>
            <w:r>
              <w:t xml:space="preserve">A) Integrar a</w:t>
            </w:r>
            <w:r>
              <w:t xml:space="preserve"> </w:t>
            </w:r>
            <w:r>
              <w:rPr>
                <w:rStyle w:val="VerbatimChar"/>
              </w:rPr>
              <w:t xml:space="preserve">sicl-web/docs/</w:t>
            </w:r>
            <w:r>
              <w:t xml:space="preserve"> </w:t>
            </w:r>
            <w:r>
              <w:t xml:space="preserve">/ B) Integrar a</w:t>
            </w:r>
            <w:r>
              <w:t xml:space="preserve"> </w:t>
            </w:r>
            <w:r>
              <w:rPr>
                <w:rStyle w:val="VerbatimChar"/>
              </w:rPr>
              <w:t xml:space="preserve">sicl-core/docs/</w:t>
            </w:r>
            <w:r>
              <w:t xml:space="preserve"> </w:t>
            </w:r>
            <w:r>
              <w:t xml:space="preserve">/ C) Dejar en histórico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(actual, 27-oct)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Redactar RFC-016 (hueco definitivo)</w:t>
            </w:r>
          </w:p>
        </w:tc>
        <w:tc>
          <w:tcPr/>
          <w:p>
            <w:pPr>
              <w:pStyle w:val="Compact"/>
            </w:pPr>
            <w:r>
              <w:t xml:space="preserve">A) Redactar desde cero / B) Documentar como hueco / C) Ignorar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(actual, 27-oct)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Desplegar Core a Cloud Computer (Fase 0-8 del 0.6)</w:t>
            </w:r>
          </w:p>
        </w:tc>
        <w:tc>
          <w:tcPr/>
          <w:p>
            <w:pPr>
              <w:pStyle w:val="Compact"/>
            </w:pPr>
            <w:r>
              <w:t xml:space="preserve">A) Iniciar despliegue / B) Posponer / C) Cancelar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Mover</w:t>
            </w:r>
            <w:r>
              <w:t xml:space="preserve"> </w:t>
            </w:r>
            <w:r>
              <w:rPr>
                <w:rStyle w:val="VerbatimChar"/>
              </w:rPr>
              <w:t xml:space="preserve">_ARCHIVO/validaciones-2026-10/</w:t>
            </w:r>
            <w:r>
              <w:t xml:space="preserve"> </w:t>
            </w:r>
            <w:r>
              <w:t xml:space="preserve">(622 MB) a</w:t>
            </w:r>
            <w:r>
              <w:t xml:space="preserve"> </w:t>
            </w:r>
            <w:r>
              <w:rPr>
                <w:rStyle w:val="VerbatimChar"/>
              </w:rPr>
              <w:t xml:space="preserve">_BASURA</w:t>
            </w:r>
          </w:p>
        </w:tc>
        <w:tc>
          <w:tcPr/>
          <w:p>
            <w:pPr>
              <w:pStyle w:val="Compact"/>
            </w:pPr>
            <w:r>
              <w:t xml:space="preserve">A) Mover / B) Revisar antes / C) Conservar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(actual, 27-oct)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nivel-9-reglas-de-navegación"/>
    <w:p>
      <w:pPr>
        <w:pStyle w:val="Heading2"/>
      </w:pPr>
      <w:r>
        <w:t xml:space="preserve">Nivel 9 — Reglas de Navegación</w:t>
      </w:r>
    </w:p>
    <w:bookmarkStart w:id="34" w:name="cómo-buscar-por-nivel-vs-tema"/>
    <w:p>
      <w:pPr>
        <w:pStyle w:val="Heading3"/>
      </w:pPr>
      <w:r>
        <w:t xml:space="preserve">Cómo buscar por nivel vs tema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nivel:</w:t>
      </w:r>
      <w:r>
        <w:t xml:space="preserve"> </w:t>
      </w:r>
      <w:r>
        <w:t xml:space="preserve">seguir la tabla de contenidos. Cada nivel agrupa documentos por función, no por tema.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tema: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grep -r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_ARCHIVO/DOCS_LIMPIO/</w:t>
      </w:r>
      <w:r>
        <w:t xml:space="preserve"> </w:t>
      </w:r>
      <w:r>
        <w:t xml:space="preserve">o en</w:t>
      </w:r>
      <w:r>
        <w:t xml:space="preserve"> </w:t>
      </w:r>
      <w:r>
        <w:rPr>
          <w:rStyle w:val="VerbatimChar"/>
        </w:rPr>
        <w:t xml:space="preserve">canonical/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fecha:</w:t>
      </w:r>
      <w:r>
        <w:t xml:space="preserve"> </w:t>
      </w:r>
      <w:r>
        <w:t xml:space="preserve">seguir el Apéndice A. Las fechas son el ancla real del proyecto.</w:t>
      </w:r>
    </w:p>
    <w:bookmarkEnd w:id="34"/>
    <w:bookmarkStart w:id="35" w:name="cómo-agregar-nuevos-documentos"/>
    <w:p>
      <w:pPr>
        <w:pStyle w:val="Heading3"/>
      </w:pPr>
      <w:r>
        <w:t xml:space="preserve">Cómo agregar nuevos documentos</w:t>
      </w:r>
    </w:p>
    <w:p>
      <w:pPr>
        <w:pStyle w:val="Compact"/>
        <w:numPr>
          <w:ilvl w:val="0"/>
          <w:numId w:val="1004"/>
        </w:numPr>
      </w:pPr>
      <w:r>
        <w:t xml:space="preserve">Si el documento es</w:t>
      </w:r>
      <w:r>
        <w:t xml:space="preserve"> </w:t>
      </w:r>
      <w:r>
        <w:rPr>
          <w:b/>
          <w:bCs/>
        </w:rPr>
        <w:t xml:space="preserve">nuevo y canónico</w:t>
      </w:r>
      <w:r>
        <w:t xml:space="preserve">: va en</w:t>
      </w:r>
      <w:r>
        <w:t xml:space="preserve"> </w:t>
      </w:r>
      <w:r>
        <w:rPr>
          <w:rStyle w:val="VerbatimChar"/>
        </w:rPr>
        <w:t xml:space="preserve">canonical/sicl-core/docs/</w:t>
      </w:r>
      <w:r>
        <w:t xml:space="preserve"> </w:t>
      </w:r>
      <w:r>
        <w:t xml:space="preserve">(para Core) o</w:t>
      </w:r>
      <w:r>
        <w:t xml:space="preserve"> </w:t>
      </w:r>
      <w:r>
        <w:rPr>
          <w:rStyle w:val="VerbatimChar"/>
        </w:rPr>
        <w:t xml:space="preserve">canonical/sicl-web/docs/</w:t>
      </w:r>
      <w:r>
        <w:t xml:space="preserve"> </w:t>
      </w:r>
      <w:r>
        <w:t xml:space="preserve">(para Web).</w:t>
      </w:r>
    </w:p>
    <w:p>
      <w:pPr>
        <w:pStyle w:val="Compact"/>
        <w:numPr>
          <w:ilvl w:val="0"/>
          <w:numId w:val="1004"/>
        </w:numPr>
      </w:pPr>
      <w:r>
        <w:t xml:space="preserve">Si el documento es</w:t>
      </w:r>
      <w:r>
        <w:t xml:space="preserve"> </w:t>
      </w:r>
      <w:r>
        <w:rPr>
          <w:b/>
          <w:bCs/>
        </w:rPr>
        <w:t xml:space="preserve">nuevo y no canónico</w:t>
      </w:r>
      <w:r>
        <w:t xml:space="preserve"> </w:t>
      </w:r>
      <w:r>
        <w:t xml:space="preserve">(experimento, propuesta): va en</w:t>
      </w:r>
      <w:r>
        <w:t xml:space="preserve"> </w:t>
      </w:r>
      <w:r>
        <w:rPr>
          <w:rStyle w:val="VerbatimChar"/>
        </w:rPr>
        <w:t xml:space="preserve">HISTORIA_EVIDENCIA_2026-10/</w:t>
      </w:r>
      <w:r>
        <w:t xml:space="preserve"> </w:t>
      </w:r>
      <w:r>
        <w:t xml:space="preserve">con fecha.</w:t>
      </w:r>
    </w:p>
    <w:p>
      <w:pPr>
        <w:pStyle w:val="Compact"/>
        <w:numPr>
          <w:ilvl w:val="0"/>
          <w:numId w:val="1004"/>
        </w:numPr>
      </w:pPr>
      <w:r>
        <w:t xml:space="preserve">Si el documento es</w:t>
      </w:r>
      <w:r>
        <w:t xml:space="preserve"> </w:t>
      </w:r>
      <w:r>
        <w:rPr>
          <w:b/>
          <w:bCs/>
        </w:rPr>
        <w:t xml:space="preserve">derivado</w:t>
      </w:r>
      <w:r>
        <w:t xml:space="preserve"> </w:t>
      </w:r>
      <w:r>
        <w:t xml:space="preserve">(misma información, otro formato): va junto al canónico, con sufijo que lo identifique.</w:t>
      </w:r>
    </w:p>
    <w:p>
      <w:pPr>
        <w:pStyle w:val="Compact"/>
        <w:numPr>
          <w:ilvl w:val="0"/>
          <w:numId w:val="1004"/>
        </w:numPr>
      </w:pPr>
      <w:r>
        <w:t xml:space="preserve">Actualizar el Índice Maestro con la nueva entrada.</w:t>
      </w:r>
    </w:p>
    <w:bookmarkEnd w:id="35"/>
    <w:bookmarkStart w:id="36" w:name="Xb9b981af3d698c634a54542a5c8982d90fb2673"/>
    <w:p>
      <w:pPr>
        <w:pStyle w:val="Heading3"/>
      </w:pPr>
      <w:r>
        <w:t xml:space="preserve">Cómo distinguir canónico, derivado e histórico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Dónde vive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Canónico</w:t>
            </w:r>
          </w:p>
        </w:tc>
        <w:tc>
          <w:tcPr/>
          <w:p>
            <w:pPr>
              <w:pStyle w:val="Compact"/>
            </w:pPr>
            <w:r>
              <w:t xml:space="preserve">La versión oficial, la que el sistema usa.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canonical/sicl-*/docs/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Derivado</w:t>
            </w:r>
          </w:p>
        </w:tc>
        <w:tc>
          <w:tcPr/>
          <w:p>
            <w:pPr>
              <w:pStyle w:val="Compact"/>
            </w:pPr>
            <w:r>
              <w:t xml:space="preserve">Misma información que el canónico, otro formato (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Junto al canónico o en</w:t>
            </w:r>
            <w:r>
              <w:t xml:space="preserve"> </w:t>
            </w:r>
            <w:r>
              <w:rPr>
                <w:rStyle w:val="VerbatimChar"/>
              </w:rPr>
              <w:t xml:space="preserve">DOCS_LIMPIO/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Histórico</w:t>
            </w:r>
          </w:p>
        </w:tc>
        <w:tc>
          <w:tcPr/>
          <w:p>
            <w:pPr>
              <w:pStyle w:val="Compact"/>
            </w:pPr>
            <w:r>
              <w:t xml:space="preserve">Versión anterior, experimento, propuesta no integrada.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HISTORIA_EVIDENCIA_2026-10/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_ARCHIVO/validaciones-2026-10/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HISTORICAL_PUBLICACION/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Basura recuperable</w:t>
            </w:r>
          </w:p>
        </w:tc>
        <w:tc>
          <w:tcPr/>
          <w:p>
            <w:pPr>
              <w:pStyle w:val="Compact"/>
            </w:pPr>
            <w:r>
              <w:t xml:space="preserve">Duplicado exacto, archivo vacío, log, temporal.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_BASURA_2026-10-27/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apéndice-a-cronología"/>
    <w:p>
      <w:pPr>
        <w:pStyle w:val="Heading2"/>
      </w:pPr>
      <w:r>
        <w:t xml:space="preserve">Apéndice A — Cronología</w:t>
      </w:r>
    </w:p>
    <w:p>
      <w:pPr>
        <w:pStyle w:val="FirstParagraph"/>
      </w:pPr>
      <w:r>
        <w:rPr>
          <w:b/>
          <w:bCs/>
        </w:rPr>
        <w:t xml:space="preserve">Fechas clave del proyecto, ordenadas de más antigua a más reciente.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2026-08-24</w:t>
            </w:r>
          </w:p>
        </w:tc>
        <w:tc>
          <w:tcPr/>
          <w:p>
            <w:pPr>
              <w:pStyle w:val="Compact"/>
            </w:pPr>
            <w:r>
              <w:t xml:space="preserve">SICL 0.6 Release Candidate local (82.5% ponderado)</w:t>
            </w:r>
          </w:p>
        </w:tc>
        <w:tc>
          <w:tcPr/>
          <w:p>
            <w:pPr>
              <w:pStyle w:val="Compact"/>
            </w:pPr>
            <w:r>
              <w:t xml:space="preserve">Verificado localmente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t xml:space="preserve">Cierre del frontend (118 tests)</w:t>
            </w:r>
          </w:p>
        </w:tc>
        <w:tc>
          <w:tcPr/>
          <w:p>
            <w:pPr>
              <w:pStyle w:val="Compact"/>
            </w:pPr>
            <w:r>
              <w:t xml:space="preserve">Preview funcionando, dominio público roto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2026-09-20</w:t>
            </w:r>
          </w:p>
        </w:tc>
        <w:tc>
          <w:tcPr/>
          <w:p>
            <w:pPr>
              <w:pStyle w:val="Compact"/>
            </w:pPr>
            <w:r>
              <w:t xml:space="preserve">Exámenes ciegos (E1-K, restaurante)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DEMONSTRATED_PARTIAL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Inventario completo de mejoras (34 mejoras, 13 bloqueos)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t xml:space="preserve">Auditorías Fase 0 (</w:t>
            </w:r>
            <w:r>
              <w:rPr>
                <w:rStyle w:val="VerbatimChar"/>
              </w:rPr>
              <w:t xml:space="preserve">pnpm 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PASS)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2026-09-26</w:t>
            </w:r>
          </w:p>
        </w:tc>
        <w:tc>
          <w:tcPr/>
          <w:p>
            <w:pPr>
              <w:pStyle w:val="Compact"/>
            </w:pPr>
            <w:r>
              <w:t xml:space="preserve">RFC-037.1 VSM (vigilancia semanal de maestros)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</w:t>
            </w:r>
          </w:p>
        </w:tc>
        <w:tc>
          <w:tcPr/>
          <w:p>
            <w:pPr>
              <w:pStyle w:val="Compact"/>
            </w:pPr>
            <w:r>
              <w:t xml:space="preserve">Consolidado esqueleto + sistema nervioso (D-2)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HEADs de los 3 repos canónicos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sicl-web</w:t>
            </w:r>
            <w:r>
              <w:t xml:space="preserve"> </w:t>
            </w:r>
            <w:r>
              <w:rPr>
                <w:rStyle w:val="VerbatimChar"/>
              </w:rPr>
              <w:t xml:space="preserve">5c03107c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sicl-core</w:t>
            </w:r>
            <w:r>
              <w:t xml:space="preserve"> </w:t>
            </w:r>
            <w:r>
              <w:rPr>
                <w:rStyle w:val="VerbatimChar"/>
              </w:rPr>
              <w:t xml:space="preserve">934c0e5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arki-acs</w:t>
            </w:r>
            <w:r>
              <w:t xml:space="preserve"> </w:t>
            </w:r>
            <w:r>
              <w:rPr>
                <w:rStyle w:val="VerbatimChar"/>
              </w:rPr>
              <w:t xml:space="preserve">302f63d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Acta de cierre + revisión forense</w:t>
            </w:r>
          </w:p>
        </w:tc>
        <w:tc>
          <w:tcPr/>
          <w:p>
            <w:pPr>
              <w:pStyle w:val="Compact"/>
            </w:pPr>
            <w:r>
              <w:t xml:space="preserve">Foto consolidada del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Auditoría + limpieza + verificación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Hoy.</w:t>
            </w:r>
            <w:r>
              <w:t xml:space="preserve"> </w:t>
            </w:r>
            <w:r>
              <w:t xml:space="preserve">607 docs limpios, 19 archivos de evidencia, 4 capacidades verificadas, RFC-016 documentado como hueco.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3" w:name="X4590a9aa4a0408e6daad51660e7aaa6db04c2f4"/>
    <w:p>
      <w:pPr>
        <w:pStyle w:val="Heading2"/>
      </w:pPr>
      <w:r>
        <w:t xml:space="preserve">Apéndice B — Estado del servidor al 27-oct-2026</w:t>
      </w:r>
    </w:p>
    <w:bookmarkStart w:id="39" w:name="documentación"/>
    <w:p>
      <w:pPr>
        <w:pStyle w:val="Heading3"/>
      </w:pPr>
      <w:r>
        <w:t xml:space="preserve">Documentación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DOCS_LIMPIO/ARKI_DOCS_LAPTOP/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t xml:space="preserve">Corpus limpio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HISTORIA_EVIDENCIA_2026-10/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Evidencia forense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_ARCHIVO/validaciones-2026-10/</w:t>
            </w:r>
          </w:p>
        </w:tc>
        <w:tc>
          <w:tcPr/>
          <w:p>
            <w:pPr>
              <w:pStyle w:val="Compact"/>
            </w:pPr>
            <w:r>
              <w:t xml:space="preserve">16,058 archivos (622 MB)</w:t>
            </w:r>
          </w:p>
        </w:tc>
        <w:tc>
          <w:tcPr/>
          <w:p>
            <w:pPr>
              <w:pStyle w:val="Compact"/>
            </w:pPr>
            <w:r>
              <w:t xml:space="preserve">Conservado por 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_BASURA_2026-10-27/</w:t>
            </w:r>
          </w:p>
        </w:tc>
        <w:tc>
          <w:tcPr/>
          <w:p>
            <w:pPr>
              <w:pStyle w:val="Compact"/>
            </w:pPr>
            <w:r>
              <w:t xml:space="preserve">340 + 4 directorios (929 MB)</w:t>
            </w:r>
          </w:p>
        </w:tc>
        <w:tc>
          <w:tcPr/>
          <w:p>
            <w:pPr>
              <w:pStyle w:val="Compact"/>
            </w:pPr>
            <w:r>
              <w:t xml:space="preserve">Recuperable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0-Copia/</w:t>
            </w:r>
          </w:p>
        </w:tc>
        <w:tc>
          <w:tcPr/>
          <w:p>
            <w:pPr>
              <w:pStyle w:val="Compact"/>
            </w:pPr>
            <w:r>
              <w:t xml:space="preserve">Intacta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</w:tbl>
    <w:bookmarkEnd w:id="39"/>
    <w:bookmarkStart w:id="40" w:name="repositorios"/>
    <w:p>
      <w:pPr>
        <w:pStyle w:val="Heading3"/>
      </w:pPr>
      <w:r>
        <w:t xml:space="preserve">Repositorios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5c03107c</w:t>
            </w:r>
          </w:p>
        </w:tc>
        <w:tc>
          <w:tcPr/>
          <w:p>
            <w:pPr>
              <w:pStyle w:val="Compact"/>
            </w:pPr>
            <w:r>
              <w:t xml:space="preserve">22-oct-2026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canonical/sicl-core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5dfd17a</w:t>
            </w:r>
          </w:p>
        </w:tc>
        <w:tc>
          <w:tcPr/>
          <w:p>
            <w:pPr>
              <w:pStyle w:val="Compact"/>
            </w:pPr>
            <w:r>
              <w:t xml:space="preserve">27-oct-2026 (hoy)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canonical/arki-acs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302f63d</w:t>
            </w:r>
          </w:p>
        </w:tc>
        <w:tc>
          <w:tcPr/>
          <w:p>
            <w:pPr>
              <w:pStyle w:val="Compact"/>
            </w:pPr>
            <w:r>
              <w:t xml:space="preserve">22-oct-2026</w:t>
            </w:r>
          </w:p>
        </w:tc>
      </w:tr>
    </w:tbl>
    <w:bookmarkEnd w:id="40"/>
    <w:bookmarkStart w:id="41" w:name="espacio"/>
    <w:p>
      <w:pPr>
        <w:pStyle w:val="Heading3"/>
      </w:pPr>
      <w:r>
        <w:t xml:space="preserve">Espacio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total</w:t>
            </w:r>
          </w:p>
        </w:tc>
        <w:tc>
          <w:tcPr/>
          <w:p>
            <w:pPr>
              <w:pStyle w:val="Compact"/>
            </w:pPr>
            <w:r>
              <w:t xml:space="preserve">468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Usado</w:t>
            </w:r>
          </w:p>
        </w:tc>
        <w:tc>
          <w:tcPr/>
          <w:p>
            <w:pPr>
              <w:pStyle w:val="Compact"/>
            </w:pPr>
            <w:r>
              <w:t xml:space="preserve">178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</w:t>
            </w:r>
          </w:p>
        </w:tc>
        <w:tc>
          <w:tcPr/>
          <w:p>
            <w:pPr>
              <w:pStyle w:val="Compact"/>
            </w:pPr>
            <w:r>
              <w:t xml:space="preserve">267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41"/>
    <w:bookmarkStart w:id="42" w:name="documentos-del-colegio-de-biólogos"/>
    <w:p>
      <w:pPr>
        <w:pStyle w:val="Heading3"/>
      </w:pPr>
      <w:r>
        <w:t xml:space="preserve">Documentos del Colegio de Biólogos</w:t>
      </w:r>
    </w:p>
    <w:p>
      <w:pPr>
        <w:pStyle w:val="FirstParagraph"/>
      </w:pPr>
      <w:r>
        <w:t xml:space="preserve">Conservados en</w:t>
      </w:r>
      <w:r>
        <w:t xml:space="preserve"> </w:t>
      </w:r>
      <w:r>
        <w:rPr>
          <w:rStyle w:val="VerbatimChar"/>
        </w:rPr>
        <w:t xml:space="preserve">DOCS_LIMPIO/ARKI_DOCS_LAPTOP/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01 - ANEXOS TÉCNICOS DEL PLAN MAESTRO.docx</w:t>
      </w:r>
      <w:r>
        <w:t xml:space="preserve"> </w:t>
      </w:r>
      <w:r>
        <w:t xml:space="preserve">(529 KB)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 lo que hemos incorporado ahora.docx</w:t>
      </w:r>
      <w:r>
        <w:t xml:space="preserve"> </w:t>
      </w:r>
      <w:r>
        <w:t xml:space="preserve">(28 KB) — análisis legal del caso Alfredo (Exp. 6418-2005)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Expediente Maestro al 27-oct-2026.</w:t>
      </w:r>
    </w:p>
    <w:p>
      <w:pPr>
        <w:pStyle w:val="BodyText"/>
      </w:pPr>
      <w:r>
        <w:rPr>
          <w:i/>
          <w:iCs/>
        </w:rPr>
        <w:t xml:space="preserve">Este documento es un índice. No reemplaza a los documentos que enlaza. Se actualiza a medida que el proyecto avanza. La versión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se genera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pandoc</w:t>
      </w:r>
      <w:r>
        <w:rPr>
          <w:i/>
          <w:iCs/>
        </w:rPr>
        <w:t xml:space="preserve"> </w:t>
      </w:r>
      <w:r>
        <w:rPr>
          <w:i/>
          <w:iCs/>
        </w:rPr>
        <w:t xml:space="preserve">para presentación formal.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ARKI — Expediente Maestro</dc:title>
  <dc:creator>Yvan Castillo Quezada</dc:creator>
  <cp:keywords/>
  <dcterms:created xsi:type="dcterms:W3CDTF">2026-10-27T08:02:58Z</dcterms:created>
  <dcterms:modified xsi:type="dcterms:W3CDTF">2026-10-27T08:02:58Z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2026-10-27</vt:lpwstr>
  </property>
</Properties>
</file>