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comments.xml" ContentType="application/vnd.openxmlformats-officedocument.wordprocessingml.comment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w:rsidRPr="0059203B" w:rsidR="00681335" w:rsidP="3EB8B7C4" w:rsidRDefault="00964371" w14:paraId="68FFCF7C" w14:textId="3A12B97C">
      <w:pPr>
        <w:pStyle w:val="Titre"/>
        <w:rPr>
          <w:b w:val="1"/>
          <w:bCs w:val="1"/>
          <w:lang w:val="en-US"/>
        </w:rPr>
      </w:pPr>
      <w:r w:rsidRPr="3EB8B7C4" w:rsidR="00964371">
        <w:rPr>
          <w:b w:val="1"/>
          <w:bCs w:val="1"/>
          <w:lang w:val="en-US"/>
        </w:rPr>
        <w:t xml:space="preserve">Create a </w:t>
      </w:r>
      <w:r w:rsidRPr="3EB8B7C4" w:rsidR="24A0B457">
        <w:rPr>
          <w:b w:val="1"/>
          <w:bCs w:val="1"/>
          <w:lang w:val="en-US"/>
        </w:rPr>
        <w:t xml:space="preserve">configuration or </w:t>
      </w:r>
      <w:r w:rsidRPr="3EB8B7C4" w:rsidR="00964371">
        <w:rPr>
          <w:b w:val="1"/>
          <w:bCs w:val="1"/>
          <w:lang w:val="en-US"/>
        </w:rPr>
        <w:t>montage in Profusion</w:t>
      </w:r>
    </w:p>
    <w:p w:rsidRPr="0059203B" w:rsidR="00964371" w:rsidP="00964371" w:rsidRDefault="00964371" w14:paraId="4B11F1F1" w14:textId="77777777">
      <w:pPr>
        <w:rPr>
          <w:lang w:val="en-US"/>
        </w:rPr>
      </w:pPr>
    </w:p>
    <w:p w:rsidR="00964371" w:rsidP="00964371" w:rsidRDefault="00964371" w14:paraId="64E99619" w14:textId="04AC77FB">
      <w:pPr>
        <w:rPr>
          <w:lang w:val="en-US"/>
        </w:rPr>
      </w:pPr>
      <w:r w:rsidRPr="4F6817FF">
        <w:rPr>
          <w:lang w:val="en-US"/>
        </w:rPr>
        <w:t xml:space="preserve">Creating an EEG </w:t>
      </w:r>
      <w:r w:rsidRPr="4F6817FF" w:rsidR="7757BF2F">
        <w:rPr>
          <w:lang w:val="en-US"/>
        </w:rPr>
        <w:t xml:space="preserve">configuration and </w:t>
      </w:r>
      <w:r w:rsidRPr="4F6817FF">
        <w:rPr>
          <w:lang w:val="en-US"/>
        </w:rPr>
        <w:t xml:space="preserve">montage in Profusion is necessary if your research protocol requires a specific set of electrodes instead of the classical </w:t>
      </w:r>
      <w:r w:rsidRPr="4F6817FF" w:rsidR="17139967">
        <w:rPr>
          <w:lang w:val="en-US"/>
        </w:rPr>
        <w:t>clinical polysomnography</w:t>
      </w:r>
      <w:r w:rsidRPr="4F6817FF">
        <w:rPr>
          <w:lang w:val="en-US"/>
        </w:rPr>
        <w:t xml:space="preserve"> montage.</w:t>
      </w:r>
      <w:r w:rsidRPr="4F6817FF" w:rsidR="2D623B3A">
        <w:rPr>
          <w:lang w:val="en-US"/>
        </w:rPr>
        <w:t xml:space="preserve"> </w:t>
      </w:r>
    </w:p>
    <w:p w:rsidR="2D623B3A" w:rsidP="4F6817FF" w:rsidRDefault="2D623B3A" w14:paraId="50870733" w14:textId="2722E45D">
      <w:pPr>
        <w:pStyle w:val="Paragraphedeliste"/>
        <w:numPr>
          <w:ilvl w:val="0"/>
          <w:numId w:val="7"/>
        </w:numPr>
        <w:rPr>
          <w:lang w:val="en-US"/>
        </w:rPr>
      </w:pPr>
      <w:r w:rsidRPr="4F6817FF">
        <w:rPr>
          <w:lang w:val="en-US"/>
        </w:rPr>
        <w:t>Configuration: for acquisition, defines which channels you will use</w:t>
      </w:r>
    </w:p>
    <w:p w:rsidR="2D623B3A" w:rsidP="4F6817FF" w:rsidRDefault="2D623B3A" w14:paraId="47434060" w14:textId="5770F83D">
      <w:pPr>
        <w:pStyle w:val="Paragraphedeliste"/>
        <w:numPr>
          <w:ilvl w:val="0"/>
          <w:numId w:val="7"/>
        </w:numPr>
        <w:rPr>
          <w:lang w:val="en-US"/>
        </w:rPr>
      </w:pPr>
      <w:r w:rsidRPr="4F6817FF">
        <w:rPr>
          <w:lang w:val="en-US"/>
        </w:rPr>
        <w:t>Montage: for both acquisition and review, defines visualization of channels</w:t>
      </w:r>
    </w:p>
    <w:p w:rsidR="4F6817FF" w:rsidP="4F6817FF" w:rsidRDefault="2D623B3A" w14:paraId="14EF892A" w14:textId="340D42B9">
      <w:pPr>
        <w:rPr>
          <w:lang w:val="en-US"/>
        </w:rPr>
      </w:pPr>
      <w:r w:rsidRPr="29301E53" w:rsidR="2D623B3A">
        <w:rPr>
          <w:lang w:val="en-US"/>
        </w:rPr>
        <w:t>Montages</w:t>
      </w:r>
      <w:r w:rsidRPr="29301E53" w:rsidR="00964371">
        <w:rPr>
          <w:lang w:val="en-US"/>
        </w:rPr>
        <w:t xml:space="preserve"> can also be useful </w:t>
      </w:r>
      <w:r w:rsidRPr="29301E53" w:rsidR="172DE6FF">
        <w:rPr>
          <w:lang w:val="en-US"/>
        </w:rPr>
        <w:t xml:space="preserve">if you </w:t>
      </w:r>
      <w:r w:rsidRPr="29301E53" w:rsidR="67A101BF">
        <w:rPr>
          <w:lang w:val="en-US"/>
        </w:rPr>
        <w:t xml:space="preserve">regularly </w:t>
      </w:r>
      <w:r w:rsidRPr="29301E53" w:rsidR="172DE6FF">
        <w:rPr>
          <w:lang w:val="en-US"/>
        </w:rPr>
        <w:t>want to exp</w:t>
      </w:r>
      <w:r w:rsidRPr="29301E53" w:rsidR="153711CC">
        <w:rPr>
          <w:lang w:val="en-US"/>
        </w:rPr>
        <w:t xml:space="preserve">ort </w:t>
      </w:r>
      <w:r w:rsidRPr="29301E53" w:rsidR="28C4CDD6">
        <w:rPr>
          <w:lang w:val="en-US"/>
        </w:rPr>
        <w:t xml:space="preserve">your data </w:t>
      </w:r>
      <w:r w:rsidRPr="29301E53" w:rsidR="172DE6FF">
        <w:rPr>
          <w:lang w:val="en-US"/>
        </w:rPr>
        <w:t xml:space="preserve">with different parameters than those used for recording </w:t>
      </w:r>
      <w:r w:rsidRPr="29301E53" w:rsidR="00964371">
        <w:rPr>
          <w:lang w:val="en-US"/>
        </w:rPr>
        <w:t xml:space="preserve">(set of electrodes, </w:t>
      </w:r>
      <w:r w:rsidRPr="29301E53" w:rsidR="002350DC">
        <w:rPr>
          <w:lang w:val="en-US"/>
        </w:rPr>
        <w:t>sampling frequency,</w:t>
      </w:r>
      <w:r w:rsidRPr="29301E53" w:rsidR="0057608B">
        <w:rPr>
          <w:lang w:val="en-US"/>
        </w:rPr>
        <w:t xml:space="preserve"> reference,</w:t>
      </w:r>
      <w:r w:rsidRPr="29301E53" w:rsidR="002350DC">
        <w:rPr>
          <w:lang w:val="en-US"/>
        </w:rPr>
        <w:t xml:space="preserve"> </w:t>
      </w:r>
      <w:r w:rsidRPr="29301E53" w:rsidR="00964371">
        <w:rPr>
          <w:lang w:val="en-US"/>
        </w:rPr>
        <w:t>scale, filtering</w:t>
      </w:r>
      <w:r w:rsidRPr="29301E53" w:rsidR="3123A1DD">
        <w:rPr>
          <w:lang w:val="en-US"/>
        </w:rPr>
        <w:t>)</w:t>
      </w:r>
      <w:r w:rsidRPr="29301E53" w:rsidR="00964371">
        <w:rPr>
          <w:lang w:val="en-US"/>
        </w:rPr>
        <w:t>, or to use predefined parameters for visualization and sleep scoring in Profusion.</w:t>
      </w:r>
    </w:p>
    <w:p w:rsidR="0DE43A29" w:rsidP="29301E53" w:rsidRDefault="0DE43A29" w14:paraId="745DAD22" w14:textId="19E8E701">
      <w:pPr>
        <w:rPr>
          <w:lang w:val="en-US"/>
        </w:rPr>
      </w:pPr>
      <w:r w:rsidRPr="29301E53" w:rsidR="0DE43A29">
        <w:rPr>
          <w:lang w:val="en-US"/>
        </w:rPr>
        <w:t xml:space="preserve">We </w:t>
      </w:r>
      <w:r w:rsidRPr="29301E53" w:rsidR="2EC5AB86">
        <w:rPr>
          <w:lang w:val="en-US"/>
        </w:rPr>
        <w:t>advise you</w:t>
      </w:r>
      <w:r w:rsidRPr="29301E53" w:rsidR="0DE43A29">
        <w:rPr>
          <w:lang w:val="en-US"/>
        </w:rPr>
        <w:t xml:space="preserve"> to first read the whole tutorial before using it </w:t>
      </w:r>
      <w:r w:rsidRPr="29301E53" w:rsidR="29EC355C">
        <w:rPr>
          <w:lang w:val="en-US"/>
        </w:rPr>
        <w:t>step</w:t>
      </w:r>
      <w:r w:rsidRPr="29301E53" w:rsidR="0DE43A29">
        <w:rPr>
          <w:lang w:val="en-US"/>
        </w:rPr>
        <w:t xml:space="preserve">-by-steps, to </w:t>
      </w:r>
      <w:r w:rsidRPr="29301E53" w:rsidR="0DE43A29">
        <w:rPr>
          <w:lang w:val="en-US"/>
        </w:rPr>
        <w:t>identify</w:t>
      </w:r>
      <w:r w:rsidRPr="29301E53" w:rsidR="0DE43A29">
        <w:rPr>
          <w:lang w:val="en-US"/>
        </w:rPr>
        <w:t xml:space="preserve"> </w:t>
      </w:r>
      <w:r w:rsidRPr="29301E53" w:rsidR="21F4E63C">
        <w:rPr>
          <w:lang w:val="en-US"/>
        </w:rPr>
        <w:t>important steps (</w:t>
      </w:r>
      <w:r w:rsidRPr="29301E53" w:rsidR="38C37134">
        <w:rPr>
          <w:lang w:val="en-US"/>
        </w:rPr>
        <w:t>to avoid</w:t>
      </w:r>
      <w:r w:rsidRPr="29301E53" w:rsidR="21F4E63C">
        <w:rPr>
          <w:lang w:val="en-US"/>
        </w:rPr>
        <w:t xml:space="preserve"> making</w:t>
      </w:r>
      <w:r w:rsidRPr="29301E53" w:rsidR="775A9906">
        <w:rPr>
          <w:lang w:val="en-US"/>
        </w:rPr>
        <w:t xml:space="preserve"> mistakes) </w:t>
      </w:r>
      <w:r w:rsidRPr="29301E53" w:rsidR="21F4E63C">
        <w:rPr>
          <w:lang w:val="en-US"/>
        </w:rPr>
        <w:t>and prepare yourself</w:t>
      </w:r>
      <w:r w:rsidRPr="29301E53" w:rsidR="0774377A">
        <w:rPr>
          <w:lang w:val="en-US"/>
        </w:rPr>
        <w:t>.</w:t>
      </w:r>
      <w:r w:rsidRPr="29301E53" w:rsidR="21F4E63C">
        <w:rPr>
          <w:lang w:val="en-US"/>
        </w:rPr>
        <w:t xml:space="preserve"> </w:t>
      </w:r>
    </w:p>
    <w:p w:rsidR="756A3806" w:rsidP="756A3806" w:rsidRDefault="756A3806" w14:paraId="635AF7D8" w14:textId="45FE0FDF">
      <w:pPr>
        <w:rPr>
          <w:lang w:val="en-US"/>
        </w:rPr>
      </w:pPr>
    </w:p>
    <w:p w:rsidR="00A36FD2" w:rsidP="00964371" w:rsidRDefault="00A36FD2" w14:paraId="21E7D528" w14:textId="2706D330">
      <w:pPr>
        <w:rPr>
          <w:lang w:val="en-US"/>
        </w:rPr>
      </w:pPr>
      <w:r w:rsidRPr="4F6817FF">
        <w:rPr>
          <w:lang w:val="en-US"/>
        </w:rPr>
        <w:t xml:space="preserve">Steps to create an EEG </w:t>
      </w:r>
      <w:r w:rsidRPr="4F6817FF" w:rsidR="39770475">
        <w:rPr>
          <w:lang w:val="en-US"/>
        </w:rPr>
        <w:t>configuration or montage</w:t>
      </w:r>
      <w:r w:rsidRPr="4F6817FF">
        <w:rPr>
          <w:lang w:val="en-US"/>
        </w:rPr>
        <w:t>:</w:t>
      </w:r>
    </w:p>
    <w:p w:rsidR="00A36FD2" w:rsidP="00A36FD2" w:rsidRDefault="00A36FD2" w14:paraId="5F8F5AB0" w14:textId="77777777">
      <w:pPr>
        <w:pStyle w:val="Paragraphedeliste"/>
        <w:numPr>
          <w:ilvl w:val="0"/>
          <w:numId w:val="8"/>
        </w:numPr>
        <w:rPr>
          <w:lang w:val="en-US"/>
        </w:rPr>
      </w:pPr>
      <w:r w:rsidRPr="756A3806">
        <w:rPr>
          <w:lang w:val="en-US"/>
        </w:rPr>
        <w:t>Access a computer in the acquisition room</w:t>
      </w:r>
    </w:p>
    <w:p w:rsidR="756A3806" w:rsidP="756A3806" w:rsidRDefault="756A3806" w14:paraId="66471966" w14:textId="73443BF2">
      <w:pPr>
        <w:pStyle w:val="Paragraphedeliste"/>
        <w:rPr>
          <w:lang w:val="en-US"/>
        </w:rPr>
      </w:pPr>
    </w:p>
    <w:p w:rsidR="00A36FD2" w:rsidP="00A36FD2" w:rsidRDefault="00A36FD2" w14:paraId="68E29327" w14:textId="77777777">
      <w:pPr>
        <w:pStyle w:val="Paragraphedeliste"/>
        <w:numPr>
          <w:ilvl w:val="0"/>
          <w:numId w:val="8"/>
        </w:numPr>
        <w:rPr>
          <w:lang w:val="en-US"/>
        </w:rPr>
      </w:pPr>
      <w:r w:rsidRPr="4F6817FF">
        <w:rPr>
          <w:lang w:val="en-US"/>
        </w:rPr>
        <w:t>Search for the software `PSG config` and launch it</w:t>
      </w:r>
    </w:p>
    <w:p w:rsidR="3AB44E53" w:rsidP="3EB8B7C4" w:rsidRDefault="3AB44E53" w14:paraId="318FD203" w14:textId="02AA3536">
      <w:pPr>
        <w:ind w:left="0"/>
        <w:jc w:val="left"/>
      </w:pPr>
      <w:r w:rsidR="2820D732">
        <w:drawing>
          <wp:inline wp14:editId="54FF2FE3" wp14:anchorId="5C7C6220">
            <wp:extent cx="5533333" cy="657143"/>
            <wp:effectExtent l="0" t="0" r="0" b="0"/>
            <wp:docPr id="1602661463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602661463" name=""/>
                    <pic:cNvPicPr/>
                  </pic:nvPicPr>
                  <pic:blipFill>
                    <a:blip xmlns:r="http://schemas.openxmlformats.org/officeDocument/2006/relationships" r:embed="rId1595695963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3333" cy="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59203B" w:rsidR="00A36FD2" w:rsidP="4F6817FF" w:rsidRDefault="00A36FD2" w14:paraId="7051FDDF" w14:textId="7E18EF75">
      <w:pPr>
        <w:pStyle w:val="Paragraphedeliste"/>
        <w:numPr>
          <w:ilvl w:val="0"/>
          <w:numId w:val="8"/>
        </w:numPr>
        <w:rPr/>
      </w:pPr>
      <w:r w:rsidR="00A36FD2">
        <w:rPr/>
        <w:t xml:space="preserve">Click on the </w:t>
      </w:r>
      <w:r w:rsidR="2DE1D83C">
        <w:rPr/>
        <w:t xml:space="preserve">folder </w:t>
      </w:r>
      <w:r w:rsidR="00A36FD2">
        <w:rPr/>
        <w:t>icon</w:t>
      </w:r>
      <w:r w:rsidR="0021244B">
        <w:rPr/>
        <w:t xml:space="preserve"> </w:t>
      </w:r>
      <w:r w:rsidRPr="3EB8B7C4" w:rsidR="0021244B">
        <w:rPr>
          <w:rFonts w:ascii="Segoe UI Emoji" w:hAnsi="Segoe UI Emoji" w:cs="Segoe UI Emoji"/>
          <w:lang w:val="en-US"/>
        </w:rPr>
        <w:t>📁</w:t>
      </w:r>
      <w:r w:rsidRPr="3EB8B7C4" w:rsidR="0021244B">
        <w:rPr>
          <w:rFonts w:ascii="Arial" w:hAnsi="Arial" w:cs="Arial"/>
        </w:rPr>
        <w:t>​</w:t>
      </w:r>
      <w:r w:rsidR="00A36FD2">
        <w:rPr/>
        <w:t xml:space="preserve"> </w:t>
      </w:r>
      <w:r w:rsidR="1EA9798C">
        <w:rPr/>
        <w:t>(‘Ouvrir le fichier de configuration’)</w:t>
      </w:r>
    </w:p>
    <w:p w:rsidR="1EA9798C" w:rsidP="3EB8B7C4" w:rsidRDefault="1EA9798C" w14:paraId="2A688C92" w14:textId="416075BD">
      <w:pPr>
        <w:pStyle w:val="Normal"/>
        <w:ind w:left="0"/>
      </w:pPr>
      <w:r w:rsidR="31DDE39E">
        <w:drawing>
          <wp:inline wp14:editId="6DE6201E" wp14:anchorId="54FB079C">
            <wp:extent cx="5419725" cy="2902464"/>
            <wp:effectExtent l="0" t="0" r="0" b="0"/>
            <wp:docPr id="1273203234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273203234" name=""/>
                    <pic:cNvPicPr/>
                  </pic:nvPicPr>
                  <pic:blipFill>
                    <a:blip xmlns:r="http://schemas.openxmlformats.org/officeDocument/2006/relationships" r:embed="rId1601720832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419725" cy="2902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0C8" w:rsidP="00A36FD2" w:rsidRDefault="006F40C8" w14:paraId="508C2BE6" w14:textId="77777777">
      <w:pPr>
        <w:pStyle w:val="Paragraphedeliste"/>
        <w:numPr>
          <w:ilvl w:val="0"/>
          <w:numId w:val="8"/>
        </w:numPr>
        <w:rPr>
          <w:lang w:val="en-US"/>
        </w:rPr>
      </w:pPr>
      <w:r w:rsidRPr="4F6817FF">
        <w:rPr>
          <w:lang w:val="en-US"/>
        </w:rPr>
        <w:t>Select the `Compumedics Grael Driver` (corresponding to the amplifier)</w:t>
      </w:r>
    </w:p>
    <w:p w:rsidR="582B0E86" w:rsidP="756A3806" w:rsidRDefault="582B0E86" w14:paraId="65DC77EB" w14:textId="47202603">
      <w:pPr>
        <w:ind w:left="720"/>
        <w:jc w:val="center"/>
      </w:pPr>
      <w:r w:rsidR="3BB11EB2">
        <w:drawing>
          <wp:inline wp14:editId="389521F1" wp14:anchorId="3CED00BF">
            <wp:extent cx="2338810" cy="2997037"/>
            <wp:effectExtent l="0" t="0" r="0" b="0"/>
            <wp:docPr id="1494118811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494118811" name=""/>
                    <pic:cNvPicPr/>
                  </pic:nvPicPr>
                  <pic:blipFill>
                    <a:blip xmlns:r="http://schemas.openxmlformats.org/officeDocument/2006/relationships" r:embed="rId1350406145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338810" cy="2997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56A3806" w:rsidP="756A3806" w:rsidRDefault="756A3806" w14:paraId="48CC7EDB" w14:textId="41227701">
      <w:pPr>
        <w:ind w:left="720"/>
        <w:jc w:val="center"/>
      </w:pPr>
    </w:p>
    <w:p w:rsidR="006F40C8" w:rsidP="4F6817FF" w:rsidRDefault="006F40C8" w14:paraId="021C30F5" w14:textId="5981BC0A">
      <w:pPr>
        <w:pStyle w:val="Paragraphedeliste"/>
        <w:numPr>
          <w:ilvl w:val="0"/>
          <w:numId w:val="8"/>
        </w:numPr>
        <w:rPr>
          <w:lang w:val="en-US"/>
        </w:rPr>
      </w:pPr>
      <w:r w:rsidRPr="29301E53" w:rsidR="006F40C8">
        <w:rPr>
          <w:lang w:val="en-US"/>
        </w:rPr>
        <w:t xml:space="preserve">Select an existing configuration that </w:t>
      </w:r>
      <w:commentRangeStart w:id="1037001506"/>
      <w:commentRangeStart w:id="714697432"/>
      <w:r w:rsidRPr="29301E53" w:rsidR="006F40C8">
        <w:rPr>
          <w:lang w:val="en-US"/>
        </w:rPr>
        <w:t xml:space="preserve">you will </w:t>
      </w:r>
      <w:r w:rsidRPr="29301E53" w:rsidR="006F40C8">
        <w:rPr>
          <w:lang w:val="en-US"/>
        </w:rPr>
        <w:t>modify</w:t>
      </w:r>
      <w:r w:rsidRPr="29301E53" w:rsidR="006F40C8">
        <w:rPr>
          <w:lang w:val="en-US"/>
        </w:rPr>
        <w:t xml:space="preserve"> according to your study (creating a configuration from scratch will be more </w:t>
      </w:r>
      <w:r w:rsidRPr="29301E53" w:rsidR="002350DC">
        <w:rPr>
          <w:lang w:val="en-US"/>
        </w:rPr>
        <w:t>time-consuming</w:t>
      </w:r>
      <w:r w:rsidRPr="29301E53" w:rsidR="006F40C8">
        <w:rPr>
          <w:lang w:val="en-US"/>
        </w:rPr>
        <w:t>)</w:t>
      </w:r>
      <w:commentRangeEnd w:id="1037001506"/>
      <w:r>
        <w:rPr>
          <w:rStyle w:val="CommentReference"/>
        </w:rPr>
        <w:commentReference w:id="1037001506"/>
      </w:r>
      <w:commentRangeEnd w:id="714697432"/>
      <w:r>
        <w:rPr>
          <w:rStyle w:val="CommentReference"/>
        </w:rPr>
        <w:commentReference w:id="714697432"/>
      </w:r>
      <w:r w:rsidRPr="29301E53" w:rsidR="54376D85">
        <w:rPr>
          <w:lang w:val="en-US"/>
        </w:rPr>
        <w:t>.</w:t>
      </w:r>
    </w:p>
    <w:p w:rsidR="006F40C8" w:rsidP="29301E53" w:rsidRDefault="006F40C8" w14:paraId="0D6391BF" w14:textId="53E435B7">
      <w:pPr>
        <w:pStyle w:val="Paragraphedeliste"/>
        <w:ind w:left="720"/>
        <w:rPr>
          <w:rFonts w:ascii="Segoe UI Emoji" w:hAnsi="Segoe UI Emoji" w:cs="Segoe UI Emoji"/>
          <w:lang w:val="en-US"/>
        </w:rPr>
      </w:pPr>
      <w:r w:rsidRPr="29301E53" w:rsidR="2CADBB62">
        <w:rPr>
          <w:rFonts w:ascii="Segoe UI Emoji" w:hAnsi="Segoe UI Emoji" w:cs="Segoe UI Emoji"/>
          <w:lang w:val="en-US"/>
        </w:rPr>
        <w:t xml:space="preserve">⚠ </w:t>
      </w:r>
      <w:r w:rsidRPr="29301E53" w:rsidR="12B7242C">
        <w:rPr>
          <w:rFonts w:ascii="Segoe UI Emoji" w:hAnsi="Segoe UI Emoji" w:cs="Segoe UI Emoji"/>
          <w:lang w:val="en-US"/>
        </w:rPr>
        <w:t>Make sure (</w:t>
      </w:r>
      <w:r w:rsidRPr="29301E53" w:rsidR="12B7242C">
        <w:rPr>
          <w:rFonts w:ascii="Segoe UI Emoji" w:hAnsi="Segoe UI Emoji" w:cs="Segoe UI Emoji"/>
          <w:lang w:val="en-US"/>
        </w:rPr>
        <w:t>in accordance with</w:t>
      </w:r>
      <w:r w:rsidRPr="29301E53" w:rsidR="12B7242C">
        <w:rPr>
          <w:rFonts w:ascii="Segoe UI Emoji" w:hAnsi="Segoe UI Emoji" w:cs="Segoe UI Emoji"/>
          <w:lang w:val="en-US"/>
        </w:rPr>
        <w:t xml:space="preserve"> your PI</w:t>
      </w:r>
      <w:r w:rsidRPr="29301E53" w:rsidR="1FC74F52">
        <w:rPr>
          <w:rFonts w:ascii="Segoe UI Emoji" w:hAnsi="Segoe UI Emoji" w:cs="Segoe UI Emoji"/>
          <w:lang w:val="en-US"/>
        </w:rPr>
        <w:t xml:space="preserve"> and the team</w:t>
      </w:r>
      <w:r w:rsidRPr="29301E53" w:rsidR="12B7242C">
        <w:rPr>
          <w:rFonts w:ascii="Segoe UI Emoji" w:hAnsi="Segoe UI Emoji" w:cs="Segoe UI Emoji"/>
          <w:lang w:val="en-US"/>
        </w:rPr>
        <w:t>)</w:t>
      </w:r>
      <w:r w:rsidRPr="29301E53" w:rsidR="47E00C66">
        <w:rPr>
          <w:rFonts w:ascii="Segoe UI Emoji" w:hAnsi="Segoe UI Emoji" w:cs="Segoe UI Emoji"/>
          <w:lang w:val="en-US"/>
        </w:rPr>
        <w:t xml:space="preserve"> that the selected configuration is close </w:t>
      </w:r>
      <w:r w:rsidRPr="29301E53" w:rsidR="58F5BE26">
        <w:rPr>
          <w:rFonts w:ascii="Segoe UI Emoji" w:hAnsi="Segoe UI Emoji" w:cs="Segoe UI Emoji"/>
          <w:lang w:val="en-US"/>
        </w:rPr>
        <w:t>to your need and that you have the approval of the owner to use it</w:t>
      </w:r>
      <w:r w:rsidRPr="29301E53" w:rsidR="62854979">
        <w:rPr>
          <w:rFonts w:ascii="Segoe UI Emoji" w:hAnsi="Segoe UI Emoji" w:cs="Segoe UI Emoji"/>
          <w:lang w:val="en-US"/>
        </w:rPr>
        <w:t>.</w:t>
      </w:r>
      <w:r w:rsidRPr="29301E53" w:rsidR="58F5BE26">
        <w:rPr>
          <w:rFonts w:ascii="Segoe UI Emoji" w:hAnsi="Segoe UI Emoji" w:cs="Segoe UI Emoji"/>
          <w:lang w:val="en-US"/>
        </w:rPr>
        <w:t xml:space="preserve"> ⚠</w:t>
      </w:r>
      <w:r w:rsidRPr="29301E53" w:rsidR="12B7242C">
        <w:rPr>
          <w:rFonts w:ascii="Segoe UI Emoji" w:hAnsi="Segoe UI Emoji" w:cs="Segoe UI Emoji"/>
          <w:lang w:val="en-US"/>
        </w:rPr>
        <w:t xml:space="preserve"> </w:t>
      </w:r>
      <w:r w:rsidRPr="29301E53" w:rsidR="091533D9">
        <w:rPr>
          <w:rFonts w:ascii="Segoe UI Emoji" w:hAnsi="Segoe UI Emoji" w:cs="Segoe UI Emoji"/>
          <w:lang w:val="en-US"/>
        </w:rPr>
        <w:t xml:space="preserve"> </w:t>
      </w:r>
    </w:p>
    <w:p w:rsidR="006F40C8" w:rsidP="29301E53" w:rsidRDefault="006F40C8" w14:paraId="354BBCF6" w14:textId="5F7A1F91">
      <w:pPr>
        <w:pStyle w:val="Paragraphedeliste"/>
        <w:ind w:left="720"/>
        <w:rPr>
          <w:lang w:val="en-US"/>
        </w:rPr>
      </w:pPr>
      <w:r w:rsidRPr="29301E53" w:rsidR="54376D85">
        <w:rPr>
          <w:lang w:val="en-US"/>
        </w:rPr>
        <w:t xml:space="preserve"> If you already have a study configuration and you want to create a</w:t>
      </w:r>
      <w:r w:rsidRPr="29301E53" w:rsidR="0576AFF4">
        <w:rPr>
          <w:lang w:val="en-US"/>
        </w:rPr>
        <w:t xml:space="preserve"> new </w:t>
      </w:r>
      <w:r w:rsidRPr="29301E53" w:rsidR="54376D85">
        <w:rPr>
          <w:lang w:val="en-US"/>
        </w:rPr>
        <w:t>montage (</w:t>
      </w:r>
      <w:r w:rsidRPr="29301E53" w:rsidR="135D943C">
        <w:rPr>
          <w:lang w:val="en-US"/>
        </w:rPr>
        <w:t>e.g., for sleep scoring)</w:t>
      </w:r>
      <w:r w:rsidRPr="29301E53" w:rsidR="54376D85">
        <w:rPr>
          <w:lang w:val="en-US"/>
        </w:rPr>
        <w:t>, choose your existing configuration.</w:t>
      </w:r>
    </w:p>
    <w:p w:rsidR="756A3806" w:rsidP="756A3806" w:rsidRDefault="756A3806" w14:paraId="36ED7F5F" w14:textId="1B4E798E">
      <w:pPr>
        <w:pStyle w:val="Paragraphedeliste"/>
        <w:ind w:hanging="360"/>
        <w:rPr>
          <w:lang w:val="en-US"/>
        </w:rPr>
      </w:pPr>
    </w:p>
    <w:p w:rsidRPr="0059203B" w:rsidR="0B644BBA" w:rsidP="4F6817FF" w:rsidRDefault="0B644BBA" w14:paraId="53185839" w14:textId="2E2CB709">
      <w:pPr>
        <w:pStyle w:val="Paragraphedeliste"/>
        <w:numPr>
          <w:ilvl w:val="0"/>
          <w:numId w:val="8"/>
        </w:numPr>
        <w:rPr>
          <w:lang w:val="en-US"/>
        </w:rPr>
      </w:pPr>
      <w:r w:rsidRPr="3EB8B7C4" w:rsidR="0B644BBA">
        <w:rPr>
          <w:lang w:val="en-US"/>
        </w:rPr>
        <w:t xml:space="preserve">The </w:t>
      </w:r>
      <w:r w:rsidRPr="3EB8B7C4" w:rsidR="6B69B14E">
        <w:rPr>
          <w:lang w:val="en-US"/>
        </w:rPr>
        <w:t>following screen</w:t>
      </w:r>
      <w:r w:rsidRPr="3EB8B7C4" w:rsidR="0B644BBA">
        <w:rPr>
          <w:lang w:val="en-US"/>
        </w:rPr>
        <w:t xml:space="preserve"> will </w:t>
      </w:r>
      <w:r w:rsidRPr="3EB8B7C4" w:rsidR="174A0194">
        <w:rPr>
          <w:lang w:val="en-US"/>
        </w:rPr>
        <w:t>be shown:</w:t>
      </w:r>
    </w:p>
    <w:p w:rsidR="2168DA2F" w:rsidP="3EB8B7C4" w:rsidRDefault="2168DA2F" w14:paraId="248BDE09" w14:textId="00F8EB02">
      <w:pPr>
        <w:pStyle w:val="Normal"/>
        <w:ind w:left="0"/>
        <w:jc w:val="center"/>
        <w:rPr>
          <w:lang w:val="en-US"/>
        </w:rPr>
      </w:pPr>
      <w:r w:rsidR="2168DA2F">
        <w:drawing>
          <wp:inline wp14:editId="67056BAE" wp14:anchorId="1DF3AD14">
            <wp:extent cx="5762625" cy="3009900"/>
            <wp:effectExtent l="0" t="0" r="0" b="0"/>
            <wp:docPr id="266465777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266465777" name=""/>
                    <pic:cNvPicPr/>
                  </pic:nvPicPr>
                  <pic:blipFill>
                    <a:blip xmlns:r="http://schemas.openxmlformats.org/officeDocument/2006/relationships" r:embed="rId1740595176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619748E" w:rsidP="756A3806" w:rsidRDefault="1619748E" w14:paraId="38742465" w14:textId="4CFE304D">
      <w:pPr>
        <w:pStyle w:val="Paragraphedeliste"/>
        <w:numPr>
          <w:ilvl w:val="0"/>
          <w:numId w:val="8"/>
        </w:numPr>
        <w:rPr>
          <w:lang w:val="en-US"/>
        </w:rPr>
      </w:pPr>
      <w:r w:rsidRPr="756A3806">
        <w:rPr>
          <w:lang w:val="en-US"/>
        </w:rPr>
        <w:t xml:space="preserve">The left window will be used to create the configuration. In “Type de données” </w:t>
      </w:r>
      <w:r w:rsidRPr="756A3806">
        <w:rPr>
          <w:rFonts w:ascii="Aptos" w:hAnsi="Aptos" w:eastAsia="Aptos" w:cs="Aptos"/>
          <w:lang w:val="en-US"/>
        </w:rPr>
        <w:t xml:space="preserve">you can define generic types of data (EEG, EOG, </w:t>
      </w:r>
      <w:r w:rsidRPr="756A3806" w:rsidR="00E56068">
        <w:rPr>
          <w:rFonts w:ascii="Aptos" w:hAnsi="Aptos" w:eastAsia="Aptos" w:cs="Aptos"/>
          <w:lang w:val="en-US"/>
        </w:rPr>
        <w:t>EMG...</w:t>
      </w:r>
      <w:r w:rsidRPr="756A3806">
        <w:rPr>
          <w:rFonts w:ascii="Aptos" w:hAnsi="Aptos" w:eastAsia="Aptos" w:cs="Aptos"/>
          <w:lang w:val="en-US"/>
        </w:rPr>
        <w:t>) with specific default parameters (that will apply to your channel when you set the type)</w:t>
      </w:r>
    </w:p>
    <w:p w:rsidR="756A3806" w:rsidP="756A3806" w:rsidRDefault="756A3806" w14:paraId="52D0A7B0" w14:textId="3C7A4F05">
      <w:pPr>
        <w:pStyle w:val="Paragraphedeliste"/>
        <w:rPr>
          <w:lang w:val="en-US"/>
        </w:rPr>
      </w:pPr>
    </w:p>
    <w:p w:rsidR="30B8EB3E" w:rsidP="4F6817FF" w:rsidRDefault="3384EB4F" w14:paraId="640E6613" w14:textId="6BEDBE88">
      <w:pPr>
        <w:pStyle w:val="Paragraphedeliste"/>
        <w:numPr>
          <w:ilvl w:val="0"/>
          <w:numId w:val="8"/>
        </w:numPr>
        <w:rPr>
          <w:lang w:val="en-US"/>
        </w:rPr>
      </w:pPr>
      <w:r w:rsidRPr="756A3806">
        <w:rPr>
          <w:lang w:val="en-US"/>
        </w:rPr>
        <w:t>Still in t</w:t>
      </w:r>
      <w:r w:rsidRPr="756A3806" w:rsidR="30B8EB3E">
        <w:rPr>
          <w:lang w:val="en-US"/>
        </w:rPr>
        <w:t>he left window</w:t>
      </w:r>
      <w:r w:rsidRPr="756A3806" w:rsidR="2B1367E8">
        <w:rPr>
          <w:lang w:val="en-US"/>
        </w:rPr>
        <w:t xml:space="preserve">, with </w:t>
      </w:r>
      <w:r w:rsidRPr="756A3806" w:rsidR="30B8EB3E">
        <w:rPr>
          <w:lang w:val="en-US"/>
        </w:rPr>
        <w:t xml:space="preserve">“entrées physiques" </w:t>
      </w:r>
      <w:r w:rsidRPr="756A3806" w:rsidR="21367DF6">
        <w:rPr>
          <w:lang w:val="en-US"/>
        </w:rPr>
        <w:t>you will define the channels of your configuration</w:t>
      </w:r>
      <w:r w:rsidRPr="756A3806" w:rsidR="2DDFF7AE">
        <w:rPr>
          <w:lang w:val="en-US"/>
        </w:rPr>
        <w:t xml:space="preserve"> and their parameters</w:t>
      </w:r>
      <w:r w:rsidRPr="756A3806" w:rsidR="30B8EB3E">
        <w:rPr>
          <w:lang w:val="en-US"/>
        </w:rPr>
        <w:t>. Here</w:t>
      </w:r>
      <w:r w:rsidRPr="756A3806" w:rsidR="00010820">
        <w:rPr>
          <w:lang w:val="en-US"/>
        </w:rPr>
        <w:t>, y</w:t>
      </w:r>
      <w:r w:rsidRPr="756A3806" w:rsidR="006F40C8">
        <w:rPr>
          <w:lang w:val="en-US"/>
        </w:rPr>
        <w:t>ou can define</w:t>
      </w:r>
      <w:r w:rsidRPr="756A3806" w:rsidR="00158C59">
        <w:rPr>
          <w:lang w:val="en-US"/>
        </w:rPr>
        <w:t>:</w:t>
      </w:r>
    </w:p>
    <w:p w:rsidR="6ECB7554" w:rsidP="4F6817FF" w:rsidRDefault="6ECB7554" w14:paraId="7094C675" w14:textId="556FC8E2">
      <w:pPr>
        <w:pStyle w:val="Paragraphedeliste"/>
        <w:numPr>
          <w:ilvl w:val="0"/>
          <w:numId w:val="4"/>
        </w:numPr>
        <w:rPr>
          <w:lang w:val="en-US"/>
        </w:rPr>
      </w:pPr>
      <w:r w:rsidRPr="4F6817FF">
        <w:rPr>
          <w:lang w:val="en-US"/>
        </w:rPr>
        <w:t>W</w:t>
      </w:r>
      <w:r w:rsidRPr="4F6817FF" w:rsidR="6A37598D">
        <w:rPr>
          <w:lang w:val="en-US"/>
        </w:rPr>
        <w:t>hich channels will be active or inactive</w:t>
      </w:r>
    </w:p>
    <w:p w:rsidR="238AAF1F" w:rsidP="4F6817FF" w:rsidRDefault="238AAF1F" w14:paraId="19D570A4" w14:textId="4EB15E0F">
      <w:pPr>
        <w:pStyle w:val="Paragraphedeliste"/>
        <w:numPr>
          <w:ilvl w:val="0"/>
          <w:numId w:val="4"/>
        </w:numPr>
        <w:rPr>
          <w:lang w:val="en-US"/>
        </w:rPr>
      </w:pPr>
      <w:r w:rsidRPr="4F6817FF">
        <w:rPr>
          <w:lang w:val="en-US"/>
        </w:rPr>
        <w:t>Channel labels</w:t>
      </w:r>
    </w:p>
    <w:p w:rsidR="4A271786" w:rsidP="4F6817FF" w:rsidRDefault="4A271786" w14:paraId="4499FDC0" w14:textId="53CEDE56">
      <w:pPr>
        <w:pStyle w:val="Paragraphedeliste"/>
        <w:numPr>
          <w:ilvl w:val="0"/>
          <w:numId w:val="4"/>
        </w:numPr>
        <w:rPr>
          <w:lang w:val="en-US"/>
        </w:rPr>
      </w:pPr>
      <w:r w:rsidRPr="756A3806">
        <w:rPr>
          <w:lang w:val="en-US"/>
        </w:rPr>
        <w:t>Typ</w:t>
      </w:r>
      <w:r w:rsidRPr="756A3806" w:rsidR="19609E34">
        <w:rPr>
          <w:lang w:val="en-US"/>
        </w:rPr>
        <w:t>e</w:t>
      </w:r>
      <w:r w:rsidRPr="756A3806">
        <w:rPr>
          <w:lang w:val="en-US"/>
        </w:rPr>
        <w:t xml:space="preserve"> of</w:t>
      </w:r>
      <w:r w:rsidRPr="756A3806" w:rsidR="006F40C8">
        <w:rPr>
          <w:lang w:val="en-US"/>
        </w:rPr>
        <w:t xml:space="preserve"> </w:t>
      </w:r>
      <w:r w:rsidRPr="756A3806" w:rsidR="4D1E0D28">
        <w:rPr>
          <w:lang w:val="en-US"/>
        </w:rPr>
        <w:t xml:space="preserve">data </w:t>
      </w:r>
      <w:r w:rsidRPr="756A3806" w:rsidR="006F40C8">
        <w:rPr>
          <w:lang w:val="en-US"/>
        </w:rPr>
        <w:t xml:space="preserve">(EEG, EOG, </w:t>
      </w:r>
      <w:r w:rsidRPr="756A3806" w:rsidR="00E56068">
        <w:rPr>
          <w:lang w:val="en-US"/>
        </w:rPr>
        <w:t>EMG...</w:t>
      </w:r>
      <w:r w:rsidRPr="756A3806" w:rsidR="74099BAA">
        <w:rPr>
          <w:lang w:val="en-US"/>
        </w:rPr>
        <w:t xml:space="preserve"> defined in step 7.</w:t>
      </w:r>
      <w:r w:rsidRPr="756A3806" w:rsidR="006F40C8">
        <w:rPr>
          <w:lang w:val="en-US"/>
        </w:rPr>
        <w:t>)</w:t>
      </w:r>
    </w:p>
    <w:p w:rsidR="671DDB29" w:rsidP="4F6817FF" w:rsidRDefault="671DDB29" w14:paraId="62478592" w14:textId="6D3E0F3A">
      <w:pPr>
        <w:pStyle w:val="Paragraphedeliste"/>
        <w:numPr>
          <w:ilvl w:val="0"/>
          <w:numId w:val="4"/>
        </w:numPr>
        <w:rPr>
          <w:lang w:val="en-US"/>
        </w:rPr>
      </w:pPr>
      <w:r w:rsidRPr="756A3806">
        <w:rPr>
          <w:lang w:val="en-US"/>
        </w:rPr>
        <w:t>D</w:t>
      </w:r>
      <w:r w:rsidRPr="756A3806" w:rsidR="002350DC">
        <w:rPr>
          <w:lang w:val="en-US"/>
        </w:rPr>
        <w:t xml:space="preserve">efault </w:t>
      </w:r>
      <w:r w:rsidRPr="756A3806" w:rsidR="006F40C8">
        <w:rPr>
          <w:lang w:val="en-US"/>
        </w:rPr>
        <w:t>parameters</w:t>
      </w:r>
      <w:r w:rsidRPr="756A3806" w:rsidR="002350DC">
        <w:rPr>
          <w:lang w:val="en-US"/>
        </w:rPr>
        <w:t xml:space="preserve"> (that will apply to your channel when you set the type)</w:t>
      </w:r>
      <w:r w:rsidRPr="756A3806" w:rsidR="218985FC">
        <w:rPr>
          <w:lang w:val="en-US"/>
        </w:rPr>
        <w:t xml:space="preserve">. </w:t>
      </w:r>
    </w:p>
    <w:p w:rsidR="425C72E5" w:rsidP="756A3806" w:rsidRDefault="425C72E5" w14:paraId="4B15220F" w14:textId="6A5AB511">
      <w:pPr>
        <w:pStyle w:val="Paragraphedeliste"/>
        <w:numPr>
          <w:ilvl w:val="0"/>
          <w:numId w:val="10"/>
        </w:numPr>
        <w:rPr>
          <w:lang w:val="en-US"/>
        </w:rPr>
      </w:pPr>
      <w:r w:rsidRPr="756A3806">
        <w:rPr>
          <w:lang w:val="en-US"/>
        </w:rPr>
        <w:t xml:space="preserve">Those parameters will be applied </w:t>
      </w:r>
      <w:bookmarkStart w:name="_Int_DgZUrd0H" w:id="0"/>
      <w:r w:rsidRPr="756A3806">
        <w:rPr>
          <w:lang w:val="en-US"/>
        </w:rPr>
        <w:t>for</w:t>
      </w:r>
      <w:bookmarkEnd w:id="0"/>
      <w:r w:rsidRPr="756A3806">
        <w:rPr>
          <w:lang w:val="en-US"/>
        </w:rPr>
        <w:t xml:space="preserve"> the acquisition, so you need to be extra careful. It is recommended to keep the default parameters for each channel unless you have strong reason to change them.</w:t>
      </w:r>
    </w:p>
    <w:p w:rsidR="218985FC" w:rsidP="4F6817FF" w:rsidRDefault="218985FC" w14:paraId="71FEAD9B" w14:textId="041DD6E8">
      <w:pPr>
        <w:ind w:left="720"/>
        <w:rPr>
          <w:lang w:val="en-US"/>
        </w:rPr>
      </w:pPr>
      <w:r w:rsidRPr="4F6817FF">
        <w:rPr>
          <w:lang w:val="en-US"/>
        </w:rPr>
        <w:t>The number of each channel (“Non.”) corresponds to the numbers on the amplifier. So, when checking, trust the number and not the written label.</w:t>
      </w:r>
    </w:p>
    <w:p w:rsidR="4F6817FF" w:rsidP="4F6817FF" w:rsidRDefault="4F6817FF" w14:paraId="1FB8ED19" w14:textId="661265A5">
      <w:pPr>
        <w:pStyle w:val="Paragraphedeliste"/>
        <w:rPr>
          <w:lang w:val="en-US"/>
        </w:rPr>
      </w:pPr>
    </w:p>
    <w:p w:rsidR="002350DC" w:rsidP="4F6817FF" w:rsidRDefault="381C057A" w14:paraId="0CA5832B" w14:textId="3891A7DF">
      <w:pPr>
        <w:pStyle w:val="Paragraphedeliste"/>
        <w:numPr>
          <w:ilvl w:val="0"/>
          <w:numId w:val="8"/>
        </w:numPr>
        <w:rPr>
          <w:lang w:val="en-US"/>
        </w:rPr>
      </w:pPr>
      <w:r w:rsidRPr="4F6817FF">
        <w:rPr>
          <w:lang w:val="en-US"/>
        </w:rPr>
        <w:t xml:space="preserve">The middle window </w:t>
      </w:r>
      <w:r w:rsidRPr="4F6817FF" w:rsidR="0474EF60">
        <w:rPr>
          <w:lang w:val="en-US"/>
        </w:rPr>
        <w:t>(“Fenêtre 1”)</w:t>
      </w:r>
      <w:r w:rsidRPr="4F6817FF" w:rsidR="167BB940">
        <w:rPr>
          <w:lang w:val="en-US"/>
        </w:rPr>
        <w:t xml:space="preserve"> is important for creating a montage. Here, you can change the way you visualize the data:</w:t>
      </w:r>
    </w:p>
    <w:p w:rsidRPr="00F60D5F" w:rsidR="002350DC" w:rsidP="002350DC" w:rsidRDefault="00010820" w14:paraId="1D1D6D69" w14:textId="40742D72">
      <w:pPr>
        <w:pStyle w:val="Paragraphedeliste"/>
        <w:numPr>
          <w:ilvl w:val="0"/>
          <w:numId w:val="9"/>
        </w:numPr>
        <w:rPr>
          <w:b/>
          <w:bCs/>
          <w:i/>
          <w:iCs/>
          <w:lang w:val="en-US"/>
        </w:rPr>
      </w:pPr>
      <w:r w:rsidRPr="00F60D5F">
        <w:rPr>
          <w:b/>
          <w:bCs/>
          <w:i/>
          <w:iCs/>
          <w:lang w:val="en-US"/>
        </w:rPr>
        <w:t>Channel</w:t>
      </w:r>
      <w:r w:rsidRPr="00F60D5F" w:rsidR="1DFC8050">
        <w:rPr>
          <w:b/>
          <w:bCs/>
          <w:i/>
          <w:iCs/>
          <w:lang w:val="en-US"/>
        </w:rPr>
        <w:t>s</w:t>
      </w:r>
      <w:r w:rsidR="001B6178">
        <w:rPr>
          <w:lang w:val="en-US"/>
        </w:rPr>
        <w:t>: right-click to add a channel</w:t>
      </w:r>
    </w:p>
    <w:p w:rsidR="534F4344" w:rsidP="4F6817FF" w:rsidRDefault="534F4344" w14:paraId="63E87055" w14:textId="660973F9">
      <w:pPr>
        <w:pStyle w:val="Paragraphedeliste"/>
        <w:numPr>
          <w:ilvl w:val="0"/>
          <w:numId w:val="9"/>
        </w:numPr>
        <w:rPr>
          <w:lang w:val="en-US"/>
        </w:rPr>
      </w:pPr>
      <w:r w:rsidRPr="00F60D5F">
        <w:rPr>
          <w:b/>
          <w:bCs/>
          <w:i/>
          <w:iCs/>
          <w:lang w:val="en-US"/>
        </w:rPr>
        <w:t>Ref</w:t>
      </w:r>
      <w:r w:rsidRPr="756A3806" w:rsidR="1C5B922F">
        <w:rPr>
          <w:lang w:val="en-US"/>
        </w:rPr>
        <w:t xml:space="preserve">: </w:t>
      </w:r>
      <w:r w:rsidRPr="756A3806" w:rsidR="1C5B922F">
        <w:rPr>
          <w:rStyle w:val="normaltextrun"/>
          <w:rFonts w:ascii="Aptos" w:hAnsi="Aptos" w:eastAsia="Aptos" w:cs="Aptos"/>
          <w:color w:val="000000" w:themeColor="text1"/>
          <w:sz w:val="24"/>
          <w:szCs w:val="24"/>
          <w:lang w:val="en-US"/>
        </w:rPr>
        <w:t>it corresponds to the reference of the channel</w:t>
      </w:r>
    </w:p>
    <w:p w:rsidRPr="003567A6" w:rsidR="003567A6" w:rsidP="002350DC" w:rsidRDefault="2D42C6F0" w14:paraId="01003F23" w14:textId="77777777">
      <w:pPr>
        <w:pStyle w:val="Paragraphedeliste"/>
        <w:numPr>
          <w:ilvl w:val="0"/>
          <w:numId w:val="9"/>
        </w:numPr>
        <w:rPr>
          <w:lang w:val="en-US"/>
        </w:rPr>
      </w:pPr>
      <w:r w:rsidRPr="00F60D5F">
        <w:rPr>
          <w:b/>
          <w:bCs/>
          <w:i/>
          <w:iCs/>
          <w:lang w:val="en-US"/>
        </w:rPr>
        <w:t>Zoo</w:t>
      </w:r>
      <w:r w:rsidRPr="00F60D5F" w:rsidR="4AB8C73B">
        <w:rPr>
          <w:b/>
          <w:bCs/>
          <w:i/>
          <w:iCs/>
          <w:lang w:val="en-US"/>
        </w:rPr>
        <w:t>m</w:t>
      </w:r>
      <w:r w:rsidRPr="756A3806" w:rsidR="4AB8C73B">
        <w:rPr>
          <w:lang w:val="en-US"/>
        </w:rPr>
        <w:t>:</w:t>
      </w:r>
      <w:r w:rsidRPr="756A3806" w:rsidR="00010820">
        <w:rPr>
          <w:lang w:val="en-US"/>
        </w:rPr>
        <w:t xml:space="preserve"> </w:t>
      </w:r>
      <w:r w:rsidRPr="756A3806" w:rsidR="290476CF">
        <w:rPr>
          <w:lang w:val="en-US"/>
        </w:rPr>
        <w:t>it corresponds to the scale of the data for visualization, but it</w:t>
      </w:r>
      <w:r w:rsidRPr="756A3806" w:rsidR="04F5DE0C">
        <w:rPr>
          <w:lang w:val="en-US"/>
        </w:rPr>
        <w:t xml:space="preserve"> will</w:t>
      </w:r>
      <w:r w:rsidRPr="756A3806" w:rsidR="46233EFF">
        <w:rPr>
          <w:lang w:val="en-US"/>
        </w:rPr>
        <w:t xml:space="preserve"> also</w:t>
      </w:r>
      <w:r w:rsidRPr="756A3806" w:rsidR="04F5DE0C">
        <w:rPr>
          <w:lang w:val="en-US"/>
        </w:rPr>
        <w:t xml:space="preserve"> </w:t>
      </w:r>
      <w:r w:rsidRPr="756A3806" w:rsidR="6BCE03B8">
        <w:rPr>
          <w:lang w:val="en-US"/>
        </w:rPr>
        <w:t xml:space="preserve">define the </w:t>
      </w:r>
      <w:r w:rsidRPr="756A3806" w:rsidR="00010820">
        <w:rPr>
          <w:lang w:val="en-US"/>
        </w:rPr>
        <w:t>dynamic range</w:t>
      </w:r>
      <w:r w:rsidRPr="756A3806" w:rsidR="3DAAEB44">
        <w:rPr>
          <w:lang w:val="en-US"/>
        </w:rPr>
        <w:t xml:space="preserve"> </w:t>
      </w:r>
      <w:r w:rsidRPr="756A3806" w:rsidR="2D877F43">
        <w:rPr>
          <w:lang w:val="en-US"/>
        </w:rPr>
        <w:t xml:space="preserve">(upper and lower boundaries in µV) </w:t>
      </w:r>
      <w:r w:rsidRPr="756A3806" w:rsidR="3DAAEB44">
        <w:rPr>
          <w:lang w:val="en-US"/>
        </w:rPr>
        <w:t>of the data when exported</w:t>
      </w:r>
      <w:r w:rsidRPr="756A3806" w:rsidR="6CB6313A">
        <w:rPr>
          <w:lang w:val="en-US"/>
        </w:rPr>
        <w:t>.</w:t>
      </w:r>
      <w:r w:rsidRPr="756A3806" w:rsidR="00D63D45">
        <w:rPr>
          <w:lang w:val="en-US"/>
        </w:rPr>
        <w:t xml:space="preserve"> </w:t>
      </w:r>
      <w:r w:rsidR="004A7F8B">
        <w:rPr>
          <w:color w:val="000000" w:themeColor="text1"/>
          <w:lang w:val="en-US"/>
        </w:rPr>
        <w:t>Zo</w:t>
      </w:r>
      <w:r w:rsidR="00621D36">
        <w:rPr>
          <w:color w:val="000000" w:themeColor="text1"/>
          <w:lang w:val="en-US"/>
        </w:rPr>
        <w:t xml:space="preserve">om </w:t>
      </w:r>
      <w:r w:rsidR="00035056">
        <w:rPr>
          <w:color w:val="000000" w:themeColor="text1"/>
          <w:lang w:val="en-US"/>
        </w:rPr>
        <w:t xml:space="preserve">and </w:t>
      </w:r>
      <w:r w:rsidR="005146C1">
        <w:rPr>
          <w:color w:val="000000" w:themeColor="text1"/>
          <w:lang w:val="en-US"/>
        </w:rPr>
        <w:t xml:space="preserve">the </w:t>
      </w:r>
      <w:r w:rsidR="008A036F">
        <w:rPr>
          <w:color w:val="000000" w:themeColor="text1"/>
          <w:lang w:val="en-US"/>
        </w:rPr>
        <w:t xml:space="preserve">scale </w:t>
      </w:r>
      <w:r w:rsidR="005146C1">
        <w:rPr>
          <w:color w:val="000000" w:themeColor="text1"/>
          <w:lang w:val="en-US"/>
        </w:rPr>
        <w:t xml:space="preserve">are negatively correlated: when Zoom </w:t>
      </w:r>
      <w:r w:rsidR="00923C31">
        <w:rPr>
          <w:color w:val="000000" w:themeColor="text1"/>
          <w:lang w:val="en-US"/>
        </w:rPr>
        <w:t>increases</w:t>
      </w:r>
      <w:r w:rsidR="005146C1">
        <w:rPr>
          <w:color w:val="000000" w:themeColor="text1"/>
          <w:lang w:val="en-US"/>
        </w:rPr>
        <w:t xml:space="preserve">, </w:t>
      </w:r>
      <w:r w:rsidR="00923C31">
        <w:rPr>
          <w:color w:val="000000" w:themeColor="text1"/>
          <w:lang w:val="en-US"/>
        </w:rPr>
        <w:t xml:space="preserve">the </w:t>
      </w:r>
      <w:r w:rsidR="008A036F">
        <w:rPr>
          <w:color w:val="000000" w:themeColor="text1"/>
          <w:lang w:val="en-US"/>
        </w:rPr>
        <w:t xml:space="preserve">scale </w:t>
      </w:r>
      <w:r w:rsidR="00923C31">
        <w:rPr>
          <w:color w:val="000000" w:themeColor="text1"/>
          <w:lang w:val="en-US"/>
        </w:rPr>
        <w:t>decreases</w:t>
      </w:r>
      <w:r w:rsidR="00564EB3">
        <w:rPr>
          <w:color w:val="000000" w:themeColor="text1"/>
          <w:lang w:val="en-US"/>
        </w:rPr>
        <w:t xml:space="preserve"> e.g.</w:t>
      </w:r>
      <w:r w:rsidR="003567A6">
        <w:rPr>
          <w:color w:val="000000" w:themeColor="text1"/>
          <w:lang w:val="en-US"/>
        </w:rPr>
        <w:t>:</w:t>
      </w:r>
      <w:r w:rsidR="00564EB3">
        <w:rPr>
          <w:color w:val="000000" w:themeColor="text1"/>
          <w:lang w:val="en-US"/>
        </w:rPr>
        <w:t xml:space="preserve"> </w:t>
      </w:r>
    </w:p>
    <w:p w:rsidRPr="003567A6" w:rsidR="003567A6" w:rsidP="003567A6" w:rsidRDefault="00564EB3" w14:paraId="520456C4" w14:textId="59D6BFD5">
      <w:pPr>
        <w:pStyle w:val="Paragraphedeliste"/>
        <w:numPr>
          <w:ilvl w:val="1"/>
          <w:numId w:val="9"/>
        </w:numPr>
        <w:rPr>
          <w:lang w:val="en-US"/>
        </w:rPr>
      </w:pPr>
      <w:r>
        <w:rPr>
          <w:color w:val="000000" w:themeColor="text1"/>
          <w:lang w:val="en-US"/>
        </w:rPr>
        <w:t xml:space="preserve">Zoom = </w:t>
      </w:r>
      <w:r w:rsidR="009D7940">
        <w:rPr>
          <w:color w:val="000000" w:themeColor="text1"/>
          <w:lang w:val="en-US"/>
        </w:rPr>
        <w:t>2</w:t>
      </w:r>
      <w:r>
        <w:rPr>
          <w:color w:val="000000" w:themeColor="text1"/>
          <w:lang w:val="en-US"/>
        </w:rPr>
        <w:t xml:space="preserve"> </w:t>
      </w:r>
      <w:r w:rsidRPr="00F037E8" w:rsidR="00F037E8">
        <w:rPr>
          <w:rFonts w:ascii="Wingdings" w:hAnsi="Wingdings" w:eastAsia="Wingdings" w:cs="Wingdings"/>
          <w:color w:val="000000" w:themeColor="text1"/>
          <w:lang w:val="en-US"/>
        </w:rPr>
        <w:t>ó</w:t>
      </w:r>
      <w:r>
        <w:rPr>
          <w:color w:val="000000" w:themeColor="text1"/>
          <w:lang w:val="en-US"/>
        </w:rPr>
        <w:t xml:space="preserve"> scale</w:t>
      </w:r>
      <w:r w:rsidR="004C33C0">
        <w:rPr>
          <w:color w:val="000000" w:themeColor="text1"/>
          <w:lang w:val="en-US"/>
        </w:rPr>
        <w:t xml:space="preserve"> = </w:t>
      </w:r>
      <w:r w:rsidR="009D7940">
        <w:rPr>
          <w:color w:val="000000" w:themeColor="text1"/>
          <w:lang w:val="en-US"/>
        </w:rPr>
        <w:t>1</w:t>
      </w:r>
      <w:r w:rsidR="004C33C0">
        <w:rPr>
          <w:color w:val="000000" w:themeColor="text1"/>
          <w:lang w:val="en-US"/>
        </w:rPr>
        <w:t xml:space="preserve"> mV</w:t>
      </w:r>
      <w:r w:rsidR="009D7940">
        <w:rPr>
          <w:color w:val="000000" w:themeColor="text1"/>
          <w:lang w:val="en-US"/>
        </w:rPr>
        <w:t xml:space="preserve"> (dynamic range </w:t>
      </w:r>
      <w:r w:rsidRPr="009D7940" w:rsidR="009D7940">
        <w:rPr>
          <w:color w:val="000000" w:themeColor="text1"/>
          <w:lang w:val="en-US"/>
        </w:rPr>
        <w:t>±</w:t>
      </w:r>
      <w:r w:rsidR="009D7940">
        <w:rPr>
          <w:color w:val="000000" w:themeColor="text1"/>
          <w:lang w:val="en-US"/>
        </w:rPr>
        <w:t xml:space="preserve">500 µV) </w:t>
      </w:r>
      <w:r w:rsidR="004C33C0">
        <w:rPr>
          <w:color w:val="000000" w:themeColor="text1"/>
          <w:lang w:val="en-US"/>
        </w:rPr>
        <w:t xml:space="preserve">; </w:t>
      </w:r>
    </w:p>
    <w:p w:rsidR="00010820" w:rsidP="003567A6" w:rsidRDefault="004C33C0" w14:paraId="4456D26F" w14:textId="6FE60DDD">
      <w:pPr>
        <w:pStyle w:val="Paragraphedeliste"/>
        <w:numPr>
          <w:ilvl w:val="1"/>
          <w:numId w:val="9"/>
        </w:numPr>
        <w:rPr>
          <w:lang w:val="en-US"/>
        </w:rPr>
      </w:pPr>
      <w:r>
        <w:rPr>
          <w:color w:val="000000" w:themeColor="text1"/>
          <w:lang w:val="en-US"/>
        </w:rPr>
        <w:t xml:space="preserve">Zoom = </w:t>
      </w:r>
      <w:r w:rsidR="0014357E">
        <w:rPr>
          <w:color w:val="000000" w:themeColor="text1"/>
          <w:lang w:val="en-US"/>
        </w:rPr>
        <w:t xml:space="preserve">0.2 </w:t>
      </w:r>
      <w:r w:rsidRPr="00F037E8" w:rsidR="00F037E8">
        <w:rPr>
          <w:rFonts w:ascii="Wingdings" w:hAnsi="Wingdings" w:eastAsia="Wingdings" w:cs="Wingdings"/>
          <w:color w:val="000000" w:themeColor="text1"/>
          <w:lang w:val="en-US"/>
        </w:rPr>
        <w:t>ó</w:t>
      </w:r>
      <w:r w:rsidR="0014357E">
        <w:rPr>
          <w:color w:val="000000" w:themeColor="text1"/>
          <w:lang w:val="en-US"/>
        </w:rPr>
        <w:t xml:space="preserve"> scale = </w:t>
      </w:r>
      <w:r w:rsidR="00E50659">
        <w:rPr>
          <w:color w:val="000000" w:themeColor="text1"/>
          <w:lang w:val="en-US"/>
        </w:rPr>
        <w:t xml:space="preserve">10 mV (dynamic range </w:t>
      </w:r>
      <w:r w:rsidRPr="009C4672" w:rsidR="00E50659">
        <w:rPr>
          <w:color w:val="000000" w:themeColor="text1"/>
          <w:lang w:val="en-US"/>
        </w:rPr>
        <w:t>±</w:t>
      </w:r>
      <w:r w:rsidR="009C4672">
        <w:rPr>
          <w:color w:val="000000" w:themeColor="text1"/>
          <w:lang w:val="en-US"/>
        </w:rPr>
        <w:t xml:space="preserve">5000 </w:t>
      </w:r>
      <w:r w:rsidR="00F037E8">
        <w:rPr>
          <w:color w:val="000000" w:themeColor="text1"/>
          <w:lang w:val="en-US"/>
        </w:rPr>
        <w:t>µ</w:t>
      </w:r>
      <w:r w:rsidR="009C4672">
        <w:rPr>
          <w:color w:val="000000" w:themeColor="text1"/>
          <w:lang w:val="en-US"/>
        </w:rPr>
        <w:t>V)</w:t>
      </w:r>
      <w:r w:rsidR="00E50659">
        <w:rPr>
          <w:color w:val="000000" w:themeColor="text1"/>
          <w:lang w:val="en-US"/>
        </w:rPr>
        <w:t xml:space="preserve"> </w:t>
      </w:r>
      <w:r w:rsidR="00923C31">
        <w:rPr>
          <w:color w:val="000000" w:themeColor="text1"/>
          <w:lang w:val="en-US"/>
        </w:rPr>
        <w:t xml:space="preserve"> </w:t>
      </w:r>
      <w:r w:rsidR="005146C1">
        <w:rPr>
          <w:color w:val="000000" w:themeColor="text1"/>
          <w:lang w:val="en-US"/>
        </w:rPr>
        <w:t xml:space="preserve"> </w:t>
      </w:r>
      <w:r w:rsidR="00326780">
        <w:rPr>
          <w:color w:val="000000" w:themeColor="text1"/>
          <w:lang w:val="en-US"/>
        </w:rPr>
        <w:t xml:space="preserve"> </w:t>
      </w:r>
    </w:p>
    <w:p w:rsidR="6193F8E4" w:rsidP="756A3806" w:rsidRDefault="6193F8E4" w14:paraId="266DCD1D" w14:textId="05D5E396">
      <w:pPr>
        <w:pStyle w:val="Paragraphedeliste"/>
        <w:numPr>
          <w:ilvl w:val="0"/>
          <w:numId w:val="9"/>
        </w:numPr>
        <w:rPr>
          <w:lang w:val="en-US"/>
        </w:rPr>
      </w:pPr>
      <w:r w:rsidRPr="00F60D5F">
        <w:rPr>
          <w:b/>
          <w:bCs/>
          <w:i/>
          <w:iCs/>
          <w:lang w:val="en-US"/>
        </w:rPr>
        <w:t>Taille</w:t>
      </w:r>
      <w:r w:rsidRPr="756A3806">
        <w:rPr>
          <w:lang w:val="en-US"/>
        </w:rPr>
        <w:t xml:space="preserve">: it corresponds to the size of the box in the display (not really important, </w:t>
      </w:r>
      <w:r w:rsidRPr="756A3806" w:rsidR="4E41594C">
        <w:rPr>
          <w:lang w:val="en-US"/>
        </w:rPr>
        <w:t>use default parameter)</w:t>
      </w:r>
    </w:p>
    <w:p w:rsidR="6269C3EC" w:rsidP="756A3806" w:rsidRDefault="6269C3EC" w14:paraId="5E3AFAEB" w14:textId="394BE36C">
      <w:pPr>
        <w:pStyle w:val="Paragraphedeliste"/>
        <w:numPr>
          <w:ilvl w:val="0"/>
          <w:numId w:val="9"/>
        </w:numPr>
        <w:rPr>
          <w:lang w:val="en-US"/>
        </w:rPr>
      </w:pPr>
      <w:r w:rsidRPr="00F60D5F">
        <w:rPr>
          <w:b/>
          <w:bCs/>
          <w:i/>
          <w:iCs/>
          <w:lang w:val="en-US"/>
        </w:rPr>
        <w:t>Polarit</w:t>
      </w:r>
      <w:r w:rsidRPr="00F60D5F" w:rsidR="21C4BF61">
        <w:rPr>
          <w:b/>
          <w:bCs/>
          <w:i/>
          <w:iCs/>
          <w:lang w:val="en-US"/>
        </w:rPr>
        <w:t>é</w:t>
      </w:r>
      <w:r w:rsidRPr="756A3806" w:rsidR="0E21884D">
        <w:rPr>
          <w:lang w:val="en-US"/>
        </w:rPr>
        <w:t>:</w:t>
      </w:r>
      <w:r w:rsidRPr="756A3806">
        <w:rPr>
          <w:lang w:val="en-US"/>
        </w:rPr>
        <w:t xml:space="preserve"> </w:t>
      </w:r>
      <w:r w:rsidRPr="756A3806" w:rsidR="2195693B">
        <w:rPr>
          <w:lang w:val="en-US"/>
        </w:rPr>
        <w:t>allows to change the sign of the signal (</w:t>
      </w:r>
      <w:r w:rsidRPr="756A3806" w:rsidR="68932B79">
        <w:rPr>
          <w:lang w:val="en-US"/>
        </w:rPr>
        <w:t>setting it to negative will multiply the signal by –1)</w:t>
      </w:r>
    </w:p>
    <w:p w:rsidR="00010820" w:rsidP="002350DC" w:rsidRDefault="00010820" w14:paraId="57F13BD6" w14:textId="22647A20">
      <w:pPr>
        <w:pStyle w:val="Paragraphedeliste"/>
        <w:numPr>
          <w:ilvl w:val="0"/>
          <w:numId w:val="9"/>
        </w:numPr>
        <w:rPr>
          <w:lang w:val="en-US"/>
        </w:rPr>
      </w:pPr>
      <w:r w:rsidRPr="00F60D5F">
        <w:rPr>
          <w:b/>
          <w:bCs/>
          <w:i/>
          <w:iCs/>
          <w:lang w:val="en-US"/>
        </w:rPr>
        <w:t>Filt</w:t>
      </w:r>
      <w:r w:rsidRPr="00F60D5F" w:rsidR="2DA87ED7">
        <w:rPr>
          <w:b/>
          <w:bCs/>
          <w:i/>
          <w:iCs/>
          <w:lang w:val="en-US"/>
        </w:rPr>
        <w:t>re PH</w:t>
      </w:r>
      <w:r w:rsidRPr="756A3806" w:rsidR="31C798A4">
        <w:rPr>
          <w:lang w:val="en-US"/>
        </w:rPr>
        <w:t xml:space="preserve"> (Passe-Haut)</w:t>
      </w:r>
      <w:r w:rsidRPr="756A3806" w:rsidR="1380AF0F">
        <w:rPr>
          <w:lang w:val="en-US"/>
        </w:rPr>
        <w:t xml:space="preserve">: </w:t>
      </w:r>
      <w:r w:rsidRPr="756A3806" w:rsidR="7A0AFA97">
        <w:rPr>
          <w:lang w:val="en-US"/>
        </w:rPr>
        <w:t>high</w:t>
      </w:r>
      <w:r w:rsidRPr="756A3806">
        <w:rPr>
          <w:lang w:val="en-US"/>
        </w:rPr>
        <w:t>-pass</w:t>
      </w:r>
      <w:r w:rsidRPr="756A3806" w:rsidR="6D3FB29D">
        <w:rPr>
          <w:lang w:val="en-US"/>
        </w:rPr>
        <w:t xml:space="preserve"> filter to </w:t>
      </w:r>
      <w:r w:rsidRPr="756A3806" w:rsidR="69AB183D">
        <w:rPr>
          <w:lang w:val="en-US"/>
        </w:rPr>
        <w:t xml:space="preserve">remove low frequencies (let pass frequencies </w:t>
      </w:r>
      <w:r w:rsidRPr="756A3806" w:rsidR="519E8F91">
        <w:rPr>
          <w:lang w:val="en-US"/>
        </w:rPr>
        <w:t xml:space="preserve">only </w:t>
      </w:r>
      <w:r w:rsidRPr="756A3806" w:rsidR="69AB183D">
        <w:rPr>
          <w:lang w:val="en-US"/>
        </w:rPr>
        <w:t xml:space="preserve">higher than the </w:t>
      </w:r>
      <w:r w:rsidRPr="756A3806" w:rsidR="63916244">
        <w:rPr>
          <w:lang w:val="en-US"/>
        </w:rPr>
        <w:t>threshold</w:t>
      </w:r>
      <w:r w:rsidRPr="756A3806" w:rsidR="69CDEBC9">
        <w:rPr>
          <w:lang w:val="en-US"/>
        </w:rPr>
        <w:t>)</w:t>
      </w:r>
    </w:p>
    <w:p w:rsidR="00010820" w:rsidP="756A3806" w:rsidRDefault="087D2705" w14:paraId="434347D4" w14:textId="49A366B3">
      <w:pPr>
        <w:pStyle w:val="Paragraphedeliste"/>
        <w:numPr>
          <w:ilvl w:val="0"/>
          <w:numId w:val="9"/>
        </w:numPr>
        <w:rPr>
          <w:lang w:val="en-US"/>
        </w:rPr>
      </w:pPr>
      <w:r w:rsidRPr="00F60D5F">
        <w:rPr>
          <w:b/>
          <w:bCs/>
          <w:i/>
          <w:iCs/>
          <w:lang w:val="en-US"/>
        </w:rPr>
        <w:t>Filtre PB</w:t>
      </w:r>
      <w:r w:rsidRPr="756A3806">
        <w:rPr>
          <w:lang w:val="en-US"/>
        </w:rPr>
        <w:t xml:space="preserve"> (Passe-Bas): low-pass filter </w:t>
      </w:r>
      <w:r w:rsidRPr="756A3806" w:rsidR="0B4AC55F">
        <w:rPr>
          <w:lang w:val="en-US"/>
        </w:rPr>
        <w:t>to remove high frequencies (let pass frequencies only lower than the threshold)</w:t>
      </w:r>
    </w:p>
    <w:p w:rsidRPr="007E369E" w:rsidR="00010820" w:rsidP="756A3806" w:rsidRDefault="28DC8706" w14:paraId="618D8632" w14:textId="4A780077">
      <w:pPr>
        <w:pStyle w:val="Paragraphedeliste"/>
        <w:numPr>
          <w:ilvl w:val="0"/>
          <w:numId w:val="9"/>
        </w:numPr>
        <w:rPr>
          <w:color w:val="000000" w:themeColor="text1"/>
          <w:lang w:val="en-US"/>
        </w:rPr>
      </w:pPr>
      <w:r w:rsidRPr="00F60D5F">
        <w:rPr>
          <w:b/>
          <w:bCs/>
          <w:i/>
          <w:iCs/>
          <w:color w:val="000000" w:themeColor="text1"/>
          <w:lang w:val="en-US"/>
        </w:rPr>
        <w:t>Réje</w:t>
      </w:r>
      <w:r w:rsidRPr="00F60D5F" w:rsidR="771F2F2B">
        <w:rPr>
          <w:b/>
          <w:bCs/>
          <w:i/>
          <w:iCs/>
          <w:color w:val="000000" w:themeColor="text1"/>
          <w:lang w:val="en-US"/>
        </w:rPr>
        <w:t>cteur</w:t>
      </w:r>
      <w:r w:rsidRPr="007E369E">
        <w:rPr>
          <w:color w:val="000000" w:themeColor="text1"/>
          <w:lang w:val="en-US"/>
        </w:rPr>
        <w:t xml:space="preserve">: Notch filter </w:t>
      </w:r>
      <w:r w:rsidRPr="007E369E" w:rsidR="007E369E">
        <w:rPr>
          <w:color w:val="000000" w:themeColor="text1"/>
          <w:lang w:val="en-US"/>
        </w:rPr>
        <w:t>to remove power line noise</w:t>
      </w:r>
    </w:p>
    <w:p w:rsidRPr="0059203B" w:rsidR="00010820" w:rsidP="756A3806" w:rsidRDefault="30A4DACF" w14:paraId="65F151A3" w14:textId="7DAEA537">
      <w:pPr>
        <w:pStyle w:val="Paragraphedeliste"/>
        <w:numPr>
          <w:ilvl w:val="0"/>
          <w:numId w:val="2"/>
        </w:numPr>
        <w:rPr>
          <w:lang w:val="en-US"/>
        </w:rPr>
      </w:pPr>
      <w:r w:rsidRPr="0059203B">
        <w:rPr>
          <w:lang w:val="en-US"/>
        </w:rPr>
        <w:t>Recommended parameters in the team:</w:t>
      </w:r>
    </w:p>
    <w:p w:rsidR="00010820" w:rsidP="756A3806" w:rsidRDefault="35E08F54" w14:paraId="5D4A9FE3" w14:textId="63C2AB51">
      <w:pPr>
        <w:pStyle w:val="Paragraphedeliste"/>
        <w:numPr>
          <w:ilvl w:val="1"/>
          <w:numId w:val="2"/>
        </w:numPr>
      </w:pPr>
      <w:r w:rsidRPr="756A3806">
        <w:t>Ref:</w:t>
      </w:r>
      <w:r w:rsidR="00F60D5F">
        <w:t xml:space="preserve"> None </w:t>
      </w:r>
    </w:p>
    <w:p w:rsidRPr="00883084" w:rsidR="00010820" w:rsidP="756A3806" w:rsidRDefault="54B5E955" w14:paraId="553D444E" w14:textId="6CAE2C30">
      <w:pPr>
        <w:pStyle w:val="Paragraphedeliste"/>
        <w:numPr>
          <w:ilvl w:val="1"/>
          <w:numId w:val="2"/>
        </w:numPr>
        <w:rPr>
          <w:lang w:val="en-US"/>
        </w:rPr>
      </w:pPr>
      <w:r w:rsidRPr="00883084">
        <w:rPr>
          <w:lang w:val="en-US"/>
        </w:rPr>
        <w:t>Zoom: 2</w:t>
      </w:r>
      <w:r w:rsidRPr="00883084" w:rsidR="00A02F80">
        <w:rPr>
          <w:lang w:val="en-US"/>
        </w:rPr>
        <w:t xml:space="preserve"> (</w:t>
      </w:r>
      <w:r w:rsidRPr="00883084" w:rsidR="00883084">
        <w:rPr>
          <w:lang w:val="en-US"/>
        </w:rPr>
        <w:t>scale = 1</w:t>
      </w:r>
      <w:r w:rsidR="00883084">
        <w:rPr>
          <w:lang w:val="en-US"/>
        </w:rPr>
        <w:t xml:space="preserve"> </w:t>
      </w:r>
      <w:r w:rsidRPr="00883084" w:rsidR="00883084">
        <w:rPr>
          <w:lang w:val="en-US"/>
        </w:rPr>
        <w:t>mV ; dynamic r</w:t>
      </w:r>
      <w:r w:rsidR="00883084">
        <w:rPr>
          <w:lang w:val="en-US"/>
        </w:rPr>
        <w:t xml:space="preserve">ange = </w:t>
      </w:r>
      <w:r w:rsidRPr="00883084" w:rsidR="00883084">
        <w:t>±</w:t>
      </w:r>
      <w:r w:rsidR="00883084">
        <w:t>500 µV)</w:t>
      </w:r>
    </w:p>
    <w:p w:rsidR="00010820" w:rsidP="756A3806" w:rsidRDefault="54B5E955" w14:paraId="24F5C6FB" w14:textId="08DEAA49">
      <w:pPr>
        <w:pStyle w:val="Paragraphedeliste"/>
        <w:numPr>
          <w:ilvl w:val="1"/>
          <w:numId w:val="2"/>
        </w:numPr>
      </w:pPr>
      <w:r w:rsidRPr="756A3806">
        <w:t>Polarity: positive</w:t>
      </w:r>
    </w:p>
    <w:p w:rsidRPr="0059203B" w:rsidR="00010820" w:rsidP="756A3806" w:rsidRDefault="713CCA91" w14:paraId="4CE38612" w14:textId="35B9DA59">
      <w:pPr>
        <w:pStyle w:val="Paragraphedeliste"/>
        <w:numPr>
          <w:ilvl w:val="1"/>
          <w:numId w:val="2"/>
        </w:numPr>
        <w:rPr>
          <w:lang w:val="en-US"/>
        </w:rPr>
      </w:pPr>
      <w:r w:rsidRPr="0059203B">
        <w:rPr>
          <w:lang w:val="en-US"/>
        </w:rPr>
        <w:t>Filtre PH: 0.01 Hz (to remove slow drift in long recordings</w:t>
      </w:r>
      <w:r w:rsidRPr="0059203B" w:rsidR="1CED57A2">
        <w:rPr>
          <w:lang w:val="en-US"/>
        </w:rPr>
        <w:t xml:space="preserve"> such as whole night recordings)</w:t>
      </w:r>
    </w:p>
    <w:p w:rsidR="00010820" w:rsidP="756A3806" w:rsidRDefault="1CED57A2" w14:paraId="560C1EB0" w14:textId="04250417">
      <w:pPr>
        <w:pStyle w:val="Paragraphedeliste"/>
        <w:numPr>
          <w:ilvl w:val="1"/>
          <w:numId w:val="2"/>
        </w:numPr>
      </w:pPr>
      <w:r w:rsidRPr="756A3806">
        <w:t>Filtre PB: None</w:t>
      </w:r>
    </w:p>
    <w:p w:rsidR="00010820" w:rsidP="756A3806" w:rsidRDefault="7C6E7B19" w14:paraId="424E2D99" w14:textId="124BB4FB">
      <w:pPr>
        <w:pStyle w:val="Paragraphedeliste"/>
        <w:numPr>
          <w:ilvl w:val="1"/>
          <w:numId w:val="2"/>
        </w:numPr>
      </w:pPr>
      <w:r w:rsidRPr="756A3806">
        <w:t>Réje</w:t>
      </w:r>
      <w:r w:rsidRPr="756A3806" w:rsidR="6492A842">
        <w:t>cteur</w:t>
      </w:r>
      <w:r w:rsidRPr="756A3806">
        <w:t>: None</w:t>
      </w:r>
    </w:p>
    <w:p w:rsidRPr="0059203B" w:rsidR="00010820" w:rsidP="756A3806" w:rsidRDefault="69CDEBC9" w14:paraId="1412DA59" w14:textId="20A80307">
      <w:pPr>
        <w:ind w:left="720"/>
        <w:rPr>
          <w:lang w:val="en-US"/>
        </w:rPr>
      </w:pPr>
      <w:r w:rsidRPr="0059203B">
        <w:rPr>
          <w:lang w:val="en-US"/>
        </w:rPr>
        <w:t>You can add or remove a channel by right-clicking here with your mouse.</w:t>
      </w:r>
    </w:p>
    <w:p w:rsidR="0A50021B" w:rsidP="756A3806" w:rsidRDefault="0A50021B" w14:paraId="68ED434A" w14:textId="59E57E6A">
      <w:pPr>
        <w:ind w:left="720"/>
        <w:jc w:val="center"/>
      </w:pPr>
      <w:r w:rsidR="0BBE3A02">
        <w:drawing>
          <wp:inline wp14:editId="66151A7C" wp14:anchorId="7ADD4FFC">
            <wp:extent cx="3247619" cy="1247619"/>
            <wp:effectExtent l="0" t="0" r="0" b="0"/>
            <wp:docPr id="1963884960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963884960" name=""/>
                    <pic:cNvPicPr/>
                  </pic:nvPicPr>
                  <pic:blipFill>
                    <a:blip xmlns:r="http://schemas.openxmlformats.org/officeDocument/2006/relationships" r:embed="rId356580613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7619" cy="1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56A3806" w:rsidP="756A3806" w:rsidRDefault="756A3806" w14:paraId="1A2D3355" w14:textId="57301D7D">
      <w:pPr>
        <w:ind w:left="720"/>
        <w:jc w:val="center"/>
      </w:pPr>
    </w:p>
    <w:p w:rsidRPr="0059203B" w:rsidR="00964371" w:rsidP="756A3806" w:rsidRDefault="0021244B" w14:paraId="3D623B38" w14:textId="2964093E">
      <w:pPr>
        <w:pStyle w:val="Paragraphedeliste"/>
        <w:numPr>
          <w:ilvl w:val="0"/>
          <w:numId w:val="8"/>
        </w:numPr>
        <w:rPr>
          <w:lang w:val="en-US"/>
        </w:rPr>
      </w:pPr>
      <w:r w:rsidRPr="0059203B">
        <w:rPr>
          <w:lang w:val="en-US"/>
        </w:rPr>
        <w:t>To save your modifications, go to `Fichier` -&gt; `</w:t>
      </w:r>
      <w:r w:rsidRPr="0059203B" w:rsidR="577BEB14">
        <w:rPr>
          <w:lang w:val="en-US"/>
        </w:rPr>
        <w:t>E</w:t>
      </w:r>
      <w:r w:rsidRPr="0059203B">
        <w:rPr>
          <w:lang w:val="en-US"/>
        </w:rPr>
        <w:t>nregistrer sous…`</w:t>
      </w:r>
    </w:p>
    <w:p w:rsidR="0021244B" w:rsidP="29301E53" w:rsidRDefault="0021244B" w14:paraId="72D50113" w14:textId="32BFD792">
      <w:pPr>
        <w:pStyle w:val="Paragraphedeliste"/>
        <w:ind w:left="1416"/>
        <w:rPr>
          <w:lang w:val="en-US"/>
        </w:rPr>
      </w:pPr>
      <w:r w:rsidRPr="29301E53" w:rsidR="0021244B">
        <w:rPr>
          <w:rFonts w:ascii="Segoe UI Emoji" w:hAnsi="Segoe UI Emoji" w:cs="Segoe UI Emoji"/>
          <w:lang w:val="en-US"/>
        </w:rPr>
        <w:t>⚠️</w:t>
      </w:r>
      <w:r w:rsidRPr="29301E53" w:rsidR="0021244B">
        <w:rPr>
          <w:lang w:val="en-US"/>
        </w:rPr>
        <w:t xml:space="preserve"> </w:t>
      </w:r>
      <w:r w:rsidRPr="29301E53" w:rsidR="22099EF6">
        <w:rPr>
          <w:lang w:val="en-US"/>
        </w:rPr>
        <w:t xml:space="preserve">Very important! </w:t>
      </w:r>
      <w:r w:rsidRPr="29301E53" w:rsidR="0021244B">
        <w:rPr>
          <w:lang w:val="en-US"/>
        </w:rPr>
        <w:t>Don’t</w:t>
      </w:r>
      <w:r w:rsidRPr="29301E53" w:rsidR="0021244B">
        <w:rPr>
          <w:lang w:val="en-US"/>
        </w:rPr>
        <w:t xml:space="preserve"> click on the icon `save` </w:t>
      </w:r>
      <w:r w:rsidRPr="29301E53" w:rsidR="0021244B">
        <w:rPr>
          <w:rFonts w:ascii="Segoe UI Emoji" w:hAnsi="Segoe UI Emoji" w:cs="Segoe UI Emoji"/>
          <w:lang w:val="en-US"/>
        </w:rPr>
        <w:t>💾</w:t>
      </w:r>
      <w:r w:rsidRPr="29301E53" w:rsidR="0021244B">
        <w:rPr>
          <w:rFonts w:ascii="Arial" w:hAnsi="Arial" w:cs="Arial"/>
          <w:lang w:val="en-US"/>
        </w:rPr>
        <w:t xml:space="preserve">​ </w:t>
      </w:r>
      <w:r w:rsidRPr="29301E53" w:rsidR="26AAF3B0">
        <w:rPr>
          <w:rFonts w:ascii="Arial" w:hAnsi="Arial" w:cs="Arial"/>
          <w:lang w:val="en-US"/>
        </w:rPr>
        <w:t xml:space="preserve">or </w:t>
      </w:r>
      <w:r w:rsidRPr="29301E53" w:rsidR="4BA50969">
        <w:rPr>
          <w:rFonts w:ascii="Arial" w:hAnsi="Arial" w:cs="Arial"/>
          <w:lang w:val="en-US"/>
        </w:rPr>
        <w:t>don’t</w:t>
      </w:r>
      <w:r w:rsidRPr="29301E53" w:rsidR="4BA50969">
        <w:rPr>
          <w:rFonts w:ascii="Arial" w:hAnsi="Arial" w:cs="Arial"/>
          <w:lang w:val="en-US"/>
        </w:rPr>
        <w:t xml:space="preserve"> </w:t>
      </w:r>
      <w:r w:rsidRPr="29301E53" w:rsidR="26AAF3B0">
        <w:rPr>
          <w:rFonts w:ascii="Arial" w:hAnsi="Arial" w:cs="Arial"/>
          <w:lang w:val="en-US"/>
        </w:rPr>
        <w:t xml:space="preserve">go to </w:t>
      </w:r>
      <w:r w:rsidRPr="29301E53" w:rsidR="26AAF3B0">
        <w:rPr>
          <w:lang w:val="en-US"/>
        </w:rPr>
        <w:t>`</w:t>
      </w:r>
      <w:r w:rsidRPr="29301E53" w:rsidR="26AAF3B0">
        <w:rPr>
          <w:lang w:val="en-US"/>
        </w:rPr>
        <w:t>Fichier</w:t>
      </w:r>
      <w:r w:rsidRPr="29301E53" w:rsidR="26AAF3B0">
        <w:rPr>
          <w:lang w:val="en-US"/>
        </w:rPr>
        <w:t>` -&gt; `</w:t>
      </w:r>
      <w:r w:rsidRPr="29301E53" w:rsidR="26AAF3B0">
        <w:rPr>
          <w:lang w:val="en-US"/>
        </w:rPr>
        <w:t>Enregistrer</w:t>
      </w:r>
      <w:r w:rsidRPr="29301E53" w:rsidR="26AAF3B0">
        <w:rPr>
          <w:lang w:val="en-US"/>
        </w:rPr>
        <w:t>…`</w:t>
      </w:r>
      <w:r w:rsidRPr="29301E53" w:rsidR="26AAF3B0">
        <w:rPr>
          <w:rFonts w:ascii="Arial" w:hAnsi="Arial" w:cs="Arial"/>
          <w:lang w:val="en-US"/>
        </w:rPr>
        <w:t xml:space="preserve"> </w:t>
      </w:r>
      <w:r w:rsidRPr="29301E53" w:rsidR="0021244B">
        <w:rPr>
          <w:rFonts w:ascii="Arial" w:hAnsi="Arial" w:cs="Arial"/>
          <w:lang w:val="en-US"/>
        </w:rPr>
        <w:t xml:space="preserve">as it will save and overwrite the configuration and montage you selected at step 5. </w:t>
      </w:r>
      <w:r w:rsidRPr="29301E53" w:rsidR="0021244B">
        <w:rPr>
          <w:rFonts w:ascii="Segoe UI Emoji" w:hAnsi="Segoe UI Emoji" w:cs="Segoe UI Emoji"/>
          <w:lang w:val="en-US"/>
        </w:rPr>
        <w:t>⚠️</w:t>
      </w:r>
    </w:p>
    <w:p w:rsidR="0021244B" w:rsidP="0021244B" w:rsidRDefault="0021244B" w14:paraId="13836524" w14:textId="008A5754">
      <w:pPr>
        <w:pStyle w:val="Paragraphedeliste"/>
        <w:ind w:left="1416"/>
        <w:rPr>
          <w:lang w:val="en-US"/>
        </w:rPr>
      </w:pPr>
      <w:r w:rsidRPr="29301E53" w:rsidR="3707CB6A">
        <w:rPr>
          <w:rFonts w:ascii="Segoe UI Emoji" w:hAnsi="Segoe UI Emoji" w:cs="Segoe UI Emoji"/>
          <w:lang w:val="en-US"/>
        </w:rPr>
        <w:t xml:space="preserve">In case of </w:t>
      </w:r>
      <w:r w:rsidRPr="29301E53" w:rsidR="3707CB6A">
        <w:rPr>
          <w:rFonts w:ascii="Segoe UI Emoji" w:hAnsi="Segoe UI Emoji" w:cs="Segoe UI Emoji"/>
          <w:lang w:val="en-US"/>
        </w:rPr>
        <w:t>doubt of</w:t>
      </w:r>
      <w:r w:rsidRPr="29301E53" w:rsidR="3707CB6A">
        <w:rPr>
          <w:rFonts w:ascii="Segoe UI Emoji" w:hAnsi="Segoe UI Emoji" w:cs="Segoe UI Emoji"/>
          <w:lang w:val="en-US"/>
        </w:rPr>
        <w:t xml:space="preserve"> </w:t>
      </w:r>
      <w:r w:rsidRPr="29301E53" w:rsidR="5380245C">
        <w:rPr>
          <w:rFonts w:ascii="Segoe UI Emoji" w:hAnsi="Segoe UI Emoji" w:cs="Segoe UI Emoji"/>
          <w:lang w:val="en-US"/>
        </w:rPr>
        <w:t>overwriting</w:t>
      </w:r>
      <w:r w:rsidRPr="29301E53" w:rsidR="3707CB6A">
        <w:rPr>
          <w:rFonts w:ascii="Segoe UI Emoji" w:hAnsi="Segoe UI Emoji" w:cs="Segoe UI Emoji"/>
          <w:lang w:val="en-US"/>
        </w:rPr>
        <w:t xml:space="preserve"> an existing configuration, stop the process here,</w:t>
      </w:r>
      <w:r w:rsidRPr="29301E53" w:rsidR="7B567502">
        <w:rPr>
          <w:rFonts w:ascii="Segoe UI Emoji" w:hAnsi="Segoe UI Emoji" w:cs="Segoe UI Emoji"/>
          <w:lang w:val="en-US"/>
        </w:rPr>
        <w:t xml:space="preserve"> as the synch</w:t>
      </w:r>
      <w:r w:rsidRPr="29301E53" w:rsidR="40C294A8">
        <w:rPr>
          <w:rFonts w:ascii="Segoe UI Emoji" w:hAnsi="Segoe UI Emoji" w:cs="Segoe UI Emoji"/>
          <w:lang w:val="en-US"/>
        </w:rPr>
        <w:t xml:space="preserve">ronization with the server </w:t>
      </w:r>
      <w:r w:rsidRPr="29301E53" w:rsidR="102C1D09">
        <w:rPr>
          <w:rFonts w:ascii="Segoe UI Emoji" w:hAnsi="Segoe UI Emoji" w:cs="Segoe UI Emoji"/>
          <w:lang w:val="en-US"/>
        </w:rPr>
        <w:t xml:space="preserve">will </w:t>
      </w:r>
      <w:r w:rsidRPr="29301E53" w:rsidR="40C294A8">
        <w:rPr>
          <w:rFonts w:ascii="Segoe UI Emoji" w:hAnsi="Segoe UI Emoji" w:cs="Segoe UI Emoji"/>
          <w:lang w:val="en-US"/>
        </w:rPr>
        <w:t xml:space="preserve">erase your modification </w:t>
      </w:r>
      <w:r w:rsidRPr="29301E53" w:rsidR="24FB8A72">
        <w:rPr>
          <w:rFonts w:ascii="Segoe UI Emoji" w:hAnsi="Segoe UI Emoji" w:cs="Segoe UI Emoji"/>
          <w:lang w:val="en-US"/>
        </w:rPr>
        <w:t>(every ~15 min</w:t>
      </w:r>
      <w:r w:rsidRPr="29301E53" w:rsidR="02C88DC8">
        <w:rPr>
          <w:rFonts w:ascii="Segoe UI Emoji" w:hAnsi="Segoe UI Emoji" w:cs="Segoe UI Emoji"/>
          <w:lang w:val="en-US"/>
        </w:rPr>
        <w:t xml:space="preserve">, see step 12. To save your modification </w:t>
      </w:r>
      <w:r w:rsidRPr="29301E53" w:rsidR="02C88DC8">
        <w:rPr>
          <w:rFonts w:ascii="Segoe UI Emoji" w:hAnsi="Segoe UI Emoji" w:cs="Segoe UI Emoji"/>
          <w:lang w:val="en-US"/>
        </w:rPr>
        <w:t>permanently</w:t>
      </w:r>
      <w:r w:rsidRPr="29301E53" w:rsidR="02C88DC8">
        <w:rPr>
          <w:rFonts w:ascii="Segoe UI Emoji" w:hAnsi="Segoe UI Emoji" w:cs="Segoe UI Emoji"/>
          <w:lang w:val="en-US"/>
        </w:rPr>
        <w:t>)</w:t>
      </w:r>
      <w:r w:rsidRPr="29301E53" w:rsidR="3707CB6A">
        <w:rPr>
          <w:rFonts w:ascii="Segoe UI Emoji" w:hAnsi="Segoe UI Emoji" w:cs="Segoe UI Emoji"/>
          <w:lang w:val="en-US"/>
        </w:rPr>
        <w:t xml:space="preserve"> </w:t>
      </w:r>
      <w:r w:rsidRPr="29301E53" w:rsidR="0021244B">
        <w:rPr>
          <w:rFonts w:ascii="Segoe UI Emoji" w:hAnsi="Segoe UI Emoji" w:cs="Segoe UI Emoji"/>
          <w:lang w:val="en-US"/>
        </w:rPr>
        <w:t xml:space="preserve"> </w:t>
      </w:r>
      <w:r w:rsidRPr="29301E53" w:rsidR="0021244B">
        <w:rPr>
          <w:rFonts w:ascii="Arial" w:hAnsi="Arial" w:cs="Arial"/>
          <w:lang w:val="en-US"/>
        </w:rPr>
        <w:t xml:space="preserve"> </w:t>
      </w:r>
    </w:p>
    <w:p w:rsidR="756A3806" w:rsidP="756A3806" w:rsidRDefault="756A3806" w14:paraId="54F40FE6" w14:textId="4AC7A869">
      <w:pPr>
        <w:pStyle w:val="Paragraphedeliste"/>
        <w:ind w:left="1416"/>
        <w:rPr>
          <w:rFonts w:ascii="Arial" w:hAnsi="Arial" w:cs="Arial"/>
          <w:lang w:val="en-US"/>
        </w:rPr>
      </w:pPr>
    </w:p>
    <w:p w:rsidR="0A6E56A0" w:rsidP="756A3806" w:rsidRDefault="0A6E56A0" w14:paraId="4FE9667E" w14:textId="463018C2">
      <w:pPr>
        <w:pStyle w:val="Paragraphedeliste"/>
        <w:numPr>
          <w:ilvl w:val="0"/>
          <w:numId w:val="8"/>
        </w:numPr>
        <w:rPr>
          <w:lang w:val="en-US"/>
        </w:rPr>
      </w:pPr>
      <w:r w:rsidRPr="756A3806">
        <w:rPr>
          <w:lang w:val="en-US"/>
        </w:rPr>
        <w:t>Depending on whether you want to create a configuration</w:t>
      </w:r>
      <w:r w:rsidRPr="756A3806" w:rsidR="7069C842">
        <w:rPr>
          <w:lang w:val="en-US"/>
        </w:rPr>
        <w:t xml:space="preserve">, a </w:t>
      </w:r>
      <w:r w:rsidRPr="756A3806">
        <w:rPr>
          <w:lang w:val="en-US"/>
        </w:rPr>
        <w:t xml:space="preserve">montage, </w:t>
      </w:r>
      <w:r w:rsidRPr="756A3806" w:rsidR="475C4BC5">
        <w:rPr>
          <w:lang w:val="en-US"/>
        </w:rPr>
        <w:t xml:space="preserve">or both, </w:t>
      </w:r>
      <w:r w:rsidRPr="756A3806">
        <w:rPr>
          <w:lang w:val="en-US"/>
        </w:rPr>
        <w:t>c</w:t>
      </w:r>
      <w:r w:rsidRPr="756A3806" w:rsidR="0021244B">
        <w:rPr>
          <w:lang w:val="en-US"/>
        </w:rPr>
        <w:t xml:space="preserve">heck </w:t>
      </w:r>
      <w:r w:rsidRPr="756A3806" w:rsidR="7A1F391D">
        <w:rPr>
          <w:lang w:val="en-US"/>
        </w:rPr>
        <w:t>the corresponding box</w:t>
      </w:r>
      <w:r w:rsidRPr="756A3806" w:rsidR="00021687">
        <w:rPr>
          <w:lang w:val="en-US"/>
        </w:rPr>
        <w:t>, define a name, and click on `sauvegarder`</w:t>
      </w:r>
    </w:p>
    <w:p w:rsidR="638F60EE" w:rsidP="3EB8B7C4" w:rsidRDefault="638F60EE" w14:paraId="0D91B231" w14:textId="54EDF476">
      <w:pPr>
        <w:ind w:left="0"/>
        <w:jc w:val="center"/>
      </w:pPr>
      <w:r w:rsidR="7330C7C4">
        <w:drawing>
          <wp:inline wp14:editId="7089B922" wp14:anchorId="70F0819B">
            <wp:extent cx="5086350" cy="3169511"/>
            <wp:effectExtent l="0" t="0" r="0" b="0"/>
            <wp:docPr id="1118923726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118923726" name=""/>
                    <pic:cNvPicPr/>
                  </pic:nvPicPr>
                  <pic:blipFill>
                    <a:blip xmlns:r="http://schemas.openxmlformats.org/officeDocument/2006/relationships" r:embed="rId844080425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086350" cy="3169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687" w:rsidP="00021687" w:rsidRDefault="00021687" w14:paraId="265D7B3D" w14:textId="35927A48">
      <w:pPr>
        <w:pStyle w:val="Paragraphedeliste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The </w:t>
      </w:r>
      <w:r w:rsidR="23471A48">
        <w:rPr>
          <w:lang w:val="en-US"/>
        </w:rPr>
        <w:t xml:space="preserve">configuration or </w:t>
      </w:r>
      <w:r>
        <w:rPr>
          <w:lang w:val="en-US"/>
        </w:rPr>
        <w:t>montage is now saved locally on the computer at the a</w:t>
      </w:r>
      <w:r w:rsidR="00C43A78">
        <w:rPr>
          <w:lang w:val="en-US"/>
        </w:rPr>
        <w:t>d</w:t>
      </w:r>
      <w:r>
        <w:rPr>
          <w:lang w:val="en-US"/>
        </w:rPr>
        <w:t>dress `</w:t>
      </w:r>
      <w:r w:rsidRPr="00021687">
        <w:rPr>
          <w:lang w:val="en-US"/>
        </w:rPr>
        <w:t>C:\Programme files\Compumedics\Nexus\ Managed Files\Configs</w:t>
      </w:r>
      <w:r>
        <w:rPr>
          <w:lang w:val="en-US"/>
        </w:rPr>
        <w:t>`. It will be deleted after 15 min (when the computer synchronizes with the server</w:t>
      </w:r>
      <w:r w:rsidR="03387C07">
        <w:rPr>
          <w:lang w:val="en-US"/>
        </w:rPr>
        <w:t>)</w:t>
      </w:r>
    </w:p>
    <w:p w:rsidR="756A3806" w:rsidP="756A3806" w:rsidRDefault="756A3806" w14:paraId="2B8A9E87" w14:textId="2493C99D">
      <w:pPr>
        <w:pStyle w:val="Paragraphedeliste"/>
        <w:ind w:left="1800"/>
        <w:rPr>
          <w:lang w:val="en-US"/>
        </w:rPr>
      </w:pPr>
    </w:p>
    <w:p w:rsidR="00021687" w:rsidP="00021687" w:rsidRDefault="00021687" w14:paraId="525CAB2C" w14:textId="6152E98B">
      <w:pPr>
        <w:pStyle w:val="Paragraphedeliste"/>
        <w:numPr>
          <w:ilvl w:val="0"/>
          <w:numId w:val="8"/>
        </w:numPr>
        <w:rPr>
          <w:lang w:val="en-US"/>
        </w:rPr>
      </w:pPr>
      <w:r w:rsidRPr="756A3806">
        <w:rPr>
          <w:lang w:val="en-US"/>
        </w:rPr>
        <w:t xml:space="preserve">To save permanently your </w:t>
      </w:r>
      <w:r w:rsidRPr="756A3806" w:rsidR="071433B2">
        <w:rPr>
          <w:lang w:val="en-US"/>
        </w:rPr>
        <w:t xml:space="preserve">configuration or </w:t>
      </w:r>
      <w:r w:rsidRPr="756A3806">
        <w:rPr>
          <w:lang w:val="en-US"/>
        </w:rPr>
        <w:t xml:space="preserve">montage and make it available to other computers you need to </w:t>
      </w:r>
      <w:r w:rsidRPr="756A3806" w:rsidR="22BFDE3A">
        <w:rPr>
          <w:lang w:val="en-US"/>
        </w:rPr>
        <w:t>copy-</w:t>
      </w:r>
      <w:r w:rsidRPr="756A3806" w:rsidR="47647D96">
        <w:rPr>
          <w:lang w:val="en-US"/>
        </w:rPr>
        <w:t xml:space="preserve">paste </w:t>
      </w:r>
      <w:r w:rsidRPr="756A3806">
        <w:rPr>
          <w:lang w:val="en-US"/>
        </w:rPr>
        <w:t xml:space="preserve">your </w:t>
      </w:r>
      <w:r w:rsidRPr="756A3806" w:rsidR="01534EEF">
        <w:rPr>
          <w:lang w:val="en-US"/>
        </w:rPr>
        <w:t xml:space="preserve">configuration or </w:t>
      </w:r>
      <w:r w:rsidRPr="756A3806">
        <w:rPr>
          <w:lang w:val="en-US"/>
        </w:rPr>
        <w:t>montage file to the server</w:t>
      </w:r>
      <w:r w:rsidRPr="756A3806" w:rsidR="7BB039B3">
        <w:rPr>
          <w:lang w:val="en-US"/>
        </w:rPr>
        <w:t xml:space="preserve"> folder</w:t>
      </w:r>
      <w:r w:rsidRPr="756A3806">
        <w:rPr>
          <w:lang w:val="en-US"/>
        </w:rPr>
        <w:t>. Here are the paths of the server</w:t>
      </w:r>
      <w:r w:rsidRPr="756A3806" w:rsidR="24BAC8AC">
        <w:rPr>
          <w:lang w:val="en-US"/>
        </w:rPr>
        <w:t xml:space="preserve"> folders</w:t>
      </w:r>
      <w:r w:rsidRPr="756A3806">
        <w:rPr>
          <w:lang w:val="en-US"/>
        </w:rPr>
        <w:t>:</w:t>
      </w:r>
    </w:p>
    <w:p w:rsidR="00021687" w:rsidP="00021687" w:rsidRDefault="00021687" w14:paraId="5D988232" w14:textId="396A6891">
      <w:pPr>
        <w:pStyle w:val="Paragraphedeliste"/>
        <w:numPr>
          <w:ilvl w:val="0"/>
          <w:numId w:val="9"/>
        </w:numPr>
        <w:rPr>
          <w:lang w:val="en-US"/>
        </w:rPr>
      </w:pPr>
      <w:r w:rsidRPr="00021687">
        <w:rPr>
          <w:lang w:val="en-US"/>
        </w:rPr>
        <w:t>\\10.160.24.63\Nexus Managed Files\Configs =&gt; to m</w:t>
      </w:r>
      <w:r>
        <w:rPr>
          <w:lang w:val="en-US"/>
        </w:rPr>
        <w:t>ake it available for acquisition</w:t>
      </w:r>
    </w:p>
    <w:p w:rsidRPr="00021687" w:rsidR="00021687" w:rsidP="00021687" w:rsidRDefault="00021687" w14:paraId="51E27DCF" w14:textId="283D3C76">
      <w:pPr>
        <w:pStyle w:val="Paragraphedeliste"/>
        <w:numPr>
          <w:ilvl w:val="0"/>
          <w:numId w:val="9"/>
        </w:numPr>
        <w:rPr>
          <w:lang w:val="en-US"/>
        </w:rPr>
      </w:pPr>
      <w:r w:rsidRPr="756A3806">
        <w:rPr>
          <w:lang w:val="en-US"/>
        </w:rPr>
        <w:t>\\10.160.24.63\Nexus Managed Files\Configs-Rel =&gt; to make it available in the reading room (</w:t>
      </w:r>
      <w:r w:rsidRPr="756A3806" w:rsidR="2791767A">
        <w:rPr>
          <w:lang w:val="en-US"/>
        </w:rPr>
        <w:t xml:space="preserve">only for montages, </w:t>
      </w:r>
      <w:r w:rsidRPr="756A3806">
        <w:rPr>
          <w:lang w:val="en-US"/>
        </w:rPr>
        <w:t>for visualization and/or export)</w:t>
      </w:r>
    </w:p>
    <w:p w:rsidR="634C99D8" w:rsidP="756A3806" w:rsidRDefault="634C99D8" w14:paraId="1836C796" w14:textId="1E8DCA9F">
      <w:pPr>
        <w:pStyle w:val="Paragraphedeliste"/>
        <w:numPr>
          <w:ilvl w:val="0"/>
          <w:numId w:val="9"/>
        </w:numPr>
        <w:rPr>
          <w:lang w:val="en-US"/>
        </w:rPr>
      </w:pPr>
      <w:r w:rsidRPr="29301E53" w:rsidR="634C99D8">
        <w:rPr>
          <w:lang w:val="en-US"/>
        </w:rPr>
        <w:t xml:space="preserve">It will take </w:t>
      </w:r>
      <w:r w:rsidRPr="29301E53" w:rsidR="177C7B1A">
        <w:rPr>
          <w:lang w:val="en-US"/>
        </w:rPr>
        <w:t>~</w:t>
      </w:r>
      <w:r w:rsidRPr="29301E53" w:rsidR="634C99D8">
        <w:rPr>
          <w:lang w:val="en-US"/>
        </w:rPr>
        <w:t xml:space="preserve">15mins for </w:t>
      </w:r>
      <w:r w:rsidRPr="29301E53" w:rsidR="46C05BAA">
        <w:rPr>
          <w:lang w:val="en-US"/>
        </w:rPr>
        <w:t xml:space="preserve">the </w:t>
      </w:r>
      <w:r w:rsidRPr="29301E53" w:rsidR="634C99D8">
        <w:rPr>
          <w:lang w:val="en-US"/>
        </w:rPr>
        <w:t xml:space="preserve">copy </w:t>
      </w:r>
      <w:r w:rsidRPr="29301E53" w:rsidR="74C3B0AF">
        <w:rPr>
          <w:lang w:val="en-US"/>
        </w:rPr>
        <w:t>to show up on all other computers (when the computer synchronizes with the server)</w:t>
      </w:r>
    </w:p>
    <w:p w:rsidR="2B245579" w:rsidP="756A3806" w:rsidRDefault="2B245579" w14:paraId="222D0527" w14:textId="09127965">
      <w:pPr>
        <w:jc w:val="center"/>
      </w:pPr>
      <w:r w:rsidR="4312D0FF">
        <w:drawing>
          <wp:inline wp14:editId="7F1EC7F5" wp14:anchorId="334BA221">
            <wp:extent cx="5762625" cy="2933700"/>
            <wp:effectExtent l="0" t="0" r="0" b="0"/>
            <wp:docPr id="1645250441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645250441" name=""/>
                    <pic:cNvPicPr/>
                  </pic:nvPicPr>
                  <pic:blipFill>
                    <a:blip xmlns:r="http://schemas.openxmlformats.org/officeDocument/2006/relationships" r:embed="rId1407362310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2B245579">
      <w:headerReference w:type="default" r:id="rId14"/>
      <w:footerReference w:type="default" r:id="rId15"/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14="http://schemas.microsoft.com/office/word/2010/wordml" xmlns:w="http://schemas.openxmlformats.org/wordprocessingml/2006/main">
  <w:comment xmlns:w="http://schemas.openxmlformats.org/wordprocessingml/2006/main" w:initials="AT" w:author="ANDRILLON Thomas" w:date="2025-10-10T13:46:47" w:id="1037001506">
    <w:p xmlns:w14="http://schemas.microsoft.com/office/word/2010/wordml" xmlns:w="http://schemas.openxmlformats.org/wordprocessingml/2006/main" w:rsidR="43968057" w:rsidRDefault="4421D795" w14:paraId="7A044B62" w14:textId="0A89EC1B">
      <w:pPr>
        <w:pStyle w:val="CommentText"/>
      </w:pPr>
      <w:r>
        <w:rPr>
          <w:rStyle w:val="CommentReference"/>
        </w:rPr>
        <w:annotationRef/>
      </w:r>
      <w:r w:rsidRPr="22A9795D" w:rsidR="2C0A10E9">
        <w:t>I think here we should add a warning that using something existing has its own risks. In particular, people need to check that what they use is ok.</w:t>
      </w:r>
    </w:p>
  </w:comment>
  <w:comment xmlns:w="http://schemas.openxmlformats.org/wordprocessingml/2006/main" w:initials="NY" w:author="NEDELEC Yvan" w:date="2025-10-16T11:49:19" w:id="714697432">
    <w:p xmlns:w14="http://schemas.microsoft.com/office/word/2010/wordml" xmlns:w="http://schemas.openxmlformats.org/wordprocessingml/2006/main" w:rsidR="237A2EEA" w:rsidRDefault="349A7B6C" w14:paraId="6E16794A" w14:textId="14D6D307">
      <w:pPr>
        <w:pStyle w:val="CommentText"/>
      </w:pPr>
      <w:r>
        <w:rPr>
          <w:rStyle w:val="CommentReference"/>
        </w:rPr>
        <w:annotationRef/>
      </w:r>
      <w:r w:rsidRPr="1A5B532C" w:rsidR="096E91FB">
        <w:t xml:space="preserve">Added a warning, is it close to what you had in mind ? </w:t>
      </w:r>
      <w:r>
        <w:fldChar w:fldCharType="begin"/>
      </w:r>
      <w:r>
        <w:instrText xml:space="preserve"> HYPERLINK "mailto:thomas.andrillon@icm-institute.org"</w:instrText>
      </w:r>
      <w:bookmarkStart w:name="_@_13928DC395184C869892BF90091320EAZ" w:id="590345568"/>
      <w:r>
        <w:fldChar w:fldCharType="separate"/>
      </w:r>
      <w:bookmarkEnd w:id="590345568"/>
      <w:r w:rsidRPr="2C173C0D" w:rsidR="06A34414">
        <w:rPr>
          <w:rStyle w:val="Mention"/>
          <w:noProof/>
        </w:rPr>
        <w:t>@ANDRILLON Thomas</w:t>
      </w:r>
      <w:r>
        <w:fldChar w:fldCharType="end"/>
      </w:r>
      <w:r w:rsidRPr="620A9391" w:rsidR="632CB00F">
        <w:t xml:space="preserve"> </w:t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7A044B62"/>
  <w15:commentEx w15:done="0" w15:paraId="6E16794A" w15:paraIdParent="7A044B62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76E55A64" w16cex:dateUtc="2025-10-10T11:46:47.356Z"/>
  <w16cex:commentExtensible w16cex:durableId="619B3243" w16cex:dateUtc="2025-10-16T09:49:19.847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7A044B62" w16cid:durableId="76E55A64"/>
  <w16cid:commentId w16cid:paraId="6E16794A" w16cid:durableId="619B324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8D3D60" w:rsidRDefault="008D3D60" w14:paraId="6C16323E" w14:textId="77777777">
      <w:pPr>
        <w:spacing w:after="0" w:line="240" w:lineRule="auto"/>
      </w:pPr>
      <w:r>
        <w:separator/>
      </w:r>
    </w:p>
  </w:endnote>
  <w:endnote w:type="continuationSeparator" w:id="0">
    <w:p w:rsidR="008D3D60" w:rsidRDefault="008D3D60" w14:paraId="4CE0148F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756A3806" w:rsidTr="756A3806" w14:paraId="31D92326" w14:textId="77777777">
      <w:trPr>
        <w:trHeight w:val="300"/>
      </w:trPr>
      <w:tc>
        <w:tcPr>
          <w:tcW w:w="3020" w:type="dxa"/>
        </w:tcPr>
        <w:p w:rsidR="756A3806" w:rsidP="756A3806" w:rsidRDefault="756A3806" w14:paraId="21571F70" w14:textId="3E13885D">
          <w:pPr>
            <w:pStyle w:val="En-tte"/>
            <w:ind w:left="-115"/>
          </w:pPr>
        </w:p>
      </w:tc>
      <w:tc>
        <w:tcPr>
          <w:tcW w:w="3020" w:type="dxa"/>
        </w:tcPr>
        <w:p w:rsidR="756A3806" w:rsidP="756A3806" w:rsidRDefault="756A3806" w14:paraId="19C587A8" w14:textId="5E5CCB67">
          <w:pPr>
            <w:pStyle w:val="En-tte"/>
            <w:jc w:val="center"/>
          </w:pPr>
        </w:p>
      </w:tc>
      <w:tc>
        <w:tcPr>
          <w:tcW w:w="3020" w:type="dxa"/>
        </w:tcPr>
        <w:p w:rsidR="756A3806" w:rsidP="756A3806" w:rsidRDefault="756A3806" w14:paraId="09817672" w14:textId="7F81C231">
          <w:pPr>
            <w:pStyle w:val="En-tte"/>
            <w:ind w:right="-115"/>
            <w:jc w:val="right"/>
          </w:pPr>
        </w:p>
      </w:tc>
    </w:tr>
  </w:tbl>
  <w:p w:rsidR="756A3806" w:rsidP="756A3806" w:rsidRDefault="756A3806" w14:paraId="513CCB0D" w14:textId="228540B8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8D3D60" w:rsidRDefault="008D3D60" w14:paraId="53A37CEA" w14:textId="77777777">
      <w:pPr>
        <w:spacing w:after="0" w:line="240" w:lineRule="auto"/>
      </w:pPr>
      <w:r>
        <w:separator/>
      </w:r>
    </w:p>
  </w:footnote>
  <w:footnote w:type="continuationSeparator" w:id="0">
    <w:p w:rsidR="008D3D60" w:rsidRDefault="008D3D60" w14:paraId="7CAF382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756A3806" w:rsidTr="756A3806" w14:paraId="1E77922A" w14:textId="77777777">
      <w:trPr>
        <w:trHeight w:val="300"/>
      </w:trPr>
      <w:tc>
        <w:tcPr>
          <w:tcW w:w="3020" w:type="dxa"/>
        </w:tcPr>
        <w:p w:rsidR="756A3806" w:rsidP="756A3806" w:rsidRDefault="756A3806" w14:paraId="4F70B6EF" w14:textId="13A04C86">
          <w:pPr>
            <w:pStyle w:val="En-tte"/>
            <w:ind w:left="-115"/>
          </w:pPr>
        </w:p>
      </w:tc>
      <w:tc>
        <w:tcPr>
          <w:tcW w:w="3020" w:type="dxa"/>
        </w:tcPr>
        <w:p w:rsidR="756A3806" w:rsidP="756A3806" w:rsidRDefault="756A3806" w14:paraId="18D451B2" w14:textId="273DA2D9">
          <w:pPr>
            <w:pStyle w:val="En-tte"/>
            <w:jc w:val="center"/>
          </w:pPr>
        </w:p>
      </w:tc>
      <w:tc>
        <w:tcPr>
          <w:tcW w:w="3020" w:type="dxa"/>
        </w:tcPr>
        <w:p w:rsidR="756A3806" w:rsidP="756A3806" w:rsidRDefault="756A3806" w14:paraId="5E144FB7" w14:textId="43EB0393">
          <w:pPr>
            <w:pStyle w:val="En-tte"/>
            <w:ind w:right="-115"/>
            <w:jc w:val="right"/>
          </w:pPr>
          <w:r>
            <w:t>Last update</w:t>
          </w:r>
          <w:r w:rsidR="00D93480">
            <w:t xml:space="preserve"> </w:t>
          </w:r>
          <w:r w:rsidR="00CF240F">
            <w:t xml:space="preserve"> </w:t>
          </w:r>
          <w:r w:rsidR="0059203B">
            <w:fldChar w:fldCharType="begin"/>
          </w:r>
          <w:r w:rsidR="0059203B">
            <w:instrText xml:space="preserve"> SAVEDATE  \@ "dd.MM.yy"  \* MERGEFORMAT </w:instrText>
          </w:r>
          <w:r w:rsidR="0059203B">
            <w:fldChar w:fldCharType="separate"/>
          </w:r>
          <w:r w:rsidR="00CC2F09">
            <w:rPr>
              <w:noProof/>
            </w:rPr>
            <w:t>25.09.25</w:t>
          </w:r>
          <w:r w:rsidR="0059203B">
            <w:fldChar w:fldCharType="end"/>
          </w:r>
        </w:p>
      </w:tc>
    </w:tr>
  </w:tbl>
  <w:p w:rsidR="756A3806" w:rsidP="756A3806" w:rsidRDefault="756A3806" w14:paraId="4976CA90" w14:textId="0BBBBB4C">
    <w:pPr>
      <w:pStyle w:val="En-tte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m3xoqRixfrBTgJ" int2:id="hNGsdV1g">
      <int2:state int2:value="Rejected" int2:type="spell"/>
    </int2:textHash>
    <int2:textHash int2:hashCode="l8nZbjm6DjKnnV" int2:id="td96LgqK">
      <int2:state int2:value="Rejected" int2:type="spell"/>
    </int2:textHash>
    <int2:textHash int2:hashCode="o6z4zanqShulOq" int2:id="aSFvCxOK">
      <int2:state int2:value="Rejected" int2:type="spell"/>
    </int2:textHash>
    <int2:textHash int2:hashCode="pS7eN1abfWXX1T" int2:id="M1eSd95E">
      <int2:state int2:value="Rejected" int2:type="spell"/>
    </int2:textHash>
    <int2:bookmark int2:bookmarkName="_Int_DgZUrd0H" int2:invalidationBookmarkName="" int2:hashCode="Q+75piq7ix4WVP" int2:id="X48UUeq1">
      <int2:state int2:value="Rejected" int2:type="gram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5330B5"/>
    <w:multiLevelType w:val="hybridMultilevel"/>
    <w:tmpl w:val="11D6B810"/>
    <w:lvl w:ilvl="0" w:tplc="ED4AD2D0">
      <w:start w:val="1"/>
      <w:numFmt w:val="bullet"/>
      <w:lvlText w:val=""/>
      <w:lvlJc w:val="left"/>
      <w:pPr>
        <w:ind w:left="1800" w:hanging="360"/>
      </w:pPr>
      <w:rPr>
        <w:rFonts w:hint="default" w:ascii="Wingdings" w:hAnsi="Wingdings"/>
      </w:rPr>
    </w:lvl>
    <w:lvl w:ilvl="1" w:tplc="301CECE6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/>
      </w:rPr>
    </w:lvl>
    <w:lvl w:ilvl="2" w:tplc="E46A40E4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plc="F95CC7DC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plc="D4DC7D3C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/>
      </w:rPr>
    </w:lvl>
    <w:lvl w:ilvl="5" w:tplc="0428BC6E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plc="45F8CD1A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plc="0D526218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/>
      </w:rPr>
    </w:lvl>
    <w:lvl w:ilvl="8" w:tplc="8774F1D2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1" w15:restartNumberingAfterBreak="0">
    <w:nsid w:val="1E4D35B8"/>
    <w:multiLevelType w:val="hybridMultilevel"/>
    <w:tmpl w:val="80CC722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1C4E0D"/>
    <w:multiLevelType w:val="hybridMultilevel"/>
    <w:tmpl w:val="1332B050"/>
    <w:lvl w:ilvl="0" w:tplc="605C24F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6432370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5FE1F3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268710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0D0428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BC6976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53404E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9D6664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AAE51D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27AC26B4"/>
    <w:multiLevelType w:val="hybridMultilevel"/>
    <w:tmpl w:val="526AFB7A"/>
    <w:lvl w:ilvl="0" w:tplc="FAEE0148">
      <w:start w:val="1"/>
      <w:numFmt w:val="bullet"/>
      <w:lvlText w:val="-"/>
      <w:lvlJc w:val="left"/>
      <w:pPr>
        <w:ind w:left="1800" w:hanging="360"/>
      </w:pPr>
      <w:rPr>
        <w:rFonts w:hint="default" w:ascii="Aptos" w:hAnsi="Aptos"/>
      </w:rPr>
    </w:lvl>
    <w:lvl w:ilvl="1" w:tplc="9FD8C998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/>
      </w:rPr>
    </w:lvl>
    <w:lvl w:ilvl="2" w:tplc="6CEE67F4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plc="60864DBC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plc="A3A0D178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/>
      </w:rPr>
    </w:lvl>
    <w:lvl w:ilvl="5" w:tplc="9362BA36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plc="57443374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plc="676639E4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/>
      </w:rPr>
    </w:lvl>
    <w:lvl w:ilvl="8" w:tplc="5B1494D8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4" w15:restartNumberingAfterBreak="0">
    <w:nsid w:val="2F4223E8"/>
    <w:multiLevelType w:val="hybridMultilevel"/>
    <w:tmpl w:val="69043626"/>
    <w:lvl w:ilvl="0" w:tplc="040C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C0003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5" w15:restartNumberingAfterBreak="0">
    <w:nsid w:val="4B77462D"/>
    <w:multiLevelType w:val="hybridMultilevel"/>
    <w:tmpl w:val="69E61060"/>
    <w:lvl w:ilvl="0" w:tplc="B8BC83B4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w:ilvl="1" w:tplc="321819AC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plc="40CAF44C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B07AD574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833E444A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plc="3AA8C5B2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DD7A4F4A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38AA1F26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plc="3D8A507C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6" w15:restartNumberingAfterBreak="0">
    <w:nsid w:val="5205AC29"/>
    <w:multiLevelType w:val="hybridMultilevel"/>
    <w:tmpl w:val="2CB21788"/>
    <w:lvl w:ilvl="0" w:tplc="41A61358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w:ilvl="1" w:tplc="60065968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plc="77707748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65A2825E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E93AFFC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plc="AB963E4C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7304C748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9FEC8AA6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plc="A87C22FA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7" w15:restartNumberingAfterBreak="0">
    <w:nsid w:val="61C74947"/>
    <w:multiLevelType w:val="hybridMultilevel"/>
    <w:tmpl w:val="CB62059E"/>
    <w:lvl w:ilvl="0" w:tplc="82B28892">
      <w:start w:val="8"/>
      <w:numFmt w:val="bullet"/>
      <w:lvlText w:val=""/>
      <w:lvlJc w:val="left"/>
      <w:pPr>
        <w:ind w:left="1800" w:hanging="360"/>
      </w:pPr>
      <w:rPr>
        <w:rFonts w:hint="default" w:ascii="Wingdings" w:hAnsi="Wingdings" w:eastAsiaTheme="minorHAnsi" w:cstheme="minorBidi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8" w15:restartNumberingAfterBreak="0">
    <w:nsid w:val="6846843B"/>
    <w:multiLevelType w:val="hybridMultilevel"/>
    <w:tmpl w:val="303AA6FC"/>
    <w:lvl w:ilvl="0" w:tplc="040C0001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w:ilvl="1" w:tplc="DF7C2CAE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w:ilvl="2" w:tplc="8D50B50C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w:ilvl="3" w:tplc="1F8EDBFA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w:ilvl="4" w:tplc="BF92D06A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w:ilvl="5" w:tplc="15F266BA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w:ilvl="6" w:tplc="820C6BF6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w:ilvl="7" w:tplc="3732D6CA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w:ilvl="8" w:tplc="9AC0302C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w:abstractNumId="9" w15:restartNumberingAfterBreak="0">
    <w:nsid w:val="6C170DC6"/>
    <w:multiLevelType w:val="hybridMultilevel"/>
    <w:tmpl w:val="5EF69F26"/>
    <w:lvl w:ilvl="0" w:tplc="F3301A8A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w:ilvl="1" w:tplc="61B614F2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plc="E924CE9C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C61EE4C4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E7F4FB66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plc="289AF2A2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BBC27724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3FF4D2D2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plc="49F25E82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num w:numId="1" w16cid:durableId="788163089">
    <w:abstractNumId w:val="5"/>
  </w:num>
  <w:num w:numId="2" w16cid:durableId="738014887">
    <w:abstractNumId w:val="0"/>
  </w:num>
  <w:num w:numId="3" w16cid:durableId="1129586046">
    <w:abstractNumId w:val="9"/>
  </w:num>
  <w:num w:numId="4" w16cid:durableId="1185946053">
    <w:abstractNumId w:val="8"/>
  </w:num>
  <w:num w:numId="5" w16cid:durableId="293366629">
    <w:abstractNumId w:val="6"/>
  </w:num>
  <w:num w:numId="6" w16cid:durableId="786508543">
    <w:abstractNumId w:val="3"/>
  </w:num>
  <w:num w:numId="7" w16cid:durableId="340814803">
    <w:abstractNumId w:val="2"/>
  </w:num>
  <w:num w:numId="8" w16cid:durableId="365180782">
    <w:abstractNumId w:val="1"/>
  </w:num>
  <w:num w:numId="9" w16cid:durableId="1701664893">
    <w:abstractNumId w:val="4"/>
  </w:num>
  <w:num w:numId="10" w16cid:durableId="1598438915">
    <w:abstractNumId w:val="7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ANDRILLON Thomas">
    <w15:presenceInfo w15:providerId="AD" w15:userId="S::thomas.andrillon@icm-institute.org::b362663a-0341-4c9b-9cd7-045e5b770baa"/>
  </w15:person>
  <w15:person w15:author="NEDELEC Yvan">
    <w15:presenceInfo w15:providerId="AD" w15:userId="S::yvan.nedelec@icm-institute.org::4c00e296-d5c0-49a4-8066-562fed1aaed5"/>
  </w15:person>
</w15:people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zoom w:percent="100"/>
  <w:trackRevisions w:val="false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371"/>
    <w:rsid w:val="00010820"/>
    <w:rsid w:val="00021687"/>
    <w:rsid w:val="00035056"/>
    <w:rsid w:val="0014357E"/>
    <w:rsid w:val="00158C59"/>
    <w:rsid w:val="001765AF"/>
    <w:rsid w:val="001B6178"/>
    <w:rsid w:val="0021244B"/>
    <w:rsid w:val="002350DC"/>
    <w:rsid w:val="00302342"/>
    <w:rsid w:val="00326780"/>
    <w:rsid w:val="003567A6"/>
    <w:rsid w:val="004A7F8B"/>
    <w:rsid w:val="004C33C0"/>
    <w:rsid w:val="004F7D06"/>
    <w:rsid w:val="005146C1"/>
    <w:rsid w:val="00564EB3"/>
    <w:rsid w:val="0057608B"/>
    <w:rsid w:val="0059203B"/>
    <w:rsid w:val="00621D36"/>
    <w:rsid w:val="00681335"/>
    <w:rsid w:val="00696ACA"/>
    <w:rsid w:val="006C1CF0"/>
    <w:rsid w:val="006F40C8"/>
    <w:rsid w:val="007138A9"/>
    <w:rsid w:val="00736BFD"/>
    <w:rsid w:val="007E369E"/>
    <w:rsid w:val="007E3837"/>
    <w:rsid w:val="00856526"/>
    <w:rsid w:val="00883084"/>
    <w:rsid w:val="008A036F"/>
    <w:rsid w:val="008D3D60"/>
    <w:rsid w:val="00923C31"/>
    <w:rsid w:val="00964371"/>
    <w:rsid w:val="009C4672"/>
    <w:rsid w:val="009D7940"/>
    <w:rsid w:val="009E0FF6"/>
    <w:rsid w:val="00A02F80"/>
    <w:rsid w:val="00A36FD2"/>
    <w:rsid w:val="00B2221C"/>
    <w:rsid w:val="00C43A78"/>
    <w:rsid w:val="00CC2F09"/>
    <w:rsid w:val="00CF240F"/>
    <w:rsid w:val="00D63D45"/>
    <w:rsid w:val="00D93480"/>
    <w:rsid w:val="00DC6514"/>
    <w:rsid w:val="00E50659"/>
    <w:rsid w:val="00E56068"/>
    <w:rsid w:val="00F037E8"/>
    <w:rsid w:val="00F60D5F"/>
    <w:rsid w:val="013CFF93"/>
    <w:rsid w:val="01534EEF"/>
    <w:rsid w:val="018A08BB"/>
    <w:rsid w:val="01D2783A"/>
    <w:rsid w:val="021DF2DB"/>
    <w:rsid w:val="028B84D4"/>
    <w:rsid w:val="02C88DC8"/>
    <w:rsid w:val="03387C07"/>
    <w:rsid w:val="0474EF60"/>
    <w:rsid w:val="049C81B7"/>
    <w:rsid w:val="04F5DE0C"/>
    <w:rsid w:val="0576AFF4"/>
    <w:rsid w:val="06B52D73"/>
    <w:rsid w:val="0713FF6E"/>
    <w:rsid w:val="071433B2"/>
    <w:rsid w:val="0774377A"/>
    <w:rsid w:val="07C0C111"/>
    <w:rsid w:val="087D2705"/>
    <w:rsid w:val="091533D9"/>
    <w:rsid w:val="0921E052"/>
    <w:rsid w:val="0A50021B"/>
    <w:rsid w:val="0A6E56A0"/>
    <w:rsid w:val="0B4AC55F"/>
    <w:rsid w:val="0B644BBA"/>
    <w:rsid w:val="0BBE3A02"/>
    <w:rsid w:val="0BD9992C"/>
    <w:rsid w:val="0DE43A29"/>
    <w:rsid w:val="0E21884D"/>
    <w:rsid w:val="0E6F40DD"/>
    <w:rsid w:val="0F90AEC9"/>
    <w:rsid w:val="0F9B2E79"/>
    <w:rsid w:val="0FA9ADCC"/>
    <w:rsid w:val="0FF93D51"/>
    <w:rsid w:val="102C1D09"/>
    <w:rsid w:val="1158A14E"/>
    <w:rsid w:val="1179002A"/>
    <w:rsid w:val="11C00AE8"/>
    <w:rsid w:val="12AF7834"/>
    <w:rsid w:val="12B7242C"/>
    <w:rsid w:val="130D158E"/>
    <w:rsid w:val="135D943C"/>
    <w:rsid w:val="1380AF0F"/>
    <w:rsid w:val="14209FED"/>
    <w:rsid w:val="1472E24F"/>
    <w:rsid w:val="153711CC"/>
    <w:rsid w:val="157A6227"/>
    <w:rsid w:val="159BAA22"/>
    <w:rsid w:val="1619748E"/>
    <w:rsid w:val="162C1438"/>
    <w:rsid w:val="167BB940"/>
    <w:rsid w:val="17139967"/>
    <w:rsid w:val="172DE6FF"/>
    <w:rsid w:val="174A0194"/>
    <w:rsid w:val="177C7B1A"/>
    <w:rsid w:val="1907172C"/>
    <w:rsid w:val="19609E34"/>
    <w:rsid w:val="1ABF1ED0"/>
    <w:rsid w:val="1AC02AC7"/>
    <w:rsid w:val="1B1AB7B0"/>
    <w:rsid w:val="1C5B922F"/>
    <w:rsid w:val="1C7DE2A4"/>
    <w:rsid w:val="1CED57A2"/>
    <w:rsid w:val="1D0DE233"/>
    <w:rsid w:val="1DFC8050"/>
    <w:rsid w:val="1E5486F6"/>
    <w:rsid w:val="1EA9798C"/>
    <w:rsid w:val="1FAF8CE5"/>
    <w:rsid w:val="1FC47AA8"/>
    <w:rsid w:val="1FC74F52"/>
    <w:rsid w:val="1FF14370"/>
    <w:rsid w:val="21367DF6"/>
    <w:rsid w:val="2168DA2F"/>
    <w:rsid w:val="218985FC"/>
    <w:rsid w:val="2195693B"/>
    <w:rsid w:val="21A4B4BD"/>
    <w:rsid w:val="21C4BF61"/>
    <w:rsid w:val="21F4E63C"/>
    <w:rsid w:val="22099EF6"/>
    <w:rsid w:val="22BFDE3A"/>
    <w:rsid w:val="22FFB259"/>
    <w:rsid w:val="2335D1A3"/>
    <w:rsid w:val="23471A48"/>
    <w:rsid w:val="238AAF1F"/>
    <w:rsid w:val="24A0B457"/>
    <w:rsid w:val="24BAC8AC"/>
    <w:rsid w:val="24ED25B1"/>
    <w:rsid w:val="24FB8A72"/>
    <w:rsid w:val="250EAC3D"/>
    <w:rsid w:val="2531A942"/>
    <w:rsid w:val="26AAF3B0"/>
    <w:rsid w:val="27066B6B"/>
    <w:rsid w:val="2791767A"/>
    <w:rsid w:val="2820D732"/>
    <w:rsid w:val="28519E48"/>
    <w:rsid w:val="2853CDFA"/>
    <w:rsid w:val="28C4CDD6"/>
    <w:rsid w:val="28DC8706"/>
    <w:rsid w:val="290476CF"/>
    <w:rsid w:val="29301E53"/>
    <w:rsid w:val="295B6C43"/>
    <w:rsid w:val="29EBC149"/>
    <w:rsid w:val="29EC355C"/>
    <w:rsid w:val="2A086832"/>
    <w:rsid w:val="2A26834B"/>
    <w:rsid w:val="2B1367E8"/>
    <w:rsid w:val="2B245579"/>
    <w:rsid w:val="2C52CFF9"/>
    <w:rsid w:val="2C9BBFE6"/>
    <w:rsid w:val="2CA3ECA0"/>
    <w:rsid w:val="2CADBB62"/>
    <w:rsid w:val="2CC87912"/>
    <w:rsid w:val="2D42C6F0"/>
    <w:rsid w:val="2D600E44"/>
    <w:rsid w:val="2D623B3A"/>
    <w:rsid w:val="2D877F43"/>
    <w:rsid w:val="2DA87ED7"/>
    <w:rsid w:val="2DDFF7AE"/>
    <w:rsid w:val="2DE1D83C"/>
    <w:rsid w:val="2EC5AB86"/>
    <w:rsid w:val="2F0BE487"/>
    <w:rsid w:val="306B381D"/>
    <w:rsid w:val="30A4DACF"/>
    <w:rsid w:val="30B8EB3E"/>
    <w:rsid w:val="30B93D27"/>
    <w:rsid w:val="3114DDCC"/>
    <w:rsid w:val="3123A1DD"/>
    <w:rsid w:val="316425F6"/>
    <w:rsid w:val="31C798A4"/>
    <w:rsid w:val="31DDE39E"/>
    <w:rsid w:val="3372D882"/>
    <w:rsid w:val="3384EB4F"/>
    <w:rsid w:val="350D268F"/>
    <w:rsid w:val="350F4AC6"/>
    <w:rsid w:val="3531B938"/>
    <w:rsid w:val="3551DB37"/>
    <w:rsid w:val="357CDFE0"/>
    <w:rsid w:val="35B31D0F"/>
    <w:rsid w:val="35E08F54"/>
    <w:rsid w:val="3707CB6A"/>
    <w:rsid w:val="37E79DFA"/>
    <w:rsid w:val="381C057A"/>
    <w:rsid w:val="38ACBD1E"/>
    <w:rsid w:val="38BA6FC1"/>
    <w:rsid w:val="38C37134"/>
    <w:rsid w:val="38C39C38"/>
    <w:rsid w:val="39770475"/>
    <w:rsid w:val="3AB44E53"/>
    <w:rsid w:val="3BB11EB2"/>
    <w:rsid w:val="3C0F6DB8"/>
    <w:rsid w:val="3D847F54"/>
    <w:rsid w:val="3DAAEB44"/>
    <w:rsid w:val="3EB8B7C4"/>
    <w:rsid w:val="3EECFB54"/>
    <w:rsid w:val="40C294A8"/>
    <w:rsid w:val="421377F9"/>
    <w:rsid w:val="422781ED"/>
    <w:rsid w:val="425C72E5"/>
    <w:rsid w:val="430A742B"/>
    <w:rsid w:val="4312D0FF"/>
    <w:rsid w:val="434A14B5"/>
    <w:rsid w:val="439B46F2"/>
    <w:rsid w:val="44B723A1"/>
    <w:rsid w:val="4550D476"/>
    <w:rsid w:val="457F11E1"/>
    <w:rsid w:val="45E6C73D"/>
    <w:rsid w:val="46233EFF"/>
    <w:rsid w:val="46C05BAA"/>
    <w:rsid w:val="46CC9515"/>
    <w:rsid w:val="475C4BC5"/>
    <w:rsid w:val="47647D96"/>
    <w:rsid w:val="4798D4E1"/>
    <w:rsid w:val="47E00C66"/>
    <w:rsid w:val="48253386"/>
    <w:rsid w:val="4A271786"/>
    <w:rsid w:val="4AB8C73B"/>
    <w:rsid w:val="4BA50969"/>
    <w:rsid w:val="4C265878"/>
    <w:rsid w:val="4CEEA5FA"/>
    <w:rsid w:val="4D1E0D28"/>
    <w:rsid w:val="4D2438D7"/>
    <w:rsid w:val="4DA6AD48"/>
    <w:rsid w:val="4DAED4BA"/>
    <w:rsid w:val="4E41594C"/>
    <w:rsid w:val="4EF89F74"/>
    <w:rsid w:val="4F566282"/>
    <w:rsid w:val="4F6817FF"/>
    <w:rsid w:val="50AE31D2"/>
    <w:rsid w:val="50E331CB"/>
    <w:rsid w:val="50FB46E6"/>
    <w:rsid w:val="5123B7B0"/>
    <w:rsid w:val="519E8F91"/>
    <w:rsid w:val="51F1D20A"/>
    <w:rsid w:val="534F4344"/>
    <w:rsid w:val="5370494B"/>
    <w:rsid w:val="5380245C"/>
    <w:rsid w:val="53D368BE"/>
    <w:rsid w:val="54376D85"/>
    <w:rsid w:val="54B5E955"/>
    <w:rsid w:val="55A6172E"/>
    <w:rsid w:val="57772E73"/>
    <w:rsid w:val="577BEB14"/>
    <w:rsid w:val="582B0E86"/>
    <w:rsid w:val="589D421F"/>
    <w:rsid w:val="58F5BE26"/>
    <w:rsid w:val="59ED8C19"/>
    <w:rsid w:val="5A05CF1A"/>
    <w:rsid w:val="5A8588D5"/>
    <w:rsid w:val="5C3896A7"/>
    <w:rsid w:val="5C538C76"/>
    <w:rsid w:val="5C8E8633"/>
    <w:rsid w:val="5CCDA2FD"/>
    <w:rsid w:val="5D035DB8"/>
    <w:rsid w:val="5DE072BB"/>
    <w:rsid w:val="5E2DB660"/>
    <w:rsid w:val="5E7D9BB6"/>
    <w:rsid w:val="5ED80A41"/>
    <w:rsid w:val="5EE58C40"/>
    <w:rsid w:val="5F6E721F"/>
    <w:rsid w:val="5FD8930D"/>
    <w:rsid w:val="60E0FE40"/>
    <w:rsid w:val="6193F8E4"/>
    <w:rsid w:val="62499E3E"/>
    <w:rsid w:val="6269C3EC"/>
    <w:rsid w:val="62854979"/>
    <w:rsid w:val="6293AF18"/>
    <w:rsid w:val="634C99D8"/>
    <w:rsid w:val="6388683C"/>
    <w:rsid w:val="638F60EE"/>
    <w:rsid w:val="63916244"/>
    <w:rsid w:val="64646504"/>
    <w:rsid w:val="648C69D7"/>
    <w:rsid w:val="6492A842"/>
    <w:rsid w:val="66564A20"/>
    <w:rsid w:val="66FCB337"/>
    <w:rsid w:val="671DDB29"/>
    <w:rsid w:val="67A101BF"/>
    <w:rsid w:val="6866514A"/>
    <w:rsid w:val="68932B79"/>
    <w:rsid w:val="690B3B27"/>
    <w:rsid w:val="6911C262"/>
    <w:rsid w:val="69AB183D"/>
    <w:rsid w:val="69CDEBC9"/>
    <w:rsid w:val="6A21B506"/>
    <w:rsid w:val="6A37598D"/>
    <w:rsid w:val="6A77E1C9"/>
    <w:rsid w:val="6B69B14E"/>
    <w:rsid w:val="6BCE03B8"/>
    <w:rsid w:val="6CB6313A"/>
    <w:rsid w:val="6D3FB29D"/>
    <w:rsid w:val="6ECB7554"/>
    <w:rsid w:val="6ECF8D6B"/>
    <w:rsid w:val="6EF4537E"/>
    <w:rsid w:val="700749DF"/>
    <w:rsid w:val="7069C842"/>
    <w:rsid w:val="70EB7150"/>
    <w:rsid w:val="713CCA91"/>
    <w:rsid w:val="717302F3"/>
    <w:rsid w:val="722AE2A9"/>
    <w:rsid w:val="7330C7C4"/>
    <w:rsid w:val="74099BAA"/>
    <w:rsid w:val="74210166"/>
    <w:rsid w:val="74AFBE0C"/>
    <w:rsid w:val="74C3B0AF"/>
    <w:rsid w:val="754EC3EE"/>
    <w:rsid w:val="756A3806"/>
    <w:rsid w:val="76565A9D"/>
    <w:rsid w:val="76D1E88E"/>
    <w:rsid w:val="7719E565"/>
    <w:rsid w:val="771F2F2B"/>
    <w:rsid w:val="7757BF2F"/>
    <w:rsid w:val="775A9906"/>
    <w:rsid w:val="7837D481"/>
    <w:rsid w:val="78B99EE4"/>
    <w:rsid w:val="79BF836F"/>
    <w:rsid w:val="79BF9F89"/>
    <w:rsid w:val="79D77665"/>
    <w:rsid w:val="79FD1988"/>
    <w:rsid w:val="7A0AFA97"/>
    <w:rsid w:val="7A1F391D"/>
    <w:rsid w:val="7AA6823C"/>
    <w:rsid w:val="7B567502"/>
    <w:rsid w:val="7BB039B3"/>
    <w:rsid w:val="7C476654"/>
    <w:rsid w:val="7C6E7B19"/>
    <w:rsid w:val="7CD5CAC6"/>
    <w:rsid w:val="7CED8F35"/>
    <w:rsid w:val="7F928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8D9715"/>
  <w15:chartTrackingRefBased/>
  <w15:docId w15:val="{7557AC4B-230E-4F99-B863-81D20410AED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64371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64371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643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643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643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643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643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643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643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character" w:styleId="Titre1Car" w:customStyle="1">
    <w:name w:val="Titre 1 Car"/>
    <w:basedOn w:val="Policepardfaut"/>
    <w:link w:val="Titre1"/>
    <w:uiPriority w:val="9"/>
    <w:rsid w:val="00964371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Titre2Car" w:customStyle="1">
    <w:name w:val="Titre 2 Car"/>
    <w:basedOn w:val="Policepardfaut"/>
    <w:link w:val="Titre2"/>
    <w:uiPriority w:val="9"/>
    <w:rsid w:val="00964371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Titre3Car" w:customStyle="1">
    <w:name w:val="Titre 3 Car"/>
    <w:basedOn w:val="Policepardfaut"/>
    <w:link w:val="Titre3"/>
    <w:uiPriority w:val="9"/>
    <w:semiHidden/>
    <w:rsid w:val="00964371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Titre4Car" w:customStyle="1">
    <w:name w:val="Titre 4 Car"/>
    <w:basedOn w:val="Policepardfaut"/>
    <w:link w:val="Titre4"/>
    <w:uiPriority w:val="9"/>
    <w:semiHidden/>
    <w:rsid w:val="00964371"/>
    <w:rPr>
      <w:rFonts w:eastAsiaTheme="majorEastAsia" w:cstheme="majorBidi"/>
      <w:i/>
      <w:iCs/>
      <w:color w:val="0F4761" w:themeColor="accent1" w:themeShade="BF"/>
    </w:rPr>
  </w:style>
  <w:style w:type="character" w:styleId="Titre5Car" w:customStyle="1">
    <w:name w:val="Titre 5 Car"/>
    <w:basedOn w:val="Policepardfaut"/>
    <w:link w:val="Titre5"/>
    <w:uiPriority w:val="9"/>
    <w:semiHidden/>
    <w:rsid w:val="00964371"/>
    <w:rPr>
      <w:rFonts w:eastAsiaTheme="majorEastAsia" w:cstheme="majorBidi"/>
      <w:color w:val="0F4761" w:themeColor="accent1" w:themeShade="BF"/>
    </w:rPr>
  </w:style>
  <w:style w:type="character" w:styleId="Titre6Car" w:customStyle="1">
    <w:name w:val="Titre 6 Car"/>
    <w:basedOn w:val="Policepardfaut"/>
    <w:link w:val="Titre6"/>
    <w:uiPriority w:val="9"/>
    <w:semiHidden/>
    <w:rsid w:val="00964371"/>
    <w:rPr>
      <w:rFonts w:eastAsiaTheme="majorEastAsia" w:cstheme="majorBidi"/>
      <w:i/>
      <w:iCs/>
      <w:color w:val="595959" w:themeColor="text1" w:themeTint="A6"/>
    </w:rPr>
  </w:style>
  <w:style w:type="character" w:styleId="Titre7Car" w:customStyle="1">
    <w:name w:val="Titre 7 Car"/>
    <w:basedOn w:val="Policepardfaut"/>
    <w:link w:val="Titre7"/>
    <w:uiPriority w:val="9"/>
    <w:semiHidden/>
    <w:rsid w:val="00964371"/>
    <w:rPr>
      <w:rFonts w:eastAsiaTheme="majorEastAsia" w:cstheme="majorBidi"/>
      <w:color w:val="595959" w:themeColor="text1" w:themeTint="A6"/>
    </w:rPr>
  </w:style>
  <w:style w:type="character" w:styleId="Titre8Car" w:customStyle="1">
    <w:name w:val="Titre 8 Car"/>
    <w:basedOn w:val="Policepardfaut"/>
    <w:link w:val="Titre8"/>
    <w:uiPriority w:val="9"/>
    <w:semiHidden/>
    <w:rsid w:val="00964371"/>
    <w:rPr>
      <w:rFonts w:eastAsiaTheme="majorEastAsia" w:cstheme="majorBidi"/>
      <w:i/>
      <w:iCs/>
      <w:color w:val="272727" w:themeColor="text1" w:themeTint="D8"/>
    </w:rPr>
  </w:style>
  <w:style w:type="character" w:styleId="Titre9Car" w:customStyle="1">
    <w:name w:val="Titre 9 Car"/>
    <w:basedOn w:val="Policepardfaut"/>
    <w:link w:val="Titre9"/>
    <w:uiPriority w:val="9"/>
    <w:semiHidden/>
    <w:rsid w:val="00964371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964371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reCar" w:customStyle="1">
    <w:name w:val="Titre Car"/>
    <w:basedOn w:val="Policepardfaut"/>
    <w:link w:val="Titre"/>
    <w:uiPriority w:val="10"/>
    <w:rsid w:val="00964371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643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ous-titreCar" w:customStyle="1">
    <w:name w:val="Sous-titre Car"/>
    <w:basedOn w:val="Policepardfaut"/>
    <w:link w:val="Sous-titre"/>
    <w:uiPriority w:val="11"/>
    <w:rsid w:val="009643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964371"/>
    <w:pPr>
      <w:spacing w:before="160"/>
      <w:jc w:val="center"/>
    </w:pPr>
    <w:rPr>
      <w:i/>
      <w:iCs/>
      <w:color w:val="404040" w:themeColor="text1" w:themeTint="BF"/>
    </w:rPr>
  </w:style>
  <w:style w:type="character" w:styleId="CitationCar" w:customStyle="1">
    <w:name w:val="Citation Car"/>
    <w:basedOn w:val="Policepardfaut"/>
    <w:link w:val="Citation"/>
    <w:uiPriority w:val="29"/>
    <w:rsid w:val="00964371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964371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964371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64371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CitationintenseCar" w:customStyle="1">
    <w:name w:val="Citation intense Car"/>
    <w:basedOn w:val="Policepardfaut"/>
    <w:link w:val="Citationintense"/>
    <w:uiPriority w:val="30"/>
    <w:rsid w:val="00964371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964371"/>
    <w:rPr>
      <w:b/>
      <w:bCs/>
      <w:smallCaps/>
      <w:color w:val="0F4761" w:themeColor="accent1" w:themeShade="BF"/>
      <w:spacing w:val="5"/>
    </w:rPr>
  </w:style>
  <w:style w:type="character" w:styleId="Marquedecommentaire">
    <w:name w:val="annotation reference"/>
    <w:basedOn w:val="Policepardfaut"/>
    <w:uiPriority w:val="99"/>
    <w:semiHidden/>
    <w:unhideWhenUsed/>
    <w:rsid w:val="00010820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unhideWhenUsed/>
    <w:rsid w:val="00010820"/>
    <w:pPr>
      <w:spacing w:line="240" w:lineRule="auto"/>
    </w:pPr>
    <w:rPr>
      <w:sz w:val="20"/>
      <w:szCs w:val="20"/>
    </w:rPr>
  </w:style>
  <w:style w:type="character" w:styleId="CommentaireCar" w:customStyle="1">
    <w:name w:val="Commentaire Car"/>
    <w:basedOn w:val="Policepardfaut"/>
    <w:link w:val="Commentaire"/>
    <w:uiPriority w:val="99"/>
    <w:rsid w:val="00010820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010820"/>
    <w:rPr>
      <w:b/>
      <w:bCs/>
    </w:rPr>
  </w:style>
  <w:style w:type="character" w:styleId="ObjetducommentaireCar" w:customStyle="1">
    <w:name w:val="Objet du commentaire Car"/>
    <w:basedOn w:val="CommentaireCar"/>
    <w:link w:val="Objetducommentaire"/>
    <w:uiPriority w:val="99"/>
    <w:semiHidden/>
    <w:rsid w:val="00010820"/>
    <w:rPr>
      <w:b/>
      <w:bCs/>
      <w:sz w:val="20"/>
      <w:szCs w:val="20"/>
    </w:rPr>
  </w:style>
  <w:style w:type="character" w:styleId="normaltextrun" w:customStyle="1">
    <w:name w:val="normaltextrun"/>
    <w:basedOn w:val="Policepardfaut"/>
    <w:rsid w:val="756A3806"/>
    <w:rPr>
      <w:rFonts w:asciiTheme="minorHAnsi" w:hAnsiTheme="minorHAnsi" w:eastAsiaTheme="minorEastAsia" w:cstheme="minorBidi"/>
      <w:sz w:val="22"/>
      <w:szCs w:val="22"/>
    </w:rPr>
  </w:style>
  <w:style w:type="paragraph" w:styleId="En-tte">
    <w:name w:val="header"/>
    <w:basedOn w:val="Normal"/>
    <w:uiPriority w:val="99"/>
    <w:unhideWhenUsed/>
    <w:rsid w:val="756A3806"/>
    <w:pPr>
      <w:tabs>
        <w:tab w:val="center" w:pos="4680"/>
        <w:tab w:val="right" w:pos="9360"/>
      </w:tabs>
      <w:spacing w:after="0" w:line="240" w:lineRule="auto"/>
    </w:pPr>
  </w:style>
  <w:style w:type="paragraph" w:styleId="Pieddepage">
    <w:name w:val="footer"/>
    <w:basedOn w:val="Normal"/>
    <w:uiPriority w:val="99"/>
    <w:unhideWhenUsed/>
    <w:rsid w:val="756A3806"/>
    <w:pPr>
      <w:tabs>
        <w:tab w:val="center" w:pos="4680"/>
        <w:tab w:val="right" w:pos="9360"/>
      </w:tabs>
      <w:spacing w:after="0" w:line="240" w:lineRule="auto"/>
    </w:pPr>
  </w:style>
  <w:style w:type="table" w:styleId="Grilledutableau">
    <w:name w:val="Table Grid"/>
    <w:basedOn w:val="Tableau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Textedelespacerserv">
    <w:name w:val="Placeholder Text"/>
    <w:basedOn w:val="Policepardfaut"/>
    <w:uiPriority w:val="99"/>
    <w:semiHidden/>
    <w:rsid w:val="0059203B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microsoft.com/office/2020/10/relationships/intelligence" Target="intelligence2.xml" Id="rId18" /><Relationship Type="http://schemas.openxmlformats.org/officeDocument/2006/relationships/settings" Target="settings.xml" Id="rId3" /><Relationship Type="http://schemas.openxmlformats.org/officeDocument/2006/relationships/theme" Target="theme/theme1.xml" Id="rId17" /><Relationship Type="http://schemas.openxmlformats.org/officeDocument/2006/relationships/styles" Target="styles.xml" Id="rId2" /><Relationship Type="http://schemas.openxmlformats.org/officeDocument/2006/relationships/fontTable" Target="fontTable.xml" Id="rId16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footer" Target="footer1.xml" Id="rId15" /><Relationship Type="http://schemas.openxmlformats.org/officeDocument/2006/relationships/webSettings" Target="webSettings.xml" Id="rId4" /><Relationship Type="http://schemas.openxmlformats.org/officeDocument/2006/relationships/header" Target="header1.xml" Id="rId14" /><Relationship Type="http://schemas.openxmlformats.org/officeDocument/2006/relationships/image" Target="/media/image8.png" Id="rId1595695963" /><Relationship Type="http://schemas.openxmlformats.org/officeDocument/2006/relationships/image" Target="/media/image9.png" Id="rId1601720832" /><Relationship Type="http://schemas.openxmlformats.org/officeDocument/2006/relationships/image" Target="/media/imagea.png" Id="rId1350406145" /><Relationship Type="http://schemas.openxmlformats.org/officeDocument/2006/relationships/image" Target="/media/imageb.png" Id="rId1740595176" /><Relationship Type="http://schemas.openxmlformats.org/officeDocument/2006/relationships/image" Target="/media/imagec.png" Id="rId356580613" /><Relationship Type="http://schemas.openxmlformats.org/officeDocument/2006/relationships/image" Target="/media/imaged.png" Id="rId844080425" /><Relationship Type="http://schemas.openxmlformats.org/officeDocument/2006/relationships/image" Target="/media/imagee.png" Id="rId1407362310" /><Relationship Type="http://schemas.openxmlformats.org/officeDocument/2006/relationships/comments" Target="comments.xml" Id="R8cb79919c9e845cd" /><Relationship Type="http://schemas.microsoft.com/office/2011/relationships/people" Target="people.xml" Id="R89270be22fc24b0a" /><Relationship Type="http://schemas.microsoft.com/office/2011/relationships/commentsExtended" Target="commentsExtended.xml" Id="R063b4173f9fe4aae" /><Relationship Type="http://schemas.microsoft.com/office/2016/09/relationships/commentsIds" Target="commentsIds.xml" Id="R6a08a84de9614ada" /><Relationship Type="http://schemas.microsoft.com/office/2018/08/relationships/commentsExtensible" Target="commentsExtensible.xml" Id="R068c55d2e2574087" /></Relationships>
</file>

<file path=word/theme/theme1.xml><?xml version="1.0" encoding="utf-8"?>
<a:theme xmlns:a="http://schemas.openxmlformats.org/drawingml/2006/main" xmlns:thm15="http://schemas.microsoft.com/office/thememl/2012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NEDELEC Yvan</dc:creator>
  <keywords/>
  <dc:description/>
  <lastModifiedBy>NEDELEC Yvan</lastModifiedBy>
  <revision>45</revision>
  <dcterms:created xsi:type="dcterms:W3CDTF">2025-09-18T13:40:00.0000000Z</dcterms:created>
  <dcterms:modified xsi:type="dcterms:W3CDTF">2025-10-16T09:52:11.0102916Z</dcterms:modified>
</coreProperties>
</file>