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D30089" w:rsidR="00E11093" w:rsidP="549E3090" w:rsidRDefault="009A3245" w14:paraId="75ED8E9A" w14:textId="5516C1EB">
      <w:pPr>
        <w:pStyle w:val="Titre"/>
        <w:rPr>
          <w:b w:val="1"/>
          <w:bCs w:val="1"/>
          <w:lang w:val="en-US"/>
        </w:rPr>
      </w:pPr>
      <w:r w:rsidRPr="549E3090" w:rsidR="009A3245">
        <w:rPr>
          <w:b w:val="1"/>
          <w:bCs w:val="1"/>
          <w:lang w:val="en-US"/>
        </w:rPr>
        <w:t>Export EEG data as .</w:t>
      </w:r>
      <w:r w:rsidRPr="549E3090" w:rsidR="009A3245">
        <w:rPr>
          <w:b w:val="1"/>
          <w:bCs w:val="1"/>
          <w:lang w:val="en-US"/>
        </w:rPr>
        <w:t>edf</w:t>
      </w:r>
      <w:r w:rsidRPr="549E3090" w:rsidR="009A3245">
        <w:rPr>
          <w:b w:val="1"/>
          <w:bCs w:val="1"/>
          <w:lang w:val="en-US"/>
        </w:rPr>
        <w:t xml:space="preserve"> from Profusion</w:t>
      </w:r>
    </w:p>
    <w:p w:rsidR="00ED40FB" w:rsidP="00ED40FB" w:rsidRDefault="00ED40FB" w14:paraId="63C5CB4A" w14:textId="77777777">
      <w:pPr>
        <w:rPr>
          <w:lang w:val="en-US"/>
        </w:rPr>
      </w:pPr>
    </w:p>
    <w:p w:rsidRPr="000415A4" w:rsidR="00ED40FB" w:rsidP="1EC31934" w:rsidRDefault="72E25150" w14:paraId="7156680A" w14:textId="77E9A185">
      <w:pPr>
        <w:rPr>
          <w:lang w:val="en-US"/>
        </w:rPr>
      </w:pPr>
      <w:r w:rsidRPr="1EC31934">
        <w:rPr>
          <w:rFonts w:eastAsia="Aptos" w:cs="Aptos"/>
          <w:szCs w:val="24"/>
          <w:lang w:val="en-US"/>
        </w:rPr>
        <w:t xml:space="preserve">When exporting EEG data with Profusion, you can choose to export the data as it was originally acquired or as you </w:t>
      </w:r>
      <w:r w:rsidR="00AD6555">
        <w:rPr>
          <w:rFonts w:eastAsia="Aptos" w:cs="Aptos"/>
          <w:szCs w:val="24"/>
          <w:lang w:val="en-US"/>
        </w:rPr>
        <w:t xml:space="preserve">are </w:t>
      </w:r>
      <w:r w:rsidRPr="1EC31934">
        <w:rPr>
          <w:rFonts w:eastAsia="Aptos" w:cs="Aptos"/>
          <w:szCs w:val="24"/>
          <w:lang w:val="en-US"/>
        </w:rPr>
        <w:t>visualiz</w:t>
      </w:r>
      <w:r w:rsidR="00C925F3">
        <w:rPr>
          <w:rFonts w:eastAsia="Aptos" w:cs="Aptos"/>
          <w:szCs w:val="24"/>
          <w:lang w:val="en-US"/>
        </w:rPr>
        <w:t>ing</w:t>
      </w:r>
      <w:r w:rsidRPr="1EC31934">
        <w:rPr>
          <w:rFonts w:eastAsia="Aptos" w:cs="Aptos"/>
          <w:szCs w:val="24"/>
          <w:lang w:val="en-US"/>
        </w:rPr>
        <w:t xml:space="preserve"> it in Profusion</w:t>
      </w:r>
      <w:r w:rsidR="00AD6555">
        <w:rPr>
          <w:rFonts w:eastAsia="Aptos" w:cs="Aptos"/>
          <w:szCs w:val="24"/>
          <w:lang w:val="en-US"/>
        </w:rPr>
        <w:t xml:space="preserve"> (where you can change </w:t>
      </w:r>
      <w:r w:rsidR="00BC2F20">
        <w:rPr>
          <w:rFonts w:eastAsia="Aptos" w:cs="Aptos"/>
          <w:szCs w:val="24"/>
          <w:lang w:val="en-US"/>
        </w:rPr>
        <w:t>some paramet</w:t>
      </w:r>
      <w:r w:rsidR="00CB3CA1">
        <w:rPr>
          <w:rFonts w:eastAsia="Aptos" w:cs="Aptos"/>
          <w:szCs w:val="24"/>
          <w:lang w:val="en-US"/>
        </w:rPr>
        <w:t>ers)</w:t>
      </w:r>
      <w:r w:rsidRPr="1EC31934" w:rsidR="34AFBB0B">
        <w:rPr>
          <w:rFonts w:eastAsia="Aptos" w:cs="Aptos"/>
          <w:szCs w:val="24"/>
          <w:lang w:val="en-US"/>
        </w:rPr>
        <w:t>.</w:t>
      </w:r>
    </w:p>
    <w:p w:rsidRPr="000415A4" w:rsidR="00ED40FB" w:rsidP="1EC31934" w:rsidRDefault="34AFBB0B" w14:paraId="355D7AC5" w14:textId="05973E1D">
      <w:pPr>
        <w:rPr>
          <w:lang w:val="en-US"/>
        </w:rPr>
      </w:pPr>
      <w:r w:rsidRPr="1EC31934">
        <w:rPr>
          <w:lang w:val="en-US"/>
        </w:rPr>
        <w:t>Therefore, i</w:t>
      </w:r>
      <w:r w:rsidRPr="1EC31934" w:rsidR="72E25150">
        <w:rPr>
          <w:lang w:val="en-US"/>
        </w:rPr>
        <w:t xml:space="preserve">f you want to export data using parameters different than acquisition, </w:t>
      </w:r>
      <w:r w:rsidRPr="1EC31934" w:rsidR="00B4400F">
        <w:rPr>
          <w:lang w:val="en-US"/>
        </w:rPr>
        <w:t xml:space="preserve">you can manually </w:t>
      </w:r>
      <w:r w:rsidRPr="1EC31934" w:rsidR="58548998">
        <w:rPr>
          <w:lang w:val="en-US"/>
        </w:rPr>
        <w:t>change</w:t>
      </w:r>
      <w:r w:rsidRPr="1EC31934" w:rsidR="00B4400F">
        <w:rPr>
          <w:lang w:val="en-US"/>
        </w:rPr>
        <w:t xml:space="preserve"> the parameters of each channel</w:t>
      </w:r>
      <w:r w:rsidRPr="1EC31934" w:rsidR="3C22917D">
        <w:rPr>
          <w:lang w:val="en-US"/>
        </w:rPr>
        <w:t xml:space="preserve"> when reading it in Profusion</w:t>
      </w:r>
      <w:r w:rsidRPr="1EC31934" w:rsidR="00B4400F">
        <w:rPr>
          <w:lang w:val="en-US"/>
        </w:rPr>
        <w:t xml:space="preserve">. </w:t>
      </w:r>
    </w:p>
    <w:p w:rsidRPr="000415A4" w:rsidR="00ED40FB" w:rsidP="1EC31934" w:rsidRDefault="00B4400F" w14:paraId="55551EF8" w14:textId="111FCEF6">
      <w:pPr>
        <w:rPr>
          <w:lang w:val="en-US"/>
        </w:rPr>
      </w:pPr>
      <w:r w:rsidRPr="773B2CC6">
        <w:rPr>
          <w:lang w:val="en-US"/>
        </w:rPr>
        <w:t xml:space="preserve">However, </w:t>
      </w:r>
      <w:r w:rsidRPr="773B2CC6" w:rsidR="3EB20038">
        <w:rPr>
          <w:lang w:val="en-US"/>
        </w:rPr>
        <w:t xml:space="preserve">if you </w:t>
      </w:r>
      <w:r w:rsidRPr="773B2CC6" w:rsidR="1B232722">
        <w:rPr>
          <w:lang w:val="en-US"/>
        </w:rPr>
        <w:t xml:space="preserve">need </w:t>
      </w:r>
      <w:r w:rsidRPr="773B2CC6" w:rsidR="3EB20038">
        <w:rPr>
          <w:lang w:val="en-US"/>
        </w:rPr>
        <w:t>to do this for many recordings at a time, it can be</w:t>
      </w:r>
      <w:r w:rsidRPr="773B2CC6">
        <w:rPr>
          <w:lang w:val="en-US"/>
        </w:rPr>
        <w:t xml:space="preserve"> a very time</w:t>
      </w:r>
      <w:r w:rsidRPr="773B2CC6" w:rsidR="00680E43">
        <w:rPr>
          <w:lang w:val="en-US"/>
        </w:rPr>
        <w:t>-consuming</w:t>
      </w:r>
      <w:r w:rsidRPr="773B2CC6">
        <w:rPr>
          <w:lang w:val="en-US"/>
        </w:rPr>
        <w:t xml:space="preserve"> and </w:t>
      </w:r>
      <w:r w:rsidRPr="773B2CC6" w:rsidR="75304A7C">
        <w:rPr>
          <w:lang w:val="en-US"/>
        </w:rPr>
        <w:t xml:space="preserve">an </w:t>
      </w:r>
      <w:r w:rsidRPr="773B2CC6">
        <w:rPr>
          <w:lang w:val="en-US"/>
        </w:rPr>
        <w:t xml:space="preserve">error-prone </w:t>
      </w:r>
      <w:r w:rsidRPr="773B2CC6" w:rsidR="00680E43">
        <w:rPr>
          <w:lang w:val="en-US"/>
        </w:rPr>
        <w:t>process</w:t>
      </w:r>
      <w:r w:rsidRPr="773B2CC6" w:rsidR="00552F6A">
        <w:rPr>
          <w:lang w:val="en-US"/>
        </w:rPr>
        <w:t>.</w:t>
      </w:r>
      <w:r w:rsidRPr="773B2CC6" w:rsidR="7FDF81E6">
        <w:rPr>
          <w:lang w:val="en-US"/>
        </w:rPr>
        <w:t xml:space="preserve"> </w:t>
      </w:r>
      <w:r w:rsidRPr="773B2CC6" w:rsidR="1EF2F754">
        <w:rPr>
          <w:lang w:val="en-US"/>
        </w:rPr>
        <w:t>In th</w:t>
      </w:r>
      <w:r w:rsidRPr="773B2CC6" w:rsidR="3433CDC8">
        <w:rPr>
          <w:lang w:val="en-US"/>
        </w:rPr>
        <w:t xml:space="preserve">is </w:t>
      </w:r>
      <w:r w:rsidRPr="773B2CC6" w:rsidR="1EF2F754">
        <w:rPr>
          <w:lang w:val="en-US"/>
        </w:rPr>
        <w:t>case, w</w:t>
      </w:r>
      <w:r w:rsidRPr="773B2CC6" w:rsidR="00552F6A">
        <w:rPr>
          <w:lang w:val="en-US"/>
        </w:rPr>
        <w:t xml:space="preserve">e highly </w:t>
      </w:r>
      <w:r w:rsidRPr="773B2CC6" w:rsidR="00A21F81">
        <w:rPr>
          <w:lang w:val="en-US"/>
        </w:rPr>
        <w:t>recommend</w:t>
      </w:r>
      <w:r w:rsidRPr="773B2CC6" w:rsidR="00552F6A">
        <w:rPr>
          <w:lang w:val="en-US"/>
        </w:rPr>
        <w:t xml:space="preserve"> instead</w:t>
      </w:r>
      <w:r w:rsidR="00A21F81">
        <w:rPr>
          <w:lang w:val="en-US"/>
        </w:rPr>
        <w:t xml:space="preserve"> </w:t>
      </w:r>
      <w:r w:rsidR="00CB3CA1">
        <w:rPr>
          <w:lang w:val="en-US"/>
        </w:rPr>
        <w:t>using</w:t>
      </w:r>
      <w:r w:rsidRPr="773B2CC6" w:rsidR="00552F6A">
        <w:rPr>
          <w:lang w:val="en-US"/>
        </w:rPr>
        <w:t xml:space="preserve"> a montage to export your data. </w:t>
      </w:r>
      <w:r w:rsidRPr="773B2CC6" w:rsidR="00680E43">
        <w:rPr>
          <w:lang w:val="en-US"/>
        </w:rPr>
        <w:t xml:space="preserve"> </w:t>
      </w:r>
      <w:hyperlink r:id="rId7">
        <w:r w:rsidRPr="773B2CC6" w:rsidR="001D4856">
          <w:rPr>
            <w:rStyle w:val="Lienhypertexte"/>
            <w:lang w:val="en-US"/>
          </w:rPr>
          <w:t xml:space="preserve">Here is a </w:t>
        </w:r>
        <w:r w:rsidRPr="773B2CC6" w:rsidR="00FA6BFE">
          <w:rPr>
            <w:rStyle w:val="Lienhypertexte"/>
            <w:lang w:val="en-US"/>
          </w:rPr>
          <w:t>tutorial to create your own exporting montage</w:t>
        </w:r>
      </w:hyperlink>
      <w:r w:rsidRPr="773B2CC6" w:rsidR="000415A4">
        <w:rPr>
          <w:lang w:val="en-US"/>
        </w:rPr>
        <w:t xml:space="preserve"> and </w:t>
      </w:r>
      <w:hyperlink r:id="rId8">
        <w:r w:rsidRPr="773B2CC6" w:rsidR="000415A4">
          <w:rPr>
            <w:rStyle w:val="Lienhypertexte"/>
            <w:lang w:val="en-US"/>
          </w:rPr>
          <w:t>here is a tutorial to export your data with a montage</w:t>
        </w:r>
      </w:hyperlink>
      <w:r w:rsidRPr="773B2CC6" w:rsidR="000415A4">
        <w:rPr>
          <w:lang w:val="en-US"/>
        </w:rPr>
        <w:t>.</w:t>
      </w:r>
    </w:p>
    <w:p w:rsidRPr="00A21F81" w:rsidR="1374EF11" w:rsidP="773B2CC6" w:rsidRDefault="1374EF11" w14:paraId="61FF716C" w14:textId="4180B3F6">
      <w:pPr>
        <w:rPr>
          <w:lang w:val="en-US"/>
        </w:rPr>
      </w:pPr>
      <w:r w:rsidRPr="773B2CC6">
        <w:rPr>
          <w:rFonts w:eastAsia="Aptos" w:cs="Aptos"/>
          <w:color w:val="000000" w:themeColor="text1"/>
          <w:szCs w:val="24"/>
          <w:lang w:val="en-US"/>
        </w:rPr>
        <w:t xml:space="preserve">Note that the team recommends to export with a montage where you defined at least a good dynamic range (“Zoom” parameter) to avoid clipping or bad resolution problem and a high-pass filter of 0.01 Hz to remove the slow drift in long recordings such a whole night (that could end up in clipping as well). </w:t>
      </w:r>
      <w:r w:rsidRPr="773B2CC6">
        <w:rPr>
          <w:rFonts w:eastAsia="Aptos" w:cs="Aptos"/>
          <w:szCs w:val="24"/>
          <w:lang w:val="en-US"/>
        </w:rPr>
        <w:t xml:space="preserve"> </w:t>
      </w:r>
    </w:p>
    <w:p w:rsidR="00A91217" w:rsidP="00BC3CCB" w:rsidRDefault="00A91217" w14:paraId="2CFC83CE" w14:textId="77777777">
      <w:pPr>
        <w:rPr>
          <w:lang w:val="en-US"/>
        </w:rPr>
      </w:pPr>
    </w:p>
    <w:p w:rsidRPr="00BC3CCB" w:rsidR="00BC3CCB" w:rsidP="00BC3CCB" w:rsidRDefault="0017414B" w14:paraId="12596B98" w14:textId="21399DC4">
      <w:pPr>
        <w:rPr>
          <w:lang w:val="en-US"/>
        </w:rPr>
      </w:pPr>
      <w:r w:rsidRPr="773B2CC6">
        <w:rPr>
          <w:lang w:val="en-US"/>
        </w:rPr>
        <w:t>Steps to export</w:t>
      </w:r>
      <w:r w:rsidRPr="773B2CC6" w:rsidR="008D091C">
        <w:rPr>
          <w:lang w:val="en-US"/>
        </w:rPr>
        <w:t xml:space="preserve"> your EEG data </w:t>
      </w:r>
      <w:r w:rsidRPr="773B2CC6" w:rsidR="0AB56960">
        <w:rPr>
          <w:lang w:val="en-US"/>
        </w:rPr>
        <w:t>as .edf and manually adjusting the parameters</w:t>
      </w:r>
      <w:r w:rsidRPr="773B2CC6" w:rsidR="008D091C">
        <w:rPr>
          <w:lang w:val="en-US"/>
        </w:rPr>
        <w:t>:</w:t>
      </w:r>
    </w:p>
    <w:p w:rsidR="002A4B8D" w:rsidP="00A91217" w:rsidRDefault="00B303CE" w14:paraId="5B421AA1" w14:textId="230B6C87">
      <w:pPr>
        <w:pStyle w:val="Paragraphedeliste"/>
        <w:numPr>
          <w:ilvl w:val="0"/>
          <w:numId w:val="5"/>
        </w:numPr>
        <w:rPr>
          <w:lang w:val="en-US"/>
        </w:rPr>
      </w:pPr>
      <w:r w:rsidRPr="008D091C">
        <w:rPr>
          <w:lang w:val="en-US"/>
        </w:rPr>
        <w:t xml:space="preserve">Open </w:t>
      </w:r>
      <w:r w:rsidRPr="008D091C" w:rsidR="00245217">
        <w:rPr>
          <w:lang w:val="en-US"/>
        </w:rPr>
        <w:t>ProFusion PSG4</w:t>
      </w:r>
      <w:r w:rsidRPr="008D091C" w:rsidR="00BC3CCB">
        <w:rPr>
          <w:lang w:val="en-US"/>
        </w:rPr>
        <w:t xml:space="preserve">    </w:t>
      </w:r>
      <w:r w:rsidRPr="002A4B8D" w:rsidR="00BC3CCB">
        <w:rPr>
          <w:noProof/>
        </w:rPr>
        <w:drawing>
          <wp:inline distT="0" distB="0" distL="0" distR="0" wp14:anchorId="3D84C3D5" wp14:editId="06CF5277">
            <wp:extent cx="864000" cy="645648"/>
            <wp:effectExtent l="0" t="0" r="0" b="2540"/>
            <wp:docPr id="1" name="Image 1" descr="Une image contenant texte, capture d’écran, Police, logo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, logo&#10;&#10;Le contenu généré par l’IA peut être incorrect."/>
                    <pic:cNvPicPr/>
                  </pic:nvPicPr>
                  <pic:blipFill rotWithShape="1">
                    <a:blip r:embed="rId9"/>
                    <a:srcRect l="2727" t="23001" r="12498" b="17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198" cy="65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91217" w:rsidR="00A91217" w:rsidP="00A91217" w:rsidRDefault="00A91217" w14:paraId="658883A7" w14:textId="77777777">
      <w:pPr>
        <w:pStyle w:val="Paragraphedeliste"/>
        <w:rPr>
          <w:lang w:val="en-US"/>
        </w:rPr>
      </w:pPr>
    </w:p>
    <w:p w:rsidRPr="00A6596B" w:rsidR="00245217" w:rsidP="008D091C" w:rsidRDefault="00245217" w14:paraId="4196DC57" w14:textId="5C80DC7B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Pr="00A6596B">
        <w:rPr>
          <w:lang w:val="en-US"/>
        </w:rPr>
        <w:t xml:space="preserve">pen a PSG file, by searching for the </w:t>
      </w:r>
      <w:r w:rsidRPr="00A6596B" w:rsidR="00C64A9C">
        <w:rPr>
          <w:lang w:val="en-US"/>
        </w:rPr>
        <w:t>patient’s</w:t>
      </w:r>
      <w:r w:rsidRPr="00A6596B">
        <w:rPr>
          <w:lang w:val="en-US"/>
        </w:rPr>
        <w:t xml:space="preserve"> name and selecting the period of the recording (e.g., in the last month)</w:t>
      </w:r>
    </w:p>
    <w:p w:rsidR="00EF37DE" w:rsidP="00384666" w:rsidRDefault="00BC3CCB" w14:paraId="6AB6524D" w14:textId="0381C4E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AA9CC8" wp14:editId="74A56D39">
            <wp:extent cx="4672570" cy="1959677"/>
            <wp:effectExtent l="0" t="0" r="0" b="2540"/>
            <wp:docPr id="9391762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469" cy="19931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46E8" w:rsidP="00384666" w:rsidRDefault="00D446E8" w14:paraId="130E8B03" w14:textId="77777777">
      <w:pPr>
        <w:jc w:val="center"/>
        <w:rPr>
          <w:lang w:val="en-US"/>
        </w:rPr>
      </w:pPr>
    </w:p>
    <w:p w:rsidRPr="00E1221D" w:rsidR="00BC3CCB" w:rsidP="00E1221D" w:rsidRDefault="00B61F29" w14:paraId="2D03C3CE" w14:textId="473FD24D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following screen will be shown:</w:t>
      </w:r>
    </w:p>
    <w:p w:rsidR="0060236C" w:rsidP="00E1221D" w:rsidRDefault="00C01DC9" w14:paraId="37CFA038" w14:textId="7E4CC7B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8B9DD8" wp14:editId="45332E86">
            <wp:extent cx="4736860" cy="2535736"/>
            <wp:effectExtent l="0" t="0" r="6985" b="0"/>
            <wp:docPr id="6736030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85" cy="259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6596B" w:rsidR="00D446E8" w:rsidP="00E1221D" w:rsidRDefault="00D446E8" w14:paraId="4B78C2CC" w14:textId="77777777">
      <w:pPr>
        <w:jc w:val="center"/>
        <w:rPr>
          <w:lang w:val="en-US"/>
        </w:rPr>
      </w:pPr>
    </w:p>
    <w:p w:rsidR="00583F81" w:rsidP="773B2CC6" w:rsidRDefault="00583F81" w14:paraId="1EC397CF" w14:textId="7F1C771D">
      <w:pPr>
        <w:pStyle w:val="Paragraphedeliste"/>
        <w:numPr>
          <w:ilvl w:val="0"/>
          <w:numId w:val="5"/>
        </w:numPr>
        <w:rPr>
          <w:rStyle w:val="eop"/>
          <w:lang w:val="en-US"/>
        </w:rPr>
      </w:pPr>
      <w:r w:rsidRPr="773B2CC6">
        <w:rPr>
          <w:lang w:val="en-US"/>
        </w:rPr>
        <w:t xml:space="preserve">Then, for each channel, </w:t>
      </w:r>
      <w:r w:rsidRPr="773B2CC6" w:rsidR="00201D83">
        <w:rPr>
          <w:lang w:val="en-US"/>
        </w:rPr>
        <w:t>double click</w:t>
      </w:r>
      <w:r w:rsidRPr="773B2CC6" w:rsidR="005B3425">
        <w:rPr>
          <w:lang w:val="en-US"/>
        </w:rPr>
        <w:t xml:space="preserve"> </w:t>
      </w:r>
      <w:r w:rsidRPr="773B2CC6" w:rsidR="002B44C0">
        <w:rPr>
          <w:lang w:val="en-US"/>
        </w:rPr>
        <w:t>on the label to display the parameters</w:t>
      </w:r>
      <w:r w:rsidRPr="773B2CC6" w:rsidR="008434C7">
        <w:rPr>
          <w:lang w:val="en-US"/>
        </w:rPr>
        <w:t xml:space="preserve"> and change them</w:t>
      </w:r>
      <w:r w:rsidR="00FB19FA">
        <w:rPr>
          <w:lang w:val="en-US"/>
        </w:rPr>
        <w:t xml:space="preserve"> (you can add a channel</w:t>
      </w:r>
      <w:r w:rsidR="00FF6B91">
        <w:rPr>
          <w:lang w:val="en-US"/>
        </w:rPr>
        <w:t xml:space="preserve"> </w:t>
      </w:r>
      <w:r w:rsidRPr="00CC19D1" w:rsidR="00FF6B91">
        <w:rPr>
          <w:lang w:val="en-US"/>
        </w:rPr>
        <w:t>by right</w:t>
      </w:r>
      <w:r w:rsidRPr="00CC19D1" w:rsidR="00EC5336">
        <w:rPr>
          <w:lang w:val="en-US"/>
        </w:rPr>
        <w:t>-</w:t>
      </w:r>
      <w:r w:rsidRPr="00CC19D1" w:rsidR="00FF6B91">
        <w:rPr>
          <w:lang w:val="en-US"/>
        </w:rPr>
        <w:t>clicking</w:t>
      </w:r>
      <w:r w:rsidRPr="00CC19D1" w:rsidR="002A4160">
        <w:rPr>
          <w:lang w:val="en-US"/>
        </w:rPr>
        <w:t xml:space="preserve"> -&gt; </w:t>
      </w:r>
      <w:r w:rsidRPr="00CC19D1" w:rsidR="002C69F8">
        <w:rPr>
          <w:lang w:val="en-US"/>
        </w:rPr>
        <w:t>`</w:t>
      </w:r>
      <w:r w:rsidRPr="00CC19D1" w:rsidR="00B67457">
        <w:rPr>
          <w:lang w:val="en-US"/>
        </w:rPr>
        <w:t>A</w:t>
      </w:r>
      <w:r w:rsidRPr="00CC19D1" w:rsidR="002C69F8">
        <w:rPr>
          <w:lang w:val="en-US"/>
        </w:rPr>
        <w:t>jouter un</w:t>
      </w:r>
      <w:r w:rsidRPr="00CC19D1" w:rsidR="00CC19D1">
        <w:rPr>
          <w:lang w:val="en-US"/>
        </w:rPr>
        <w:t>e</w:t>
      </w:r>
      <w:r w:rsidRPr="00CC19D1" w:rsidR="002C69F8">
        <w:rPr>
          <w:lang w:val="en-US"/>
        </w:rPr>
        <w:t xml:space="preserve"> </w:t>
      </w:r>
      <w:r w:rsidRPr="00CC19D1" w:rsidR="00CC19D1">
        <w:rPr>
          <w:lang w:val="en-US"/>
        </w:rPr>
        <w:t>voie</w:t>
      </w:r>
      <w:r w:rsidR="002C69F8">
        <w:rPr>
          <w:lang w:val="en-US"/>
        </w:rPr>
        <w:t>`</w:t>
      </w:r>
      <w:r w:rsidR="002A4160">
        <w:rPr>
          <w:lang w:val="en-US"/>
        </w:rPr>
        <w:t xml:space="preserve"> )</w:t>
      </w:r>
      <w:r w:rsidRPr="773B2CC6" w:rsidR="002B44C0">
        <w:rPr>
          <w:lang w:val="en-US"/>
        </w:rPr>
        <w:t>.</w:t>
      </w:r>
    </w:p>
    <w:p w:rsidR="33122E0E" w:rsidP="773B2CC6" w:rsidRDefault="33122E0E" w14:paraId="01773B65" w14:textId="47F549FF">
      <w:pPr>
        <w:pStyle w:val="Paragraphedeliste"/>
        <w:numPr>
          <w:ilvl w:val="1"/>
          <w:numId w:val="5"/>
        </w:numPr>
        <w:rPr>
          <w:lang w:val="en-US"/>
        </w:rPr>
      </w:pPr>
      <w:r w:rsidRPr="002C69F8">
        <w:rPr>
          <w:rStyle w:val="normaltextrun"/>
          <w:b/>
          <w:bCs/>
          <w:i/>
          <w:iCs/>
          <w:lang w:val="en-US"/>
        </w:rPr>
        <w:t>Ref</w:t>
      </w:r>
      <w:r w:rsidRPr="773B2CC6">
        <w:rPr>
          <w:rStyle w:val="normaltextrun"/>
          <w:lang w:val="en-US"/>
        </w:rPr>
        <w:t>: it corresponds to the reference of the channel</w:t>
      </w:r>
    </w:p>
    <w:p w:rsidRPr="003567A6" w:rsidR="00AE504D" w:rsidP="00AE504D" w:rsidRDefault="00CC4553" w14:paraId="09EDA56F" w14:textId="77777777">
      <w:pPr>
        <w:pStyle w:val="Paragraphedeliste"/>
        <w:numPr>
          <w:ilvl w:val="0"/>
          <w:numId w:val="14"/>
        </w:numPr>
        <w:spacing w:line="278" w:lineRule="auto"/>
        <w:rPr>
          <w:lang w:val="en-US"/>
        </w:rPr>
      </w:pPr>
      <w:r w:rsidRPr="002C69F8">
        <w:rPr>
          <w:rStyle w:val="normaltextrun"/>
          <w:b/>
          <w:bCs/>
          <w:i/>
          <w:iCs/>
          <w:lang w:val="en-US"/>
        </w:rPr>
        <w:t>Zoom</w:t>
      </w:r>
      <w:r w:rsidRPr="773B2CC6">
        <w:rPr>
          <w:rStyle w:val="normaltextrun"/>
          <w:lang w:val="en-US"/>
        </w:rPr>
        <w:t xml:space="preserve">: </w:t>
      </w:r>
      <w:r w:rsidRPr="756A3806" w:rsidR="00AE504D">
        <w:rPr>
          <w:lang w:val="en-US"/>
        </w:rPr>
        <w:t xml:space="preserve">it corresponds to the scale of the data for visualization, but it will also define the dynamic range (upper and lower boundaries in µV) of the data when exported. </w:t>
      </w:r>
      <w:r w:rsidR="00AE504D">
        <w:rPr>
          <w:color w:val="000000" w:themeColor="text1"/>
          <w:lang w:val="en-US"/>
        </w:rPr>
        <w:t xml:space="preserve">Zoom and the scale are negatively correlated: when Zoom increases, the scale decreases e.g.: </w:t>
      </w:r>
    </w:p>
    <w:p w:rsidRPr="003567A6" w:rsidR="00AE504D" w:rsidP="00AE504D" w:rsidRDefault="00AE504D" w14:paraId="7CF054E2" w14:textId="77777777">
      <w:pPr>
        <w:pStyle w:val="Paragraphedeliste"/>
        <w:numPr>
          <w:ilvl w:val="1"/>
          <w:numId w:val="14"/>
        </w:numPr>
        <w:spacing w:line="278" w:lineRule="auto"/>
        <w:rPr>
          <w:lang w:val="en-US"/>
        </w:rPr>
      </w:pPr>
      <w:r>
        <w:rPr>
          <w:color w:val="000000" w:themeColor="text1"/>
          <w:lang w:val="en-US"/>
        </w:rPr>
        <w:t xml:space="preserve">Zoom = 2 </w:t>
      </w:r>
      <w:r w:rsidRPr="00F037E8">
        <w:rPr>
          <w:rFonts w:ascii="Wingdings" w:hAnsi="Wingdings" w:eastAsia="Wingdings" w:cs="Wingdings"/>
          <w:color w:val="000000" w:themeColor="text1"/>
          <w:lang w:val="en-US"/>
        </w:rPr>
        <w:t>ó</w:t>
      </w:r>
      <w:r>
        <w:rPr>
          <w:color w:val="000000" w:themeColor="text1"/>
          <w:lang w:val="en-US"/>
        </w:rPr>
        <w:t xml:space="preserve"> scale = 1 mV (dynamic range </w:t>
      </w:r>
      <w:r w:rsidRPr="009D7940">
        <w:rPr>
          <w:color w:val="000000" w:themeColor="text1"/>
          <w:lang w:val="en-US"/>
        </w:rPr>
        <w:t>±</w:t>
      </w:r>
      <w:r>
        <w:rPr>
          <w:color w:val="000000" w:themeColor="text1"/>
          <w:lang w:val="en-US"/>
        </w:rPr>
        <w:t xml:space="preserve">500 µV) ; </w:t>
      </w:r>
    </w:p>
    <w:p w:rsidRPr="00AE504D" w:rsidR="00CC4553" w:rsidP="00AE504D" w:rsidRDefault="00AE504D" w14:paraId="60CE81A3" w14:textId="6D22281C">
      <w:pPr>
        <w:pStyle w:val="Paragraphedeliste"/>
        <w:numPr>
          <w:ilvl w:val="1"/>
          <w:numId w:val="14"/>
        </w:numPr>
        <w:spacing w:line="278" w:lineRule="auto"/>
        <w:rPr>
          <w:lang w:val="en-US"/>
        </w:rPr>
      </w:pPr>
      <w:r>
        <w:rPr>
          <w:color w:val="000000" w:themeColor="text1"/>
          <w:lang w:val="en-US"/>
        </w:rPr>
        <w:t xml:space="preserve">Zoom = 0.2 </w:t>
      </w:r>
      <w:r w:rsidRPr="00F037E8">
        <w:rPr>
          <w:rFonts w:ascii="Wingdings" w:hAnsi="Wingdings" w:eastAsia="Wingdings" w:cs="Wingdings"/>
          <w:color w:val="000000" w:themeColor="text1"/>
          <w:lang w:val="en-US"/>
        </w:rPr>
        <w:t>ó</w:t>
      </w:r>
      <w:r>
        <w:rPr>
          <w:color w:val="000000" w:themeColor="text1"/>
          <w:lang w:val="en-US"/>
        </w:rPr>
        <w:t xml:space="preserve"> scale = 10 mV (dynamic range </w:t>
      </w:r>
      <w:r w:rsidRPr="009C4672">
        <w:rPr>
          <w:color w:val="000000" w:themeColor="text1"/>
          <w:lang w:val="en-US"/>
        </w:rPr>
        <w:t>±</w:t>
      </w:r>
      <w:r>
        <w:rPr>
          <w:color w:val="000000" w:themeColor="text1"/>
          <w:lang w:val="en-US"/>
        </w:rPr>
        <w:t xml:space="preserve">5000 µV)    </w:t>
      </w:r>
    </w:p>
    <w:p w:rsidRPr="008B0177" w:rsidR="008B0177" w:rsidP="008B0177" w:rsidRDefault="008B0177" w14:paraId="24864AE6" w14:textId="7B327B0C">
      <w:pPr>
        <w:pStyle w:val="Paragraphedeliste"/>
        <w:numPr>
          <w:ilvl w:val="0"/>
          <w:numId w:val="14"/>
        </w:numPr>
        <w:spacing w:line="278" w:lineRule="auto"/>
        <w:rPr>
          <w:lang w:val="en-US"/>
        </w:rPr>
      </w:pPr>
      <w:r w:rsidRPr="00F60D5F">
        <w:rPr>
          <w:b/>
          <w:bCs/>
          <w:i/>
          <w:iCs/>
          <w:lang w:val="en-US"/>
        </w:rPr>
        <w:t>Taille</w:t>
      </w:r>
      <w:r w:rsidRPr="756A3806">
        <w:rPr>
          <w:lang w:val="en-US"/>
        </w:rPr>
        <w:t>: it corresponds to the size of the box in the display (not really important, use default parameter)</w:t>
      </w:r>
    </w:p>
    <w:p w:rsidR="41BECF85" w:rsidP="773B2CC6" w:rsidRDefault="41BECF85" w14:paraId="43156761" w14:textId="6F4E28F6">
      <w:pPr>
        <w:pStyle w:val="Paragraphedeliste"/>
        <w:numPr>
          <w:ilvl w:val="1"/>
          <w:numId w:val="5"/>
        </w:numPr>
        <w:rPr>
          <w:szCs w:val="24"/>
          <w:lang w:val="en-US"/>
        </w:rPr>
      </w:pPr>
      <w:r w:rsidRPr="00AB74F9">
        <w:rPr>
          <w:rFonts w:eastAsia="Aptos" w:cs="Aptos"/>
          <w:b/>
          <w:bCs/>
          <w:i/>
          <w:iCs/>
          <w:color w:val="000000" w:themeColor="text1"/>
          <w:szCs w:val="24"/>
          <w:lang w:val="en-US"/>
        </w:rPr>
        <w:t>Polarité</w:t>
      </w:r>
      <w:r w:rsidRPr="773B2CC6">
        <w:rPr>
          <w:rFonts w:eastAsia="Aptos" w:cs="Aptos"/>
          <w:color w:val="000000" w:themeColor="text1"/>
          <w:szCs w:val="24"/>
          <w:lang w:val="en-US"/>
        </w:rPr>
        <w:t>: allows to change the sign of the signal (setting it to negative will multiply the signal by –1)</w:t>
      </w:r>
    </w:p>
    <w:p w:rsidRPr="00A21F81" w:rsidR="41BECF85" w:rsidP="773B2CC6" w:rsidRDefault="41BECF85" w14:paraId="660D0A22" w14:textId="254BF2D2">
      <w:pPr>
        <w:pStyle w:val="Paragraphedeliste"/>
        <w:numPr>
          <w:ilvl w:val="1"/>
          <w:numId w:val="5"/>
        </w:numPr>
        <w:rPr>
          <w:szCs w:val="24"/>
          <w:lang w:val="en-US"/>
        </w:rPr>
      </w:pPr>
      <w:r w:rsidRPr="00AB74F9">
        <w:rPr>
          <w:rFonts w:eastAsia="Aptos" w:cs="Aptos"/>
          <w:b/>
          <w:bCs/>
          <w:i/>
          <w:iCs/>
          <w:color w:val="000000" w:themeColor="text1"/>
          <w:szCs w:val="24"/>
          <w:lang w:val="en-US"/>
        </w:rPr>
        <w:t>Passe-Haut</w:t>
      </w:r>
      <w:r w:rsidRPr="773B2CC6" w:rsidR="3F41630B">
        <w:rPr>
          <w:rFonts w:eastAsia="Aptos" w:cs="Aptos"/>
          <w:color w:val="000000" w:themeColor="text1"/>
          <w:szCs w:val="24"/>
          <w:lang w:val="en-US"/>
        </w:rPr>
        <w:t xml:space="preserve"> (Hz)</w:t>
      </w:r>
      <w:r w:rsidRPr="773B2CC6">
        <w:rPr>
          <w:rFonts w:eastAsia="Aptos" w:cs="Aptos"/>
          <w:color w:val="000000" w:themeColor="text1"/>
          <w:szCs w:val="24"/>
          <w:lang w:val="en-US"/>
        </w:rPr>
        <w:t>: high-pass filter to remove low frequencies (let pass frequencies only higher than the threshold)</w:t>
      </w:r>
    </w:p>
    <w:p w:rsidRPr="00A21F81" w:rsidR="41BECF85" w:rsidP="773B2CC6" w:rsidRDefault="41BECF85" w14:paraId="06DAF1D3" w14:textId="637D7B71">
      <w:pPr>
        <w:pStyle w:val="Paragraphedeliste"/>
        <w:numPr>
          <w:ilvl w:val="1"/>
          <w:numId w:val="5"/>
        </w:numPr>
        <w:rPr>
          <w:szCs w:val="24"/>
          <w:lang w:val="en-US"/>
        </w:rPr>
      </w:pPr>
      <w:r w:rsidRPr="00AB74F9">
        <w:rPr>
          <w:b/>
          <w:bCs/>
          <w:i/>
          <w:iCs/>
          <w:lang w:val="en-US"/>
        </w:rPr>
        <w:t>Passe-Bas</w:t>
      </w:r>
      <w:r w:rsidRPr="773B2CC6" w:rsidR="5D91DAB3">
        <w:rPr>
          <w:lang w:val="en-US"/>
        </w:rPr>
        <w:t xml:space="preserve"> (Hz)</w:t>
      </w:r>
      <w:r w:rsidRPr="773B2CC6">
        <w:rPr>
          <w:lang w:val="en-US"/>
        </w:rPr>
        <w:t>: low-pass filter to remove high frequencies (let pass frequencies only lower than the threshold)</w:t>
      </w:r>
    </w:p>
    <w:p w:rsidRPr="001127A4" w:rsidR="001127A4" w:rsidP="001127A4" w:rsidRDefault="41BECF85" w14:paraId="7C82A224" w14:textId="77777777">
      <w:pPr>
        <w:pStyle w:val="Paragraphedeliste"/>
        <w:numPr>
          <w:ilvl w:val="1"/>
          <w:numId w:val="5"/>
        </w:numPr>
        <w:rPr>
          <w:szCs w:val="24"/>
          <w:lang w:val="en-US"/>
        </w:rPr>
      </w:pPr>
      <w:r w:rsidRPr="00AB74F9">
        <w:rPr>
          <w:b/>
          <w:bCs/>
          <w:i/>
          <w:iCs/>
          <w:lang w:val="en-US"/>
        </w:rPr>
        <w:t>Réje</w:t>
      </w:r>
      <w:r w:rsidRPr="00AB74F9" w:rsidR="32FF2ED4">
        <w:rPr>
          <w:b/>
          <w:bCs/>
          <w:i/>
          <w:iCs/>
          <w:lang w:val="en-US"/>
        </w:rPr>
        <w:t>cteur</w:t>
      </w:r>
      <w:r w:rsidRPr="00F17408">
        <w:rPr>
          <w:lang w:val="en-US"/>
        </w:rPr>
        <w:t xml:space="preserve">: Notch filter </w:t>
      </w:r>
      <w:r w:rsidRPr="00F17408" w:rsidR="00F17408">
        <w:rPr>
          <w:lang w:val="en-US"/>
        </w:rPr>
        <w:t>to remove power line noise</w:t>
      </w:r>
    </w:p>
    <w:p w:rsidRPr="00D91E12" w:rsidR="48F4F4AC" w:rsidP="00D91E12" w:rsidRDefault="49F3D6C8" w14:paraId="649D7A6C" w14:textId="7FCD27F3">
      <w:pPr>
        <w:pStyle w:val="Paragraphedeliste"/>
        <w:numPr>
          <w:ilvl w:val="0"/>
          <w:numId w:val="17"/>
        </w:numPr>
        <w:rPr>
          <w:szCs w:val="24"/>
          <w:lang w:val="en-US"/>
        </w:rPr>
      </w:pPr>
      <w:r w:rsidRPr="00D91E12">
        <w:rPr>
          <w:lang w:val="en-US"/>
        </w:rPr>
        <w:t>R</w:t>
      </w:r>
      <w:r w:rsidRPr="00D91E12" w:rsidR="41BECF85">
        <w:rPr>
          <w:lang w:val="en-US"/>
        </w:rPr>
        <w:t xml:space="preserve">ecommended parameters in the team: </w:t>
      </w:r>
    </w:p>
    <w:p w:rsidR="290B5DAA" w:rsidP="773B2CC6" w:rsidRDefault="290B5DAA" w14:paraId="1CA4CCF4" w14:textId="092EC8D6">
      <w:pPr>
        <w:pStyle w:val="Paragraphedeliste"/>
        <w:numPr>
          <w:ilvl w:val="0"/>
          <w:numId w:val="1"/>
        </w:numPr>
        <w:rPr>
          <w:szCs w:val="24"/>
        </w:rPr>
      </w:pPr>
      <w:r w:rsidRPr="773B2CC6">
        <w:rPr>
          <w:szCs w:val="24"/>
        </w:rPr>
        <w:t xml:space="preserve">Ref: None </w:t>
      </w:r>
    </w:p>
    <w:p w:rsidR="41BECF85" w:rsidP="773B2CC6" w:rsidRDefault="41BECF85" w14:paraId="14D1D3B8" w14:textId="05714209">
      <w:pPr>
        <w:pStyle w:val="Paragraphedeliste"/>
        <w:numPr>
          <w:ilvl w:val="0"/>
          <w:numId w:val="1"/>
        </w:numPr>
        <w:rPr>
          <w:szCs w:val="24"/>
        </w:rPr>
      </w:pPr>
      <w:r>
        <w:t xml:space="preserve">Zoom: 2 </w:t>
      </w:r>
    </w:p>
    <w:p w:rsidR="41BECF85" w:rsidP="773B2CC6" w:rsidRDefault="41BECF85" w14:paraId="4021907B" w14:textId="1688DB7C">
      <w:pPr>
        <w:pStyle w:val="Paragraphedeliste"/>
        <w:numPr>
          <w:ilvl w:val="0"/>
          <w:numId w:val="1"/>
        </w:numPr>
        <w:rPr>
          <w:szCs w:val="24"/>
          <w:lang w:val="en-US"/>
        </w:rPr>
      </w:pPr>
      <w:r>
        <w:t>Polarit</w:t>
      </w:r>
      <w:r w:rsidR="6EA7D0ED">
        <w:t>é</w:t>
      </w:r>
      <w:r>
        <w:t xml:space="preserve">: positive </w:t>
      </w:r>
    </w:p>
    <w:p w:rsidRPr="00A21F81" w:rsidR="30313CED" w:rsidP="773B2CC6" w:rsidRDefault="30313CED" w14:paraId="4DE5B340" w14:textId="3272D528">
      <w:pPr>
        <w:pStyle w:val="Paragraphedeliste"/>
        <w:numPr>
          <w:ilvl w:val="0"/>
          <w:numId w:val="1"/>
        </w:numPr>
        <w:rPr>
          <w:szCs w:val="24"/>
          <w:lang w:val="en-US"/>
        </w:rPr>
      </w:pPr>
      <w:r w:rsidRPr="773B2CC6">
        <w:rPr>
          <w:lang w:val="en-US"/>
        </w:rPr>
        <w:t>Passe-Haut</w:t>
      </w:r>
      <w:r w:rsidRPr="773B2CC6" w:rsidR="41BECF85">
        <w:rPr>
          <w:lang w:val="en-US"/>
        </w:rPr>
        <w:t xml:space="preserve">: 0.01 Hz (to remove slow drift in long recordings such as whole night recordings) </w:t>
      </w:r>
    </w:p>
    <w:p w:rsidR="57F639A1" w:rsidP="773B2CC6" w:rsidRDefault="57F639A1" w14:paraId="40B9401C" w14:textId="6E6B40EA">
      <w:pPr>
        <w:pStyle w:val="Paragraphedeliste"/>
        <w:numPr>
          <w:ilvl w:val="0"/>
          <w:numId w:val="1"/>
        </w:numPr>
        <w:rPr>
          <w:szCs w:val="24"/>
        </w:rPr>
      </w:pPr>
      <w:r>
        <w:t>Passe-Bas</w:t>
      </w:r>
      <w:r w:rsidR="41BECF85">
        <w:t xml:space="preserve">: None </w:t>
      </w:r>
    </w:p>
    <w:p w:rsidR="41BECF85" w:rsidP="773B2CC6" w:rsidRDefault="41BECF85" w14:paraId="476E258C" w14:textId="089B156F">
      <w:pPr>
        <w:pStyle w:val="Paragraphedeliste"/>
        <w:numPr>
          <w:ilvl w:val="0"/>
          <w:numId w:val="1"/>
        </w:numPr>
        <w:rPr>
          <w:szCs w:val="24"/>
        </w:rPr>
      </w:pPr>
      <w:r>
        <w:t>Réje</w:t>
      </w:r>
      <w:r w:rsidR="320FA715">
        <w:t>cteur</w:t>
      </w:r>
      <w:r>
        <w:t>: None</w:t>
      </w:r>
    </w:p>
    <w:p w:rsidRPr="00A6596B" w:rsidR="00E539D8" w:rsidP="1EC31934" w:rsidRDefault="2014982C" w14:paraId="73106CC4" w14:textId="170F65B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70A70B" wp14:editId="44BEC825">
            <wp:extent cx="2440940" cy="327596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1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327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6596B" w:rsidR="00705B13" w:rsidRDefault="00705B13" w14:paraId="5CCE7F94" w14:textId="77777777">
      <w:pPr>
        <w:rPr>
          <w:lang w:val="en-US"/>
        </w:rPr>
      </w:pPr>
    </w:p>
    <w:p w:rsidRPr="009C03DB" w:rsidR="00705B13" w:rsidP="009C03DB" w:rsidRDefault="00705B13" w14:paraId="7D9FD096" w14:textId="40FAF0A5">
      <w:pPr>
        <w:pStyle w:val="Paragraphedeliste"/>
        <w:numPr>
          <w:ilvl w:val="0"/>
          <w:numId w:val="5"/>
        </w:numPr>
        <w:rPr>
          <w:lang w:val="en-US"/>
        </w:rPr>
      </w:pPr>
      <w:r w:rsidRPr="1EC31934">
        <w:rPr>
          <w:lang w:val="en-US"/>
        </w:rPr>
        <w:t xml:space="preserve">Export the </w:t>
      </w:r>
      <w:bookmarkStart w:name="_Int_jbIqXiFa" w:id="0"/>
      <w:r w:rsidRPr="1EC31934">
        <w:rPr>
          <w:lang w:val="en-US"/>
        </w:rPr>
        <w:t>EDF</w:t>
      </w:r>
      <w:r w:rsidRPr="1EC31934" w:rsidR="009C03DB">
        <w:rPr>
          <w:lang w:val="en-US"/>
        </w:rPr>
        <w:t> :</w:t>
      </w:r>
      <w:bookmarkEnd w:id="0"/>
      <w:r w:rsidRPr="1EC31934" w:rsidR="009C03DB">
        <w:rPr>
          <w:lang w:val="en-US"/>
        </w:rPr>
        <w:t xml:space="preserve"> click on “Outils” then “Exporter en EDF”</w:t>
      </w:r>
    </w:p>
    <w:p w:rsidR="009C03DB" w:rsidRDefault="002A4B8D" w14:paraId="652CD211" w14:textId="593328ED">
      <w:r w:rsidRPr="002A4B8D">
        <w:rPr>
          <w:noProof/>
        </w:rPr>
        <w:drawing>
          <wp:inline distT="0" distB="0" distL="0" distR="0" wp14:anchorId="500DACF6" wp14:editId="0AD2C402">
            <wp:extent cx="5760720" cy="15824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D8" w:rsidP="00705B13" w:rsidRDefault="00705B13" w14:paraId="63FAAC6F" w14:textId="1F4951AB">
      <w:pPr>
        <w:pStyle w:val="Paragraphedeliste"/>
        <w:numPr>
          <w:ilvl w:val="0"/>
          <w:numId w:val="3"/>
        </w:numPr>
      </w:pPr>
      <w:r>
        <w:t xml:space="preserve">Check the box </w:t>
      </w:r>
      <w:r w:rsidR="00F82322">
        <w:t>« </w:t>
      </w:r>
      <w:r w:rsidR="00E539D8">
        <w:t>Anonymiser le patient</w:t>
      </w:r>
      <w:r w:rsidR="00F82322">
        <w:t> » </w:t>
      </w:r>
      <w:r>
        <w:t xml:space="preserve"> </w:t>
      </w:r>
      <w:r w:rsidR="00E539D8">
        <w:t xml:space="preserve"> </w:t>
      </w:r>
    </w:p>
    <w:p w:rsidRPr="00A6596B" w:rsidR="00705B13" w:rsidP="00705B13" w:rsidRDefault="00705B13" w14:paraId="25401F9D" w14:textId="608435EE">
      <w:pPr>
        <w:pStyle w:val="Paragraphedeliste"/>
        <w:numPr>
          <w:ilvl w:val="0"/>
          <w:numId w:val="3"/>
        </w:numPr>
        <w:rPr>
          <w:lang w:val="en-US"/>
        </w:rPr>
      </w:pPr>
      <w:r w:rsidRPr="1EC31934">
        <w:rPr>
          <w:lang w:val="en-US"/>
        </w:rPr>
        <w:t>Define the folder and file name with which to save the EDF (three dots)</w:t>
      </w:r>
    </w:p>
    <w:p w:rsidRPr="00A21F81" w:rsidR="63270358" w:rsidP="1EC31934" w:rsidRDefault="63270358" w14:paraId="273C81E9" w14:textId="1CEC5278">
      <w:pPr>
        <w:pStyle w:val="Paragraphedeliste"/>
        <w:numPr>
          <w:ilvl w:val="0"/>
          <w:numId w:val="3"/>
        </w:numPr>
        <w:rPr>
          <w:lang w:val="en-US"/>
        </w:rPr>
      </w:pPr>
      <w:r w:rsidRPr="1EC31934">
        <w:rPr>
          <w:lang w:val="en-US"/>
        </w:rPr>
        <w:t xml:space="preserve">To export the data as it was acquired: Choose </w:t>
      </w:r>
      <w:r w:rsidRPr="00A21F81">
        <w:rPr>
          <w:lang w:val="en-US"/>
        </w:rPr>
        <w:t>« Toute »</w:t>
      </w:r>
    </w:p>
    <w:p w:rsidR="63270358" w:rsidP="1EC31934" w:rsidRDefault="63270358" w14:paraId="758F7B47" w14:textId="4A9DED5C">
      <w:pPr>
        <w:pStyle w:val="Paragraphedeliste"/>
        <w:numPr>
          <w:ilvl w:val="1"/>
          <w:numId w:val="3"/>
        </w:numPr>
        <w:rPr>
          <w:szCs w:val="24"/>
          <w:lang w:val="en-US"/>
        </w:rPr>
      </w:pPr>
      <w:r w:rsidRPr="1EC31934">
        <w:rPr>
          <w:lang w:val="en-US"/>
        </w:rPr>
        <w:t>The table you see displayed confirms how the recording will be exported. It corresponds to the parameters with which it was acquired.</w:t>
      </w:r>
    </w:p>
    <w:p w:rsidRPr="00A21F81" w:rsidR="00705B13" w:rsidP="00705B13" w:rsidRDefault="63270358" w14:paraId="41DFBB6D" w14:textId="12FE6C03">
      <w:pPr>
        <w:pStyle w:val="Paragraphedeliste"/>
        <w:numPr>
          <w:ilvl w:val="0"/>
          <w:numId w:val="3"/>
        </w:numPr>
        <w:rPr>
          <w:lang w:val="en-US"/>
        </w:rPr>
      </w:pPr>
      <w:r w:rsidRPr="1EC31934">
        <w:rPr>
          <w:lang w:val="en-US"/>
        </w:rPr>
        <w:t xml:space="preserve">To export the data with the changes you made: </w:t>
      </w:r>
      <w:r w:rsidRPr="1EC31934" w:rsidR="00705B13">
        <w:rPr>
          <w:lang w:val="en-US"/>
        </w:rPr>
        <w:t>Choose</w:t>
      </w:r>
      <w:r w:rsidRPr="1EC31934" w:rsidR="00F82322">
        <w:rPr>
          <w:lang w:val="en-US"/>
        </w:rPr>
        <w:t xml:space="preserve"> « </w:t>
      </w:r>
      <w:r w:rsidRPr="1EC31934" w:rsidR="00705B13">
        <w:rPr>
          <w:lang w:val="en-US"/>
        </w:rPr>
        <w:t>Afficher uniquement</w:t>
      </w:r>
      <w:r w:rsidRPr="1EC31934" w:rsidR="00F82322">
        <w:rPr>
          <w:lang w:val="en-US"/>
        </w:rPr>
        <w:t> »</w:t>
      </w:r>
    </w:p>
    <w:p w:rsidR="002A4B8D" w:rsidP="00705B13" w:rsidRDefault="00705B13" w14:paraId="26003355" w14:textId="58ACD089">
      <w:pPr>
        <w:pStyle w:val="Paragraphedeliste"/>
        <w:numPr>
          <w:ilvl w:val="1"/>
          <w:numId w:val="3"/>
        </w:numPr>
        <w:rPr>
          <w:lang w:val="en-US"/>
        </w:rPr>
      </w:pPr>
      <w:r w:rsidRPr="00A6596B">
        <w:rPr>
          <w:lang w:val="en-US"/>
        </w:rPr>
        <w:t>The table you see displayed confirms how the recording will be exported.</w:t>
      </w:r>
      <w:r w:rsidR="0095441F">
        <w:rPr>
          <w:lang w:val="en-US"/>
        </w:rPr>
        <w:t xml:space="preserve"> It corresponds to the </w:t>
      </w:r>
      <w:r w:rsidR="00CA09BD">
        <w:rPr>
          <w:lang w:val="en-US"/>
        </w:rPr>
        <w:t xml:space="preserve">parameters </w:t>
      </w:r>
      <w:r w:rsidR="00F55628">
        <w:rPr>
          <w:lang w:val="en-US"/>
        </w:rPr>
        <w:t>you manually defined</w:t>
      </w:r>
      <w:r w:rsidR="00095C1E">
        <w:rPr>
          <w:lang w:val="en-US"/>
        </w:rPr>
        <w:t>.</w:t>
      </w:r>
    </w:p>
    <w:p w:rsidRPr="005860C0" w:rsidR="005860C0" w:rsidP="005860C0" w:rsidRDefault="00F82322" w14:paraId="55DCF93F" w14:textId="48951263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on “Exporter” </w:t>
      </w:r>
    </w:p>
    <w:p w:rsidR="0086603B" w:rsidP="009C03DB" w:rsidRDefault="009C03DB" w14:paraId="7FECB752" w14:textId="1C904EF9">
      <w:pPr>
        <w:jc w:val="center"/>
        <w:rPr>
          <w:lang w:val="en-US"/>
        </w:rPr>
      </w:pPr>
      <w:r w:rsidRPr="00E539D8">
        <w:rPr>
          <w:noProof/>
        </w:rPr>
        <w:drawing>
          <wp:inline distT="0" distB="0" distL="0" distR="0" wp14:anchorId="67325F67" wp14:editId="3711CE1A">
            <wp:extent cx="5303520" cy="3978275"/>
            <wp:effectExtent l="0" t="0" r="0" b="3175"/>
            <wp:docPr id="9" name="Image 9" descr="Une image contenant texte, capture d’écran, nombre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capture d’écran, nombre, Parallèle&#10;&#10;Le contenu généré par l’IA peut êtr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596B" w:rsidR="009C03DB" w:rsidP="009C03DB" w:rsidRDefault="009C03DB" w14:paraId="6FD0466E" w14:textId="77777777">
      <w:pPr>
        <w:jc w:val="center"/>
        <w:rPr>
          <w:lang w:val="en-US"/>
        </w:rPr>
      </w:pPr>
    </w:p>
    <w:p w:rsidRPr="00A21F81" w:rsidR="0086603B" w:rsidP="1EC31934" w:rsidRDefault="00705B13" w14:paraId="161C9F97" w14:textId="005EC39D">
      <w:pPr>
        <w:pStyle w:val="Paragraphedeliste"/>
        <w:numPr>
          <w:ilvl w:val="0"/>
          <w:numId w:val="5"/>
        </w:numPr>
        <w:rPr>
          <w:rFonts w:eastAsia="Aptos" w:cs="Aptos"/>
          <w:szCs w:val="24"/>
          <w:lang w:val="en-US"/>
        </w:rPr>
      </w:pPr>
      <w:r w:rsidRPr="00A21F81">
        <w:rPr>
          <w:lang w:val="en-US"/>
        </w:rPr>
        <w:t>Export the hypnogram</w:t>
      </w:r>
      <w:r w:rsidRPr="00A21F81" w:rsidR="5BD2C2BE">
        <w:rPr>
          <w:lang w:val="en-US"/>
        </w:rPr>
        <w:t xml:space="preserve"> </w:t>
      </w:r>
      <w:r w:rsidRPr="00A21F81" w:rsidR="5BD2C2BE">
        <w:rPr>
          <w:rFonts w:eastAsia="Aptos" w:cs="Aptos"/>
          <w:szCs w:val="24"/>
          <w:lang w:val="en-US"/>
        </w:rPr>
        <w:t>(.txt file)</w:t>
      </w:r>
    </w:p>
    <w:p w:rsidR="0086603B" w:rsidP="1EC31934" w:rsidRDefault="5BD2C2BE" w14:paraId="6E075A6F" w14:textId="56F59428">
      <w:pPr>
        <w:pStyle w:val="Paragraphedeliste"/>
        <w:numPr>
          <w:ilvl w:val="1"/>
          <w:numId w:val="5"/>
        </w:numPr>
        <w:rPr>
          <w:rFonts w:eastAsia="Aptos" w:cs="Aptos"/>
          <w:szCs w:val="24"/>
          <w:lang w:val="en-US"/>
        </w:rPr>
      </w:pPr>
      <w:r w:rsidRPr="00A21F81">
        <w:rPr>
          <w:rFonts w:eastAsia="Aptos" w:cs="Aptos"/>
          <w:szCs w:val="24"/>
          <w:lang w:val="en-US"/>
        </w:rPr>
        <w:t>Define the folder and file name with which to save it.</w:t>
      </w:r>
    </w:p>
    <w:p w:rsidR="0086603B" w:rsidP="009C03DB" w:rsidRDefault="0086603B" w14:paraId="704EBC1C" w14:textId="09051650">
      <w:pPr>
        <w:jc w:val="center"/>
      </w:pPr>
      <w:r w:rsidRPr="0086603B">
        <w:rPr>
          <w:noProof/>
        </w:rPr>
        <w:drawing>
          <wp:inline distT="0" distB="0" distL="0" distR="0" wp14:anchorId="2335A76C" wp14:editId="08F16750">
            <wp:extent cx="5760720" cy="1689735"/>
            <wp:effectExtent l="0" t="0" r="0" b="57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03B">
      <w:headerReference w:type="default" r:id="rId16"/>
      <w:footerReference w:type="default" r:id="rId17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953F9" w:rsidRDefault="002953F9" w14:paraId="01AFCEE3" w14:textId="77777777">
      <w:pPr>
        <w:spacing w:after="0" w:line="240" w:lineRule="auto"/>
      </w:pPr>
      <w:r>
        <w:separator/>
      </w:r>
    </w:p>
  </w:endnote>
  <w:endnote w:type="continuationSeparator" w:id="0">
    <w:p w:rsidR="002953F9" w:rsidRDefault="002953F9" w14:paraId="3908040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8978A26" w:rsidTr="78978A26" w14:paraId="0046A4D5" w14:textId="77777777">
      <w:trPr>
        <w:trHeight w:val="300"/>
      </w:trPr>
      <w:tc>
        <w:tcPr>
          <w:tcW w:w="3020" w:type="dxa"/>
        </w:tcPr>
        <w:p w:rsidR="78978A26" w:rsidP="78978A26" w:rsidRDefault="78978A26" w14:paraId="668382EB" w14:textId="615354B0">
          <w:pPr>
            <w:pStyle w:val="En-tte"/>
            <w:ind w:left="-115"/>
          </w:pPr>
        </w:p>
      </w:tc>
      <w:tc>
        <w:tcPr>
          <w:tcW w:w="3020" w:type="dxa"/>
        </w:tcPr>
        <w:p w:rsidR="78978A26" w:rsidP="78978A26" w:rsidRDefault="78978A26" w14:paraId="57056F34" w14:textId="656CCA3C">
          <w:pPr>
            <w:pStyle w:val="En-tte"/>
            <w:jc w:val="center"/>
          </w:pPr>
        </w:p>
      </w:tc>
      <w:tc>
        <w:tcPr>
          <w:tcW w:w="3020" w:type="dxa"/>
        </w:tcPr>
        <w:p w:rsidR="78978A26" w:rsidP="78978A26" w:rsidRDefault="78978A26" w14:paraId="1B0DD03E" w14:textId="43768571">
          <w:pPr>
            <w:pStyle w:val="En-tte"/>
            <w:ind w:right="-115"/>
            <w:jc w:val="right"/>
          </w:pPr>
        </w:p>
      </w:tc>
    </w:tr>
  </w:tbl>
  <w:p w:rsidR="78978A26" w:rsidP="78978A26" w:rsidRDefault="78978A26" w14:paraId="2750F282" w14:textId="0228390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953F9" w:rsidRDefault="002953F9" w14:paraId="473D49DA" w14:textId="77777777">
      <w:pPr>
        <w:spacing w:after="0" w:line="240" w:lineRule="auto"/>
      </w:pPr>
      <w:r>
        <w:separator/>
      </w:r>
    </w:p>
  </w:footnote>
  <w:footnote w:type="continuationSeparator" w:id="0">
    <w:p w:rsidR="002953F9" w:rsidRDefault="002953F9" w14:paraId="60F7115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8978A26" w:rsidTr="78978A26" w14:paraId="45DFD064" w14:textId="77777777">
      <w:trPr>
        <w:trHeight w:val="300"/>
      </w:trPr>
      <w:tc>
        <w:tcPr>
          <w:tcW w:w="3020" w:type="dxa"/>
        </w:tcPr>
        <w:p w:rsidR="78978A26" w:rsidP="78978A26" w:rsidRDefault="78978A26" w14:paraId="3FAB302C" w14:textId="402DCB75">
          <w:pPr>
            <w:pStyle w:val="En-tte"/>
            <w:ind w:left="-115"/>
          </w:pPr>
        </w:p>
      </w:tc>
      <w:tc>
        <w:tcPr>
          <w:tcW w:w="3020" w:type="dxa"/>
        </w:tcPr>
        <w:p w:rsidR="78978A26" w:rsidP="78978A26" w:rsidRDefault="78978A26" w14:paraId="7D62EC87" w14:textId="0025B908">
          <w:pPr>
            <w:pStyle w:val="En-tte"/>
            <w:jc w:val="center"/>
          </w:pPr>
        </w:p>
      </w:tc>
      <w:tc>
        <w:tcPr>
          <w:tcW w:w="3020" w:type="dxa"/>
        </w:tcPr>
        <w:p w:rsidR="78978A26" w:rsidP="78978A26" w:rsidRDefault="78978A26" w14:paraId="20A09B88" w14:textId="2BD9F494">
          <w:pPr>
            <w:pStyle w:val="En-tte"/>
            <w:ind w:right="-115"/>
            <w:jc w:val="right"/>
          </w:pPr>
          <w:r>
            <w:t xml:space="preserve">Last update </w:t>
          </w:r>
          <w:r w:rsidR="00A21F81">
            <w:fldChar w:fldCharType="begin"/>
          </w:r>
          <w:r w:rsidR="00A21F81">
            <w:instrText xml:space="preserve"> SAVEDATE  \@ "dd.MM.yy"  \* MERGEFORMAT </w:instrText>
          </w:r>
          <w:r w:rsidR="00A21F81">
            <w:fldChar w:fldCharType="separate"/>
          </w:r>
          <w:r w:rsidR="00494CD2">
            <w:rPr>
              <w:noProof/>
            </w:rPr>
            <w:t>25.09.25</w:t>
          </w:r>
          <w:r w:rsidR="00A21F81">
            <w:fldChar w:fldCharType="end"/>
          </w:r>
        </w:p>
      </w:tc>
    </w:tr>
  </w:tbl>
  <w:p w:rsidR="78978A26" w:rsidP="78978A26" w:rsidRDefault="78978A26" w14:paraId="4D350D73" w14:textId="790375C7">
    <w:pPr>
      <w:pStyle w:val="En-t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+r4XMuGpY9cEZ" int2:id="B23ordTZ">
      <int2:state int2:value="Rejected" int2:type="spell"/>
    </int2:textHash>
    <int2:textHash int2:hashCode="VDEsQAOOxFV0+H" int2:id="2yc2915E">
      <int2:state int2:value="Rejected" int2:type="spell"/>
    </int2:textHash>
    <int2:textHash int2:hashCode="EBO2dCiy9cZ7HN" int2:id="lkyJyLtU">
      <int2:state int2:value="Rejected" int2:type="spell"/>
    </int2:textHash>
    <int2:bookmark int2:bookmarkName="_Int_jbIqXiFa" int2:invalidationBookmarkName="" int2:hashCode="tYHYPyVNPYnfMF" int2:id="q57H2mCN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B45CC"/>
    <w:multiLevelType w:val="hybridMultilevel"/>
    <w:tmpl w:val="C57CAC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9F38A08C">
      <w:numFmt w:val="bullet"/>
      <w:lvlText w:val=""/>
      <w:lvlJc w:val="left"/>
      <w:pPr>
        <w:ind w:left="2340" w:hanging="360"/>
      </w:pPr>
      <w:rPr>
        <w:rFonts w:hint="default" w:ascii="Wingdings" w:hAnsi="Wingdings" w:eastAsiaTheme="minorHAnsi" w:cstheme="minorBidi"/>
        <w:b/>
        <w:i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81ED6"/>
    <w:multiLevelType w:val="multilevel"/>
    <w:tmpl w:val="48F6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2F4223E8"/>
    <w:multiLevelType w:val="hybridMultilevel"/>
    <w:tmpl w:val="718C738E"/>
    <w:lvl w:ilvl="0" w:tplc="04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31B35A94"/>
    <w:multiLevelType w:val="hybridMultilevel"/>
    <w:tmpl w:val="B5CCC83A"/>
    <w:lvl w:ilvl="0" w:tplc="4F365824">
      <w:start w:val="3"/>
      <w:numFmt w:val="bullet"/>
      <w:lvlText w:val="-"/>
      <w:lvlJc w:val="left"/>
      <w:pPr>
        <w:ind w:left="1080" w:hanging="360"/>
      </w:pPr>
      <w:rPr>
        <w:rFonts w:hint="default" w:ascii="Aptos" w:hAnsi="Apto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43111AC6"/>
    <w:multiLevelType w:val="hybridMultilevel"/>
    <w:tmpl w:val="E7C870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D3C38"/>
    <w:multiLevelType w:val="hybridMultilevel"/>
    <w:tmpl w:val="D8E8E7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8555D"/>
    <w:multiLevelType w:val="multilevel"/>
    <w:tmpl w:val="3FC0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5C4455E0"/>
    <w:multiLevelType w:val="multilevel"/>
    <w:tmpl w:val="56B4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5DE562F8"/>
    <w:multiLevelType w:val="hybridMultilevel"/>
    <w:tmpl w:val="3D30CA9C"/>
    <w:lvl w:ilvl="0" w:tplc="ED4AD2D0">
      <w:start w:val="1"/>
      <w:numFmt w:val="bullet"/>
      <w:lvlText w:val=""/>
      <w:lvlJc w:val="left"/>
      <w:pPr>
        <w:ind w:left="216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9" w15:restartNumberingAfterBreak="0">
    <w:nsid w:val="66EB11FD"/>
    <w:multiLevelType w:val="hybridMultilevel"/>
    <w:tmpl w:val="8BC0C2C0"/>
    <w:lvl w:ilvl="0" w:tplc="ED4AD2D0">
      <w:start w:val="1"/>
      <w:numFmt w:val="bullet"/>
      <w:lvlText w:val=""/>
      <w:lvlJc w:val="left"/>
      <w:pPr>
        <w:ind w:left="216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0" w15:restartNumberingAfterBreak="0">
    <w:nsid w:val="691A533F"/>
    <w:multiLevelType w:val="hybridMultilevel"/>
    <w:tmpl w:val="A190BD64"/>
    <w:lvl w:ilvl="0" w:tplc="040C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11" w15:restartNumberingAfterBreak="0">
    <w:nsid w:val="69DC5D2F"/>
    <w:multiLevelType w:val="multilevel"/>
    <w:tmpl w:val="60D8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6CA665E1"/>
    <w:multiLevelType w:val="hybridMultilevel"/>
    <w:tmpl w:val="20A82388"/>
    <w:lvl w:ilvl="0" w:tplc="702CCCF4">
      <w:start w:val="4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D5F1830"/>
    <w:multiLevelType w:val="hybridMultilevel"/>
    <w:tmpl w:val="248A4E4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F957771"/>
    <w:multiLevelType w:val="multilevel"/>
    <w:tmpl w:val="02C0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6FD62DCB"/>
    <w:multiLevelType w:val="hybridMultilevel"/>
    <w:tmpl w:val="EB104300"/>
    <w:lvl w:ilvl="0" w:tplc="ED4AD2D0">
      <w:start w:val="1"/>
      <w:numFmt w:val="bullet"/>
      <w:lvlText w:val=""/>
      <w:lvlJc w:val="left"/>
      <w:pPr>
        <w:ind w:left="1776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16" w15:restartNumberingAfterBreak="0">
    <w:nsid w:val="7FF0598D"/>
    <w:multiLevelType w:val="hybridMultilevel"/>
    <w:tmpl w:val="0724585A"/>
    <w:lvl w:ilvl="0" w:tplc="040C0003">
      <w:start w:val="1"/>
      <w:numFmt w:val="bullet"/>
      <w:lvlText w:val="o"/>
      <w:lvlJc w:val="left"/>
      <w:pPr>
        <w:ind w:left="2136" w:hanging="360"/>
      </w:pPr>
      <w:rPr>
        <w:rFonts w:hint="default" w:ascii="Courier New" w:hAnsi="Courier New" w:cs="Courier New"/>
      </w:rPr>
    </w:lvl>
    <w:lvl w:ilvl="1" w:tplc="B9A21F14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w:ilvl="2" w:tplc="C45A4C84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C3CCF2CE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845E9396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w:ilvl="5" w:tplc="74C298B0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1ADCE63A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BDCA6C3C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w:ilvl="8" w:tplc="CF9403C4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num w:numId="1" w16cid:durableId="576398035">
    <w:abstractNumId w:val="16"/>
  </w:num>
  <w:num w:numId="2" w16cid:durableId="1795296315">
    <w:abstractNumId w:val="4"/>
  </w:num>
  <w:num w:numId="3" w16cid:durableId="1312707692">
    <w:abstractNumId w:val="13"/>
  </w:num>
  <w:num w:numId="4" w16cid:durableId="1578319728">
    <w:abstractNumId w:val="5"/>
  </w:num>
  <w:num w:numId="5" w16cid:durableId="229771789">
    <w:abstractNumId w:val="0"/>
  </w:num>
  <w:num w:numId="6" w16cid:durableId="909652826">
    <w:abstractNumId w:val="12"/>
  </w:num>
  <w:num w:numId="7" w16cid:durableId="710616153">
    <w:abstractNumId w:val="3"/>
  </w:num>
  <w:num w:numId="8" w16cid:durableId="583687323">
    <w:abstractNumId w:val="10"/>
  </w:num>
  <w:num w:numId="9" w16cid:durableId="861287896">
    <w:abstractNumId w:val="7"/>
  </w:num>
  <w:num w:numId="10" w16cid:durableId="1958216200">
    <w:abstractNumId w:val="6"/>
  </w:num>
  <w:num w:numId="11" w16cid:durableId="373653391">
    <w:abstractNumId w:val="1"/>
  </w:num>
  <w:num w:numId="12" w16cid:durableId="1825966976">
    <w:abstractNumId w:val="11"/>
  </w:num>
  <w:num w:numId="13" w16cid:durableId="1754159454">
    <w:abstractNumId w:val="14"/>
  </w:num>
  <w:num w:numId="14" w16cid:durableId="1701664893">
    <w:abstractNumId w:val="2"/>
  </w:num>
  <w:num w:numId="15" w16cid:durableId="1580214266">
    <w:abstractNumId w:val="9"/>
  </w:num>
  <w:num w:numId="16" w16cid:durableId="447358123">
    <w:abstractNumId w:val="8"/>
  </w:num>
  <w:num w:numId="17" w16cid:durableId="1852182581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8D"/>
    <w:rsid w:val="000415A4"/>
    <w:rsid w:val="000603A0"/>
    <w:rsid w:val="00095C1E"/>
    <w:rsid w:val="000D48A8"/>
    <w:rsid w:val="001127A4"/>
    <w:rsid w:val="0017414B"/>
    <w:rsid w:val="00184CF6"/>
    <w:rsid w:val="001C4065"/>
    <w:rsid w:val="001C769C"/>
    <w:rsid w:val="001D4856"/>
    <w:rsid w:val="00201D83"/>
    <w:rsid w:val="00223C50"/>
    <w:rsid w:val="00226770"/>
    <w:rsid w:val="002404A4"/>
    <w:rsid w:val="00245217"/>
    <w:rsid w:val="00270DC0"/>
    <w:rsid w:val="002953F9"/>
    <w:rsid w:val="002A4160"/>
    <w:rsid w:val="002A4B8D"/>
    <w:rsid w:val="002B44C0"/>
    <w:rsid w:val="002C69F8"/>
    <w:rsid w:val="002E6D57"/>
    <w:rsid w:val="003845AC"/>
    <w:rsid w:val="00384666"/>
    <w:rsid w:val="003877F4"/>
    <w:rsid w:val="0041697C"/>
    <w:rsid w:val="00494CD2"/>
    <w:rsid w:val="004B692E"/>
    <w:rsid w:val="004E436D"/>
    <w:rsid w:val="004FCEA1"/>
    <w:rsid w:val="00552F6A"/>
    <w:rsid w:val="00583F81"/>
    <w:rsid w:val="005860C0"/>
    <w:rsid w:val="005A45BF"/>
    <w:rsid w:val="005B3425"/>
    <w:rsid w:val="005B662E"/>
    <w:rsid w:val="005B6DF3"/>
    <w:rsid w:val="0060236C"/>
    <w:rsid w:val="00622E15"/>
    <w:rsid w:val="00680E43"/>
    <w:rsid w:val="00696ACA"/>
    <w:rsid w:val="006D374F"/>
    <w:rsid w:val="00705B13"/>
    <w:rsid w:val="00730896"/>
    <w:rsid w:val="00733AA3"/>
    <w:rsid w:val="00775B46"/>
    <w:rsid w:val="007D7CB2"/>
    <w:rsid w:val="008434C7"/>
    <w:rsid w:val="00861876"/>
    <w:rsid w:val="0086603B"/>
    <w:rsid w:val="008B0177"/>
    <w:rsid w:val="008C36F4"/>
    <w:rsid w:val="008D091C"/>
    <w:rsid w:val="0095441F"/>
    <w:rsid w:val="00963131"/>
    <w:rsid w:val="009921A1"/>
    <w:rsid w:val="009A3245"/>
    <w:rsid w:val="009A468A"/>
    <w:rsid w:val="009C03DB"/>
    <w:rsid w:val="00A21F81"/>
    <w:rsid w:val="00A33117"/>
    <w:rsid w:val="00A55763"/>
    <w:rsid w:val="00A6596B"/>
    <w:rsid w:val="00A73543"/>
    <w:rsid w:val="00A91217"/>
    <w:rsid w:val="00A93176"/>
    <w:rsid w:val="00AB74F9"/>
    <w:rsid w:val="00AD6555"/>
    <w:rsid w:val="00AE504D"/>
    <w:rsid w:val="00B175C8"/>
    <w:rsid w:val="00B303CE"/>
    <w:rsid w:val="00B4400F"/>
    <w:rsid w:val="00B61F29"/>
    <w:rsid w:val="00B67457"/>
    <w:rsid w:val="00BA0A79"/>
    <w:rsid w:val="00BC2F20"/>
    <w:rsid w:val="00BC3CCB"/>
    <w:rsid w:val="00C01DC9"/>
    <w:rsid w:val="00C04DE1"/>
    <w:rsid w:val="00C64A9C"/>
    <w:rsid w:val="00C925F3"/>
    <w:rsid w:val="00CA09BD"/>
    <w:rsid w:val="00CB3CA1"/>
    <w:rsid w:val="00CC19D1"/>
    <w:rsid w:val="00CC4553"/>
    <w:rsid w:val="00D0050D"/>
    <w:rsid w:val="00D11E26"/>
    <w:rsid w:val="00D30089"/>
    <w:rsid w:val="00D446E8"/>
    <w:rsid w:val="00D91E12"/>
    <w:rsid w:val="00E11093"/>
    <w:rsid w:val="00E1221D"/>
    <w:rsid w:val="00E36598"/>
    <w:rsid w:val="00E5368F"/>
    <w:rsid w:val="00E539D8"/>
    <w:rsid w:val="00EC5336"/>
    <w:rsid w:val="00ED40FB"/>
    <w:rsid w:val="00EF37DE"/>
    <w:rsid w:val="00F17408"/>
    <w:rsid w:val="00F55628"/>
    <w:rsid w:val="00F82322"/>
    <w:rsid w:val="00FA6BFE"/>
    <w:rsid w:val="00FB19FA"/>
    <w:rsid w:val="00FF6B91"/>
    <w:rsid w:val="0AB56960"/>
    <w:rsid w:val="0B1648FA"/>
    <w:rsid w:val="11A094CA"/>
    <w:rsid w:val="12DCDA9A"/>
    <w:rsid w:val="12ED5CF1"/>
    <w:rsid w:val="132B0D3D"/>
    <w:rsid w:val="1374EF11"/>
    <w:rsid w:val="192A8F29"/>
    <w:rsid w:val="1AE8A064"/>
    <w:rsid w:val="1B232722"/>
    <w:rsid w:val="1C44EFD3"/>
    <w:rsid w:val="1E72B940"/>
    <w:rsid w:val="1EC31934"/>
    <w:rsid w:val="1EF2F754"/>
    <w:rsid w:val="1F7F905C"/>
    <w:rsid w:val="2014982C"/>
    <w:rsid w:val="23F17DD8"/>
    <w:rsid w:val="2718A48F"/>
    <w:rsid w:val="290B5DAA"/>
    <w:rsid w:val="30313CED"/>
    <w:rsid w:val="320FA715"/>
    <w:rsid w:val="32FF2ED4"/>
    <w:rsid w:val="33122E0E"/>
    <w:rsid w:val="3433CDC8"/>
    <w:rsid w:val="34AFBB0B"/>
    <w:rsid w:val="34E962F7"/>
    <w:rsid w:val="39D782CF"/>
    <w:rsid w:val="3C22917D"/>
    <w:rsid w:val="3D5EC715"/>
    <w:rsid w:val="3EB20038"/>
    <w:rsid w:val="3F41630B"/>
    <w:rsid w:val="41BECF85"/>
    <w:rsid w:val="48F4F4AC"/>
    <w:rsid w:val="49AC4571"/>
    <w:rsid w:val="49F3D6C8"/>
    <w:rsid w:val="4DECDBD5"/>
    <w:rsid w:val="4EC52F18"/>
    <w:rsid w:val="4F587B04"/>
    <w:rsid w:val="549E3090"/>
    <w:rsid w:val="57F639A1"/>
    <w:rsid w:val="58548998"/>
    <w:rsid w:val="5BD2C2BE"/>
    <w:rsid w:val="5D91DAB3"/>
    <w:rsid w:val="62C658A9"/>
    <w:rsid w:val="63270358"/>
    <w:rsid w:val="68397157"/>
    <w:rsid w:val="6908F108"/>
    <w:rsid w:val="696E8427"/>
    <w:rsid w:val="6D750869"/>
    <w:rsid w:val="6DC03D29"/>
    <w:rsid w:val="6EA7D0ED"/>
    <w:rsid w:val="6EEE8D58"/>
    <w:rsid w:val="72E25150"/>
    <w:rsid w:val="75304A7C"/>
    <w:rsid w:val="773B2CC6"/>
    <w:rsid w:val="77B416E2"/>
    <w:rsid w:val="78978A26"/>
    <w:rsid w:val="7EC12E33"/>
    <w:rsid w:val="7FDF00AE"/>
    <w:rsid w:val="7FDF8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0927"/>
  <w15:chartTrackingRefBased/>
  <w15:docId w15:val="{FAD5F576-68FA-4CF8-A91A-7982AF746F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436D"/>
    <w:rPr>
      <w:rFonts w:ascii="Aptos" w:hAnsi="Aptos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5368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1F8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5B1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D48A8"/>
    <w:pPr>
      <w:spacing w:after="0" w:line="240" w:lineRule="auto"/>
      <w:contextualSpacing/>
    </w:pPr>
    <w:rPr>
      <w:rFonts w:ascii="Aptos Display" w:hAnsi="Aptos Display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0D48A8"/>
    <w:rPr>
      <w:rFonts w:ascii="Aptos Display" w:hAnsi="Aptos Display" w:eastAsiaTheme="majorEastAsia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223C5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3C50"/>
    <w:rPr>
      <w:color w:val="605E5C"/>
      <w:shd w:val="clear" w:color="auto" w:fill="E1DFDD"/>
    </w:rPr>
  </w:style>
  <w:style w:type="paragraph" w:styleId="paragraph" w:customStyle="1">
    <w:name w:val="paragraph"/>
    <w:basedOn w:val="Normal"/>
    <w:rsid w:val="00CC455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fr-FR"/>
    </w:rPr>
  </w:style>
  <w:style w:type="character" w:styleId="normaltextrun" w:customStyle="1">
    <w:name w:val="normaltextrun"/>
    <w:basedOn w:val="Policepardfaut"/>
    <w:rsid w:val="00CC4553"/>
  </w:style>
  <w:style w:type="character" w:styleId="eop" w:customStyle="1">
    <w:name w:val="eop"/>
    <w:basedOn w:val="Policepardfaut"/>
    <w:rsid w:val="00CC4553"/>
  </w:style>
  <w:style w:type="paragraph" w:styleId="En-tte">
    <w:name w:val="header"/>
    <w:basedOn w:val="Normal"/>
    <w:uiPriority w:val="99"/>
    <w:unhideWhenUsed/>
    <w:rsid w:val="78978A26"/>
    <w:pPr>
      <w:tabs>
        <w:tab w:val="center" w:pos="4680"/>
        <w:tab w:val="right" w:pos="9360"/>
      </w:tabs>
      <w:spacing w:after="0" w:line="240" w:lineRule="auto"/>
    </w:pPr>
  </w:style>
  <w:style w:type="paragraph" w:styleId="Pieddepage">
    <w:name w:val="footer"/>
    <w:basedOn w:val="Normal"/>
    <w:uiPriority w:val="99"/>
    <w:unhideWhenUsed/>
    <w:rsid w:val="78978A26"/>
    <w:pPr>
      <w:tabs>
        <w:tab w:val="center" w:pos="4680"/>
        <w:tab w:val="right" w:pos="9360"/>
      </w:tabs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Titre2Car" w:customStyle="1">
    <w:name w:val="Titre 2 Car"/>
    <w:basedOn w:val="Policepardfaut"/>
    <w:link w:val="Titre2"/>
    <w:uiPriority w:val="9"/>
    <w:rsid w:val="00A21F8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itre1Car" w:customStyle="1">
    <w:name w:val="Titre 1 Car"/>
    <w:basedOn w:val="Policepardfaut"/>
    <w:link w:val="Titre1"/>
    <w:uiPriority w:val="9"/>
    <w:rsid w:val="00E5368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instituteicm-my.sharepoint.com/:w:/r/personal/delphine_oudiette_icm-institute_org/_layouts/15/Doc.aspx?sourcedoc=%7B135A2A5D-6A3E-492E-AC89-3DB335F5B5B8%7D&amp;file=export_edf_withmontage_Profusion.docx&amp;action=default&amp;mobileredirect=true" TargetMode="External" Id="rId8" /><Relationship Type="http://schemas.openxmlformats.org/officeDocument/2006/relationships/image" Target="media/image5.png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hyperlink" Target="https://instituteicm-my.sharepoint.com/:w:/r/personal/delphine_oudiette_icm-institute_org/_layouts/15/Doc.aspx?sourcedoc=%7B7D043759-664B-4A54-A0F8-E66294EACD37%7D&amp;file=create_EEG_montage_Profusion.docx&amp;action=default&amp;mobileredirect=true" TargetMode="External" Id="rId7" /><Relationship Type="http://schemas.openxmlformats.org/officeDocument/2006/relationships/image" Target="media/image4.png" Id="rId12" /><Relationship Type="http://schemas.openxmlformats.org/officeDocument/2006/relationships/footer" Target="footer1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microsoft.com/office/2020/10/relationships/intelligence" Target="intelligence2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3.png" Id="rId11" /><Relationship Type="http://schemas.openxmlformats.org/officeDocument/2006/relationships/footnotes" Target="footnotes.xml" Id="rId5" /><Relationship Type="http://schemas.openxmlformats.org/officeDocument/2006/relationships/image" Target="media/image7.png" Id="rId15" /><Relationship Type="http://schemas.openxmlformats.org/officeDocument/2006/relationships/image" Target="media/image2.pn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/Relationships>
</file>

<file path=word/theme/theme1.xml><?xml version="1.0" encoding="utf-8"?>
<a:theme xmlns:a="http://schemas.openxmlformats.org/drawingml/2006/main" xmlns:thm15="http://schemas.microsoft.com/office/thememl/2012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APHP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G-PSL5422220@wprod.ds.aphp.fr</dc:creator>
  <keywords/>
  <dc:description/>
  <lastModifiedBy>NEDELEC Yvan</lastModifiedBy>
  <revision>57</revision>
  <dcterms:created xsi:type="dcterms:W3CDTF">2025-09-18T17:25:00.0000000Z</dcterms:created>
  <dcterms:modified xsi:type="dcterms:W3CDTF">2025-10-03T14:24:23.6378683Z</dcterms:modified>
</coreProperties>
</file>