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Reference</w:t>
      </w:r>
    </w:p>
    <w:p w:rsidR="00000000" w:rsidDel="00000000" w:rsidP="00000000" w:rsidRDefault="00000000" w:rsidRPr="00000000" w14:paraId="00000002">
      <w:pPr>
        <w:spacing w:after="240" w:before="240" w:lineRule="auto"/>
        <w:ind w:left="580" w:hanging="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Five faces of oppression: Iris marion young. (2007).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The Community Development Reader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280–289. https://doi.org/10.4324/9780203935569-42 </w:t>
      </w:r>
    </w:p>
    <w:p w:rsidR="00000000" w:rsidDel="00000000" w:rsidP="00000000" w:rsidRDefault="00000000" w:rsidRPr="00000000" w14:paraId="00000003">
      <w:pPr>
        <w:spacing w:after="240" w:before="240" w:lineRule="auto"/>
        <w:ind w:left="580" w:hanging="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Brown, K. (2019, June 18).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 don’t want kids. no, it’s not because I’m disabled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Glamour. https://www.glamour.com/story/i-dont-want-kids-not-because-im-disabled </w:t>
      </w:r>
    </w:p>
    <w:p w:rsidR="00000000" w:rsidDel="00000000" w:rsidP="00000000" w:rsidRDefault="00000000" w:rsidRPr="00000000" w14:paraId="00000004">
      <w:pPr>
        <w:ind w:left="566.92913385826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Thornton, R.T. (2012, June 21). We can’t go back. Statement before the U.S. Senate, Committee on Health, Education, Labor and Pensions.</w:t>
      </w:r>
    </w:p>
    <w:p w:rsidR="00000000" w:rsidDel="00000000" w:rsidP="00000000" w:rsidRDefault="00000000" w:rsidRPr="00000000" w14:paraId="00000005">
      <w:pPr>
        <w:spacing w:after="240" w:before="240" w:lineRule="auto"/>
        <w:ind w:left="580" w:hanging="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CAST, Inc. (n.d.).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The UDL guidelines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The UDL Guidelines. https://udlguidelines.cast.org/ </w:t>
      </w:r>
    </w:p>
    <w:p w:rsidR="00000000" w:rsidDel="00000000" w:rsidP="00000000" w:rsidRDefault="00000000" w:rsidRPr="00000000" w14:paraId="00000006">
      <w:pPr>
        <w:ind w:left="566.92913385826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Harro, B. arro, Bobbie (2000).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The cycle of socialization.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M. Adams, W. Blumenfeld, R. Castañeda, H. Hackman, peters &amp; X. Zúñiga (eds) Readings for diversity and social justice: An anthology on racism. Seiºn, 4.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