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301AA" w14:textId="77777777" w:rsidR="004A6DE0" w:rsidRDefault="004A6DE0" w:rsidP="004A6DE0">
      <w:pPr>
        <w:jc w:val="center"/>
        <w:rPr>
          <w:rFonts w:ascii="Times" w:hAnsi="Times"/>
          <w:b/>
        </w:rPr>
      </w:pPr>
      <w:r>
        <w:rPr>
          <w:rFonts w:ascii="Times" w:hAnsi="Times"/>
          <w:b/>
        </w:rPr>
        <w:t>Do Tossed Coins Tend to Land on the Side They Started?</w:t>
      </w:r>
    </w:p>
    <w:p w14:paraId="40154E48" w14:textId="2C3A1B32" w:rsidR="00FB66D6" w:rsidRDefault="00FB66D6">
      <w:pPr>
        <w:rPr>
          <w:rFonts w:ascii="Times" w:hAnsi="Times"/>
        </w:rPr>
      </w:pPr>
    </w:p>
    <w:p w14:paraId="29B1786F" w14:textId="77777777" w:rsidR="00BF0AF5" w:rsidRDefault="00BF27A8">
      <w:pPr>
        <w:rPr>
          <w:rFonts w:ascii="Times" w:hAnsi="Times"/>
        </w:rPr>
      </w:pPr>
      <w:r>
        <w:rPr>
          <w:rFonts w:ascii="Times" w:hAnsi="Times"/>
        </w:rPr>
        <w:t>Iver Jiang</w:t>
      </w:r>
    </w:p>
    <w:p w14:paraId="301536C9" w14:textId="11AD1E26" w:rsidR="00E3322D" w:rsidRPr="00FB66D6" w:rsidRDefault="00BF0AF5">
      <w:pPr>
        <w:rPr>
          <w:rFonts w:ascii="Times" w:hAnsi="Times"/>
        </w:rPr>
      </w:pPr>
      <w:r>
        <w:rPr>
          <w:rFonts w:ascii="Times" w:hAnsi="Times"/>
        </w:rPr>
        <w:t>4.2</w:t>
      </w:r>
      <w:r w:rsidR="00BF27A8">
        <w:rPr>
          <w:rFonts w:ascii="Times" w:hAnsi="Times"/>
        </w:rPr>
        <w:t>.2025</w:t>
      </w:r>
    </w:p>
    <w:p w14:paraId="0EFC9DA4" w14:textId="5B40C48B" w:rsidR="00FB66D6" w:rsidRDefault="00FB66D6" w:rsidP="00DF26E3">
      <w:pPr>
        <w:tabs>
          <w:tab w:val="left" w:pos="2920"/>
        </w:tabs>
        <w:rPr>
          <w:rFonts w:ascii="Times" w:hAnsi="Times"/>
        </w:rPr>
      </w:pPr>
    </w:p>
    <w:p w14:paraId="6F1226B2" w14:textId="58B02B10" w:rsidR="00520C42" w:rsidRPr="009E54CD" w:rsidRDefault="00DF26E3" w:rsidP="00DF26E3">
      <w:pPr>
        <w:tabs>
          <w:tab w:val="left" w:pos="2920"/>
        </w:tabs>
        <w:rPr>
          <w:rFonts w:ascii="Times" w:hAnsi="Times"/>
          <w:i/>
        </w:rPr>
      </w:pPr>
      <w:r>
        <w:rPr>
          <w:rFonts w:ascii="Times" w:hAnsi="Times"/>
          <w:b/>
        </w:rPr>
        <w:t>Background:</w:t>
      </w:r>
      <w:r w:rsidR="00520C42">
        <w:rPr>
          <w:rFonts w:ascii="Times" w:hAnsi="Times"/>
          <w:b/>
        </w:rPr>
        <w:t xml:space="preserve"> </w:t>
      </w:r>
    </w:p>
    <w:p w14:paraId="7A7D76ED" w14:textId="77777777" w:rsidR="009E54CD" w:rsidRDefault="009E54CD" w:rsidP="009E54CD">
      <w:pPr>
        <w:tabs>
          <w:tab w:val="left" w:pos="2920"/>
        </w:tabs>
        <w:rPr>
          <w:rFonts w:ascii="Times" w:hAnsi="Times"/>
          <w:i/>
        </w:rPr>
      </w:pPr>
    </w:p>
    <w:p w14:paraId="79B8C2BC" w14:textId="526091A7" w:rsidR="004A6DE0" w:rsidRPr="009B5606" w:rsidRDefault="004A6DE0" w:rsidP="004A6DE0">
      <w:pPr>
        <w:tabs>
          <w:tab w:val="left" w:pos="2920"/>
        </w:tabs>
        <w:rPr>
          <w:rFonts w:ascii="Times" w:hAnsi="Times"/>
          <w:iCs/>
        </w:rPr>
      </w:pPr>
      <w:r>
        <w:rPr>
          <w:rFonts w:ascii="Times" w:hAnsi="Times"/>
          <w:iCs/>
        </w:rPr>
        <w:t xml:space="preserve">Coin tosses </w:t>
      </w:r>
      <w:r w:rsidR="00686EBF">
        <w:rPr>
          <w:rFonts w:ascii="Times" w:hAnsi="Times"/>
          <w:iCs/>
        </w:rPr>
        <w:t>have</w:t>
      </w:r>
      <w:r>
        <w:rPr>
          <w:rFonts w:ascii="Times" w:hAnsi="Times"/>
          <w:iCs/>
        </w:rPr>
        <w:t xml:space="preserve"> long been mentioned in statistics when talking about binomial distributions, as it has an expected equal chance (50%) to land on either its head or tail side, and makes for easy example calculations. Interestingly, according to a 2023 paper</w:t>
      </w:r>
      <w:r w:rsidR="00A91661">
        <w:rPr>
          <w:rFonts w:ascii="Times" w:hAnsi="Times"/>
          <w:iCs/>
        </w:rPr>
        <w:t xml:space="preserve">, </w:t>
      </w:r>
      <w:r>
        <w:rPr>
          <w:rFonts w:ascii="Times" w:hAnsi="Times"/>
          <w:iCs/>
        </w:rPr>
        <w:t>there seems to be an inherent human-induced bias when flipping coins by hand, where the average chance of coins landing on the same side it started being around 50.8%</w:t>
      </w:r>
      <w:r w:rsidR="00A91661">
        <w:rPr>
          <w:rStyle w:val="FootnoteReference"/>
          <w:rFonts w:ascii="Times" w:hAnsi="Times"/>
          <w:iCs/>
        </w:rPr>
        <w:footnoteReference w:id="1"/>
      </w:r>
      <w:r>
        <w:rPr>
          <w:rFonts w:ascii="Times" w:hAnsi="Times"/>
          <w:iCs/>
        </w:rPr>
        <w:t>. A previous research project, using high-speed cameras that monitored the movements of Humans while tossing coins, also gave a similar estimation of 51%</w:t>
      </w:r>
      <w:r w:rsidR="008853EB">
        <w:rPr>
          <w:rStyle w:val="FootnoteReference"/>
          <w:rFonts w:ascii="Times" w:hAnsi="Times"/>
          <w:iCs/>
        </w:rPr>
        <w:footnoteReference w:id="2"/>
      </w:r>
      <w:r w:rsidR="008853EB">
        <w:rPr>
          <w:rFonts w:ascii="Times" w:hAnsi="Times"/>
          <w:iCs/>
        </w:rPr>
        <w:t>.</w:t>
      </w:r>
      <w:r>
        <w:rPr>
          <w:rFonts w:ascii="Times" w:hAnsi="Times"/>
          <w:iCs/>
        </w:rPr>
        <w:t xml:space="preserve"> This experiment aims to replicate the authors’ results ourselves and perhaps explore more relationships between experimental data.</w:t>
      </w:r>
    </w:p>
    <w:p w14:paraId="48B4B301" w14:textId="77777777" w:rsidR="00017A0D" w:rsidRPr="00017A0D" w:rsidRDefault="00017A0D" w:rsidP="00DF26E3">
      <w:pPr>
        <w:tabs>
          <w:tab w:val="left" w:pos="2920"/>
        </w:tabs>
        <w:rPr>
          <w:rFonts w:ascii="Times" w:hAnsi="Times"/>
          <w:i/>
        </w:rPr>
      </w:pPr>
    </w:p>
    <w:p w14:paraId="4A74F3AD" w14:textId="54DD9EF8" w:rsidR="00CF6397" w:rsidRDefault="00391077" w:rsidP="00CF6397">
      <w:pPr>
        <w:tabs>
          <w:tab w:val="left" w:pos="2920"/>
        </w:tabs>
        <w:rPr>
          <w:rFonts w:ascii="Times" w:hAnsi="Times"/>
          <w:b/>
        </w:rPr>
      </w:pPr>
      <w:r>
        <w:rPr>
          <w:rFonts w:ascii="Times" w:hAnsi="Times"/>
          <w:b/>
        </w:rPr>
        <w:t>Project Goal</w:t>
      </w:r>
      <w:r w:rsidR="00CF6397">
        <w:rPr>
          <w:rFonts w:ascii="Times" w:hAnsi="Times"/>
          <w:b/>
        </w:rPr>
        <w:t>:</w:t>
      </w:r>
    </w:p>
    <w:p w14:paraId="0C4C324A" w14:textId="77777777" w:rsidR="00CF6397" w:rsidRDefault="00CF6397" w:rsidP="00CF6397">
      <w:pPr>
        <w:tabs>
          <w:tab w:val="left" w:pos="2920"/>
        </w:tabs>
        <w:rPr>
          <w:rFonts w:ascii="Times" w:hAnsi="Times"/>
          <w:b/>
        </w:rPr>
      </w:pPr>
    </w:p>
    <w:p w14:paraId="070DF678" w14:textId="360B2CED" w:rsidR="00554FC1" w:rsidRPr="00F7436D" w:rsidRDefault="00CF6397" w:rsidP="008D048D">
      <w:pPr>
        <w:tabs>
          <w:tab w:val="left" w:pos="2920"/>
        </w:tabs>
        <w:rPr>
          <w:rFonts w:ascii="Times" w:hAnsi="Times"/>
        </w:rPr>
      </w:pPr>
      <w:r>
        <w:rPr>
          <w:rFonts w:ascii="Times" w:hAnsi="Times"/>
        </w:rPr>
        <w:t>I am looking for differences between our own experimentation data and the expected population, in order to</w:t>
      </w:r>
      <w:r w:rsidRPr="005469B6">
        <w:rPr>
          <w:rFonts w:ascii="Times" w:hAnsi="Times"/>
        </w:rPr>
        <w:t xml:space="preserve"> see</w:t>
      </w:r>
      <w:r w:rsidRPr="004F387F">
        <w:rPr>
          <w:rFonts w:ascii="Times" w:hAnsi="Times"/>
          <w:u w:val="single"/>
        </w:rPr>
        <w:t xml:space="preserve"> </w:t>
      </w:r>
      <w:r w:rsidRPr="004F387F">
        <w:rPr>
          <w:rFonts w:ascii="Times" w:hAnsi="Times"/>
          <w:b/>
          <w:bCs/>
          <w:u w:val="single"/>
        </w:rPr>
        <w:t xml:space="preserve">if </w:t>
      </w:r>
      <w:r w:rsidR="00E053EB" w:rsidRPr="004F387F">
        <w:rPr>
          <w:rFonts w:ascii="Times" w:hAnsi="Times"/>
          <w:b/>
          <w:bCs/>
          <w:u w:val="single"/>
        </w:rPr>
        <w:t>coins tend to land on the side it starts on.</w:t>
      </w:r>
    </w:p>
    <w:p w14:paraId="6C4C30A9" w14:textId="77777777" w:rsidR="00C52B46" w:rsidRDefault="00C52B46" w:rsidP="00CF6397">
      <w:pPr>
        <w:tabs>
          <w:tab w:val="left" w:pos="2920"/>
        </w:tabs>
        <w:rPr>
          <w:rFonts w:ascii="Times" w:hAnsi="Times"/>
        </w:rPr>
      </w:pPr>
    </w:p>
    <w:p w14:paraId="1DAA4C81" w14:textId="3DFD9CFE" w:rsidR="001E78FB" w:rsidRPr="00C52B46" w:rsidRDefault="00CF6397" w:rsidP="0059736B">
      <w:pPr>
        <w:tabs>
          <w:tab w:val="left" w:pos="2920"/>
        </w:tabs>
        <w:rPr>
          <w:rFonts w:ascii="Times" w:hAnsi="Times"/>
        </w:rPr>
      </w:pPr>
      <w:r>
        <w:rPr>
          <w:rFonts w:ascii="Times" w:hAnsi="Times"/>
        </w:rPr>
        <w:t>No control group is needed since we have a clear expected value</w:t>
      </w:r>
      <w:r w:rsidR="00F7436D">
        <w:rPr>
          <w:rFonts w:ascii="Times" w:hAnsi="Times"/>
        </w:rPr>
        <w:t>, with the success rate being 0.5</w:t>
      </w:r>
      <w:r>
        <w:rPr>
          <w:rFonts w:ascii="Times" w:hAnsi="Times"/>
        </w:rPr>
        <w:t>. We will perform a sufficient amount of coin tossing in different experiments in order to gather data.</w:t>
      </w:r>
    </w:p>
    <w:p w14:paraId="7217343F" w14:textId="77777777" w:rsidR="001E78FB" w:rsidRDefault="001E78FB" w:rsidP="0059736B">
      <w:pPr>
        <w:tabs>
          <w:tab w:val="left" w:pos="2920"/>
        </w:tabs>
        <w:rPr>
          <w:rFonts w:ascii="Times" w:hAnsi="Times"/>
          <w:b/>
        </w:rPr>
      </w:pPr>
    </w:p>
    <w:p w14:paraId="0A5C43D6" w14:textId="35F32325" w:rsidR="0059736B" w:rsidRDefault="00AD3A97" w:rsidP="0059736B">
      <w:pPr>
        <w:tabs>
          <w:tab w:val="left" w:pos="2920"/>
        </w:tabs>
        <w:rPr>
          <w:rFonts w:ascii="Times" w:hAnsi="Times"/>
          <w:b/>
        </w:rPr>
      </w:pPr>
      <w:r>
        <w:rPr>
          <w:rFonts w:ascii="Times" w:hAnsi="Times"/>
          <w:b/>
        </w:rPr>
        <w:t>Experimental design</w:t>
      </w:r>
      <w:r w:rsidR="0059736B">
        <w:rPr>
          <w:rFonts w:ascii="Times" w:hAnsi="Times"/>
          <w:b/>
        </w:rPr>
        <w:t xml:space="preserve">: </w:t>
      </w:r>
    </w:p>
    <w:p w14:paraId="10A32882" w14:textId="77777777" w:rsidR="0059736B" w:rsidRDefault="0059736B" w:rsidP="0059736B">
      <w:pPr>
        <w:tabs>
          <w:tab w:val="left" w:pos="2920"/>
        </w:tabs>
        <w:rPr>
          <w:rFonts w:ascii="Times" w:hAnsi="Times"/>
        </w:rPr>
      </w:pPr>
    </w:p>
    <w:p w14:paraId="33EBE61B" w14:textId="44603673" w:rsidR="00AB68EE" w:rsidRDefault="00AB68EE" w:rsidP="00AB68EE">
      <w:pPr>
        <w:tabs>
          <w:tab w:val="left" w:pos="2920"/>
        </w:tabs>
        <w:rPr>
          <w:rFonts w:ascii="Times" w:hAnsi="Times"/>
          <w:bCs/>
        </w:rPr>
      </w:pPr>
      <w:r>
        <w:rPr>
          <w:rFonts w:ascii="Times" w:hAnsi="Times"/>
          <w:bCs/>
        </w:rPr>
        <w:t>Prior to</w:t>
      </w:r>
      <w:r w:rsidR="00F739EF">
        <w:rPr>
          <w:rFonts w:ascii="Times" w:hAnsi="Times"/>
          <w:bCs/>
        </w:rPr>
        <w:t xml:space="preserve"> </w:t>
      </w:r>
      <w:r w:rsidR="006D67E9">
        <w:rPr>
          <w:rFonts w:ascii="Times" w:hAnsi="Times"/>
          <w:bCs/>
        </w:rPr>
        <w:t>the</w:t>
      </w:r>
      <w:r>
        <w:rPr>
          <w:rFonts w:ascii="Times" w:hAnsi="Times"/>
          <w:bCs/>
        </w:rPr>
        <w:t xml:space="preserve"> experiment, we must obtain a couple of identical quarter-dollar coins, set up a webcam to film the experiment process, and open up our data collection sheet so we can save our results for later analysis.</w:t>
      </w:r>
      <w:r w:rsidR="00F739EF">
        <w:rPr>
          <w:rFonts w:ascii="Times" w:hAnsi="Times"/>
          <w:bCs/>
        </w:rPr>
        <w:t xml:space="preserve"> Such materials have already been prepared an</w:t>
      </w:r>
      <w:r w:rsidR="00F6085E">
        <w:rPr>
          <w:rFonts w:ascii="Times" w:hAnsi="Times"/>
          <w:bCs/>
        </w:rPr>
        <w:t>d experiment has commenced</w:t>
      </w:r>
      <w:r w:rsidR="007E1E72">
        <w:rPr>
          <w:rFonts w:ascii="Times" w:hAnsi="Times"/>
          <w:bCs/>
        </w:rPr>
        <w:t xml:space="preserve"> as of today.</w:t>
      </w:r>
    </w:p>
    <w:p w14:paraId="1ADEF46E" w14:textId="77777777" w:rsidR="00F67D23" w:rsidRDefault="00F67D23" w:rsidP="00AB68EE">
      <w:pPr>
        <w:tabs>
          <w:tab w:val="left" w:pos="2920"/>
        </w:tabs>
        <w:rPr>
          <w:rFonts w:ascii="Times" w:hAnsi="Times"/>
          <w:bCs/>
        </w:rPr>
      </w:pPr>
    </w:p>
    <w:p w14:paraId="04A5C7C9" w14:textId="38BBA8A1" w:rsidR="00EB4406" w:rsidRDefault="00F67D23" w:rsidP="00EB4406">
      <w:pPr>
        <w:tabs>
          <w:tab w:val="left" w:pos="2920"/>
        </w:tabs>
        <w:rPr>
          <w:rFonts w:ascii="Times" w:hAnsi="Times"/>
        </w:rPr>
      </w:pPr>
      <w:r>
        <w:rPr>
          <w:rFonts w:ascii="Times" w:hAnsi="Times"/>
          <w:bCs/>
        </w:rPr>
        <w:t>Each day me and my roommate (who has agreed to participate in this experiment)</w:t>
      </w:r>
      <w:r w:rsidR="00EB4406">
        <w:rPr>
          <w:rFonts w:ascii="Times" w:hAnsi="Times"/>
          <w:bCs/>
        </w:rPr>
        <w:t xml:space="preserve"> will toss the same coin 200 times minimum (one experiment with 200 trials), and </w:t>
      </w:r>
      <w:r w:rsidR="00EB4406">
        <w:rPr>
          <w:rFonts w:ascii="Times" w:hAnsi="Times"/>
        </w:rPr>
        <w:t>the data of each trial (experiment numbers, trial numbers, starting side, end side, name of the person who tossed the coin, date) will be entered into a</w:t>
      </w:r>
      <w:r w:rsidR="009F021A">
        <w:rPr>
          <w:rFonts w:ascii="Times" w:hAnsi="Times"/>
        </w:rPr>
        <w:t>n excel</w:t>
      </w:r>
      <w:r w:rsidR="00EB4406">
        <w:rPr>
          <w:rFonts w:ascii="Times" w:hAnsi="Times"/>
        </w:rPr>
        <w:t xml:space="preserve"> file and later analyzed with </w:t>
      </w:r>
      <w:r w:rsidR="00A46CFC">
        <w:rPr>
          <w:rFonts w:ascii="Times" w:hAnsi="Times"/>
        </w:rPr>
        <w:t>Minitab</w:t>
      </w:r>
      <w:r w:rsidR="00EB4406">
        <w:rPr>
          <w:rFonts w:ascii="Times" w:hAnsi="Times"/>
        </w:rPr>
        <w:t>. Each experiment will be videotaped and archived for verification.</w:t>
      </w:r>
    </w:p>
    <w:p w14:paraId="59B0EA77" w14:textId="77777777" w:rsidR="00A46CFC" w:rsidRDefault="00A46CFC" w:rsidP="00A46CFC">
      <w:pPr>
        <w:tabs>
          <w:tab w:val="left" w:pos="2920"/>
        </w:tabs>
        <w:rPr>
          <w:rFonts w:ascii="Times" w:hAnsi="Times"/>
          <w:iCs/>
        </w:rPr>
      </w:pPr>
      <w:r>
        <w:rPr>
          <w:noProof/>
        </w:rPr>
        <w:lastRenderedPageBreak/>
        <w:drawing>
          <wp:inline distT="0" distB="0" distL="0" distR="0" wp14:anchorId="22124EA0" wp14:editId="335F23F9">
            <wp:extent cx="5486400" cy="3453130"/>
            <wp:effectExtent l="0" t="0" r="0" b="0"/>
            <wp:docPr id="116162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7295" name=""/>
                    <pic:cNvPicPr/>
                  </pic:nvPicPr>
                  <pic:blipFill>
                    <a:blip r:embed="rId8"/>
                    <a:stretch>
                      <a:fillRect/>
                    </a:stretch>
                  </pic:blipFill>
                  <pic:spPr>
                    <a:xfrm>
                      <a:off x="0" y="0"/>
                      <a:ext cx="5486400" cy="3453130"/>
                    </a:xfrm>
                    <a:prstGeom prst="rect">
                      <a:avLst/>
                    </a:prstGeom>
                  </pic:spPr>
                </pic:pic>
              </a:graphicData>
            </a:graphic>
          </wp:inline>
        </w:drawing>
      </w:r>
    </w:p>
    <w:p w14:paraId="4A20718C" w14:textId="652CDD0A" w:rsidR="00A46CFC" w:rsidRPr="00A46CFC" w:rsidRDefault="00A46CFC" w:rsidP="00A46CFC">
      <w:pPr>
        <w:tabs>
          <w:tab w:val="left" w:pos="2920"/>
        </w:tabs>
        <w:jc w:val="center"/>
        <w:rPr>
          <w:rFonts w:ascii="Times" w:hAnsi="Times"/>
          <w:i/>
          <w:sz w:val="18"/>
          <w:szCs w:val="18"/>
        </w:rPr>
      </w:pPr>
      <w:r w:rsidRPr="00206B10">
        <w:rPr>
          <w:rFonts w:ascii="Times" w:hAnsi="Times"/>
          <w:i/>
          <w:sz w:val="18"/>
          <w:szCs w:val="18"/>
        </w:rPr>
        <w:t>(screenshot of the data entry spreadsheet, with participant name, starting coin side, results, date, and if the starting side is the same as the result (achieved by using a</w:t>
      </w:r>
      <w:r>
        <w:rPr>
          <w:rFonts w:ascii="Times" w:hAnsi="Times"/>
          <w:i/>
          <w:sz w:val="18"/>
          <w:szCs w:val="18"/>
        </w:rPr>
        <w:t>n XNOR</w:t>
      </w:r>
      <w:r w:rsidRPr="00206B10">
        <w:rPr>
          <w:rFonts w:ascii="Times" w:hAnsi="Times"/>
          <w:i/>
          <w:sz w:val="18"/>
          <w:szCs w:val="18"/>
        </w:rPr>
        <w:t xml:space="preserve"> gate)).</w:t>
      </w:r>
    </w:p>
    <w:p w14:paraId="7B8D6164" w14:textId="77777777" w:rsidR="00CF2656" w:rsidRDefault="00CF2656" w:rsidP="00EB4406">
      <w:pPr>
        <w:tabs>
          <w:tab w:val="left" w:pos="2920"/>
        </w:tabs>
        <w:rPr>
          <w:rFonts w:ascii="Times" w:hAnsi="Times"/>
        </w:rPr>
      </w:pPr>
    </w:p>
    <w:p w14:paraId="5E0CBFAC" w14:textId="1AC20486" w:rsidR="00CF2656" w:rsidRDefault="00CF2656" w:rsidP="00EB4406">
      <w:pPr>
        <w:tabs>
          <w:tab w:val="left" w:pos="2920"/>
        </w:tabs>
        <w:rPr>
          <w:rFonts w:ascii="Times" w:hAnsi="Times"/>
        </w:rPr>
      </w:pPr>
      <w:r>
        <w:rPr>
          <w:rFonts w:ascii="Times" w:hAnsi="Times"/>
        </w:rPr>
        <w:t xml:space="preserve">To control for </w:t>
      </w:r>
      <w:r w:rsidR="009548BA">
        <w:rPr>
          <w:rFonts w:ascii="Times" w:hAnsi="Times"/>
        </w:rPr>
        <w:t>variability,</w:t>
      </w:r>
      <w:r>
        <w:rPr>
          <w:rFonts w:ascii="Times" w:hAnsi="Times"/>
        </w:rPr>
        <w:t xml:space="preserve"> we standardize the coin-flipping method</w:t>
      </w:r>
      <w:r w:rsidR="005B0C5E">
        <w:rPr>
          <w:rFonts w:ascii="Times" w:hAnsi="Times"/>
        </w:rPr>
        <w:t xml:space="preserve"> as </w:t>
      </w:r>
      <w:r w:rsidR="009548BA">
        <w:rPr>
          <w:rFonts w:ascii="Times" w:hAnsi="Times"/>
        </w:rPr>
        <w:t xml:space="preserve">most commonly defined, </w:t>
      </w:r>
      <w:r w:rsidR="005B0C5E">
        <w:rPr>
          <w:rFonts w:ascii="Times" w:hAnsi="Times"/>
        </w:rPr>
        <w:t>shown below: with the coin on the participant’s thumb nail of their dominant hand (in this case both right) and we flip the coin by raising the thumb rapidly</w:t>
      </w:r>
      <w:r w:rsidR="00A722D9">
        <w:rPr>
          <w:rFonts w:ascii="Times" w:hAnsi="Times"/>
        </w:rPr>
        <w:t>, as depicted below.</w:t>
      </w:r>
    </w:p>
    <w:p w14:paraId="27D63B3A" w14:textId="78A6CB5E" w:rsidR="00A979D5" w:rsidRDefault="00A979D5" w:rsidP="00EB4406">
      <w:pPr>
        <w:tabs>
          <w:tab w:val="left" w:pos="2920"/>
        </w:tabs>
        <w:rPr>
          <w:rFonts w:ascii="Times" w:hAnsi="Times"/>
        </w:rPr>
      </w:pPr>
      <w:r>
        <w:rPr>
          <w:noProof/>
        </w:rPr>
        <w:drawing>
          <wp:inline distT="0" distB="0" distL="0" distR="0" wp14:anchorId="6F33BC80" wp14:editId="42C40C40">
            <wp:extent cx="2279876" cy="2887579"/>
            <wp:effectExtent l="0" t="0" r="6350" b="8255"/>
            <wp:docPr id="1333984613" name="Picture 1" descr="Coin flipp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in flipping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4215" cy="2893075"/>
                    </a:xfrm>
                    <a:prstGeom prst="rect">
                      <a:avLst/>
                    </a:prstGeom>
                    <a:noFill/>
                    <a:ln>
                      <a:noFill/>
                    </a:ln>
                  </pic:spPr>
                </pic:pic>
              </a:graphicData>
            </a:graphic>
          </wp:inline>
        </w:drawing>
      </w:r>
      <w:r>
        <w:rPr>
          <w:rFonts w:ascii="Times" w:hAnsi="Times"/>
        </w:rPr>
        <w:t xml:space="preserve"> </w:t>
      </w:r>
      <w:r w:rsidR="00A722D9">
        <w:rPr>
          <w:rStyle w:val="FootnoteReference"/>
          <w:rFonts w:ascii="Times" w:hAnsi="Times"/>
        </w:rPr>
        <w:footnoteReference w:id="3"/>
      </w:r>
    </w:p>
    <w:p w14:paraId="5F8EC9AE" w14:textId="2937BF02" w:rsidR="00472A8B" w:rsidRDefault="00472A8B" w:rsidP="00EB4406">
      <w:pPr>
        <w:tabs>
          <w:tab w:val="left" w:pos="2920"/>
        </w:tabs>
        <w:rPr>
          <w:rFonts w:ascii="Times" w:hAnsi="Times"/>
        </w:rPr>
      </w:pPr>
    </w:p>
    <w:p w14:paraId="63C365FB" w14:textId="04E048FC" w:rsidR="00472A8B" w:rsidRPr="003E2E43" w:rsidRDefault="00472A8B" w:rsidP="00EB4406">
      <w:pPr>
        <w:tabs>
          <w:tab w:val="left" w:pos="2920"/>
        </w:tabs>
        <w:rPr>
          <w:rFonts w:ascii="Times" w:hAnsi="Times"/>
        </w:rPr>
      </w:pPr>
      <w:r w:rsidRPr="003E2E43">
        <w:rPr>
          <w:rFonts w:ascii="Times" w:hAnsi="Times"/>
          <w:b/>
          <w:bCs/>
          <w:u w:val="single"/>
        </w:rPr>
        <w:lastRenderedPageBreak/>
        <w:t xml:space="preserve">Coins, by nature due to </w:t>
      </w:r>
      <w:r w:rsidR="0088253D">
        <w:rPr>
          <w:rFonts w:ascii="Times" w:hAnsi="Times"/>
          <w:b/>
          <w:bCs/>
          <w:u w:val="single"/>
        </w:rPr>
        <w:t xml:space="preserve">the presence of </w:t>
      </w:r>
      <w:r w:rsidRPr="003E2E43">
        <w:rPr>
          <w:rFonts w:ascii="Times" w:hAnsi="Times"/>
          <w:b/>
          <w:bCs/>
          <w:u w:val="single"/>
        </w:rPr>
        <w:t xml:space="preserve">their engravings, may not be completely fair, and to eliminate the biases favoring either heads or tails </w:t>
      </w:r>
      <w:r w:rsidR="009E3632">
        <w:rPr>
          <w:rFonts w:ascii="Times" w:hAnsi="Times"/>
          <w:b/>
          <w:bCs/>
          <w:u w:val="single"/>
        </w:rPr>
        <w:t xml:space="preserve">(also known as head-tail bias) </w:t>
      </w:r>
      <w:r w:rsidRPr="003E2E43">
        <w:rPr>
          <w:rFonts w:ascii="Times" w:hAnsi="Times"/>
          <w:b/>
          <w:bCs/>
          <w:u w:val="single"/>
        </w:rPr>
        <w:t xml:space="preserve">we must </w:t>
      </w:r>
      <w:r w:rsidR="003F4113">
        <w:rPr>
          <w:rFonts w:ascii="Times" w:hAnsi="Times"/>
          <w:b/>
          <w:bCs/>
          <w:u w:val="single"/>
        </w:rPr>
        <w:t>equally distribute</w:t>
      </w:r>
      <w:r w:rsidRPr="003E2E43">
        <w:rPr>
          <w:rFonts w:ascii="Times" w:hAnsi="Times"/>
          <w:b/>
          <w:bCs/>
          <w:u w:val="single"/>
        </w:rPr>
        <w:t xml:space="preserve"> the starting side so it exerts no effect on our final result.</w:t>
      </w:r>
      <w:r w:rsidR="003E2E43">
        <w:rPr>
          <w:rFonts w:ascii="Times" w:hAnsi="Times"/>
          <w:b/>
          <w:bCs/>
          <w:u w:val="single"/>
        </w:rPr>
        <w:t xml:space="preserve"> </w:t>
      </w:r>
      <w:r w:rsidR="003E2E43">
        <w:rPr>
          <w:rFonts w:ascii="Times" w:hAnsi="Times"/>
        </w:rPr>
        <w:t>Therefore, we alternate between starting with heads and starting with tails in between each experiment (Experiment 1 will all start with heads up, experiment 2 will all start with tails up, etc.) in order to achieve a 50/50 ratio of heads-up start and tails-up start.</w:t>
      </w:r>
    </w:p>
    <w:p w14:paraId="75F548C8" w14:textId="77777777" w:rsidR="00141AE5" w:rsidRDefault="00141AE5" w:rsidP="00EB4406">
      <w:pPr>
        <w:tabs>
          <w:tab w:val="left" w:pos="2920"/>
        </w:tabs>
        <w:rPr>
          <w:rFonts w:ascii="Times" w:hAnsi="Times"/>
        </w:rPr>
      </w:pPr>
    </w:p>
    <w:p w14:paraId="2E1389B3" w14:textId="77777777" w:rsidR="00442A17" w:rsidRDefault="00141AE5" w:rsidP="00442A17">
      <w:pPr>
        <w:tabs>
          <w:tab w:val="left" w:pos="2920"/>
        </w:tabs>
        <w:rPr>
          <w:rFonts w:ascii="Times" w:hAnsi="Times"/>
          <w:iCs/>
        </w:rPr>
      </w:pPr>
      <w:r>
        <w:rPr>
          <w:rFonts w:ascii="Times" w:hAnsi="Times"/>
        </w:rPr>
        <w:t>This should, by the lab due-date, yield a minimum sample size of 60 experiment and 12,000 trials.</w:t>
      </w:r>
      <w:r w:rsidR="000804D9">
        <w:rPr>
          <w:rFonts w:ascii="Times" w:hAnsi="Times"/>
        </w:rPr>
        <w:t xml:space="preserve"> This will allow us to find the sample standard deviation per central limit theorem.</w:t>
      </w:r>
      <w:r w:rsidR="00442A17">
        <w:rPr>
          <w:rFonts w:ascii="Times" w:hAnsi="Times"/>
        </w:rPr>
        <w:t xml:space="preserve"> </w:t>
      </w:r>
      <w:r w:rsidR="00442A17">
        <w:rPr>
          <w:rFonts w:ascii="Times" w:hAnsi="Times"/>
          <w:iCs/>
        </w:rPr>
        <w:t>Ideally, I would be able to calculate a 95% confidence interval around the sample mean probability of the coin landing on the same side. (with 0.500 being a 50% chance).</w:t>
      </w:r>
    </w:p>
    <w:p w14:paraId="269EDACA" w14:textId="77777777" w:rsidR="00AC713E" w:rsidRDefault="00AC713E" w:rsidP="00442A17">
      <w:pPr>
        <w:tabs>
          <w:tab w:val="left" w:pos="2920"/>
        </w:tabs>
        <w:rPr>
          <w:rFonts w:ascii="Times" w:hAnsi="Times"/>
          <w:iCs/>
        </w:rPr>
      </w:pPr>
    </w:p>
    <w:p w14:paraId="1AF74394" w14:textId="5B133CFE" w:rsidR="00AC713E" w:rsidRDefault="00AC713E" w:rsidP="00442A17">
      <w:pPr>
        <w:tabs>
          <w:tab w:val="left" w:pos="2920"/>
        </w:tabs>
        <w:rPr>
          <w:rFonts w:ascii="Times" w:hAnsi="Times"/>
          <w:iCs/>
        </w:rPr>
      </w:pPr>
      <w:r>
        <w:rPr>
          <w:rFonts w:ascii="Times" w:hAnsi="Times"/>
          <w:iCs/>
        </w:rPr>
        <w:t xml:space="preserve">To answer our question, we will do a two-tailed hypothesis test comparing our sample mean (and total mean) to the expected value of 0.5, and determine a p-value that will reject or fail to reject the null hypothesis. A separate </w:t>
      </w:r>
      <w:r w:rsidR="00341370">
        <w:rPr>
          <w:rFonts w:ascii="Times" w:hAnsi="Times"/>
          <w:iCs/>
        </w:rPr>
        <w:t xml:space="preserve">two-tailed </w:t>
      </w:r>
      <w:r>
        <w:rPr>
          <w:rFonts w:ascii="Times" w:hAnsi="Times"/>
          <w:iCs/>
        </w:rPr>
        <w:t>hypothesis test will also be done</w:t>
      </w:r>
      <w:r w:rsidR="00E14CF5">
        <w:rPr>
          <w:rFonts w:ascii="Times" w:hAnsi="Times"/>
          <w:iCs/>
        </w:rPr>
        <w:t xml:space="preserve"> comparing the results between our two participants, in an effort to determine if the bias, if it does exist, differ among individual participants due to the different ways people toss coins.</w:t>
      </w:r>
    </w:p>
    <w:p w14:paraId="4291951F" w14:textId="3E96753D" w:rsidR="00141AE5" w:rsidRDefault="00141AE5" w:rsidP="00EB4406">
      <w:pPr>
        <w:tabs>
          <w:tab w:val="left" w:pos="2920"/>
        </w:tabs>
        <w:rPr>
          <w:rFonts w:ascii="Times" w:hAnsi="Times"/>
        </w:rPr>
      </w:pPr>
    </w:p>
    <w:p w14:paraId="0E09A77B" w14:textId="654A8253" w:rsidR="00AC713E" w:rsidRDefault="00AC713E" w:rsidP="00AC713E">
      <w:pPr>
        <w:tabs>
          <w:tab w:val="left" w:pos="2920"/>
        </w:tabs>
        <w:rPr>
          <w:rFonts w:ascii="Times" w:hAnsi="Times"/>
          <w:iCs/>
        </w:rPr>
      </w:pPr>
      <w:r>
        <w:rPr>
          <w:rFonts w:ascii="Times" w:hAnsi="Times"/>
          <w:iCs/>
        </w:rPr>
        <w:t>To minimize the time spent on data entry, I plan to set up a macro on my local instance of Microsoft Excel which allows me to quickly record the results. I expect each 200-coin experiment to not take more than 20 minutes (1200 seconds) each time.</w:t>
      </w:r>
    </w:p>
    <w:p w14:paraId="76B415C3" w14:textId="77777777" w:rsidR="00206B10" w:rsidRPr="00D5388B" w:rsidRDefault="00206B10" w:rsidP="00AC713E">
      <w:pPr>
        <w:tabs>
          <w:tab w:val="left" w:pos="2920"/>
        </w:tabs>
        <w:rPr>
          <w:rFonts w:ascii="Times" w:hAnsi="Times"/>
          <w:iCs/>
        </w:rPr>
      </w:pPr>
    </w:p>
    <w:p w14:paraId="236ABFC0" w14:textId="647E885A" w:rsidR="00AC713E" w:rsidRDefault="00AC713E" w:rsidP="00AC713E">
      <w:pPr>
        <w:tabs>
          <w:tab w:val="left" w:pos="2920"/>
        </w:tabs>
        <w:rPr>
          <w:rFonts w:ascii="Times" w:hAnsi="Times"/>
          <w:iCs/>
        </w:rPr>
      </w:pPr>
      <w:r>
        <w:rPr>
          <w:rFonts w:ascii="Times" w:hAnsi="Times"/>
          <w:iCs/>
        </w:rPr>
        <w:t>I expect the entire experiment to cost nothing, since we would be able to get dollar coins from the bank for free. I also need to at least borrow the video-camera used to videotape the experiment itself. I will be able to provide video storage myself. The barriers, if they do exist, will probably mostly relate to our laziness in doing the experiments ourselves.</w:t>
      </w:r>
    </w:p>
    <w:p w14:paraId="05F2CFA8" w14:textId="77777777" w:rsidR="009E54CD" w:rsidRDefault="009E54CD" w:rsidP="009E54CD">
      <w:pPr>
        <w:tabs>
          <w:tab w:val="left" w:pos="2920"/>
        </w:tabs>
        <w:rPr>
          <w:rFonts w:ascii="Times" w:hAnsi="Times"/>
        </w:rPr>
      </w:pPr>
    </w:p>
    <w:p w14:paraId="5C053150" w14:textId="53B6F323" w:rsidR="00F14A44" w:rsidRDefault="00F14A44" w:rsidP="00F14A44">
      <w:pPr>
        <w:tabs>
          <w:tab w:val="left" w:pos="2920"/>
        </w:tabs>
        <w:rPr>
          <w:rFonts w:ascii="Times" w:hAnsi="Times"/>
          <w:b/>
        </w:rPr>
      </w:pPr>
      <w:r>
        <w:rPr>
          <w:rFonts w:ascii="Times" w:hAnsi="Times"/>
          <w:b/>
        </w:rPr>
        <w:t>Statistical method</w:t>
      </w:r>
      <w:r w:rsidR="00044C10">
        <w:rPr>
          <w:rFonts w:ascii="Times" w:hAnsi="Times"/>
          <w:b/>
        </w:rPr>
        <w:t>:</w:t>
      </w:r>
    </w:p>
    <w:p w14:paraId="4E41B655" w14:textId="77777777" w:rsidR="00F14A44" w:rsidRDefault="00F14A44" w:rsidP="00F14A44">
      <w:pPr>
        <w:tabs>
          <w:tab w:val="left" w:pos="2920"/>
        </w:tabs>
        <w:rPr>
          <w:rFonts w:ascii="Times" w:hAnsi="Times"/>
          <w:b/>
        </w:rPr>
      </w:pPr>
    </w:p>
    <w:p w14:paraId="25403615" w14:textId="19F141E1" w:rsidR="004D4510" w:rsidRDefault="00044C10" w:rsidP="00044C10">
      <w:pPr>
        <w:tabs>
          <w:tab w:val="left" w:pos="2920"/>
        </w:tabs>
        <w:rPr>
          <w:rFonts w:ascii="Times" w:hAnsi="Times"/>
          <w:bCs/>
        </w:rPr>
      </w:pPr>
      <w:r w:rsidRPr="00FB5CCD">
        <w:rPr>
          <w:rFonts w:ascii="Times" w:hAnsi="Times"/>
          <w:bCs/>
        </w:rPr>
        <w:t>I plan to conduct a hypothesis test by conducting multiple Bernoulli experiments with a sample size of 200 per experiment. We can then calculate the variation, standard deviation and use the Binomial test to estimate our p value in order to test the hypothesis.</w:t>
      </w:r>
      <w:r>
        <w:rPr>
          <w:rFonts w:ascii="Times" w:hAnsi="Times"/>
          <w:bCs/>
        </w:rPr>
        <w:t xml:space="preserve"> We will also be able to calculate a 95% sample confidence </w:t>
      </w:r>
      <w:r w:rsidR="003D4359">
        <w:rPr>
          <w:rFonts w:ascii="Times" w:hAnsi="Times"/>
          <w:bCs/>
        </w:rPr>
        <w:t>interval (</w:t>
      </w:r>
      <w:r>
        <w:rPr>
          <w:rFonts w:ascii="Times" w:hAnsi="Times"/>
          <w:bCs/>
        </w:rPr>
        <w:t xml:space="preserve">i.e. if we toss a coin 200 times, the true mean probability will fall in this range 95% of the time) by using </w:t>
      </w:r>
      <w:r w:rsidR="008D048D">
        <w:rPr>
          <w:rFonts w:ascii="Times" w:hAnsi="Times"/>
          <w:bCs/>
        </w:rPr>
        <w:t xml:space="preserve">a two-sample </w:t>
      </w:r>
      <w:r w:rsidR="00D46ACF">
        <w:rPr>
          <w:rFonts w:ascii="Times" w:hAnsi="Times"/>
          <w:bCs/>
        </w:rPr>
        <w:t>proportion Z-</w:t>
      </w:r>
      <w:r w:rsidR="008D048D">
        <w:rPr>
          <w:rFonts w:ascii="Times" w:hAnsi="Times"/>
          <w:bCs/>
        </w:rPr>
        <w:t>test</w:t>
      </w:r>
      <w:r w:rsidR="00CE6ABF">
        <w:rPr>
          <w:rFonts w:ascii="Times" w:hAnsi="Times"/>
          <w:bCs/>
        </w:rPr>
        <w:t xml:space="preserve"> (formula attached below)</w:t>
      </w:r>
      <w:r w:rsidR="008D048D">
        <w:rPr>
          <w:rFonts w:ascii="Times" w:hAnsi="Times"/>
          <w:bCs/>
        </w:rPr>
        <w:t xml:space="preserve"> to compare the difference in our experimental probability and expect probability of 0.5</w:t>
      </w:r>
      <w:r w:rsidR="00CE6ABF">
        <w:rPr>
          <w:rFonts w:ascii="Times" w:hAnsi="Times"/>
          <w:bCs/>
        </w:rPr>
        <w:t>.</w:t>
      </w:r>
    </w:p>
    <w:p w14:paraId="0E1A79FE" w14:textId="083A246A" w:rsidR="00CE6ABF" w:rsidRDefault="00CE6ABF" w:rsidP="00044C10">
      <w:pPr>
        <w:tabs>
          <w:tab w:val="left" w:pos="2920"/>
        </w:tabs>
        <w:rPr>
          <w:rFonts w:ascii="Times" w:hAnsi="Times"/>
          <w:bCs/>
        </w:rPr>
      </w:pPr>
      <w:r>
        <w:rPr>
          <w:noProof/>
        </w:rPr>
        <w:lastRenderedPageBreak/>
        <w:drawing>
          <wp:inline distT="0" distB="0" distL="0" distR="0" wp14:anchorId="34500F9E" wp14:editId="0EFC82FF">
            <wp:extent cx="3602990" cy="1589405"/>
            <wp:effectExtent l="0" t="0" r="0" b="0"/>
            <wp:docPr id="170567415" name="Picture 1" descr="Two Sample Proportion Test with Minitab - Lean Sigma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Sample Proportion Test with Minitab - Lean Sigma Corpor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2990" cy="1589405"/>
                    </a:xfrm>
                    <a:prstGeom prst="rect">
                      <a:avLst/>
                    </a:prstGeom>
                    <a:noFill/>
                    <a:ln>
                      <a:noFill/>
                    </a:ln>
                  </pic:spPr>
                </pic:pic>
              </a:graphicData>
            </a:graphic>
          </wp:inline>
        </w:drawing>
      </w:r>
    </w:p>
    <w:p w14:paraId="31E9399D" w14:textId="77777777" w:rsidR="00040384" w:rsidRDefault="00040384" w:rsidP="00044C10">
      <w:pPr>
        <w:tabs>
          <w:tab w:val="left" w:pos="2920"/>
        </w:tabs>
        <w:rPr>
          <w:rFonts w:ascii="Times" w:hAnsi="Times"/>
          <w:bCs/>
        </w:rPr>
      </w:pPr>
    </w:p>
    <w:p w14:paraId="09AB0584" w14:textId="162F5397" w:rsidR="00532A8A" w:rsidRDefault="00532A8A" w:rsidP="00044C10">
      <w:pPr>
        <w:tabs>
          <w:tab w:val="left" w:pos="2920"/>
        </w:tabs>
        <w:rPr>
          <w:rFonts w:ascii="Times" w:hAnsi="Times"/>
          <w:bCs/>
        </w:rPr>
      </w:pPr>
      <w:r>
        <w:rPr>
          <w:rFonts w:ascii="Times" w:hAnsi="Times"/>
          <w:bCs/>
        </w:rPr>
        <w:t xml:space="preserve">We also plan to summarize the proportions of success in each experiment as a data point, and use Logistical Regression in order to determine the extent </w:t>
      </w:r>
      <w:r w:rsidR="00D44A9F">
        <w:rPr>
          <w:rFonts w:ascii="Times" w:hAnsi="Times"/>
          <w:bCs/>
        </w:rPr>
        <w:t>each participant differ from each other.</w:t>
      </w:r>
      <w:r w:rsidR="00486258">
        <w:rPr>
          <w:rFonts w:ascii="Times" w:hAnsi="Times"/>
          <w:bCs/>
        </w:rPr>
        <w:t xml:space="preserve"> (The formula for pi – the probability of success in each experiment is defined below)</w:t>
      </w:r>
    </w:p>
    <w:p w14:paraId="7841092B" w14:textId="77777777" w:rsidR="00EB25CD" w:rsidRDefault="00EB25CD" w:rsidP="00044C10">
      <w:pPr>
        <w:tabs>
          <w:tab w:val="left" w:pos="2920"/>
        </w:tabs>
        <w:rPr>
          <w:rFonts w:ascii="Times" w:hAnsi="Times"/>
          <w:bCs/>
        </w:rPr>
      </w:pPr>
    </w:p>
    <w:p w14:paraId="675BEA26" w14:textId="6D446BA1" w:rsidR="00486258" w:rsidRDefault="00486258" w:rsidP="00044C10">
      <w:pPr>
        <w:tabs>
          <w:tab w:val="left" w:pos="2920"/>
        </w:tabs>
        <w:rPr>
          <w:rFonts w:ascii="Times" w:hAnsi="Times"/>
          <w:bCs/>
        </w:rPr>
      </w:pPr>
      <w:r>
        <w:rPr>
          <w:noProof/>
        </w:rPr>
        <w:drawing>
          <wp:inline distT="0" distB="0" distL="0" distR="0" wp14:anchorId="1DBF85B9" wp14:editId="6B31B6F3">
            <wp:extent cx="4076700" cy="1610995"/>
            <wp:effectExtent l="0" t="0" r="0" b="8255"/>
            <wp:docPr id="293981990" name="Picture 2" descr="Logistic Regression Explained – Learn by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stic Regression Explained – Learn by Marke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6700" cy="1610995"/>
                    </a:xfrm>
                    <a:prstGeom prst="rect">
                      <a:avLst/>
                    </a:prstGeom>
                    <a:noFill/>
                    <a:ln>
                      <a:noFill/>
                    </a:ln>
                  </pic:spPr>
                </pic:pic>
              </a:graphicData>
            </a:graphic>
          </wp:inline>
        </w:drawing>
      </w:r>
    </w:p>
    <w:p w14:paraId="444AFEE0" w14:textId="664BEC09" w:rsidR="00040384" w:rsidRDefault="00040384" w:rsidP="00044C10">
      <w:pPr>
        <w:tabs>
          <w:tab w:val="left" w:pos="2920"/>
        </w:tabs>
        <w:rPr>
          <w:rFonts w:ascii="Times" w:hAnsi="Times"/>
          <w:bCs/>
        </w:rPr>
      </w:pPr>
      <w:r>
        <w:rPr>
          <w:rFonts w:ascii="Times" w:hAnsi="Times"/>
          <w:bCs/>
        </w:rPr>
        <w:t>To answer our question, we establish the null hypothesis as “The probability of a coin landing on the side it started on is 50%”, and the alternative hypothesis “The probability of a coin landing on the side it started on is not equal to 50%”.</w:t>
      </w:r>
      <w:r w:rsidR="00F67D23">
        <w:rPr>
          <w:rFonts w:ascii="Times" w:hAnsi="Times"/>
          <w:bCs/>
        </w:rPr>
        <w:t xml:space="preserve"> By comparing the toss statistic between the two participants</w:t>
      </w:r>
      <w:r w:rsidR="00FE6D39">
        <w:rPr>
          <w:rFonts w:ascii="Times" w:hAnsi="Times"/>
          <w:bCs/>
        </w:rPr>
        <w:t xml:space="preserve"> (once again, using a two-sample Z-test),</w:t>
      </w:r>
      <w:r w:rsidR="00F67D23">
        <w:rPr>
          <w:rFonts w:ascii="Times" w:hAnsi="Times"/>
          <w:bCs/>
        </w:rPr>
        <w:t xml:space="preserve"> we can also try to see if the results differ between different individuals.</w:t>
      </w:r>
    </w:p>
    <w:p w14:paraId="44A8468F" w14:textId="77777777" w:rsidR="00C35F76" w:rsidRDefault="00C35F76" w:rsidP="00044C10">
      <w:pPr>
        <w:tabs>
          <w:tab w:val="left" w:pos="2920"/>
        </w:tabs>
        <w:rPr>
          <w:rFonts w:ascii="Times" w:hAnsi="Times"/>
          <w:bCs/>
        </w:rPr>
      </w:pPr>
    </w:p>
    <w:p w14:paraId="6BD04E39" w14:textId="7E9789F2" w:rsidR="00C35F76" w:rsidRDefault="00C35F76" w:rsidP="00044C10">
      <w:pPr>
        <w:tabs>
          <w:tab w:val="left" w:pos="2920"/>
        </w:tabs>
        <w:rPr>
          <w:rFonts w:ascii="Times" w:hAnsi="Times"/>
          <w:b/>
        </w:rPr>
      </w:pPr>
      <w:r w:rsidRPr="00733584">
        <w:rPr>
          <w:rFonts w:ascii="Times" w:hAnsi="Times"/>
          <w:b/>
        </w:rPr>
        <w:t>Bibliography:</w:t>
      </w:r>
    </w:p>
    <w:p w14:paraId="00734263" w14:textId="77777777" w:rsidR="00733584" w:rsidRDefault="00733584" w:rsidP="00044C10">
      <w:pPr>
        <w:tabs>
          <w:tab w:val="left" w:pos="2920"/>
        </w:tabs>
        <w:rPr>
          <w:rFonts w:ascii="Times" w:hAnsi="Times"/>
          <w:b/>
        </w:rPr>
      </w:pPr>
    </w:p>
    <w:p w14:paraId="3B3FF121" w14:textId="3F0FBB38" w:rsidR="00733584" w:rsidRPr="002D165C" w:rsidRDefault="00733584" w:rsidP="00733584">
      <w:pPr>
        <w:pStyle w:val="ListParagraph"/>
        <w:numPr>
          <w:ilvl w:val="0"/>
          <w:numId w:val="9"/>
        </w:numPr>
        <w:tabs>
          <w:tab w:val="left" w:pos="2920"/>
        </w:tabs>
        <w:rPr>
          <w:rFonts w:ascii="Times" w:hAnsi="Times"/>
          <w:bCs/>
        </w:rPr>
      </w:pPr>
      <w:r w:rsidRPr="00733584">
        <w:rPr>
          <w:rFonts w:ascii="Times" w:hAnsi="Times"/>
          <w:bCs/>
        </w:rPr>
        <w:t>František Bartoš</w:t>
      </w:r>
      <w:r>
        <w:rPr>
          <w:rFonts w:ascii="Times" w:hAnsi="Times"/>
          <w:bCs/>
        </w:rPr>
        <w:t xml:space="preserve"> et al. </w:t>
      </w:r>
      <w:r>
        <w:rPr>
          <w:rFonts w:ascii="Times" w:hAnsi="Times"/>
          <w:bCs/>
          <w:i/>
          <w:iCs/>
        </w:rPr>
        <w:t xml:space="preserve">Fair Coins Tend to Land on the Same Side They Started: Evidence from 350,757 Flips. </w:t>
      </w:r>
      <w:hyperlink r:id="rId12" w:history="1">
        <w:r w:rsidRPr="00EF327B">
          <w:rPr>
            <w:rStyle w:val="Hyperlink"/>
            <w:rFonts w:ascii="Times" w:hAnsi="Times"/>
            <w:iCs/>
          </w:rPr>
          <w:t>https://arxiv.org/abs/2310.04153</w:t>
        </w:r>
      </w:hyperlink>
      <w:r>
        <w:rPr>
          <w:rFonts w:ascii="Times" w:hAnsi="Times"/>
          <w:iCs/>
        </w:rPr>
        <w:t>, 2023</w:t>
      </w:r>
    </w:p>
    <w:p w14:paraId="63F343AE" w14:textId="7CF4D4B2" w:rsidR="002D165C" w:rsidRPr="00733584" w:rsidRDefault="00B149A1" w:rsidP="00733584">
      <w:pPr>
        <w:pStyle w:val="ListParagraph"/>
        <w:numPr>
          <w:ilvl w:val="0"/>
          <w:numId w:val="9"/>
        </w:numPr>
        <w:tabs>
          <w:tab w:val="left" w:pos="2920"/>
        </w:tabs>
        <w:rPr>
          <w:rFonts w:ascii="Times" w:hAnsi="Times"/>
          <w:bCs/>
        </w:rPr>
      </w:pPr>
      <w:r>
        <w:rPr>
          <w:rFonts w:ascii="Times" w:hAnsi="Times"/>
          <w:bCs/>
        </w:rPr>
        <w:t xml:space="preserve">Persi </w:t>
      </w:r>
      <w:proofErr w:type="spellStart"/>
      <w:r>
        <w:rPr>
          <w:rFonts w:ascii="Times" w:hAnsi="Times"/>
          <w:bCs/>
        </w:rPr>
        <w:t>Diaconis</w:t>
      </w:r>
      <w:proofErr w:type="spellEnd"/>
      <w:r>
        <w:rPr>
          <w:rFonts w:ascii="Times" w:hAnsi="Times"/>
          <w:bCs/>
        </w:rPr>
        <w:t xml:space="preserve"> et al. </w:t>
      </w:r>
      <w:r>
        <w:rPr>
          <w:rFonts w:ascii="Times" w:hAnsi="Times"/>
          <w:bCs/>
          <w:i/>
          <w:iCs/>
        </w:rPr>
        <w:t>Dynamic Bias in the Coin Toss</w:t>
      </w:r>
      <w:r>
        <w:rPr>
          <w:rFonts w:ascii="Times" w:hAnsi="Times"/>
          <w:bCs/>
        </w:rPr>
        <w:t xml:space="preserve">. </w:t>
      </w:r>
      <w:hyperlink r:id="rId13" w:history="1">
        <w:r w:rsidRPr="00E17173">
          <w:rPr>
            <w:rStyle w:val="Hyperlink"/>
            <w:rFonts w:ascii="Times" w:hAnsi="Times"/>
            <w:bCs/>
          </w:rPr>
          <w:t>https://www.stat.berkeley.edu/~aldous/157/Papers/diaconis_coinbias.pdf</w:t>
        </w:r>
      </w:hyperlink>
      <w:r>
        <w:rPr>
          <w:rFonts w:ascii="Times" w:hAnsi="Times"/>
          <w:bCs/>
        </w:rPr>
        <w:t>, 2007</w:t>
      </w:r>
    </w:p>
    <w:p w14:paraId="44D03C71" w14:textId="77777777" w:rsidR="00C35F76" w:rsidRPr="00044C10" w:rsidRDefault="00C35F76" w:rsidP="00044C10">
      <w:pPr>
        <w:tabs>
          <w:tab w:val="left" w:pos="2920"/>
        </w:tabs>
        <w:rPr>
          <w:rFonts w:ascii="Times" w:hAnsi="Times"/>
          <w:bCs/>
        </w:rPr>
      </w:pPr>
    </w:p>
    <w:sectPr w:rsidR="00C35F76" w:rsidRPr="00044C10" w:rsidSect="001F0DC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F468B" w14:textId="77777777" w:rsidR="00D97305" w:rsidRDefault="00D97305" w:rsidP="00A91661">
      <w:r>
        <w:separator/>
      </w:r>
    </w:p>
  </w:endnote>
  <w:endnote w:type="continuationSeparator" w:id="0">
    <w:p w14:paraId="0C4F8FFE" w14:textId="77777777" w:rsidR="00D97305" w:rsidRDefault="00D97305" w:rsidP="00A91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21F75" w14:textId="77777777" w:rsidR="00D97305" w:rsidRDefault="00D97305" w:rsidP="00A91661">
      <w:r>
        <w:separator/>
      </w:r>
    </w:p>
  </w:footnote>
  <w:footnote w:type="continuationSeparator" w:id="0">
    <w:p w14:paraId="2092E84C" w14:textId="77777777" w:rsidR="00D97305" w:rsidRDefault="00D97305" w:rsidP="00A91661">
      <w:r>
        <w:continuationSeparator/>
      </w:r>
    </w:p>
  </w:footnote>
  <w:footnote w:id="1">
    <w:p w14:paraId="581A94FA" w14:textId="297CB797" w:rsidR="00A91661" w:rsidRDefault="00A91661">
      <w:pPr>
        <w:pStyle w:val="FootnoteText"/>
      </w:pPr>
      <w:r>
        <w:rPr>
          <w:rStyle w:val="FootnoteReference"/>
        </w:rPr>
        <w:footnoteRef/>
      </w:r>
      <w:r w:rsidR="0055398F">
        <w:t xml:space="preserve"> See Bartos et al</w:t>
      </w:r>
      <w:r w:rsidR="00733584">
        <w:t>.</w:t>
      </w:r>
      <w:r w:rsidR="0055398F">
        <w:t xml:space="preserve"> </w:t>
      </w:r>
      <w:r w:rsidR="00733584">
        <w:t xml:space="preserve">Page </w:t>
      </w:r>
      <w:r w:rsidR="0055398F">
        <w:t>2</w:t>
      </w:r>
      <w:r w:rsidR="004A5A4B">
        <w:t xml:space="preserve"> </w:t>
      </w:r>
      <w:r w:rsidR="00733584">
        <w:t xml:space="preserve">(2023), </w:t>
      </w:r>
      <w:r w:rsidR="004A5A4B">
        <w:t>found at</w:t>
      </w:r>
      <w:r w:rsidR="0055398F">
        <w:t xml:space="preserve"> </w:t>
      </w:r>
      <w:hyperlink r:id="rId1" w:history="1">
        <w:r w:rsidR="0055398F" w:rsidRPr="00EF327B">
          <w:rPr>
            <w:rStyle w:val="Hyperlink"/>
            <w:rFonts w:ascii="Times" w:hAnsi="Times"/>
            <w:iCs/>
          </w:rPr>
          <w:t>https://arxiv.org/abs/2310.04153</w:t>
        </w:r>
      </w:hyperlink>
      <w:r w:rsidR="00A83CC9">
        <w:rPr>
          <w:rFonts w:ascii="Times" w:hAnsi="Times"/>
          <w:iCs/>
        </w:rPr>
        <w:t>.</w:t>
      </w:r>
    </w:p>
  </w:footnote>
  <w:footnote w:id="2">
    <w:p w14:paraId="30E5AAEF" w14:textId="6E7D86A7" w:rsidR="008853EB" w:rsidRDefault="008853EB">
      <w:pPr>
        <w:pStyle w:val="FootnoteText"/>
      </w:pPr>
      <w:r>
        <w:rPr>
          <w:rStyle w:val="FootnoteReference"/>
        </w:rPr>
        <w:footnoteRef/>
      </w:r>
      <w:r>
        <w:t xml:space="preserve"> </w:t>
      </w:r>
      <w:proofErr w:type="spellStart"/>
      <w:r w:rsidR="00733584">
        <w:t>Diaconis</w:t>
      </w:r>
      <w:proofErr w:type="spellEnd"/>
      <w:r w:rsidR="00733584">
        <w:t xml:space="preserve"> et al. Page 219 (2007), </w:t>
      </w:r>
      <w:r w:rsidR="00733584">
        <w:rPr>
          <w:i/>
          <w:iCs/>
        </w:rPr>
        <w:t>Dynamical Bias in the Coin Toss,</w:t>
      </w:r>
      <w:r w:rsidR="00733584">
        <w:t xml:space="preserve"> found at </w:t>
      </w:r>
      <w:hyperlink r:id="rId2" w:history="1">
        <w:r w:rsidR="00733584" w:rsidRPr="00EF327B">
          <w:rPr>
            <w:rStyle w:val="Hyperlink"/>
            <w:rFonts w:ascii="Times" w:hAnsi="Times"/>
            <w:i/>
            <w:iCs/>
          </w:rPr>
          <w:t>https</w:t>
        </w:r>
        <w:r w:rsidR="00733584" w:rsidRPr="00EF327B">
          <w:rPr>
            <w:rStyle w:val="Hyperlink"/>
            <w:rFonts w:ascii="Times" w:hAnsi="Times"/>
            <w:iCs/>
          </w:rPr>
          <w:t>://www.stat.berkeley.edu/~aldous/157/Papers/diaconis_coinbias.pdf</w:t>
        </w:r>
      </w:hyperlink>
    </w:p>
  </w:footnote>
  <w:footnote w:id="3">
    <w:p w14:paraId="31D4D3B4" w14:textId="4CE93BCA" w:rsidR="00A722D9" w:rsidRDefault="00A722D9">
      <w:pPr>
        <w:pStyle w:val="FootnoteText"/>
      </w:pPr>
      <w:r>
        <w:rPr>
          <w:rStyle w:val="FootnoteReference"/>
        </w:rPr>
        <w:footnoteRef/>
      </w:r>
      <w:r>
        <w:t xml:space="preserve"> </w:t>
      </w:r>
      <w:r>
        <w:rPr>
          <w:rFonts w:ascii="Times" w:hAnsi="Times"/>
        </w:rPr>
        <w:t>(Source:</w:t>
      </w:r>
      <w:r w:rsidRPr="004F1973">
        <w:t xml:space="preserve"> </w:t>
      </w:r>
      <w:hyperlink r:id="rId3" w:history="1">
        <w:r w:rsidRPr="00973ACF">
          <w:rPr>
            <w:rStyle w:val="Hyperlink"/>
            <w:rFonts w:ascii="Times" w:hAnsi="Times"/>
          </w:rPr>
          <w:t>https://commons.wikimedia.org/wiki/File:Coin_Toss_(3635981474).jpg</w:t>
        </w:r>
      </w:hyperlink>
      <w:r>
        <w:rPr>
          <w:rFonts w:ascii="Times" w:hAnsi="Time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5ECF"/>
    <w:multiLevelType w:val="hybridMultilevel"/>
    <w:tmpl w:val="0954377C"/>
    <w:lvl w:ilvl="0" w:tplc="50DA3378">
      <w:start w:val="4"/>
      <w:numFmt w:val="bullet"/>
      <w:lvlText w:val="-"/>
      <w:lvlJc w:val="left"/>
      <w:pPr>
        <w:ind w:left="720" w:hanging="360"/>
      </w:pPr>
      <w:rPr>
        <w:rFonts w:ascii="Times" w:eastAsiaTheme="minorEastAsia" w:hAnsi="Time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C1DD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ECA55F0"/>
    <w:multiLevelType w:val="hybridMultilevel"/>
    <w:tmpl w:val="2BE2E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847417"/>
    <w:multiLevelType w:val="hybridMultilevel"/>
    <w:tmpl w:val="9F32E0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443BF1"/>
    <w:multiLevelType w:val="hybridMultilevel"/>
    <w:tmpl w:val="8FA4072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628B3C23"/>
    <w:multiLevelType w:val="hybridMultilevel"/>
    <w:tmpl w:val="79C633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F01836"/>
    <w:multiLevelType w:val="hybridMultilevel"/>
    <w:tmpl w:val="64800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B50E3D"/>
    <w:multiLevelType w:val="hybridMultilevel"/>
    <w:tmpl w:val="752E04C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D509AE"/>
    <w:multiLevelType w:val="hybridMultilevel"/>
    <w:tmpl w:val="06AA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066749">
    <w:abstractNumId w:val="3"/>
  </w:num>
  <w:num w:numId="2" w16cid:durableId="1434982469">
    <w:abstractNumId w:val="2"/>
  </w:num>
  <w:num w:numId="3" w16cid:durableId="1357122961">
    <w:abstractNumId w:val="0"/>
  </w:num>
  <w:num w:numId="4" w16cid:durableId="424348457">
    <w:abstractNumId w:val="4"/>
  </w:num>
  <w:num w:numId="5" w16cid:durableId="787703817">
    <w:abstractNumId w:val="8"/>
  </w:num>
  <w:num w:numId="6" w16cid:durableId="187065996">
    <w:abstractNumId w:val="5"/>
  </w:num>
  <w:num w:numId="7" w16cid:durableId="1806463651">
    <w:abstractNumId w:val="7"/>
  </w:num>
  <w:num w:numId="8" w16cid:durableId="1354459867">
    <w:abstractNumId w:val="1"/>
  </w:num>
  <w:num w:numId="9" w16cid:durableId="2015236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2D"/>
    <w:rsid w:val="00014A81"/>
    <w:rsid w:val="00017A0D"/>
    <w:rsid w:val="00024622"/>
    <w:rsid w:val="00040384"/>
    <w:rsid w:val="00044C10"/>
    <w:rsid w:val="00072247"/>
    <w:rsid w:val="000804D9"/>
    <w:rsid w:val="0008731D"/>
    <w:rsid w:val="0008741F"/>
    <w:rsid w:val="000A5572"/>
    <w:rsid w:val="000B2963"/>
    <w:rsid w:val="000C2F44"/>
    <w:rsid w:val="000E21B3"/>
    <w:rsid w:val="000F4014"/>
    <w:rsid w:val="00141AE5"/>
    <w:rsid w:val="001E78FB"/>
    <w:rsid w:val="001F0A02"/>
    <w:rsid w:val="001F0DC4"/>
    <w:rsid w:val="00206B10"/>
    <w:rsid w:val="0027304F"/>
    <w:rsid w:val="00275954"/>
    <w:rsid w:val="002B510E"/>
    <w:rsid w:val="002C081F"/>
    <w:rsid w:val="002D165C"/>
    <w:rsid w:val="00307D4A"/>
    <w:rsid w:val="00341370"/>
    <w:rsid w:val="00391077"/>
    <w:rsid w:val="003D4359"/>
    <w:rsid w:val="003E2E43"/>
    <w:rsid w:val="003F4113"/>
    <w:rsid w:val="00442A17"/>
    <w:rsid w:val="00472A8B"/>
    <w:rsid w:val="00484294"/>
    <w:rsid w:val="00486258"/>
    <w:rsid w:val="00494B2C"/>
    <w:rsid w:val="004A5A4B"/>
    <w:rsid w:val="004A6DE0"/>
    <w:rsid w:val="004B10A7"/>
    <w:rsid w:val="004B5FD7"/>
    <w:rsid w:val="004D4510"/>
    <w:rsid w:val="004E077C"/>
    <w:rsid w:val="004F1973"/>
    <w:rsid w:val="004F387F"/>
    <w:rsid w:val="004F4A36"/>
    <w:rsid w:val="00520C42"/>
    <w:rsid w:val="00532A8A"/>
    <w:rsid w:val="005469B6"/>
    <w:rsid w:val="00551C50"/>
    <w:rsid w:val="0055398F"/>
    <w:rsid w:val="00554FC1"/>
    <w:rsid w:val="0059736B"/>
    <w:rsid w:val="005B0C5E"/>
    <w:rsid w:val="005D1106"/>
    <w:rsid w:val="005E6D8C"/>
    <w:rsid w:val="00651E63"/>
    <w:rsid w:val="0065250C"/>
    <w:rsid w:val="00686EBF"/>
    <w:rsid w:val="006D67E9"/>
    <w:rsid w:val="00730396"/>
    <w:rsid w:val="00733584"/>
    <w:rsid w:val="007419C0"/>
    <w:rsid w:val="00763B3C"/>
    <w:rsid w:val="0078545C"/>
    <w:rsid w:val="007A7FB1"/>
    <w:rsid w:val="007E1E72"/>
    <w:rsid w:val="007E7233"/>
    <w:rsid w:val="0088253D"/>
    <w:rsid w:val="00882C30"/>
    <w:rsid w:val="008853EB"/>
    <w:rsid w:val="008A2897"/>
    <w:rsid w:val="008A52EE"/>
    <w:rsid w:val="008D048D"/>
    <w:rsid w:val="008E1BBB"/>
    <w:rsid w:val="008F0195"/>
    <w:rsid w:val="009548BA"/>
    <w:rsid w:val="009854E3"/>
    <w:rsid w:val="009E3632"/>
    <w:rsid w:val="009E3F57"/>
    <w:rsid w:val="009E54CD"/>
    <w:rsid w:val="009F021A"/>
    <w:rsid w:val="00A06B1D"/>
    <w:rsid w:val="00A46CFC"/>
    <w:rsid w:val="00A722D9"/>
    <w:rsid w:val="00A83CC9"/>
    <w:rsid w:val="00A91661"/>
    <w:rsid w:val="00A979D5"/>
    <w:rsid w:val="00AB68EE"/>
    <w:rsid w:val="00AC713E"/>
    <w:rsid w:val="00AD3A97"/>
    <w:rsid w:val="00B149A1"/>
    <w:rsid w:val="00B152AC"/>
    <w:rsid w:val="00B3748D"/>
    <w:rsid w:val="00BC3476"/>
    <w:rsid w:val="00BF0AF5"/>
    <w:rsid w:val="00BF27A8"/>
    <w:rsid w:val="00BF7AE9"/>
    <w:rsid w:val="00C35F76"/>
    <w:rsid w:val="00C52B46"/>
    <w:rsid w:val="00C659A8"/>
    <w:rsid w:val="00C86BFD"/>
    <w:rsid w:val="00C92CF0"/>
    <w:rsid w:val="00CC0198"/>
    <w:rsid w:val="00CE6ABF"/>
    <w:rsid w:val="00CE73E4"/>
    <w:rsid w:val="00CF2656"/>
    <w:rsid w:val="00CF6397"/>
    <w:rsid w:val="00D02DDD"/>
    <w:rsid w:val="00D04F97"/>
    <w:rsid w:val="00D44A9F"/>
    <w:rsid w:val="00D46ACF"/>
    <w:rsid w:val="00D97305"/>
    <w:rsid w:val="00DF26E3"/>
    <w:rsid w:val="00E053EB"/>
    <w:rsid w:val="00E1101B"/>
    <w:rsid w:val="00E14CF5"/>
    <w:rsid w:val="00E154A8"/>
    <w:rsid w:val="00E3322D"/>
    <w:rsid w:val="00E346DE"/>
    <w:rsid w:val="00E66C50"/>
    <w:rsid w:val="00E9421E"/>
    <w:rsid w:val="00EB25CD"/>
    <w:rsid w:val="00EB4406"/>
    <w:rsid w:val="00EF3A2F"/>
    <w:rsid w:val="00F00929"/>
    <w:rsid w:val="00F01ED0"/>
    <w:rsid w:val="00F14A44"/>
    <w:rsid w:val="00F6085E"/>
    <w:rsid w:val="00F67D23"/>
    <w:rsid w:val="00F739EF"/>
    <w:rsid w:val="00F7436D"/>
    <w:rsid w:val="00FA6063"/>
    <w:rsid w:val="00FB66D6"/>
    <w:rsid w:val="00FD44C2"/>
    <w:rsid w:val="00FE6D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5C3B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1">
    <w:name w:val="Caption1"/>
    <w:basedOn w:val="NoSpacing"/>
    <w:next w:val="Normal"/>
    <w:qFormat/>
    <w:rsid w:val="004B10A7"/>
    <w:pPr>
      <w:jc w:val="center"/>
    </w:pPr>
    <w:rPr>
      <w:rFonts w:ascii="Calibri" w:eastAsia="Calibri" w:hAnsi="Calibri" w:cs="Calibri"/>
      <w:i/>
      <w:color w:val="000000"/>
      <w:sz w:val="20"/>
      <w:szCs w:val="20"/>
    </w:rPr>
  </w:style>
  <w:style w:type="paragraph" w:styleId="NoSpacing">
    <w:name w:val="No Spacing"/>
    <w:uiPriority w:val="1"/>
    <w:qFormat/>
    <w:rsid w:val="004B10A7"/>
  </w:style>
  <w:style w:type="paragraph" w:styleId="ListParagraph">
    <w:name w:val="List Paragraph"/>
    <w:basedOn w:val="Normal"/>
    <w:uiPriority w:val="34"/>
    <w:qFormat/>
    <w:rsid w:val="00391077"/>
    <w:pPr>
      <w:ind w:left="720"/>
      <w:contextualSpacing/>
    </w:pPr>
  </w:style>
  <w:style w:type="character" w:styleId="Hyperlink">
    <w:name w:val="Hyperlink"/>
    <w:basedOn w:val="DefaultParagraphFont"/>
    <w:uiPriority w:val="99"/>
    <w:unhideWhenUsed/>
    <w:rsid w:val="005E6D8C"/>
    <w:rPr>
      <w:color w:val="0000FF" w:themeColor="hyperlink"/>
      <w:u w:val="single"/>
    </w:rPr>
  </w:style>
  <w:style w:type="paragraph" w:styleId="BalloonText">
    <w:name w:val="Balloon Text"/>
    <w:basedOn w:val="Normal"/>
    <w:link w:val="BalloonTextChar"/>
    <w:uiPriority w:val="99"/>
    <w:semiHidden/>
    <w:unhideWhenUsed/>
    <w:rsid w:val="0002462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4622"/>
    <w:rPr>
      <w:rFonts w:ascii="Lucida Grande" w:hAnsi="Lucida Grande" w:cs="Lucida Grande"/>
      <w:sz w:val="18"/>
      <w:szCs w:val="18"/>
    </w:rPr>
  </w:style>
  <w:style w:type="character" w:styleId="PlaceholderText">
    <w:name w:val="Placeholder Text"/>
    <w:basedOn w:val="DefaultParagraphFont"/>
    <w:uiPriority w:val="99"/>
    <w:semiHidden/>
    <w:rsid w:val="00B152AC"/>
    <w:rPr>
      <w:color w:val="666666"/>
    </w:rPr>
  </w:style>
  <w:style w:type="character" w:styleId="UnresolvedMention">
    <w:name w:val="Unresolved Mention"/>
    <w:basedOn w:val="DefaultParagraphFont"/>
    <w:uiPriority w:val="99"/>
    <w:rsid w:val="00472A8B"/>
    <w:rPr>
      <w:color w:val="605E5C"/>
      <w:shd w:val="clear" w:color="auto" w:fill="E1DFDD"/>
    </w:rPr>
  </w:style>
  <w:style w:type="paragraph" w:styleId="FootnoteText">
    <w:name w:val="footnote text"/>
    <w:basedOn w:val="Normal"/>
    <w:link w:val="FootnoteTextChar"/>
    <w:uiPriority w:val="99"/>
    <w:semiHidden/>
    <w:unhideWhenUsed/>
    <w:rsid w:val="00A91661"/>
    <w:rPr>
      <w:sz w:val="20"/>
      <w:szCs w:val="20"/>
    </w:rPr>
  </w:style>
  <w:style w:type="character" w:customStyle="1" w:styleId="FootnoteTextChar">
    <w:name w:val="Footnote Text Char"/>
    <w:basedOn w:val="DefaultParagraphFont"/>
    <w:link w:val="FootnoteText"/>
    <w:uiPriority w:val="99"/>
    <w:semiHidden/>
    <w:rsid w:val="00A91661"/>
    <w:rPr>
      <w:sz w:val="20"/>
      <w:szCs w:val="20"/>
    </w:rPr>
  </w:style>
  <w:style w:type="character" w:styleId="FootnoteReference">
    <w:name w:val="footnote reference"/>
    <w:basedOn w:val="DefaultParagraphFont"/>
    <w:uiPriority w:val="99"/>
    <w:semiHidden/>
    <w:unhideWhenUsed/>
    <w:rsid w:val="00A91661"/>
    <w:rPr>
      <w:vertAlign w:val="superscript"/>
    </w:rPr>
  </w:style>
  <w:style w:type="character" w:styleId="FollowedHyperlink">
    <w:name w:val="FollowedHyperlink"/>
    <w:basedOn w:val="DefaultParagraphFont"/>
    <w:uiPriority w:val="99"/>
    <w:semiHidden/>
    <w:unhideWhenUsed/>
    <w:rsid w:val="005539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tat.berkeley.edu/~aldous/157/Papers/diaconis_coinbia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310.0415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commons.wikimedia.org/wiki/File:Coin_Toss_(3635981474).jpg" TargetMode="External"/><Relationship Id="rId2" Type="http://schemas.openxmlformats.org/officeDocument/2006/relationships/hyperlink" Target="https://www.stat.berkeley.edu/~aldous/157/Papers/diaconis_coinbias.pdf" TargetMode="External"/><Relationship Id="rId1" Type="http://schemas.openxmlformats.org/officeDocument/2006/relationships/hyperlink" Target="https://arxiv.org/abs/2310.041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2181D-4CB0-4E34-98D8-F82D4905C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4</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Alstone</dc:creator>
  <cp:keywords/>
  <dc:description/>
  <cp:lastModifiedBy>Yvir C</cp:lastModifiedBy>
  <cp:revision>94</cp:revision>
  <cp:lastPrinted>2024-04-02T17:52:00Z</cp:lastPrinted>
  <dcterms:created xsi:type="dcterms:W3CDTF">2025-02-28T15:36:00Z</dcterms:created>
  <dcterms:modified xsi:type="dcterms:W3CDTF">2025-04-02T16:42:00Z</dcterms:modified>
</cp:coreProperties>
</file>