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1237" w14:textId="7C263531" w:rsidR="00167E45" w:rsidRDefault="00A13727" w:rsidP="00A13727">
      <w:pPr>
        <w:bidi/>
      </w:pPr>
      <w:r>
        <w:rPr>
          <w:rFonts w:hint="cs"/>
          <w:rtl/>
        </w:rPr>
        <w:t>ציון 100</w:t>
      </w:r>
    </w:p>
    <w:sectPr w:rsidR="00167E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1F"/>
    <w:rsid w:val="0004491F"/>
    <w:rsid w:val="00167E45"/>
    <w:rsid w:val="00A1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AE84"/>
  <w15:chartTrackingRefBased/>
  <w15:docId w15:val="{C69FA73E-007B-4E6B-8AC8-450D88BB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Bahat-Petel</dc:creator>
  <cp:keywords/>
  <dc:description/>
  <cp:lastModifiedBy>Eran Bahat-Petel</cp:lastModifiedBy>
  <cp:revision>2</cp:revision>
  <dcterms:created xsi:type="dcterms:W3CDTF">2021-12-14T09:22:00Z</dcterms:created>
  <dcterms:modified xsi:type="dcterms:W3CDTF">2021-12-14T09:23:00Z</dcterms:modified>
</cp:coreProperties>
</file>