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keepLines/>
        <w:pageBreakBefore w:val="0"/>
        <w:widowControl/>
      </w:pPr>
      <w:r>
        <w:rPr>
          <w:rFonts w:ascii="Source Han Sans CN" w:hAnsi="Source Han Sans CN"/>
          <w:rFonts w:ascii="Source Han Sans CN" w:hAnsi="Source Han Sans CN" w:eastAsia="Source Han Sans CN"/>
        </w:rPr>
        <w:t>Perch Label Checker</w:t>
      </w:r>
    </w:p>
    <w:p>
      <w:pPr>
        <w:keepNext/>
        <w:keepLines/>
        <w:pageBreakBefore w:val="0"/>
        <w:widowControl/>
        <w:spacing w:after="80" w:line="326" w:lineRule="exact"/>
      </w:pPr>
      <w:r>
        <w:rPr>
          <w:rFonts w:ascii="Source Han Sans CN" w:hAnsi="Source Han Sans CN" w:eastAsia="Source Han Sans CN" w:cs="Source Han Sans CN"/>
          <w:b w:val="0"/>
          <w:color w:val="536A83"/>
          <w:sz w:val="22"/>
        </w:rPr>
        <w:t>Product Specification</w:t>
      </w:r>
    </w:p>
    <w:p>
      <w:pPr>
        <w:keepNext/>
        <w:keepLines/>
        <w:pageBreakBefore w:val="0"/>
        <w:widowControl/>
        <w:spacing w:after="300" w:line="340" w:lineRule="exact"/>
      </w:pPr>
      <w:r>
        <w:rPr>
          <w:rFonts w:ascii="Source Han Sans CN" w:hAnsi="Source Han Sans CN" w:eastAsia="Source Han Sans CN" w:cs="Source Han Sans CN"/>
          <w:b/>
          <w:color w:val="1465CB"/>
          <w:sz w:val="23"/>
        </w:rPr>
        <w:t>PLC-03</w:t>
      </w:r>
    </w:p>
    <w:p>
      <w:pPr>
        <w:pStyle w:val="Heading2"/>
        <w:keepNext/>
        <w:keepLines/>
        <w:pageBreakBefore w:val="0"/>
        <w:widowControl/>
      </w:pPr>
      <w:r>
        <w:rPr>
          <w:rFonts w:ascii="Source Han Sans CN" w:hAnsi="Source Han Sans CN"/>
          <w:rFonts w:ascii="Source Han Sans CN" w:hAnsi="Source Han Sans CN" w:eastAsia="Source Han Sans CN"/>
        </w:rPr>
        <w:t>Product Overview</w:t>
      </w:r>
    </w:p>
    <w:p>
      <w:pPr>
        <w:keepNext w:val="0"/>
        <w:keepLines/>
        <w:pageBreakBefore w:val="0"/>
        <w:widowControl/>
        <w:spacing w:after="260"/>
      </w:pPr>
      <w:r>
        <w:rPr>
          <w:rFonts w:ascii="Source Han Sans CN" w:hAnsi="Source Han Sans CN"/>
          <w:rFonts w:ascii="Source Han Sans CN" w:hAnsi="Source Han Sans CN" w:eastAsia="Source Han Sans CN"/>
        </w:rPr>
        <w:t>Perch Label Checker is for training simulation only. It is used for classroom explanations and label layout practice, and demonstrates label sequence checking and status clearing only.</w:t>
      </w:r>
    </w:p>
    <w:tbl>
      <w:tblPr>
        <w:jc w:val="center"/>
        <w:tblLayout w:type="fixed"/>
        <w:tblLook w:firstColumn="1" w:firstRow="1" w:lastColumn="0" w:lastRow="0" w:noHBand="0" w:noVBand="1" w:val="04A0"/>
        <w:tblW w:type="dxa" w:w="10466"/>
        <w:tblBorders>
          <w:top w:val="single" w:sz="4" w:color="D6E3F0"/>
          <w:left w:val="single" w:sz="4" w:color="D6E3F0"/>
          <w:bottom w:val="single" w:sz="4" w:color="D6E3F0"/>
          <w:right w:val="single" w:sz="4" w:color="D6E3F0"/>
          <w:insideH w:val="single" w:sz="4" w:color="D6E3F0"/>
          <w:insideV w:val="single" w:sz="4" w:color="D6E3F0"/>
        </w:tblBorders>
        <w:tblCellMar>
          <w:top w:w="130" w:type="dxa"/>
          <w:bottom w:w="130" w:type="dxa"/>
          <w:left w:w="110" w:type="dxa"/>
          <w:right w:w="110" w:type="dxa"/>
        </w:tblCellMar>
      </w:tblPr>
      <w:tblGrid>
        <w:gridCol w:w="3489"/>
        <w:gridCol w:w="3489"/>
        <w:gridCol w:w="3489"/>
      </w:tblGrid>
      <w:tr>
        <w:trPr>
          <w:trHeight w:val="290" w:hRule="atLeast"/>
          <w:cantSplit/>
          <w:tblHeader/>
        </w:trPr>
        <w:tc>
          <w:tcPr>
            <w:tcW w:type="dxa" w:w="3489"/>
            <w:vAlign w:val="center"/>
            <w:shd w:fill="1465CB"/>
          </w:tcPr>
          <w:p>
            <w:pPr>
              <w:keepNext/>
              <w:keepLines/>
              <w:spacing w:before="0" w:after="0" w:line="290" w:lineRule="exact"/>
              <w:jc w:val="center"/>
            </w:pPr>
            <w:r>
              <w:rPr>
                <w:rFonts w:ascii="Source Han Sans CN" w:hAnsi="Source Han Sans CN" w:eastAsia="Source Han Sans CN" w:cs="Source Han Sans CN"/>
                <w:b/>
                <w:color w:val="FFFFFF"/>
                <w:sz w:val="19"/>
              </w:rPr>
              <w:t>Label-check positions</w:t>
            </w:r>
          </w:p>
        </w:tc>
        <w:tc>
          <w:tcPr>
            <w:tcW w:type="dxa" w:w="3489"/>
            <w:vAlign w:val="center"/>
            <w:shd w:fill="1465CB"/>
          </w:tcPr>
          <w:p>
            <w:pPr>
              <w:keepNext/>
              <w:keepLines/>
              <w:spacing w:before="0" w:after="0" w:line="290" w:lineRule="exact"/>
              <w:jc w:val="center"/>
            </w:pPr>
            <w:r>
              <w:rPr>
                <w:rFonts w:ascii="Source Han Sans CN" w:hAnsi="Source Han Sans CN" w:eastAsia="Source Han Sans CN" w:cs="Source Han Sans CN"/>
                <w:b/>
                <w:color w:val="FFFFFF"/>
                <w:sz w:val="19"/>
              </w:rPr>
              <w:t>Single simulated batch</w:t>
            </w:r>
          </w:p>
        </w:tc>
        <w:tc>
          <w:tcPr>
            <w:tcW w:type="dxa" w:w="3489"/>
            <w:vAlign w:val="center"/>
            <w:shd w:fill="1465CB"/>
          </w:tcPr>
          <w:p>
            <w:pPr>
              <w:keepNext/>
              <w:keepLines/>
              <w:spacing w:before="0" w:after="0" w:line="290" w:lineRule="exact"/>
              <w:jc w:val="center"/>
            </w:pPr>
            <w:r>
              <w:rPr>
                <w:rFonts w:ascii="Source Han Sans CN" w:hAnsi="Source Han Sans CN" w:eastAsia="Source Han Sans CN" w:cs="Source Han Sans CN"/>
                <w:b/>
                <w:color w:val="FFFFFF"/>
                <w:sz w:val="19"/>
              </w:rPr>
              <w:t>State retention</w:t>
            </w:r>
          </w:p>
        </w:tc>
      </w:tr>
      <w:tr>
        <w:trPr>
          <w:trHeight w:val="290" w:hRule="atLeast"/>
          <w:cantSplit/>
        </w:trPr>
        <w:tc>
          <w:tcPr>
            <w:tcW w:type="dxa" w:w="3489"/>
            <w:vAlign w:val="center"/>
            <w:shd w:fill="EFF6FD"/>
          </w:tcPr>
          <w:p>
            <w:pPr>
              <w:keepNext w:val="0"/>
              <w:keepLines/>
              <w:spacing w:before="0" w:after="0" w:line="500" w:lineRule="exact"/>
              <w:jc w:val="center"/>
            </w:pPr>
            <w:r>
              <w:rPr>
                <w:rFonts w:ascii="Source Han Sans CN" w:hAnsi="Source Han Sans CN" w:eastAsia="Source Han Sans CN" w:cs="Source Han Sans CN"/>
                <w:b/>
                <w:color w:val="1465CB"/>
                <w:sz w:val="38"/>
              </w:rPr>
              <w:t>3 positions</w:t>
            </w:r>
          </w:p>
        </w:tc>
        <w:tc>
          <w:tcPr>
            <w:tcW w:type="dxa" w:w="3489"/>
            <w:vAlign w:val="center"/>
            <w:shd w:fill="EFF6FD"/>
          </w:tcPr>
          <w:p>
            <w:pPr>
              <w:keepNext w:val="0"/>
              <w:keepLines/>
              <w:spacing w:before="0" w:after="0" w:line="500" w:lineRule="exact"/>
              <w:jc w:val="center"/>
            </w:pPr>
            <w:r>
              <w:rPr>
                <w:rFonts w:ascii="Source Han Sans CN" w:hAnsi="Source Han Sans CN" w:eastAsia="Source Han Sans CN" w:cs="Source Han Sans CN"/>
                <w:b/>
                <w:color w:val="1465CB"/>
                <w:sz w:val="38"/>
              </w:rPr>
              <w:t>24 labels</w:t>
            </w:r>
          </w:p>
        </w:tc>
        <w:tc>
          <w:tcPr>
            <w:tcW w:type="dxa" w:w="3489"/>
            <w:vAlign w:val="center"/>
            <w:shd w:fill="EFF6FD"/>
          </w:tcPr>
          <w:p>
            <w:pPr>
              <w:keepNext w:val="0"/>
              <w:keepLines/>
              <w:spacing w:before="0" w:after="0" w:line="500" w:lineRule="exact"/>
              <w:jc w:val="center"/>
            </w:pPr>
            <w:r>
              <w:rPr>
                <w:rFonts w:ascii="Source Han Sans CN" w:hAnsi="Source Han Sans CN" w:eastAsia="Source Han Sans CN" w:cs="Source Han Sans CN"/>
                <w:b/>
                <w:color w:val="1465CB"/>
                <w:sz w:val="38"/>
              </w:rPr>
              <w:t>120 s</w:t>
            </w:r>
          </w:p>
        </w:tc>
      </w:tr>
    </w:tbl>
    <w:p>
      <w:pPr>
        <w:pStyle w:val="Heading1"/>
        <w:keepNext/>
        <w:keepLines/>
        <w:pageBreakBefore/>
        <w:widowControl/>
      </w:pPr>
      <w:r>
        <w:rPr>
          <w:rFonts w:ascii="Source Han Sans CN" w:hAnsi="Source Han Sans CN"/>
          <w:rFonts w:ascii="Source Han Sans CN" w:hAnsi="Source Han Sans CN" w:eastAsia="Source Han Sans CN"/>
        </w:rPr>
        <w:t>Hardware and dimensions</w:t>
      </w:r>
    </w:p>
    <w:p>
      <w:pPr>
        <w:keepNext/>
        <w:keepLines/>
        <w:pageBreakBefore w:val="0"/>
        <w:widowControl/>
        <w:spacing w:after="160" w:line="311" w:lineRule="exact"/>
      </w:pPr>
      <w:r>
        <w:rPr>
          <w:rFonts w:ascii="Source Han Sans CN" w:hAnsi="Source Han Sans CN" w:eastAsia="Source Han Sans CN" w:cs="Source Han Sans CN"/>
          <w:b/>
          <w:color w:val="1465CB"/>
          <w:sz w:val="21"/>
        </w:rPr>
        <w:t>PLC-03</w:t>
      </w:r>
    </w:p>
    <w:p>
      <w:pPr>
        <w:pStyle w:val="Heading2"/>
        <w:keepNext/>
        <w:keepLines/>
        <w:pageBreakBefore w:val="0"/>
        <w:widowControl/>
      </w:pPr>
      <w:r>
        <w:rPr>
          <w:rFonts w:ascii="Source Han Sans CN" w:hAnsi="Source Han Sans CN"/>
          <w:rFonts w:ascii="Source Han Sans CN" w:hAnsi="Source Han Sans CN" w:eastAsia="Source Han Sans CN"/>
        </w:rPr>
        <w:t>Simulation configuration</w:t>
      </w:r>
    </w:p>
    <w:tbl>
      <w:tblPr>
        <w:jc w:val="center"/>
        <w:tblLayout w:type="fixed"/>
        <w:tblLook w:firstColumn="1" w:firstRow="1" w:lastColumn="0" w:lastRow="0" w:noHBand="0" w:noVBand="1" w:val="04A0"/>
        <w:tblW w:type="dxa" w:w="10466"/>
        <w:tblBorders>
          <w:top w:val="single" w:sz="4" w:color="D6E3F0"/>
          <w:left w:val="single" w:sz="4" w:color="D6E3F0"/>
          <w:bottom w:val="single" w:sz="4" w:color="D6E3F0"/>
          <w:right w:val="single" w:sz="4" w:color="D6E3F0"/>
          <w:insideH w:val="single" w:sz="4" w:color="D6E3F0"/>
          <w:insideV w:val="single" w:sz="4" w:color="D6E3F0"/>
        </w:tblBorders>
        <w:tblCellMar>
          <w:top w:w="67" w:type="dxa"/>
          <w:bottom w:w="67" w:type="dxa"/>
          <w:left w:w="110" w:type="dxa"/>
          <w:right w:w="110" w:type="dxa"/>
        </w:tblCellMar>
      </w:tblPr>
      <w:tblGrid>
        <w:gridCol w:w="2665"/>
        <w:gridCol w:w="7801"/>
      </w:tblGrid>
      <w:tr>
        <w:trPr>
          <w:trHeight w:val="290" w:hRule="atLeast"/>
          <w:cantSplit/>
          <w:tblHeader/>
        </w:trPr>
        <w:tc>
          <w:tcPr>
            <w:tcW w:type="dxa" w:w="2665"/>
            <w:vAlign w:val="center"/>
            <w:shd w:fill="1465CB"/>
          </w:tcPr>
          <w:p>
            <w:pPr>
              <w:keepNext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7801"/>
            <w:vAlign w:val="center"/>
            <w:shd w:fill="1465CB"/>
          </w:tcPr>
          <w:p>
            <w:pPr>
              <w:keepNext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/>
                <w:color w:val="FFFFFF"/>
                <w:sz w:val="20"/>
              </w:rPr>
              <w:t>Specification</w:t>
            </w:r>
          </w:p>
        </w:tc>
      </w:tr>
      <w:tr>
        <w:trPr>
          <w:trHeight w:val="290" w:hRule="atLeast"/>
          <w:cantSplit/>
        </w:trPr>
        <w:tc>
          <w:tcPr>
            <w:tcW w:type="dxa" w:w="2665"/>
            <w:vAlign w:val="center"/>
            <w:shd w:fill="EFF6FD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Label-check positions</w:t>
            </w:r>
          </w:p>
        </w:tc>
        <w:tc>
          <w:tcPr>
            <w:tcW w:type="dxa" w:w="7801"/>
            <w:vAlign w:val="center"/>
            <w:shd w:fill="EFF6FD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3 positions</w:t>
            </w:r>
          </w:p>
        </w:tc>
      </w:tr>
      <w:tr>
        <w:trPr>
          <w:trHeight w:val="290" w:hRule="atLeast"/>
          <w:cantSplit/>
        </w:trPr>
        <w:tc>
          <w:tcPr>
            <w:tcW w:type="dxa" w:w="2665"/>
            <w:vAlign w:val="center"/>
            <w:shd w:fill="FFFFFF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Single simulated batch</w:t>
            </w:r>
          </w:p>
        </w:tc>
        <w:tc>
          <w:tcPr>
            <w:tcW w:type="dxa" w:w="7801"/>
            <w:vAlign w:val="center"/>
            <w:shd w:fill="FFFFFF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24 labels</w:t>
            </w:r>
          </w:p>
        </w:tc>
      </w:tr>
      <w:tr>
        <w:trPr>
          <w:trHeight w:val="290" w:hRule="atLeast"/>
          <w:cantSplit/>
        </w:trPr>
        <w:tc>
          <w:tcPr>
            <w:tcW w:type="dxa" w:w="2665"/>
            <w:vAlign w:val="center"/>
            <w:shd w:fill="EFF6FD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Memory</w:t>
            </w:r>
          </w:p>
        </w:tc>
        <w:tc>
          <w:tcPr>
            <w:tcW w:type="dxa" w:w="7801"/>
            <w:vAlign w:val="center"/>
            <w:shd w:fill="EFF6FD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64 MB</w:t>
            </w:r>
          </w:p>
        </w:tc>
      </w:tr>
      <w:tr>
        <w:trPr>
          <w:trHeight w:val="290" w:hRule="atLeast"/>
          <w:cantSplit/>
        </w:trPr>
        <w:tc>
          <w:tcPr>
            <w:tcW w:type="dxa" w:w="2665"/>
            <w:vAlign w:val="center"/>
            <w:shd w:fill="FFFFFF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State retention</w:t>
            </w:r>
          </w:p>
        </w:tc>
        <w:tc>
          <w:tcPr>
            <w:tcW w:type="dxa" w:w="7801"/>
            <w:vAlign w:val="center"/>
            <w:shd w:fill="FFFFFF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120 s</w:t>
            </w:r>
          </w:p>
        </w:tc>
      </w:tr>
    </w:tbl>
    <w:p>
      <w:pPr>
        <w:pStyle w:val="Heading2"/>
        <w:keepNext/>
        <w:keepLines/>
        <w:pageBreakBefore w:val="0"/>
        <w:widowControl/>
      </w:pPr>
      <w:r>
        <w:rPr>
          <w:rFonts w:ascii="Source Han Sans CN" w:hAnsi="Source Han Sans CN"/>
          <w:rFonts w:ascii="Source Han Sans CN" w:hAnsi="Source Han Sans CN" w:eastAsia="Source Han Sans CN"/>
        </w:rPr>
        <w:t>Power supply and consumption</w:t>
      </w:r>
    </w:p>
    <w:tbl>
      <w:tblPr>
        <w:jc w:val="center"/>
        <w:tblLayout w:type="fixed"/>
        <w:tblLook w:firstColumn="1" w:firstRow="1" w:lastColumn="0" w:lastRow="0" w:noHBand="0" w:noVBand="1" w:val="04A0"/>
        <w:tblW w:type="dxa" w:w="10466"/>
        <w:tblBorders>
          <w:top w:val="single" w:sz="4" w:color="D6E3F0"/>
          <w:left w:val="single" w:sz="4" w:color="D6E3F0"/>
          <w:bottom w:val="single" w:sz="4" w:color="D6E3F0"/>
          <w:right w:val="single" w:sz="4" w:color="D6E3F0"/>
          <w:insideH w:val="single" w:sz="4" w:color="D6E3F0"/>
          <w:insideV w:val="single" w:sz="4" w:color="D6E3F0"/>
        </w:tblBorders>
        <w:tblCellMar>
          <w:top w:w="67" w:type="dxa"/>
          <w:bottom w:w="67" w:type="dxa"/>
          <w:left w:w="110" w:type="dxa"/>
          <w:right w:w="110" w:type="dxa"/>
        </w:tblCellMar>
      </w:tblPr>
      <w:tblGrid>
        <w:gridCol w:w="2665"/>
        <w:gridCol w:w="7801"/>
      </w:tblGrid>
      <w:tr>
        <w:trPr>
          <w:trHeight w:val="290" w:hRule="atLeast"/>
          <w:cantSplit/>
          <w:tblHeader/>
        </w:trPr>
        <w:tc>
          <w:tcPr>
            <w:tcW w:type="dxa" w:w="2665"/>
            <w:vAlign w:val="center"/>
            <w:shd w:fill="1465CB"/>
          </w:tcPr>
          <w:p>
            <w:pPr>
              <w:keepNext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7801"/>
            <w:vAlign w:val="center"/>
            <w:shd w:fill="1465CB"/>
          </w:tcPr>
          <w:p>
            <w:pPr>
              <w:keepNext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/>
                <w:color w:val="FFFFFF"/>
                <w:sz w:val="20"/>
              </w:rPr>
              <w:t>Specification</w:t>
            </w:r>
          </w:p>
        </w:tc>
      </w:tr>
      <w:tr>
        <w:trPr>
          <w:trHeight w:val="290" w:hRule="atLeast"/>
          <w:cantSplit/>
        </w:trPr>
        <w:tc>
          <w:tcPr>
            <w:tcW w:type="dxa" w:w="2665"/>
            <w:vAlign w:val="center"/>
            <w:shd w:fill="EFF6FD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Power supply</w:t>
            </w:r>
          </w:p>
        </w:tc>
        <w:tc>
          <w:tcPr>
            <w:tcW w:type="dxa" w:w="7801"/>
            <w:vAlign w:val="center"/>
            <w:shd w:fill="EFF6FD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9 V DC / 1 A</w:t>
            </w:r>
          </w:p>
        </w:tc>
      </w:tr>
      <w:tr>
        <w:trPr>
          <w:trHeight w:val="580" w:hRule="atLeast"/>
          <w:cantSplit/>
        </w:trPr>
        <w:tc>
          <w:tcPr>
            <w:tcW w:type="dxa" w:w="2665"/>
            <w:vAlign w:val="center"/>
            <w:shd w:fill="FFFFFF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Example power consumption</w:t>
            </w:r>
          </w:p>
        </w:tc>
        <w:tc>
          <w:tcPr>
            <w:tcW w:type="dxa" w:w="7801"/>
            <w:vAlign w:val="center"/>
            <w:shd w:fill="FFFFFF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4 W</w:t>
            </w:r>
          </w:p>
        </w:tc>
      </w:tr>
    </w:tbl>
    <w:p>
      <w:pPr>
        <w:pStyle w:val="Heading2"/>
        <w:keepNext/>
        <w:keepLines/>
        <w:pageBreakBefore w:val="0"/>
        <w:widowControl/>
      </w:pPr>
      <w:r>
        <w:rPr>
          <w:rFonts w:ascii="Source Han Sans CN" w:hAnsi="Source Han Sans CN"/>
          <w:rFonts w:ascii="Source Han Sans CN" w:hAnsi="Source Han Sans CN" w:eastAsia="Source Han Sans CN"/>
        </w:rPr>
        <w:t>Dimensions and operating environment</w:t>
      </w:r>
    </w:p>
    <w:tbl>
      <w:tblPr>
        <w:jc w:val="center"/>
        <w:tblLayout w:type="fixed"/>
        <w:tblLook w:firstColumn="1" w:firstRow="1" w:lastColumn="0" w:lastRow="0" w:noHBand="0" w:noVBand="1" w:val="04A0"/>
        <w:tblW w:type="dxa" w:w="10466"/>
        <w:tblBorders>
          <w:top w:val="single" w:sz="4" w:color="D6E3F0"/>
          <w:left w:val="single" w:sz="4" w:color="D6E3F0"/>
          <w:bottom w:val="single" w:sz="4" w:color="D6E3F0"/>
          <w:right w:val="single" w:sz="4" w:color="D6E3F0"/>
          <w:insideH w:val="single" w:sz="4" w:color="D6E3F0"/>
          <w:insideV w:val="single" w:sz="4" w:color="D6E3F0"/>
        </w:tblBorders>
        <w:tblCellMar>
          <w:top w:w="67" w:type="dxa"/>
          <w:bottom w:w="67" w:type="dxa"/>
          <w:left w:w="110" w:type="dxa"/>
          <w:right w:w="110" w:type="dxa"/>
        </w:tblCellMar>
      </w:tblPr>
      <w:tblGrid>
        <w:gridCol w:w="2665"/>
        <w:gridCol w:w="7801"/>
      </w:tblGrid>
      <w:tr>
        <w:trPr>
          <w:trHeight w:val="290" w:hRule="atLeast"/>
          <w:cantSplit/>
          <w:tblHeader/>
        </w:trPr>
        <w:tc>
          <w:tcPr>
            <w:tcW w:type="dxa" w:w="2665"/>
            <w:vAlign w:val="center"/>
            <w:shd w:fill="1465CB"/>
          </w:tcPr>
          <w:p>
            <w:pPr>
              <w:keepNext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7801"/>
            <w:vAlign w:val="center"/>
            <w:shd w:fill="1465CB"/>
          </w:tcPr>
          <w:p>
            <w:pPr>
              <w:keepNext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/>
                <w:color w:val="FFFFFF"/>
                <w:sz w:val="20"/>
              </w:rPr>
              <w:t>Specification</w:t>
            </w:r>
          </w:p>
        </w:tc>
      </w:tr>
      <w:tr>
        <w:trPr>
          <w:trHeight w:val="290" w:hRule="atLeast"/>
          <w:cantSplit/>
        </w:trPr>
        <w:tc>
          <w:tcPr>
            <w:tcW w:type="dxa" w:w="2665"/>
            <w:vAlign w:val="center"/>
            <w:shd w:fill="EFF6FD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Dimensions</w:t>
            </w:r>
          </w:p>
        </w:tc>
        <w:tc>
          <w:tcPr>
            <w:tcW w:type="dxa" w:w="7801"/>
            <w:vAlign w:val="center"/>
            <w:shd w:fill="EFF6FD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110 × 70 × 25 mm</w:t>
            </w:r>
          </w:p>
        </w:tc>
      </w:tr>
      <w:tr>
        <w:trPr>
          <w:trHeight w:val="290" w:hRule="atLeast"/>
          <w:cantSplit/>
        </w:trPr>
        <w:tc>
          <w:tcPr>
            <w:tcW w:type="dxa" w:w="2665"/>
            <w:vAlign w:val="center"/>
            <w:shd w:fill="FFFFFF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Weight</w:t>
            </w:r>
          </w:p>
        </w:tc>
        <w:tc>
          <w:tcPr>
            <w:tcW w:type="dxa" w:w="7801"/>
            <w:vAlign w:val="center"/>
            <w:shd w:fill="FFFFFF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0.22 kg</w:t>
            </w:r>
          </w:p>
        </w:tc>
      </w:tr>
      <w:tr>
        <w:trPr>
          <w:trHeight w:val="290" w:hRule="atLeast"/>
          <w:cantSplit/>
        </w:trPr>
        <w:tc>
          <w:tcPr>
            <w:tcW w:type="dxa" w:w="2665"/>
            <w:vAlign w:val="center"/>
            <w:shd w:fill="EFF6FD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Operating temperature</w:t>
            </w:r>
          </w:p>
        </w:tc>
        <w:tc>
          <w:tcPr>
            <w:tcW w:type="dxa" w:w="7801"/>
            <w:vAlign w:val="center"/>
            <w:shd w:fill="EFF6FD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10 °C to 35 °C</w:t>
            </w:r>
          </w:p>
        </w:tc>
      </w:tr>
    </w:tbl>
    <w:p>
      <w:pPr>
        <w:pStyle w:val="Heading1"/>
        <w:keepNext/>
        <w:keepLines/>
        <w:pageBreakBefore/>
        <w:widowControl/>
      </w:pPr>
      <w:r>
        <w:rPr>
          <w:rFonts w:ascii="Source Han Sans CN" w:hAnsi="Source Han Sans CN"/>
          <w:rFonts w:ascii="Source Han Sans CN" w:hAnsi="Source Han Sans CN" w:eastAsia="Source Han Sans CN"/>
        </w:rPr>
        <w:t>Features and applications</w:t>
      </w:r>
    </w:p>
    <w:p>
      <w:pPr>
        <w:pStyle w:val="Heading2"/>
        <w:keepNext/>
        <w:keepLines/>
        <w:pageBreakBefore w:val="0"/>
        <w:widowControl/>
      </w:pPr>
      <w:r>
        <w:rPr>
          <w:rFonts w:ascii="Source Han Sans CN" w:hAnsi="Source Han Sans CN"/>
          <w:rFonts w:ascii="Source Han Sans CN" w:hAnsi="Source Han Sans CN" w:eastAsia="Source Han Sans CN"/>
        </w:rPr>
        <w:t>Key Features</w:t>
      </w:r>
    </w:p>
    <w:p>
      <w:pPr>
        <w:keepNext w:val="0"/>
        <w:keepLines/>
        <w:pageBreakBefore w:val="0"/>
        <w:widowControl/>
        <w:spacing w:after="140"/>
      </w:pPr>
      <w:r>
        <w:rPr>
          <w:rFonts w:ascii="Source Han Sans CN" w:hAnsi="Source Han Sans CN"/>
          <w:rFonts w:ascii="Source Han Sans CN" w:hAnsi="Source Han Sans CN" w:eastAsia="Source Han Sans CN"/>
        </w:rPr>
        <w:t>• Label sequence checking: Demonstrates label sequence checking.</w:t>
      </w:r>
    </w:p>
    <w:p>
      <w:pPr>
        <w:keepNext w:val="0"/>
        <w:keepLines/>
        <w:pageBreakBefore w:val="0"/>
        <w:widowControl/>
        <w:spacing w:after="140"/>
      </w:pPr>
      <w:r>
        <w:rPr>
          <w:rFonts w:ascii="Source Han Sans CN" w:hAnsi="Source Han Sans CN"/>
          <w:rFonts w:ascii="Source Han Sans CN" w:hAnsi="Source Han Sans CN" w:eastAsia="Source Han Sans CN"/>
        </w:rPr>
        <w:t>• Status clearing: Demonstrates status clearing.</w:t>
      </w:r>
    </w:p>
    <w:p>
      <w:pPr>
        <w:pStyle w:val="Heading2"/>
        <w:keepNext/>
        <w:keepLines/>
        <w:pageBreakBefore w:val="0"/>
        <w:widowControl/>
      </w:pPr>
      <w:r>
        <w:rPr>
          <w:rFonts w:ascii="Source Han Sans CN" w:hAnsi="Source Han Sans CN"/>
          <w:rFonts w:ascii="Source Han Sans CN" w:hAnsi="Source Han Sans CN" w:eastAsia="Source Han Sans CN"/>
        </w:rPr>
        <w:t>Application scenarios</w:t>
      </w:r>
    </w:p>
    <w:tbl>
      <w:tblPr>
        <w:jc w:val="center"/>
        <w:tblLayout w:type="fixed"/>
        <w:tblLook w:firstColumn="1" w:firstRow="1" w:lastColumn="0" w:lastRow="0" w:noHBand="0" w:noVBand="1" w:val="04A0"/>
        <w:tblW w:type="dxa" w:w="10466"/>
        <w:tblBorders>
          <w:top w:val="single" w:sz="4" w:color="D6E3F0"/>
          <w:left w:val="single" w:sz="4" w:color="D6E3F0"/>
          <w:bottom w:val="single" w:sz="4" w:color="D6E3F0"/>
          <w:right w:val="single" w:sz="4" w:color="D6E3F0"/>
          <w:insideH w:val="single" w:sz="4" w:color="D6E3F0"/>
          <w:insideV w:val="single" w:sz="4" w:color="D6E3F0"/>
        </w:tblBorders>
        <w:tblCellMar>
          <w:top w:w="120" w:type="dxa"/>
          <w:bottom w:w="120" w:type="dxa"/>
          <w:left w:w="110" w:type="dxa"/>
          <w:right w:w="110" w:type="dxa"/>
        </w:tblCellMar>
      </w:tblPr>
      <w:tblGrid>
        <w:gridCol w:w="2665"/>
        <w:gridCol w:w="7801"/>
      </w:tblGrid>
      <w:tr>
        <w:trPr>
          <w:trHeight w:val="290" w:hRule="atLeast"/>
          <w:cantSplit/>
          <w:tblHeader/>
        </w:trPr>
        <w:tc>
          <w:tcPr>
            <w:tcW w:type="dxa" w:w="2665"/>
            <w:vAlign w:val="center"/>
            <w:shd w:fill="1465CB"/>
          </w:tcPr>
          <w:p>
            <w:pPr>
              <w:keepNext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/>
                <w:color w:val="FFFFFF"/>
                <w:sz w:val="20"/>
              </w:rPr>
              <w:t>Area</w:t>
            </w:r>
          </w:p>
        </w:tc>
        <w:tc>
          <w:tcPr>
            <w:tcW w:type="dxa" w:w="7801"/>
            <w:vAlign w:val="center"/>
            <w:shd w:fill="1465CB"/>
          </w:tcPr>
          <w:p>
            <w:pPr>
              <w:keepNext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/>
                <w:color w:val="FFFFFF"/>
                <w:sz w:val="20"/>
              </w:rPr>
              <w:t>Example applications</w:t>
            </w:r>
          </w:p>
        </w:tc>
      </w:tr>
      <w:tr>
        <w:trPr>
          <w:trHeight w:val="290" w:hRule="atLeast"/>
          <w:cantSplit/>
        </w:trPr>
        <w:tc>
          <w:tcPr>
            <w:tcW w:type="dxa" w:w="2665"/>
            <w:vAlign w:val="center"/>
            <w:shd w:fill="EFF6FD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Classroom explanations</w:t>
            </w:r>
          </w:p>
        </w:tc>
        <w:tc>
          <w:tcPr>
            <w:tcW w:type="dxa" w:w="7801"/>
            <w:vAlign w:val="center"/>
            <w:shd w:fill="EFF6FD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For classroom explanations in training simulations.</w:t>
            </w:r>
          </w:p>
        </w:tc>
      </w:tr>
      <w:tr>
        <w:trPr>
          <w:trHeight w:val="290" w:hRule="atLeast"/>
          <w:cantSplit/>
        </w:trPr>
        <w:tc>
          <w:tcPr>
            <w:tcW w:type="dxa" w:w="2665"/>
            <w:vAlign w:val="center"/>
            <w:shd w:fill="FFFFFF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Label layout practice</w:t>
            </w:r>
          </w:p>
        </w:tc>
        <w:tc>
          <w:tcPr>
            <w:tcW w:type="dxa" w:w="7801"/>
            <w:vAlign w:val="center"/>
            <w:shd w:fill="FFFFFF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For label layout practice in training simulations.</w:t>
            </w:r>
          </w:p>
        </w:tc>
      </w:tr>
    </w:tbl>
    <w:sectPr w:rsidR="00FC693F" w:rsidRPr="0006063C" w:rsidSect="00034616">
      <w:headerReference w:type="default" r:id="rId1"/>
      <w:footerReference w:type="default" r:id="rId9"/>
      <w:pgSz w:w="11906" w:h="16838"/>
      <w:pgMar w:top="1956" w:right="720" w:bottom="1106" w:left="720" w:header="595" w:footer="465" w:gutter="0"/>
      <w:cols w:space="720"/>
      <w:docGrid w:linePitch="360"/>
      <w:pgBorders w:offsetFrom="page">
        <w:top w:val="single" w:sz="32" w:color="1465CB" w:space="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10466" w:val="right"/>
      </w:tabs>
      <w:spacing w:after="0" w:line="220" w:lineRule="exact"/>
      <w:pBdr>
        <w:top w:val="single" w:sz="4" w:space="5" w:color="D6E3F0"/>
      </w:pBdr>
    </w:pPr>
    <w:r>
      <w:rPr>
        <w:rFonts w:ascii="Source Han Sans CN" w:hAnsi="Source Han Sans CN" w:eastAsia="Source Han Sans CN" w:cs="Source Han Sans CN"/>
        <w:b w:val="0"/>
        <w:color w:val="536A83"/>
        <w:sz w:val="15"/>
      </w:rPr>
      <w:tab/>
    </w:r>
    <w:r>
      <w:rPr>
        <w:rFonts w:ascii="Source Han Sans CN" w:hAnsi="Source Han Sans CN" w:eastAsia="Source Han Sans CN" w:cs="Source Han Sans CN"/>
        <w:b w:val="0"/>
        <w:color w:val="102A4C"/>
        <w:sz w:val="20"/>
      </w:rPr>
      <w:fldChar w:fldCharType="begin"/>
    </w:r>
    <w:r>
      <w:instrText> PAGE </w:instrText>
    </w:r>
    <w:r>
      <w:fldChar w:fldCharType="separate"/>
    </w:r>
    <w:r>
      <w:rPr>
        <w:rFonts w:ascii="Source Han Sans CN" w:hAnsi="Source Han Sans CN" w:eastAsia="Source Han Sans CN" w:cs="Source Han Sans CN"/>
        <w:b w:val="0"/>
        <w:color w:val="102A4C"/>
        <w:sz w:val="20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466" w:val="right"/>
      </w:tabs>
      <w:spacing w:after="20" w:before="0" w:line="580" w:lineRule="exact"/>
    </w:pPr>
    <w:r>
      <w:rPr>
        <w:rFonts w:ascii="Source Han Sans CN" w:hAnsi="Source Han Sans CN" w:eastAsia="Source Han Sans CN" w:cs="Source Han Sans CN"/>
        <w:b w:val="0"/>
        <w:color w:val="536A83"/>
        <w:sz w:val="17"/>
      </w:rPr>
      <w:tab/>
      <w:t>PRODUCT SPECIFICATION</w:t>
    </w:r>
  </w:p>
  <w:p>
    <w:pPr>
      <w:spacing w:before="0" w:after="120" w:line="260" w:lineRule="exact"/>
      <w:pBdr>
        <w:bottom w:val="single" w:sz="4" w:space="6" w:color="D6E3F0"/>
      </w:pBdr>
    </w:pPr>
    <w:r>
      <w:rPr>
        <w:rFonts w:ascii="Source Han Sans CN" w:hAnsi="Source Han Sans CN" w:eastAsia="Source Han Sans CN" w:cs="Source Han Sans CN"/>
        <w:b w:val="0"/>
        <w:color w:val="536A83"/>
        <w:sz w:val="17"/>
      </w:rPr>
      <w:t>PLC-03 | Revision 0.3.0 | FICTIONAL PRODUCT - TEMPLATE TEST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100" w:line="311" w:lineRule="exact"/>
      <w:ind w:left="0" w:right="0" w:firstLine="0"/>
      <w:snapToGrid w:val="false"/>
    </w:pPr>
    <w:rPr>
      <w:b w:val="0"/>
      <w:color w:val="102A4C"/>
      <w:sz w:val="21"/>
      <w:rFonts w:ascii="Source Han Sans CN" w:hAnsi="Source Han Sans CN" w:eastAsia="Source Han Sans CN" w:cs="Source Han Sans 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keepNext w:val="0"/>
      <w:widowControl/>
      <w:spacing w:after="0" w:line="240" w:lineRule="exact" w:before="0"/>
      <w:ind w:left="0" w:right="0" w:firstLine="0"/>
      <w:snapToGrid w:val="false"/>
    </w:pPr>
    <w:rPr>
      <w:b w:val="0"/>
      <w:color w:val="102A4C"/>
      <w:sz w:val="17"/>
      <w:rFonts w:ascii="Source Han Sans CN" w:hAnsi="Source Han Sans CN" w:eastAsia="Source Han Sans CN" w:cs="Source Han Sans CN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keepNext w:val="0"/>
      <w:widowControl/>
      <w:spacing w:after="0" w:line="220" w:lineRule="exact" w:before="0"/>
      <w:ind w:left="0" w:right="0" w:firstLine="0"/>
      <w:snapToGrid w:val="false"/>
    </w:pPr>
    <w:rPr>
      <w:b w:val="0"/>
      <w:color w:val="102A4C"/>
      <w:sz w:val="15"/>
      <w:rFonts w:ascii="Source Han Sans CN" w:hAnsi="Source Han Sans CN" w:eastAsia="Source Han Sans CN" w:cs="Source Han Sans CN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180" w:line="681" w:lineRule="exact"/>
      <w:ind w:left="0" w:right="0" w:firstLine="0"/>
      <w:outlineLvl w:val="0"/>
      <w:snapToGrid w:val="false"/>
    </w:pPr>
    <w:rPr>
      <w:b/>
      <w:bCs/>
      <w:color w:val="102A4C"/>
      <w:sz w:val="46"/>
      <w:szCs w:val="28"/>
      <w:rFonts w:ascii="Source Han Sans CN" w:hAnsi="Source Han Sans CN" w:eastAsia="Source Han Sans CN" w:cs="Source Han Sans 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80" w:line="414" w:lineRule="exact"/>
      <w:ind w:left="0" w:right="0" w:firstLine="0"/>
      <w:outlineLvl w:val="1"/>
      <w:snapToGrid w:val="false"/>
    </w:pPr>
    <w:rPr>
      <w:b/>
      <w:bCs/>
      <w:color w:val="102A4C"/>
      <w:sz w:val="28"/>
      <w:szCs w:val="26"/>
      <w:rFonts w:ascii="Source Han Sans CN" w:hAnsi="Source Han Sans CN" w:eastAsia="Source Han Sans CN" w:cs="Source Han Sans 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40" w:line="799" w:lineRule="exact" w:before="0"/>
      <w:ind w:left="0" w:right="0" w:firstLine="0"/>
      <w:contextualSpacing/>
      <w:snapToGrid w:val="false"/>
    </w:pPr>
    <w:rPr>
      <w:b/>
      <w:color w:val="102A4C"/>
      <w:spacing w:val="5"/>
      <w:kern w:val="28"/>
      <w:sz w:val="54"/>
      <w:szCs w:val="52"/>
      <w:rFonts w:ascii="Source Han Sans CN" w:hAnsi="Source Han Sans CN" w:eastAsia="Source Han Sans CN" w:cs="Source Han Sans 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Perch Label Checker</dc:title>
  <dc:subject/>
  <dc:creator/>
  <cp:keywords/>
  <dc:description/>
  <cp:lastModifiedBy/>
  <cp:revision>1</cp:revision>
  <dcterms:created xsi:type="dcterms:W3CDTF">2000-01-01T00:00:00Z</dcterms:created>
  <dcterms:modified xsi:type="dcterms:W3CDTF">2000-01-01T00:00:00Z</dcterms:modified>
  <cp:category/>
  <dc:identifier/>
  <dc:language>en</dc:language>
</cp:coreProperties>
</file>