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underscore" w:pos="8306"/>
        </w:tabs>
        <w:rPr>
          <w:rFonts w:hint="eastAsia" w:eastAsiaTheme="minorEastAsia"/>
          <w:lang w:val="en-US" w:eastAsia="zh-CN"/>
        </w:rPr>
      </w:pPr>
      <w:r>
        <w:rPr>
          <w:rFonts w:hint="eastAsia"/>
          <w:lang w:val="en-US" w:eastAsia="zh-CN"/>
        </w:rPr>
        <w:t>目录</w:t>
      </w:r>
    </w:p>
    <w:p>
      <w:pPr>
        <w:pStyle w:val="9"/>
        <w:tabs>
          <w:tab w:val="right" w:leader="underscore"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_Toc29433 </w:instrText>
      </w:r>
      <w:r>
        <w:rPr>
          <w:rFonts w:hint="eastAsia"/>
        </w:rPr>
        <w:fldChar w:fldCharType="separate"/>
      </w:r>
      <w:r>
        <w:rPr>
          <w:rFonts w:hint="eastAsia"/>
        </w:rPr>
        <w:t>一、植物学史</w:t>
      </w:r>
      <w:r>
        <w:tab/>
      </w:r>
      <w:r>
        <w:fldChar w:fldCharType="begin"/>
      </w:r>
      <w:r>
        <w:instrText xml:space="preserve"> PAGEREF _Toc29433 </w:instrText>
      </w:r>
      <w:r>
        <w:fldChar w:fldCharType="separate"/>
      </w:r>
      <w:r>
        <w:t>2</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_Toc26555 </w:instrText>
      </w:r>
      <w:r>
        <w:rPr>
          <w:rFonts w:hint="eastAsia"/>
        </w:rPr>
        <w:fldChar w:fldCharType="separate"/>
      </w:r>
      <w:r>
        <w:rPr>
          <w:rFonts w:hint="eastAsia"/>
        </w:rPr>
        <w:t>二、形态特征</w:t>
      </w:r>
      <w:r>
        <w:tab/>
      </w:r>
      <w:r>
        <w:fldChar w:fldCharType="begin"/>
      </w:r>
      <w:r>
        <w:instrText xml:space="preserve"> PAGEREF _Toc26555 </w:instrText>
      </w:r>
      <w:r>
        <w:fldChar w:fldCharType="separate"/>
      </w:r>
      <w:r>
        <w:t>4</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_Toc11732 </w:instrText>
      </w:r>
      <w:r>
        <w:rPr>
          <w:rFonts w:hint="eastAsia"/>
        </w:rPr>
        <w:fldChar w:fldCharType="separate"/>
      </w:r>
      <w:r>
        <w:rPr>
          <w:rFonts w:hint="eastAsia"/>
          <w:lang w:val="en-US" w:eastAsia="zh-CN"/>
        </w:rPr>
        <w:t>三</w:t>
      </w:r>
      <w:r>
        <w:rPr>
          <w:rFonts w:hint="eastAsia"/>
        </w:rPr>
        <w:t>、生长习性</w:t>
      </w:r>
      <w:r>
        <w:tab/>
      </w:r>
      <w:r>
        <w:fldChar w:fldCharType="begin"/>
      </w:r>
      <w:r>
        <w:instrText xml:space="preserve"> PAGEREF _Toc11732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_Toc30939 </w:instrText>
      </w:r>
      <w:r>
        <w:rPr>
          <w:rFonts w:hint="eastAsia"/>
        </w:rPr>
        <w:fldChar w:fldCharType="separate"/>
      </w:r>
      <w:r>
        <w:rPr>
          <w:rFonts w:hint="eastAsia"/>
          <w:lang w:val="en-US" w:eastAsia="zh-CN"/>
        </w:rPr>
        <w:t>四</w:t>
      </w:r>
      <w:r>
        <w:rPr>
          <w:rFonts w:hint="eastAsia"/>
        </w:rPr>
        <w:t>、分布范围</w:t>
      </w:r>
      <w:r>
        <w:tab/>
      </w:r>
      <w:r>
        <w:fldChar w:fldCharType="begin"/>
      </w:r>
      <w:r>
        <w:instrText xml:space="preserve"> PAGEREF _Toc30939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_Toc24708 </w:instrText>
      </w:r>
      <w:r>
        <w:rPr>
          <w:rFonts w:hint="eastAsia"/>
        </w:rPr>
        <w:fldChar w:fldCharType="separate"/>
      </w:r>
      <w:r>
        <w:rPr>
          <w:rFonts w:hint="eastAsia"/>
          <w:lang w:val="en-US" w:eastAsia="zh-CN"/>
        </w:rPr>
        <w:t>五</w:t>
      </w:r>
      <w:r>
        <w:rPr>
          <w:rFonts w:hint="eastAsia"/>
        </w:rPr>
        <w:t>、种群分类</w:t>
      </w:r>
      <w:r>
        <w:tab/>
      </w:r>
      <w:r>
        <w:fldChar w:fldCharType="begin"/>
      </w:r>
      <w:r>
        <w:instrText xml:space="preserve"> PAGEREF _Toc24708 </w:instrText>
      </w:r>
      <w:r>
        <w:fldChar w:fldCharType="separate"/>
      </w:r>
      <w:r>
        <w:t>5</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_Toc11581 </w:instrText>
      </w:r>
      <w:r>
        <w:rPr>
          <w:rFonts w:hint="eastAsia"/>
        </w:rPr>
        <w:fldChar w:fldCharType="separate"/>
      </w:r>
      <w:r>
        <w:rPr>
          <w:rFonts w:hint="eastAsia"/>
        </w:rPr>
        <w:t>（一）中原</w:t>
      </w:r>
      <w:r>
        <w:tab/>
      </w:r>
      <w:r>
        <w:fldChar w:fldCharType="begin"/>
      </w:r>
      <w:r>
        <w:instrText xml:space="preserve"> PAGEREF _Toc11581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_Toc25126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_Toc25126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_Toc16285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_Toc16285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_Toc2642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_Toc2642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_Toc14805 </w:instrText>
      </w:r>
      <w:r>
        <w:rPr>
          <w:rFonts w:hint="eastAsia"/>
        </w:rPr>
        <w:fldChar w:fldCharType="separate"/>
      </w:r>
      <w:r>
        <w:rPr>
          <w:rFonts w:hint="eastAsia"/>
        </w:rPr>
        <w:t>（二）西北</w:t>
      </w:r>
      <w:r>
        <w:tab/>
      </w:r>
      <w:r>
        <w:fldChar w:fldCharType="begin"/>
      </w:r>
      <w:r>
        <w:instrText xml:space="preserve"> PAGEREF _Toc14805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_Toc4498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_Toc4498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_Toc22523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_Toc22523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_Toc23186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_Toc23186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_Toc21836 </w:instrText>
      </w:r>
      <w:r>
        <w:rPr>
          <w:rFonts w:hint="eastAsia"/>
        </w:rPr>
        <w:fldChar w:fldCharType="separate"/>
      </w:r>
      <w:r>
        <w:rPr>
          <w:rFonts w:hint="eastAsia"/>
        </w:rPr>
        <w:t>（三）江南</w:t>
      </w:r>
      <w:r>
        <w:tab/>
      </w:r>
      <w:r>
        <w:fldChar w:fldCharType="begin"/>
      </w:r>
      <w:r>
        <w:instrText xml:space="preserve"> PAGEREF _Toc21836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_Toc4560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_Toc4560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_Toc31133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_Toc31133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_Toc16346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_Toc16346 </w:instrText>
      </w:r>
      <w:r>
        <w:fldChar w:fldCharType="separate"/>
      </w:r>
      <w:r>
        <w:t>7</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_Toc13098 </w:instrText>
      </w:r>
      <w:r>
        <w:rPr>
          <w:rFonts w:hint="eastAsia"/>
        </w:rPr>
        <w:fldChar w:fldCharType="separate"/>
      </w:r>
      <w:r>
        <w:rPr>
          <w:rFonts w:hint="eastAsia"/>
        </w:rPr>
        <w:t>（四）西南</w:t>
      </w:r>
      <w:r>
        <w:tab/>
      </w:r>
      <w:r>
        <w:fldChar w:fldCharType="begin"/>
      </w:r>
      <w:r>
        <w:instrText xml:space="preserve"> PAGEREF _Toc13098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_Toc2644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_Toc2644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_Toc10230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_Toc10230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_Toc608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_Toc608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_Toc17183 </w:instrText>
      </w:r>
      <w:r>
        <w:rPr>
          <w:rFonts w:hint="eastAsia"/>
        </w:rPr>
        <w:fldChar w:fldCharType="separate"/>
      </w:r>
      <w:r>
        <w:rPr>
          <w:rFonts w:hint="eastAsia"/>
          <w:lang w:val="en-US" w:eastAsia="zh-CN"/>
        </w:rPr>
        <w:t>六</w:t>
      </w:r>
      <w:r>
        <w:rPr>
          <w:rFonts w:hint="eastAsia"/>
        </w:rPr>
        <w:t>、颜色分类</w:t>
      </w:r>
      <w:r>
        <w:tab/>
      </w:r>
      <w:r>
        <w:fldChar w:fldCharType="begin"/>
      </w:r>
      <w:r>
        <w:instrText xml:space="preserve"> PAGEREF _Toc17183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_Toc4897 </w:instrText>
      </w:r>
      <w:r>
        <w:rPr>
          <w:rFonts w:hint="eastAsia"/>
        </w:rPr>
        <w:fldChar w:fldCharType="separate"/>
      </w:r>
      <w:r>
        <w:rPr>
          <w:rFonts w:hint="eastAsia"/>
          <w:lang w:val="en-US" w:eastAsia="zh-CN"/>
        </w:rPr>
        <w:t>七</w:t>
      </w:r>
      <w:r>
        <w:rPr>
          <w:rFonts w:hint="eastAsia"/>
        </w:rPr>
        <w:t>、繁殖方式</w:t>
      </w:r>
      <w:r>
        <w:tab/>
      </w:r>
      <w:r>
        <w:fldChar w:fldCharType="begin"/>
      </w:r>
      <w:r>
        <w:instrText xml:space="preserve"> PAGEREF _Toc4897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_Toc9674 </w:instrText>
      </w:r>
      <w:r>
        <w:rPr>
          <w:rFonts w:hint="eastAsia"/>
        </w:rPr>
        <w:fldChar w:fldCharType="separate"/>
      </w:r>
      <w:r>
        <w:rPr>
          <w:rFonts w:hint="eastAsia"/>
        </w:rPr>
        <w:t>（一）分株</w:t>
      </w:r>
      <w:r>
        <w:rPr>
          <w:rFonts w:hint="eastAsia"/>
          <w:lang w:val="en-US" w:eastAsia="zh-CN"/>
        </w:rPr>
        <w:t>和</w:t>
      </w:r>
      <w:r>
        <w:rPr>
          <w:rFonts w:hint="eastAsia"/>
        </w:rPr>
        <w:t>嫁接</w:t>
      </w:r>
      <w:r>
        <w:tab/>
      </w:r>
      <w:r>
        <w:fldChar w:fldCharType="begin"/>
      </w:r>
      <w:r>
        <w:instrText xml:space="preserve"> PAGEREF _Toc9674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_Toc31084 </w:instrText>
      </w:r>
      <w:r>
        <w:rPr>
          <w:rFonts w:hint="eastAsia"/>
        </w:rPr>
        <w:fldChar w:fldCharType="separate"/>
      </w:r>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r>
        <w:tab/>
      </w:r>
      <w:r>
        <w:fldChar w:fldCharType="begin"/>
      </w:r>
      <w:r>
        <w:instrText xml:space="preserve"> PAGEREF _Toc31084 </w:instrText>
      </w:r>
      <w:r>
        <w:fldChar w:fldCharType="separate"/>
      </w:r>
      <w:r>
        <w:t>9</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_Toc24737 </w:instrText>
      </w:r>
      <w:r>
        <w:rPr>
          <w:rFonts w:hint="eastAsia"/>
        </w:rPr>
        <w:fldChar w:fldCharType="separate"/>
      </w:r>
      <w:r>
        <w:rPr>
          <w:rFonts w:hint="eastAsia"/>
        </w:rPr>
        <w:t>（</w:t>
      </w:r>
      <w:r>
        <w:rPr>
          <w:rFonts w:hint="eastAsia"/>
          <w:lang w:val="en-US" w:eastAsia="zh-CN"/>
        </w:rPr>
        <w:t>三</w:t>
      </w:r>
      <w:r>
        <w:rPr>
          <w:rFonts w:hint="eastAsia"/>
        </w:rPr>
        <w:t>）组织培养</w:t>
      </w:r>
      <w:r>
        <w:tab/>
      </w:r>
      <w:r>
        <w:fldChar w:fldCharType="begin"/>
      </w:r>
      <w:r>
        <w:instrText xml:space="preserve"> PAGEREF _Toc24737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_Toc13794 </w:instrText>
      </w:r>
      <w:r>
        <w:rPr>
          <w:rFonts w:hint="eastAsia"/>
        </w:rPr>
        <w:fldChar w:fldCharType="separate"/>
      </w:r>
      <w:r>
        <w:rPr>
          <w:rFonts w:hint="eastAsia"/>
          <w:lang w:val="en-US" w:eastAsia="zh-CN"/>
        </w:rPr>
        <w:t>八</w:t>
      </w:r>
      <w:r>
        <w:rPr>
          <w:rFonts w:hint="eastAsia"/>
        </w:rPr>
        <w:t>、栽培技术</w:t>
      </w:r>
      <w:r>
        <w:tab/>
      </w:r>
      <w:r>
        <w:fldChar w:fldCharType="begin"/>
      </w:r>
      <w:r>
        <w:instrText xml:space="preserve"> PAGEREF _Toc13794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_Toc16878 </w:instrText>
      </w:r>
      <w:r>
        <w:rPr>
          <w:rFonts w:hint="eastAsia"/>
        </w:rPr>
        <w:fldChar w:fldCharType="separate"/>
      </w:r>
      <w:r>
        <w:rPr>
          <w:rFonts w:hint="eastAsia"/>
          <w:lang w:val="en-US" w:eastAsia="zh-CN"/>
        </w:rPr>
        <w:t>九</w:t>
      </w:r>
      <w:r>
        <w:rPr>
          <w:rFonts w:hint="eastAsia"/>
        </w:rPr>
        <w:t>、主要用途</w:t>
      </w:r>
      <w:r>
        <w:tab/>
      </w:r>
      <w:r>
        <w:fldChar w:fldCharType="begin"/>
      </w:r>
      <w:r>
        <w:instrText xml:space="preserve"> PAGEREF _Toc16878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_Toc13581 </w:instrText>
      </w:r>
      <w:r>
        <w:rPr>
          <w:rFonts w:hint="eastAsia"/>
        </w:rPr>
        <w:fldChar w:fldCharType="separate"/>
      </w:r>
      <w:r>
        <w:rPr>
          <w:rFonts w:hint="eastAsia"/>
        </w:rPr>
        <w:t>（一）观赏</w:t>
      </w:r>
      <w:r>
        <w:tab/>
      </w:r>
      <w:r>
        <w:fldChar w:fldCharType="begin"/>
      </w:r>
      <w:r>
        <w:instrText xml:space="preserve"> PAGEREF _Toc13581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_Toc9687 </w:instrText>
      </w:r>
      <w:r>
        <w:rPr>
          <w:rFonts w:hint="eastAsia"/>
        </w:rPr>
        <w:fldChar w:fldCharType="separate"/>
      </w:r>
      <w:r>
        <w:rPr>
          <w:rFonts w:hint="eastAsia"/>
        </w:rPr>
        <w:t>（二）食用</w:t>
      </w:r>
      <w:r>
        <w:tab/>
      </w:r>
      <w:r>
        <w:fldChar w:fldCharType="begin"/>
      </w:r>
      <w:r>
        <w:instrText xml:space="preserve"> PAGEREF _Toc9687 </w:instrText>
      </w:r>
      <w:r>
        <w:fldChar w:fldCharType="separate"/>
      </w:r>
      <w:r>
        <w:t>11</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_Toc1335 </w:instrText>
      </w:r>
      <w:r>
        <w:rPr>
          <w:rFonts w:hint="eastAsia"/>
        </w:rPr>
        <w:fldChar w:fldCharType="separate"/>
      </w:r>
      <w:r>
        <w:rPr>
          <w:rFonts w:hint="eastAsia"/>
        </w:rPr>
        <w:t>（三）药用</w:t>
      </w:r>
      <w:r>
        <w:tab/>
      </w:r>
      <w:r>
        <w:fldChar w:fldCharType="begin"/>
      </w:r>
      <w:r>
        <w:instrText xml:space="preserve"> PAGEREF _Toc1335 </w:instrText>
      </w:r>
      <w:r>
        <w:fldChar w:fldCharType="separate"/>
      </w:r>
      <w:r>
        <w:t>11</w:t>
      </w:r>
      <w:r>
        <w:fldChar w:fldCharType="end"/>
      </w:r>
      <w:r>
        <w:rPr>
          <w:rFonts w:hint="eastAsia"/>
        </w:rPr>
        <w:fldChar w:fldCharType="end"/>
      </w:r>
    </w:p>
    <w:p>
      <w:pPr>
        <w:bidi w:val="0"/>
        <w:rPr>
          <w:rFonts w:hint="eastAsia"/>
        </w:rPr>
      </w:pPr>
      <w:r>
        <w:rPr>
          <w:rFonts w:hint="eastAsia"/>
        </w:rPr>
        <w:fldChar w:fldCharType="end"/>
      </w:r>
    </w:p>
    <w:p>
      <w:pPr>
        <w:jc w:val="center"/>
        <w:rPr>
          <w:rFonts w:ascii="宋体" w:hAnsi="宋体" w:eastAsia="宋体"/>
          <w:sz w:val="24"/>
          <w:szCs w:val="24"/>
        </w:rPr>
      </w:pPr>
      <w:r>
        <w:rPr>
          <w:rFonts w:hint="eastAsia" w:ascii="隶书" w:hAnsi="隶书" w:eastAsia="隶书" w:cs="隶书"/>
          <w:b/>
          <w:bCs/>
          <w:sz w:val="36"/>
          <w:szCs w:val="36"/>
        </w:rPr>
        <w:t>牡丹</w:t>
      </w:r>
      <w:r>
        <w:rPr>
          <w:rStyle w:val="14"/>
          <w:rFonts w:hint="eastAsia" w:ascii="宋体" w:hAnsi="宋体" w:eastAsia="宋体"/>
          <w:sz w:val="24"/>
          <w:szCs w:val="24"/>
        </w:rPr>
        <w:end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hint="eastAsia" w:ascii="仿宋" w:hAnsi="仿宋" w:eastAsia="仿宋" w:cs="仿宋"/>
          <w:color w:val="0070C0"/>
          <w:sz w:val="24"/>
          <w:szCs w:val="24"/>
        </w:rPr>
        <w:sectPr>
          <w:headerReference r:id="rId4" w:type="default"/>
          <w:footerReference r:id="rId6" w:type="default"/>
          <w:headerReference r:id="rId5" w:type="even"/>
          <w:footerReference r:id="rId7" w:type="even"/>
          <w:footnotePr>
            <w:numFmt w:val="decimalEnclosedCircleChinese"/>
          </w:footnotePr>
          <w:endnotePr>
            <w:numFmt w:val="upperRoman"/>
          </w:endnotePr>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ind w:firstLine="480" w:firstLineChars="200"/>
        <w:rPr>
          <w:rFonts w:hint="eastAsia" w:ascii="仿宋" w:hAnsi="仿宋" w:eastAsia="仿宋" w:cs="仿宋"/>
          <w:color w:val="0070C0"/>
          <w:sz w:val="24"/>
          <w:szCs w:val="24"/>
        </w:rPr>
      </w:pPr>
      <w:r>
        <w:rPr>
          <w:rFonts w:hint="eastAsia" w:ascii="仿宋" w:hAnsi="仿宋" w:eastAsia="仿宋" w:cs="仿宋"/>
          <w:color w:val="0070C0"/>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w:t>
      </w:r>
      <w:bookmarkStart w:id="31" w:name="_GoBack"/>
      <w:bookmarkEnd w:id="31"/>
      <w:r>
        <w:rPr>
          <w:rFonts w:hint="eastAsia" w:ascii="仿宋" w:hAnsi="仿宋" w:eastAsia="仿宋" w:cs="仿宋"/>
          <w:color w:val="0070C0"/>
          <w:sz w:val="24"/>
          <w:szCs w:val="24"/>
        </w:rPr>
        <w:t>又有“国色天香”之称。</w:t>
      </w:r>
    </w:p>
    <w:p>
      <w:pPr>
        <w:ind w:firstLine="480" w:firstLineChars="200"/>
        <w:rPr>
          <w:rFonts w:hint="eastAsia" w:ascii="宋体" w:hAnsi="宋体" w:eastAsia="宋体"/>
          <w:sz w:val="24"/>
          <w:szCs w:val="24"/>
        </w:rPr>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315" w:num="2" w:sep="1"/>
          <w:rtlGutter w:val="0"/>
          <w:docGrid w:type="lines" w:linePitch="312" w:charSpace="0"/>
        </w:sectPr>
      </w:pP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bookmarkStart w:id="0" w:name="_Toc29433"/>
      <w:r>
        <w:rPr>
          <w:rFonts w:hint="eastAsia"/>
        </w:rPr>
        <w:t>一、植物学史</w:t>
      </w:r>
      <w:bookmarkEnd w:id="0"/>
    </w:p>
    <w:p>
      <w:pPr>
        <w:ind w:firstLine="480" w:firstLineChars="200"/>
        <w:rPr>
          <w:rFonts w:hint="eastAsia" w:ascii="宋体" w:hAnsi="宋体" w:eastAsia="宋体"/>
          <w:sz w:val="24"/>
          <w:szCs w:val="24"/>
          <w:lang w:eastAsia="zh-CN"/>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w:t>
      </w:r>
    </w:p>
    <w:p>
      <w:pPr>
        <w:ind w:firstLine="480" w:firstLineChars="200"/>
        <w:rPr>
          <w:rFonts w:hint="eastAsia" w:ascii="宋体" w:hAnsi="宋体" w:eastAsia="宋体"/>
          <w:sz w:val="24"/>
          <w:szCs w:val="24"/>
          <w:lang w:eastAsia="zh-CN"/>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4"/>
          <w:rFonts w:ascii="宋体" w:hAnsi="宋体" w:eastAsia="宋体"/>
          <w:sz w:val="24"/>
          <w:szCs w:val="24"/>
        </w:rPr>
        <w:endnoteReference w:id="1"/>
      </w:r>
    </w:p>
    <w:p>
      <w:pPr>
        <w:pStyle w:val="2"/>
        <w:bidi w:val="0"/>
        <w:rPr>
          <w:rFonts w:hint="eastAsia"/>
          <w:b/>
        </w:rPr>
      </w:pPr>
      <w:bookmarkStart w:id="1" w:name="_Toc26555"/>
      <w:r>
        <w:rPr>
          <w:rFonts w:hint="eastAsia"/>
          <w:b/>
        </w:rPr>
        <w:t>二、形态特征</w:t>
      </w:r>
      <w:bookmarkEnd w:id="1"/>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4"/>
          <w:rFonts w:ascii="宋体" w:hAnsi="宋体" w:eastAsia="宋体"/>
          <w:sz w:val="24"/>
          <w:szCs w:val="24"/>
        </w:rPr>
        <w:endnoteReference w:id="2"/>
      </w:r>
    </w:p>
    <w:p>
      <w:pPr>
        <w:pStyle w:val="2"/>
        <w:bidi w:val="0"/>
        <w:rPr>
          <w:rFonts w:hint="eastAsia"/>
          <w:b/>
        </w:rPr>
      </w:pPr>
      <w:bookmarkStart w:id="2" w:name="_Toc11732"/>
      <w:r>
        <w:rPr>
          <w:rFonts w:hint="eastAsia"/>
          <w:b/>
          <w:lang w:val="en-US" w:eastAsia="zh-CN"/>
        </w:rPr>
        <w:t>三</w:t>
      </w:r>
      <w:r>
        <w:rPr>
          <w:rFonts w:hint="eastAsia"/>
          <w:b/>
        </w:rPr>
        <w:t>、生长习性</w:t>
      </w:r>
      <w:bookmarkEnd w:id="2"/>
    </w:p>
    <w:p>
      <w:pPr>
        <w:ind w:firstLine="480" w:firstLineChars="200"/>
        <w:rPr>
          <w:rFonts w:hint="eastAsia" w:ascii="宋体" w:hAnsi="宋体" w:eastAsia="宋体"/>
          <w:sz w:val="24"/>
          <w:szCs w:val="24"/>
          <w:lang w:eastAsia="zh-CN"/>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w:t>
      </w:r>
    </w:p>
    <w:p>
      <w:pPr>
        <w:pStyle w:val="2"/>
        <w:bidi w:val="0"/>
        <w:rPr>
          <w:rFonts w:hint="eastAsia"/>
          <w:b/>
        </w:rPr>
      </w:pPr>
      <w:bookmarkStart w:id="3" w:name="_Toc30939"/>
      <w:r>
        <w:rPr>
          <w:rFonts w:hint="eastAsia"/>
          <w:b/>
          <w:lang w:val="en-US" w:eastAsia="zh-CN"/>
        </w:rPr>
        <w:t>四</w:t>
      </w:r>
      <w:r>
        <w:rPr>
          <w:rFonts w:hint="eastAsia"/>
          <w:b/>
        </w:rPr>
        <w:t>、分布范围</w:t>
      </w:r>
      <w:bookmarkEnd w:id="3"/>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bookmarkStart w:id="4" w:name="_Toc24708"/>
      <w:r>
        <w:rPr>
          <w:rFonts w:hint="eastAsia"/>
          <w:b/>
          <w:lang w:val="en-US" w:eastAsia="zh-CN"/>
        </w:rPr>
        <w:t>五</w:t>
      </w:r>
      <w:r>
        <w:rPr>
          <w:rFonts w:hint="eastAsia"/>
          <w:b/>
        </w:rPr>
        <w:t>、种群分类</w:t>
      </w:r>
      <w:bookmarkEnd w:id="4"/>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bookmarkStart w:id="5" w:name="_Toc11581"/>
      <w:r>
        <w:rPr>
          <w:rFonts w:hint="eastAsia"/>
          <w:b/>
        </w:rPr>
        <w:t>（一）中原</w:t>
      </w:r>
      <w:bookmarkEnd w:id="5"/>
    </w:p>
    <w:p>
      <w:pPr>
        <w:pStyle w:val="4"/>
        <w:bidi w:val="0"/>
        <w:rPr>
          <w:rFonts w:hint="eastAsia"/>
          <w:lang w:val="en-US" w:eastAsia="zh-CN"/>
        </w:rPr>
      </w:pPr>
      <w:bookmarkStart w:id="6" w:name="_Toc25126"/>
      <w:r>
        <w:t>1</w:t>
      </w:r>
      <w:r>
        <w:rPr>
          <w:rFonts w:hint="eastAsia"/>
        </w:rPr>
        <w:t>.</w:t>
      </w:r>
      <w:r>
        <w:t xml:space="preserve"> 历史沿革</w:t>
      </w:r>
      <w:r>
        <w:rPr>
          <w:rFonts w:hint="eastAsia"/>
          <w:lang w:val="en-US" w:eastAsia="zh-CN"/>
        </w:rPr>
        <w:t>和</w:t>
      </w:r>
      <w:r>
        <w:t>栽培分布</w:t>
      </w:r>
      <w:bookmarkEnd w:id="6"/>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p>
    <w:p>
      <w:pPr>
        <w:pStyle w:val="4"/>
        <w:bidi w:val="0"/>
        <w:rPr>
          <w:b/>
        </w:rPr>
      </w:pPr>
      <w:bookmarkStart w:id="7" w:name="_Toc16285"/>
      <w:r>
        <w:rPr>
          <w:rFonts w:hint="eastAsia"/>
          <w:b/>
          <w:lang w:val="en-US" w:eastAsia="zh-CN"/>
        </w:rPr>
        <w:t>2</w:t>
      </w:r>
      <w:r>
        <w:rPr>
          <w:rFonts w:hint="eastAsia"/>
          <w:b/>
        </w:rPr>
        <w:t>.</w:t>
      </w:r>
      <w:r>
        <w:rPr>
          <w:b/>
        </w:rPr>
        <w:t xml:space="preserve"> 野生原种</w:t>
      </w:r>
      <w:bookmarkEnd w:id="7"/>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bookmarkStart w:id="8" w:name="_Toc2642"/>
      <w:r>
        <w:rPr>
          <w:rFonts w:hint="eastAsia"/>
          <w:b/>
          <w:lang w:val="en-US" w:eastAsia="zh-CN"/>
        </w:rPr>
        <w:t>3</w:t>
      </w:r>
      <w:r>
        <w:rPr>
          <w:rFonts w:hint="eastAsia"/>
          <w:b/>
        </w:rPr>
        <w:t>.</w:t>
      </w:r>
      <w:r>
        <w:rPr>
          <w:b/>
        </w:rPr>
        <w:t xml:space="preserve"> 主要特点</w:t>
      </w:r>
      <w:bookmarkEnd w:id="8"/>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（5）品种多达</w:t>
      </w:r>
      <w:r>
        <w:rPr>
          <w:rFonts w:ascii="宋体" w:hAnsi="宋体" w:eastAsia="宋体"/>
          <w:sz w:val="24"/>
          <w:szCs w:val="24"/>
        </w:rPr>
        <w:t>500多个，在4个品种群中数量最多。</w:t>
      </w:r>
    </w:p>
    <w:p>
      <w:pPr>
        <w:pStyle w:val="3"/>
        <w:bidi w:val="0"/>
        <w:rPr>
          <w:rFonts w:hint="eastAsia"/>
          <w:b/>
        </w:rPr>
      </w:pPr>
      <w:bookmarkStart w:id="9" w:name="_Toc14805"/>
      <w:r>
        <w:rPr>
          <w:rFonts w:hint="eastAsia"/>
          <w:b/>
        </w:rPr>
        <w:t>（二）西北</w:t>
      </w:r>
      <w:bookmarkEnd w:id="9"/>
    </w:p>
    <w:p>
      <w:pPr>
        <w:pStyle w:val="4"/>
        <w:bidi w:val="0"/>
        <w:rPr>
          <w:rFonts w:hint="eastAsia"/>
          <w:b/>
          <w:lang w:val="en-US" w:eastAsia="zh-CN"/>
        </w:rPr>
      </w:pPr>
      <w:bookmarkStart w:id="10" w:name="_Toc4498"/>
      <w:r>
        <w:rPr>
          <w:b/>
        </w:rPr>
        <w:t>1</w:t>
      </w:r>
      <w:r>
        <w:rPr>
          <w:rFonts w:hint="eastAsia"/>
          <w:b/>
        </w:rPr>
        <w:t>.</w:t>
      </w:r>
      <w:r>
        <w:rPr>
          <w:b/>
        </w:rPr>
        <w:t xml:space="preserve"> 历史沿革</w:t>
      </w:r>
      <w:r>
        <w:rPr>
          <w:rFonts w:hint="eastAsia"/>
          <w:b/>
          <w:lang w:val="en-US" w:eastAsia="zh-CN"/>
        </w:rPr>
        <w:t>和</w:t>
      </w:r>
      <w:r>
        <w:rPr>
          <w:b/>
        </w:rPr>
        <w:t>栽培分布</w:t>
      </w:r>
      <w:bookmarkEnd w:id="10"/>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bookmarkStart w:id="11" w:name="_Toc22523"/>
      <w:r>
        <w:rPr>
          <w:rFonts w:hint="eastAsia"/>
          <w:b/>
          <w:lang w:val="en-US" w:eastAsia="zh-CN"/>
        </w:rPr>
        <w:t>2</w:t>
      </w:r>
      <w:r>
        <w:rPr>
          <w:rFonts w:hint="eastAsia"/>
          <w:b/>
        </w:rPr>
        <w:t>.</w:t>
      </w:r>
      <w:r>
        <w:rPr>
          <w:b/>
        </w:rPr>
        <w:t xml:space="preserve"> 野生原种</w:t>
      </w:r>
      <w:bookmarkEnd w:id="11"/>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bookmarkStart w:id="12" w:name="_Toc23186"/>
      <w:r>
        <w:rPr>
          <w:rFonts w:hint="eastAsia"/>
          <w:b/>
          <w:lang w:val="en-US" w:eastAsia="zh-CN"/>
        </w:rPr>
        <w:t>3</w:t>
      </w:r>
      <w:r>
        <w:rPr>
          <w:rFonts w:hint="eastAsia"/>
          <w:b/>
        </w:rPr>
        <w:t>.</w:t>
      </w:r>
      <w:r>
        <w:rPr>
          <w:b/>
        </w:rPr>
        <w:t xml:space="preserve"> 主要特点</w:t>
      </w:r>
      <w:bookmarkEnd w:id="12"/>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w:t>
      </w:r>
    </w:p>
    <w:p>
      <w:pPr>
        <w:pStyle w:val="3"/>
        <w:bidi w:val="0"/>
        <w:rPr>
          <w:rFonts w:hint="eastAsia"/>
          <w:b/>
        </w:rPr>
      </w:pPr>
      <w:bookmarkStart w:id="13" w:name="_Toc21836"/>
      <w:r>
        <w:rPr>
          <w:rFonts w:hint="eastAsia"/>
          <w:b/>
        </w:rPr>
        <w:t>（三）江南</w:t>
      </w:r>
      <w:bookmarkEnd w:id="13"/>
    </w:p>
    <w:p>
      <w:pPr>
        <w:pStyle w:val="4"/>
        <w:bidi w:val="0"/>
        <w:rPr>
          <w:rFonts w:hint="eastAsia"/>
          <w:b/>
          <w:lang w:val="en-US" w:eastAsia="zh-CN"/>
        </w:rPr>
      </w:pPr>
      <w:bookmarkStart w:id="14" w:name="_Toc4560"/>
      <w:r>
        <w:rPr>
          <w:b/>
        </w:rPr>
        <w:t>1</w:t>
      </w:r>
      <w:r>
        <w:rPr>
          <w:rFonts w:hint="eastAsia"/>
          <w:b/>
        </w:rPr>
        <w:t>.</w:t>
      </w:r>
      <w:r>
        <w:rPr>
          <w:b/>
        </w:rPr>
        <w:t xml:space="preserve"> 历史沿革</w:t>
      </w:r>
      <w:r>
        <w:rPr>
          <w:rFonts w:hint="eastAsia"/>
          <w:b/>
          <w:lang w:val="en-US" w:eastAsia="zh-CN"/>
        </w:rPr>
        <w:t>和</w:t>
      </w:r>
      <w:r>
        <w:rPr>
          <w:b/>
        </w:rPr>
        <w:t>栽培分布</w:t>
      </w:r>
      <w:bookmarkEnd w:id="14"/>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bookmarkStart w:id="15" w:name="_Toc31133"/>
      <w:r>
        <w:rPr>
          <w:rFonts w:hint="eastAsia"/>
          <w:b/>
          <w:lang w:val="en-US" w:eastAsia="zh-CN"/>
        </w:rPr>
        <w:t>2</w:t>
      </w:r>
      <w:r>
        <w:rPr>
          <w:rFonts w:hint="eastAsia"/>
          <w:b/>
        </w:rPr>
        <w:t>.</w:t>
      </w:r>
      <w:r>
        <w:rPr>
          <w:b/>
        </w:rPr>
        <w:t xml:space="preserve"> 野生原种</w:t>
      </w:r>
      <w:bookmarkEnd w:id="15"/>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bookmarkStart w:id="16" w:name="_Toc16346"/>
      <w:r>
        <w:rPr>
          <w:rFonts w:hint="eastAsia"/>
          <w:b/>
          <w:lang w:val="en-US" w:eastAsia="zh-CN"/>
        </w:rPr>
        <w:t>3</w:t>
      </w:r>
      <w:r>
        <w:rPr>
          <w:rFonts w:hint="eastAsia"/>
          <w:b/>
        </w:rPr>
        <w:t>.</w:t>
      </w:r>
      <w:r>
        <w:rPr>
          <w:b/>
        </w:rPr>
        <w:t xml:space="preserve"> 主要特点</w:t>
      </w:r>
      <w:bookmarkEnd w:id="16"/>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（4）根系浅，耐湿热，适合在中国南方广大地区推广栽植。</w:t>
      </w:r>
    </w:p>
    <w:p>
      <w:pPr>
        <w:pStyle w:val="3"/>
        <w:bidi w:val="0"/>
        <w:rPr>
          <w:rFonts w:hint="eastAsia"/>
          <w:b/>
        </w:rPr>
      </w:pPr>
      <w:bookmarkStart w:id="17" w:name="_Toc13098"/>
      <w:r>
        <w:rPr>
          <w:rFonts w:hint="eastAsia"/>
          <w:b/>
        </w:rPr>
        <w:t>（四）西南</w:t>
      </w:r>
      <w:bookmarkEnd w:id="17"/>
    </w:p>
    <w:p>
      <w:pPr>
        <w:pStyle w:val="4"/>
        <w:bidi w:val="0"/>
        <w:rPr>
          <w:rFonts w:hint="eastAsia"/>
          <w:b/>
          <w:lang w:val="en-US" w:eastAsia="zh-CN"/>
        </w:rPr>
      </w:pPr>
      <w:bookmarkStart w:id="18" w:name="_Toc2644"/>
      <w:r>
        <w:rPr>
          <w:b/>
        </w:rPr>
        <w:t>1</w:t>
      </w:r>
      <w:r>
        <w:rPr>
          <w:rFonts w:hint="eastAsia"/>
          <w:b/>
        </w:rPr>
        <w:t>.</w:t>
      </w:r>
      <w:r>
        <w:rPr>
          <w:b/>
        </w:rPr>
        <w:t xml:space="preserve"> 历史沿革</w:t>
      </w:r>
      <w:r>
        <w:rPr>
          <w:rFonts w:hint="eastAsia"/>
          <w:b/>
          <w:lang w:val="en-US" w:eastAsia="zh-CN"/>
        </w:rPr>
        <w:t>和</w:t>
      </w:r>
      <w:r>
        <w:rPr>
          <w:b/>
        </w:rPr>
        <w:t>栽培分布</w:t>
      </w:r>
      <w:bookmarkEnd w:id="18"/>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bookmarkStart w:id="19" w:name="_Toc10230"/>
      <w:r>
        <w:rPr>
          <w:rFonts w:hint="eastAsia"/>
          <w:b/>
          <w:lang w:val="en-US" w:eastAsia="zh-CN"/>
        </w:rPr>
        <w:t>2</w:t>
      </w:r>
      <w:r>
        <w:rPr>
          <w:rFonts w:hint="eastAsia"/>
          <w:b/>
        </w:rPr>
        <w:t>.</w:t>
      </w:r>
      <w:r>
        <w:rPr>
          <w:b/>
        </w:rPr>
        <w:t xml:space="preserve"> 野生原种</w:t>
      </w:r>
      <w:bookmarkEnd w:id="19"/>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bookmarkStart w:id="20" w:name="_Toc608"/>
      <w:r>
        <w:rPr>
          <w:rFonts w:hint="eastAsia"/>
          <w:b/>
          <w:lang w:val="en-US" w:eastAsia="zh-CN"/>
        </w:rPr>
        <w:t>3</w:t>
      </w:r>
      <w:r>
        <w:rPr>
          <w:rFonts w:hint="eastAsia"/>
          <w:b/>
        </w:rPr>
        <w:t>.</w:t>
      </w:r>
      <w:r>
        <w:rPr>
          <w:b/>
        </w:rPr>
        <w:t xml:space="preserve"> 主要特点</w:t>
      </w:r>
      <w:bookmarkEnd w:id="20"/>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w:t>
      </w:r>
    </w:p>
    <w:p>
      <w:pPr>
        <w:pStyle w:val="2"/>
        <w:bidi w:val="0"/>
        <w:rPr>
          <w:rFonts w:hint="eastAsia"/>
          <w:b/>
        </w:rPr>
      </w:pPr>
      <w:bookmarkStart w:id="21" w:name="_Toc17183"/>
      <w:r>
        <w:rPr>
          <w:rFonts w:hint="eastAsia"/>
          <w:b/>
          <w:lang w:val="en-US" w:eastAsia="zh-CN"/>
        </w:rPr>
        <w:t>六</w:t>
      </w:r>
      <w:r>
        <w:rPr>
          <w:rFonts w:hint="eastAsia"/>
          <w:b/>
        </w:rPr>
        <w:t>、颜色分类</w:t>
      </w:r>
      <w:bookmarkEnd w:id="21"/>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4"/>
          <w:rFonts w:ascii="宋体" w:hAnsi="宋体" w:eastAsia="宋体"/>
          <w:sz w:val="24"/>
          <w:szCs w:val="24"/>
        </w:rPr>
        <w:endnoteReference w:id="3"/>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p>
    <w:p>
      <w:pPr>
        <w:pStyle w:val="2"/>
        <w:bidi w:val="0"/>
      </w:pPr>
      <w:bookmarkStart w:id="22" w:name="_Toc4897"/>
      <w:r>
        <w:rPr>
          <w:rFonts w:hint="eastAsia"/>
          <w:lang w:val="en-US" w:eastAsia="zh-CN"/>
        </w:rPr>
        <w:t>七</w:t>
      </w:r>
      <w:r>
        <w:rPr>
          <w:rFonts w:hint="eastAsia"/>
        </w:rPr>
        <w:t>、繁殖方式</w:t>
      </w:r>
      <w:bookmarkEnd w:id="22"/>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牡丹繁殖方法有分株、嫁接、播种等，但以分株及嫁接居多，播种方法多用于培育新品种。</w:t>
      </w:r>
      <w:r>
        <w:rPr>
          <w:rStyle w:val="14"/>
          <w:rFonts w:hint="eastAsia" w:ascii="宋体" w:hAnsi="宋体" w:eastAsia="宋体"/>
          <w:sz w:val="24"/>
          <w:szCs w:val="24"/>
        </w:rPr>
        <w:endnoteReference w:id="4"/>
      </w:r>
    </w:p>
    <w:p>
      <w:pPr>
        <w:pStyle w:val="3"/>
        <w:bidi w:val="0"/>
      </w:pPr>
      <w:bookmarkStart w:id="23" w:name="_Toc9674"/>
      <w:r>
        <w:rPr>
          <w:rFonts w:hint="eastAsia"/>
        </w:rPr>
        <w:t>（一）分株</w:t>
      </w:r>
      <w:r>
        <w:rPr>
          <w:rFonts w:hint="eastAsia"/>
          <w:lang w:val="en-US" w:eastAsia="zh-CN"/>
        </w:rPr>
        <w:t>和</w:t>
      </w:r>
      <w:r>
        <w:rPr>
          <w:rFonts w:hint="eastAsia"/>
        </w:rPr>
        <w:t>嫁接</w:t>
      </w:r>
      <w:bookmarkEnd w:id="23"/>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w:t>
      </w:r>
    </w:p>
    <w:p>
      <w:pPr>
        <w:pStyle w:val="3"/>
        <w:bidi w:val="0"/>
        <w:rPr>
          <w:rFonts w:hint="eastAsia"/>
          <w:lang w:eastAsia="zh-CN"/>
        </w:rPr>
      </w:pPr>
      <w:bookmarkStart w:id="24" w:name="_Toc31084"/>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bookmarkEnd w:id="24"/>
    </w:p>
    <w:p>
      <w:pPr>
        <w:ind w:firstLine="480" w:firstLineChars="200"/>
        <w:rPr>
          <w:rFonts w:hint="eastAsia" w:ascii="宋体" w:hAnsi="宋体" w:eastAsia="宋体"/>
          <w:sz w:val="24"/>
          <w:szCs w:val="24"/>
          <w:lang w:eastAsia="zh-CN"/>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p>
    <w:p>
      <w:pPr>
        <w:pStyle w:val="3"/>
        <w:bidi w:val="0"/>
      </w:pPr>
      <w:bookmarkStart w:id="25" w:name="_Toc24737"/>
      <w:r>
        <w:rPr>
          <w:rFonts w:hint="eastAsia"/>
        </w:rPr>
        <w:t>（</w:t>
      </w:r>
      <w:r>
        <w:rPr>
          <w:rFonts w:hint="eastAsia"/>
          <w:lang w:val="en-US" w:eastAsia="zh-CN"/>
        </w:rPr>
        <w:t>三</w:t>
      </w:r>
      <w:r>
        <w:rPr>
          <w:rFonts w:hint="eastAsia"/>
        </w:rPr>
        <w:t>）组织培养</w:t>
      </w:r>
      <w:bookmarkEnd w:id="25"/>
    </w:p>
    <w:p>
      <w:pPr>
        <w:ind w:firstLine="480" w:firstLineChars="200"/>
        <w:rPr>
          <w:rFonts w:hint="eastAsia" w:ascii="宋体" w:hAnsi="宋体" w:eastAsia="宋体"/>
          <w:sz w:val="24"/>
          <w:szCs w:val="24"/>
          <w:lang w:eastAsia="zh-CN"/>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w:t>
      </w:r>
    </w:p>
    <w:p>
      <w:pPr>
        <w:pStyle w:val="2"/>
        <w:bidi w:val="0"/>
        <w:rPr>
          <w:rFonts w:hint="eastAsia"/>
          <w:b/>
        </w:rPr>
      </w:pPr>
      <w:bookmarkStart w:id="26" w:name="_Toc13794"/>
      <w:r>
        <w:rPr>
          <w:rFonts w:hint="eastAsia"/>
          <w:b/>
          <w:lang w:val="en-US" w:eastAsia="zh-CN"/>
        </w:rPr>
        <w:t>八</w:t>
      </w:r>
      <w:r>
        <w:rPr>
          <w:rFonts w:hint="eastAsia"/>
          <w:b/>
        </w:rPr>
        <w:t>、栽培技术</w:t>
      </w:r>
      <w:bookmarkEnd w:id="26"/>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w:t>
      </w:r>
    </w:p>
    <w:p>
      <w:pPr>
        <w:pStyle w:val="2"/>
        <w:bidi w:val="0"/>
        <w:rPr>
          <w:rFonts w:hint="eastAsia"/>
          <w:b/>
        </w:rPr>
      </w:pPr>
      <w:bookmarkStart w:id="27" w:name="_Toc16878"/>
      <w:r>
        <w:rPr>
          <w:rFonts w:hint="eastAsia"/>
          <w:b/>
          <w:lang w:val="en-US" w:eastAsia="zh-CN"/>
        </w:rPr>
        <w:t>九</w:t>
      </w:r>
      <w:r>
        <w:rPr>
          <w:rFonts w:hint="eastAsia"/>
          <w:b/>
        </w:rPr>
        <w:t>、主要用途</w:t>
      </w:r>
      <w:bookmarkEnd w:id="27"/>
    </w:p>
    <w:p>
      <w:pPr>
        <w:pStyle w:val="3"/>
        <w:bidi w:val="0"/>
      </w:pPr>
      <w:bookmarkStart w:id="28" w:name="_Toc13581"/>
      <w:r>
        <w:rPr>
          <w:rFonts w:hint="eastAsia"/>
        </w:rPr>
        <w:t>（一）观赏</w:t>
      </w:r>
      <w:bookmarkEnd w:id="28"/>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w:t>
      </w:r>
    </w:p>
    <w:p>
      <w:pPr>
        <w:pStyle w:val="3"/>
        <w:bidi w:val="0"/>
        <w:rPr>
          <w:rFonts w:hint="eastAsia"/>
          <w:b/>
        </w:rPr>
      </w:pPr>
      <w:bookmarkStart w:id="29" w:name="_Toc9687"/>
      <w:r>
        <w:rPr>
          <w:rFonts w:hint="eastAsia"/>
          <w:b/>
        </w:rPr>
        <w:t>（二）食用</w:t>
      </w:r>
      <w:bookmarkEnd w:id="29"/>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p>
    <w:p>
      <w:pPr>
        <w:pStyle w:val="3"/>
        <w:bidi w:val="0"/>
        <w:rPr>
          <w:rFonts w:hint="eastAsia"/>
          <w:b/>
        </w:rPr>
      </w:pPr>
      <w:bookmarkStart w:id="30" w:name="_Toc1335"/>
      <w:r>
        <w:rPr>
          <w:rFonts w:hint="eastAsia"/>
          <w:b/>
        </w:rPr>
        <w:t>（三）药用</w:t>
      </w:r>
      <w:bookmarkEnd w:id="30"/>
    </w:p>
    <w:p>
      <w:pPr>
        <w:ind w:firstLine="480" w:firstLineChars="200"/>
        <w:rPr>
          <w:rFonts w:hint="eastAsia" w:ascii="宋体" w:hAnsi="宋体" w:eastAsia="宋体"/>
          <w:sz w:val="24"/>
          <w:szCs w:val="24"/>
          <w:lang w:eastAsia="zh-CN"/>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p>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pPr>
      <w:r>
        <w:rPr>
          <w:rStyle w:val="14"/>
        </w:rPr>
        <w:endnoteRef/>
      </w:r>
      <w:r>
        <w:t xml:space="preserve"> </w:t>
      </w:r>
      <w:r>
        <w:rPr>
          <w:rFonts w:hint="eastAsia" w:ascii="宋体" w:hAnsi="宋体" w:eastAsia="宋体" w:cs="宋体"/>
          <w:lang w:val="en-US" w:eastAsia="zh-CN"/>
        </w:rPr>
        <w:t>摘自“百度词条”，词条由“科普中国”科学百科词条编写与应用工作项目审核。</w:t>
      </w:r>
    </w:p>
  </w:endnote>
  <w:endnote w:id="1">
    <w:p>
      <w:pPr>
        <w:pStyle w:val="6"/>
        <w:snapToGrid w:val="0"/>
      </w:pPr>
      <w:r>
        <w:rPr>
          <w:rStyle w:val="14"/>
          <w:sz w:val="21"/>
          <w:vertAlign w:val="superscript"/>
        </w:rPr>
        <w:endnoteRef/>
      </w:r>
      <w:r>
        <w:rPr>
          <w:rStyle w:val="14"/>
          <w:sz w:val="21"/>
          <w:vertAlign w:val="superscript"/>
        </w:rPr>
        <w:t xml:space="preserve"> </w:t>
      </w:r>
      <w:r>
        <w:rPr>
          <w:rFonts w:hint="eastAsia" w:ascii="宋体" w:hAnsi="宋体" w:eastAsia="宋体" w:cs="宋体"/>
          <w:lang w:val="en-US" w:eastAsia="zh-CN"/>
        </w:rPr>
        <w:t>北京科普之窗网。</w:t>
      </w:r>
    </w:p>
  </w:endnote>
  <w:endnote w:id="2">
    <w:p>
      <w:pPr>
        <w:pStyle w:val="6"/>
        <w:snapToGrid w:val="0"/>
      </w:pPr>
      <w:r>
        <w:rPr>
          <w:rStyle w:val="14"/>
        </w:rPr>
        <w:endnoteRef/>
      </w:r>
      <w:r>
        <w:t xml:space="preserve"> </w:t>
      </w:r>
      <w:r>
        <w:rPr>
          <w:rFonts w:hint="eastAsia" w:ascii="宋体" w:hAnsi="宋体" w:eastAsia="宋体" w:cs="宋体"/>
          <w:lang w:val="en-US" w:eastAsia="zh-CN"/>
        </w:rPr>
        <w:t>中国植物志官网。</w:t>
      </w:r>
    </w:p>
  </w:endnote>
  <w:endnote w:id="3">
    <w:p>
      <w:pPr>
        <w:pStyle w:val="6"/>
        <w:snapToGrid w:val="0"/>
      </w:pPr>
      <w:r>
        <w:rPr>
          <w:rStyle w:val="14"/>
        </w:rPr>
        <w:endnoteRef/>
      </w:r>
      <w:r>
        <w:t xml:space="preserve"> </w:t>
      </w:r>
      <w:r>
        <w:rPr>
          <w:rFonts w:hint="eastAsia" w:ascii="宋体" w:hAnsi="宋体" w:eastAsia="宋体" w:cs="宋体"/>
          <w:lang w:val="en-US" w:eastAsia="zh-CN"/>
        </w:rPr>
        <w:t>中国温室网。</w:t>
      </w:r>
    </w:p>
  </w:endnote>
  <w:endnote w:id="4">
    <w:p>
      <w:pPr>
        <w:pStyle w:val="6"/>
        <w:snapToGrid w:val="0"/>
      </w:pPr>
      <w:r>
        <w:rPr>
          <w:rStyle w:val="14"/>
        </w:rPr>
        <w:endnoteRef/>
      </w:r>
      <w:r>
        <w:t xml:space="preserve"> </w:t>
      </w:r>
      <w:r>
        <w:rPr>
          <w:rFonts w:hint="eastAsia" w:ascii="宋体" w:hAnsi="宋体" w:eastAsia="宋体" w:cs="宋体"/>
          <w:lang w:val="en-US" w:eastAsia="zh-CN"/>
        </w:rPr>
        <w:t>中华共和国文化部网。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国色天香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idowControl w:val="0"/>
      <w:pBdr>
        <w:top w:val="none" w:color="auto" w:sz="0" w:space="1"/>
        <w:left w:val="none" w:color="auto" w:sz="0" w:space="4"/>
        <w:bottom w:val="single" w:color="auto" w:sz="4" w:space="1"/>
        <w:right w:val="none" w:color="auto" w:sz="0" w:space="4"/>
        <w:between w:val="none" w:color="auto" w:sz="0" w:space="0"/>
      </w:pBdr>
      <w:snapToGrid w:val="0"/>
      <w:jc w:val="center"/>
      <w:rPr>
        <w:rFonts w:hint="eastAsia" w:eastAsiaTheme="minorEastAsia"/>
        <w:lang w:val="en-US" w:eastAsia="zh-CN"/>
      </w:rPr>
    </w:pPr>
    <w:r>
      <w:rPr>
        <w:rFonts w:hint="eastAsia"/>
        <w:lang w:val="en-US" w:eastAsia="zh-CN"/>
      </w:rPr>
      <w:t>牡丹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148BC"/>
    <w:multiLevelType w:val="singleLevel"/>
    <w:tmpl w:val="939148BC"/>
    <w:lvl w:ilvl="0" w:tentative="0">
      <w:start w:val="1"/>
      <w:numFmt w:val="bullet"/>
      <w:lvlText w:val="&amp;"/>
      <w:lvlJc w:val="left"/>
      <w:pPr>
        <w:ind w:left="420" w:leftChars="0" w:hanging="420" w:firstLineChars="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numFmt w:val="decimalEnclosedCircleChinese"/>
  </w:footnotePr>
  <w:endnotePr>
    <w:numFmt w:val="upperRoman"/>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139850CF"/>
    <w:rsid w:val="1AB954A7"/>
    <w:rsid w:val="216C1123"/>
    <w:rsid w:val="2782254F"/>
    <w:rsid w:val="3285450B"/>
    <w:rsid w:val="33C65BBD"/>
    <w:rsid w:val="33EC4BFF"/>
    <w:rsid w:val="34F7082F"/>
    <w:rsid w:val="4BC534E8"/>
    <w:rsid w:val="4C121162"/>
    <w:rsid w:val="63C9105B"/>
    <w:rsid w:val="699E0C6D"/>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60" w:beforeLines="0" w:beforeAutospacing="0" w:after="60" w:afterLines="0" w:afterAutospacing="0" w:line="240" w:lineRule="auto"/>
      <w:outlineLvl w:val="0"/>
    </w:pPr>
    <w:rPr>
      <w:rFonts w:asciiTheme="minorAscii" w:hAnsiTheme="minorAscii"/>
      <w:b/>
      <w:kern w:val="44"/>
      <w:sz w:val="30"/>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9"/>
    <w:pPr>
      <w:keepNext/>
      <w:keepLines/>
      <w:spacing w:beforeLines="0" w:beforeAutospacing="0" w:afterLines="0" w:afterAutospacing="0" w:line="240" w:lineRule="auto"/>
      <w:outlineLvl w:val="2"/>
    </w:pPr>
    <w:rPr>
      <w:rFonts w:asciiTheme="minorAscii" w:hAnsiTheme="minorAscii"/>
      <w:b/>
      <w:sz w:val="2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endnote text"/>
    <w:basedOn w:val="1"/>
    <w:semiHidden/>
    <w:unhideWhenUsed/>
    <w:qFormat/>
    <w:uiPriority w:val="99"/>
    <w:pPr>
      <w:snapToGrid w:val="0"/>
      <w:jc w:val="left"/>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footnote text"/>
    <w:basedOn w:val="1"/>
    <w:semiHidden/>
    <w:unhideWhenUsed/>
    <w:qFormat/>
    <w:uiPriority w:val="99"/>
    <w:pPr>
      <w:snapToGrid w:val="0"/>
      <w:jc w:val="left"/>
    </w:pPr>
    <w:rPr>
      <w:sz w:val="18"/>
    </w:rPr>
  </w:style>
  <w:style w:type="paragraph" w:styleId="11">
    <w:name w:val="toc 2"/>
    <w:basedOn w:val="1"/>
    <w:next w:val="1"/>
    <w:semiHidden/>
    <w:unhideWhenUsed/>
    <w:qFormat/>
    <w:uiPriority w:val="39"/>
    <w:pPr>
      <w:ind w:left="420" w:leftChars="200"/>
    </w:pPr>
  </w:style>
  <w:style w:type="character" w:styleId="14">
    <w:name w:val="endnote reference"/>
    <w:basedOn w:val="13"/>
    <w:semiHidden/>
    <w:unhideWhenUsed/>
    <w:qFormat/>
    <w:uiPriority w:val="99"/>
    <w:rPr>
      <w:vertAlign w:val="superscript"/>
    </w:rPr>
  </w:style>
  <w:style w:type="character" w:styleId="15">
    <w:name w:val="footnote reference"/>
    <w:basedOn w:val="13"/>
    <w:semiHidden/>
    <w:unhideWhenUsed/>
    <w:qFormat/>
    <w:uiPriority w:val="99"/>
    <w:rPr>
      <w:vertAlign w:val="superscript"/>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6</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WPS_1563888677</cp:lastModifiedBy>
  <dcterms:modified xsi:type="dcterms:W3CDTF">2022-06-01T08:03:23Z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