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615" w:rsidRPr="001911F3" w:rsidRDefault="00305615" w:rsidP="00305615">
      <w:pPr>
        <w:jc w:val="center"/>
        <w:rPr>
          <w:rFonts w:asciiTheme="majorEastAsia" w:eastAsiaTheme="majorEastAsia" w:hAnsiTheme="majorEastAsia"/>
          <w:b/>
          <w:sz w:val="32"/>
          <w:szCs w:val="32"/>
        </w:rPr>
      </w:pPr>
      <w:r w:rsidRPr="001911F3">
        <w:rPr>
          <w:rFonts w:asciiTheme="majorEastAsia" w:eastAsiaTheme="majorEastAsia" w:hAnsiTheme="majorEastAsia" w:hint="eastAsia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-28575</wp:posOffset>
            </wp:positionV>
            <wp:extent cx="552450" cy="552450"/>
            <wp:effectExtent l="19050" t="0" r="0" b="0"/>
            <wp:wrapNone/>
            <wp:docPr id="13" name="图片 11" descr="sjt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jtu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11F3">
        <w:rPr>
          <w:rFonts w:asciiTheme="majorEastAsia" w:eastAsiaTheme="majorEastAsia" w:hAnsiTheme="majorEastAsia" w:hint="eastAsia"/>
          <w:b/>
          <w:sz w:val="44"/>
          <w:szCs w:val="44"/>
        </w:rPr>
        <w:t xml:space="preserve">实 验 </w:t>
      </w:r>
      <w:r w:rsidR="0046311D" w:rsidRPr="001911F3">
        <w:rPr>
          <w:rFonts w:asciiTheme="majorEastAsia" w:eastAsiaTheme="majorEastAsia" w:hAnsiTheme="majorEastAsia" w:hint="eastAsia"/>
          <w:b/>
          <w:sz w:val="44"/>
          <w:szCs w:val="44"/>
        </w:rPr>
        <w:t xml:space="preserve">预 习 </w:t>
      </w:r>
      <w:r w:rsidRPr="001911F3">
        <w:rPr>
          <w:rFonts w:asciiTheme="majorEastAsia" w:eastAsiaTheme="majorEastAsia" w:hAnsiTheme="majorEastAsia" w:hint="eastAsia"/>
          <w:b/>
          <w:sz w:val="44"/>
          <w:szCs w:val="44"/>
        </w:rPr>
        <w:t>报 告</w:t>
      </w:r>
    </w:p>
    <w:p w:rsidR="00305615" w:rsidRPr="001911F3" w:rsidRDefault="00305615" w:rsidP="00305615">
      <w:pPr>
        <w:rPr>
          <w:rFonts w:asciiTheme="majorEastAsia" w:eastAsiaTheme="majorEastAsia" w:hAnsiTheme="majorEastAsia"/>
          <w:szCs w:val="21"/>
        </w:rPr>
      </w:pPr>
    </w:p>
    <w:p w:rsidR="00305615" w:rsidRPr="001911F3" w:rsidRDefault="00305615" w:rsidP="00305615">
      <w:pPr>
        <w:rPr>
          <w:rFonts w:asciiTheme="majorEastAsia" w:eastAsiaTheme="majorEastAsia" w:hAnsiTheme="majorEastAsia"/>
          <w:szCs w:val="21"/>
        </w:rPr>
      </w:pPr>
      <w:r w:rsidRPr="001911F3">
        <w:rPr>
          <w:rFonts w:asciiTheme="majorEastAsia" w:eastAsiaTheme="majorEastAsia" w:hAnsiTheme="majorEastAsia" w:hint="eastAsia"/>
          <w:szCs w:val="21"/>
        </w:rPr>
        <w:t>姓</w:t>
      </w:r>
      <w:r w:rsidRPr="001911F3">
        <w:rPr>
          <w:rFonts w:asciiTheme="majorEastAsia" w:eastAsiaTheme="majorEastAsia" w:hAnsiTheme="majorEastAsia" w:hint="eastAsia"/>
          <w:szCs w:val="21"/>
        </w:rPr>
        <w:tab/>
        <w:t xml:space="preserve">  名：王航  </w:t>
      </w:r>
      <w:r w:rsidRPr="001911F3">
        <w:rPr>
          <w:rFonts w:asciiTheme="majorEastAsia" w:eastAsiaTheme="majorEastAsia" w:hAnsiTheme="majorEastAsia" w:hint="eastAsia"/>
          <w:szCs w:val="21"/>
        </w:rPr>
        <w:tab/>
        <w:t>班</w:t>
      </w:r>
      <w:r w:rsidRPr="001911F3">
        <w:rPr>
          <w:rFonts w:asciiTheme="majorEastAsia" w:eastAsiaTheme="majorEastAsia" w:hAnsiTheme="majorEastAsia" w:hint="eastAsia"/>
          <w:szCs w:val="21"/>
        </w:rPr>
        <w:tab/>
        <w:t xml:space="preserve">  级：F0703028</w:t>
      </w:r>
      <w:r w:rsidRPr="001911F3">
        <w:rPr>
          <w:rFonts w:asciiTheme="majorEastAsia" w:eastAsiaTheme="majorEastAsia" w:hAnsiTheme="majorEastAsia" w:hint="eastAsia"/>
          <w:szCs w:val="21"/>
        </w:rPr>
        <w:tab/>
      </w:r>
      <w:r w:rsidRPr="001911F3">
        <w:rPr>
          <w:rFonts w:asciiTheme="majorEastAsia" w:eastAsiaTheme="majorEastAsia" w:hAnsiTheme="majorEastAsia" w:hint="eastAsia"/>
          <w:szCs w:val="21"/>
        </w:rPr>
        <w:tab/>
        <w:t>学</w:t>
      </w:r>
      <w:r w:rsidRPr="001911F3">
        <w:rPr>
          <w:rFonts w:asciiTheme="majorEastAsia" w:eastAsiaTheme="majorEastAsia" w:hAnsiTheme="majorEastAsia" w:hint="eastAsia"/>
          <w:szCs w:val="21"/>
        </w:rPr>
        <w:tab/>
        <w:t xml:space="preserve">  号：5070309025  实验成绩：</w:t>
      </w:r>
    </w:p>
    <w:p w:rsidR="00305615" w:rsidRPr="001911F3" w:rsidRDefault="00305615" w:rsidP="00305615">
      <w:pPr>
        <w:jc w:val="left"/>
        <w:rPr>
          <w:rFonts w:asciiTheme="majorEastAsia" w:eastAsiaTheme="majorEastAsia" w:hAnsiTheme="majorEastAsia"/>
          <w:szCs w:val="21"/>
        </w:rPr>
      </w:pPr>
      <w:r w:rsidRPr="001911F3">
        <w:rPr>
          <w:rFonts w:asciiTheme="majorEastAsia" w:eastAsiaTheme="majorEastAsia" w:hAnsiTheme="majorEastAsia" w:hint="eastAsia"/>
          <w:szCs w:val="21"/>
        </w:rPr>
        <w:t>同组姓名：</w:t>
      </w:r>
      <w:r w:rsidR="000130DE" w:rsidRPr="001911F3">
        <w:rPr>
          <w:rFonts w:asciiTheme="majorEastAsia" w:eastAsiaTheme="majorEastAsia" w:hAnsiTheme="majorEastAsia" w:hint="eastAsia"/>
          <w:szCs w:val="21"/>
        </w:rPr>
        <w:t xml:space="preserve">      </w:t>
      </w:r>
      <w:r w:rsidRPr="001911F3">
        <w:rPr>
          <w:rFonts w:asciiTheme="majorEastAsia" w:eastAsiaTheme="majorEastAsia" w:hAnsiTheme="majorEastAsia" w:hint="eastAsia"/>
          <w:szCs w:val="21"/>
        </w:rPr>
        <w:tab/>
        <w:t>实验日期：</w:t>
      </w:r>
      <w:r w:rsidRPr="001911F3">
        <w:rPr>
          <w:rFonts w:asciiTheme="majorEastAsia" w:eastAsiaTheme="majorEastAsia" w:hAnsiTheme="majorEastAsia"/>
          <w:szCs w:val="21"/>
        </w:rPr>
        <w:t>200</w:t>
      </w:r>
      <w:r w:rsidRPr="001911F3">
        <w:rPr>
          <w:rFonts w:asciiTheme="majorEastAsia" w:eastAsiaTheme="majorEastAsia" w:hAnsiTheme="majorEastAsia" w:hint="eastAsia"/>
          <w:szCs w:val="21"/>
        </w:rPr>
        <w:t>8/04/2</w:t>
      </w:r>
      <w:r w:rsidR="0000755B" w:rsidRPr="001911F3">
        <w:rPr>
          <w:rFonts w:asciiTheme="majorEastAsia" w:eastAsiaTheme="majorEastAsia" w:hAnsiTheme="majorEastAsia" w:hint="eastAsia"/>
          <w:szCs w:val="21"/>
        </w:rPr>
        <w:t>8</w:t>
      </w:r>
      <w:r w:rsidRPr="001911F3">
        <w:rPr>
          <w:rFonts w:asciiTheme="majorEastAsia" w:eastAsiaTheme="majorEastAsia" w:hAnsiTheme="majorEastAsia" w:hint="eastAsia"/>
          <w:szCs w:val="21"/>
        </w:rPr>
        <w:tab/>
      </w:r>
      <w:r w:rsidRPr="001911F3">
        <w:rPr>
          <w:rFonts w:asciiTheme="majorEastAsia" w:eastAsiaTheme="majorEastAsia" w:hAnsiTheme="majorEastAsia" w:hint="eastAsia"/>
          <w:szCs w:val="21"/>
        </w:rPr>
        <w:tab/>
        <w:t xml:space="preserve">指导老师： </w:t>
      </w:r>
      <w:r w:rsidR="005857DB">
        <w:rPr>
          <w:rFonts w:asciiTheme="majorEastAsia" w:eastAsiaTheme="majorEastAsia" w:hAnsiTheme="majorEastAsia" w:hint="eastAsia"/>
          <w:szCs w:val="21"/>
        </w:rPr>
        <w:t xml:space="preserve">   </w:t>
      </w:r>
      <w:r w:rsidRPr="001911F3">
        <w:rPr>
          <w:rFonts w:asciiTheme="majorEastAsia" w:eastAsiaTheme="majorEastAsia" w:hAnsiTheme="majorEastAsia" w:hint="eastAsia"/>
          <w:szCs w:val="21"/>
        </w:rPr>
        <w:t xml:space="preserve">    批阅日期：</w:t>
      </w:r>
    </w:p>
    <w:p w:rsidR="00305615" w:rsidRPr="001911F3" w:rsidRDefault="00305615" w:rsidP="00305615">
      <w:pPr>
        <w:rPr>
          <w:rFonts w:asciiTheme="majorEastAsia" w:eastAsiaTheme="majorEastAsia" w:hAnsiTheme="majorEastAsia"/>
        </w:rPr>
      </w:pPr>
      <w:r w:rsidRPr="001911F3">
        <w:rPr>
          <w:rFonts w:asciiTheme="majorEastAsia" w:eastAsiaTheme="majorEastAsia" w:hAnsiTheme="majorEastAsia"/>
        </w:rPr>
        <w:t>-------------------------------------------------------------------------------</w:t>
      </w:r>
    </w:p>
    <w:p w:rsidR="0046311D" w:rsidRPr="001911F3" w:rsidRDefault="0046311D" w:rsidP="00B411DC">
      <w:pPr>
        <w:rPr>
          <w:rFonts w:asciiTheme="majorEastAsia" w:eastAsiaTheme="majorEastAsia" w:hAnsiTheme="majorEastAsia" w:cs="方正仿宋_GBK" w:hint="eastAsia"/>
          <w:sz w:val="28"/>
          <w:szCs w:val="28"/>
        </w:rPr>
      </w:pPr>
      <w:r w:rsidRPr="001911F3">
        <w:rPr>
          <w:rFonts w:asciiTheme="majorEastAsia" w:eastAsiaTheme="majorEastAsia" w:hAnsiTheme="majorEastAsia" w:cs="方正仿宋_GBK" w:hint="eastAsia"/>
          <w:sz w:val="28"/>
          <w:szCs w:val="28"/>
        </w:rPr>
        <w:t>【</w:t>
      </w:r>
      <w:r w:rsidRPr="001911F3">
        <w:rPr>
          <w:rFonts w:asciiTheme="majorEastAsia" w:eastAsiaTheme="majorEastAsia" w:hAnsiTheme="majorEastAsia" w:cs="方正仿宋_GBK" w:hint="eastAsia"/>
          <w:b/>
          <w:sz w:val="28"/>
          <w:szCs w:val="28"/>
        </w:rPr>
        <w:t>实验原理简述</w:t>
      </w:r>
      <w:r w:rsidRPr="001911F3">
        <w:rPr>
          <w:rFonts w:asciiTheme="majorEastAsia" w:eastAsiaTheme="majorEastAsia" w:hAnsiTheme="majorEastAsia" w:cs="方正仿宋_GBK" w:hint="eastAsia"/>
          <w:sz w:val="28"/>
          <w:szCs w:val="28"/>
        </w:rPr>
        <w:t>】</w:t>
      </w:r>
    </w:p>
    <w:p w:rsidR="00C71303" w:rsidRPr="001911F3" w:rsidRDefault="00381FBF" w:rsidP="00381FBF">
      <w:pPr>
        <w:widowControl/>
        <w:spacing w:line="480" w:lineRule="auto"/>
        <w:ind w:rightChars="514" w:right="1079"/>
        <w:jc w:val="left"/>
        <w:rPr>
          <w:rFonts w:asciiTheme="majorEastAsia" w:eastAsiaTheme="majorEastAsia" w:hAnsiTheme="majorEastAsia" w:cs="宋体" w:hint="eastAsia"/>
          <w:kern w:val="0"/>
          <w:sz w:val="18"/>
          <w:szCs w:val="18"/>
        </w:rPr>
      </w:pPr>
      <w:r w:rsidRPr="00381FBF">
        <w:rPr>
          <w:rFonts w:asciiTheme="majorEastAsia" w:eastAsiaTheme="majorEastAsia" w:hAnsiTheme="majorEastAsia" w:cs="宋体" w:hint="eastAsia"/>
          <w:kern w:val="0"/>
          <w:sz w:val="18"/>
          <w:szCs w:val="18"/>
        </w:rPr>
        <w:t>电阻测量有三大类。惠斯登电桥法测中值电阻(10-10</w:t>
      </w:r>
      <w:r w:rsidRPr="00381FBF">
        <w:rPr>
          <w:rFonts w:asciiTheme="majorEastAsia" w:eastAsiaTheme="majorEastAsia" w:hAnsiTheme="majorEastAsia" w:cs="宋体" w:hint="eastAsia"/>
          <w:kern w:val="0"/>
          <w:sz w:val="18"/>
          <w:szCs w:val="18"/>
          <w:vertAlign w:val="superscript"/>
        </w:rPr>
        <w:t>6</w:t>
      </w:r>
      <w:r w:rsidRPr="00381FBF">
        <w:rPr>
          <w:rFonts w:asciiTheme="majorEastAsia" w:eastAsiaTheme="majorEastAsia" w:hAnsiTheme="majorEastAsia" w:cs="宋体" w:hint="eastAsia"/>
          <w:kern w:val="0"/>
          <w:sz w:val="18"/>
          <w:szCs w:val="18"/>
        </w:rPr>
        <w:t>Ω),四端法测低值电阻(10Ω以下)，兆欧表和数字万用表测高值电阻(10</w:t>
      </w:r>
      <w:r w:rsidRPr="00381FBF">
        <w:rPr>
          <w:rFonts w:asciiTheme="majorEastAsia" w:eastAsiaTheme="majorEastAsia" w:hAnsiTheme="majorEastAsia" w:cs="宋体" w:hint="eastAsia"/>
          <w:kern w:val="0"/>
          <w:sz w:val="18"/>
          <w:szCs w:val="18"/>
          <w:vertAlign w:val="superscript"/>
        </w:rPr>
        <w:t>7</w:t>
      </w:r>
      <w:r w:rsidRPr="00381FBF">
        <w:rPr>
          <w:rFonts w:asciiTheme="majorEastAsia" w:eastAsiaTheme="majorEastAsia" w:hAnsiTheme="majorEastAsia" w:cs="宋体" w:hint="eastAsia"/>
          <w:kern w:val="0"/>
          <w:sz w:val="18"/>
          <w:szCs w:val="18"/>
        </w:rPr>
        <w:t>Ω以上)。</w:t>
      </w:r>
    </w:p>
    <w:p w:rsidR="00381FBF" w:rsidRPr="00381FBF" w:rsidRDefault="00381FBF" w:rsidP="00381FBF">
      <w:pPr>
        <w:widowControl/>
        <w:spacing w:line="480" w:lineRule="auto"/>
        <w:ind w:rightChars="514" w:right="1079"/>
        <w:jc w:val="left"/>
        <w:rPr>
          <w:rFonts w:asciiTheme="majorEastAsia" w:eastAsiaTheme="majorEastAsia" w:hAnsiTheme="majorEastAsia" w:cs="宋体"/>
          <w:kern w:val="0"/>
          <w:sz w:val="24"/>
          <w:szCs w:val="24"/>
        </w:rPr>
      </w:pPr>
      <w:r w:rsidRPr="00381FBF">
        <w:rPr>
          <w:rFonts w:asciiTheme="majorEastAsia" w:eastAsiaTheme="majorEastAsia" w:hAnsiTheme="majorEastAsia" w:cs="Times New Roman" w:hint="eastAsia"/>
          <w:sz w:val="18"/>
          <w:szCs w:val="18"/>
        </w:rPr>
        <w:t>惠斯登电桥的工作原理</w:t>
      </w:r>
    </w:p>
    <w:p w:rsidR="00381FBF" w:rsidRPr="00381FBF" w:rsidRDefault="00381FBF" w:rsidP="00381FBF">
      <w:pPr>
        <w:widowControl/>
        <w:spacing w:line="480" w:lineRule="auto"/>
        <w:ind w:rightChars="514" w:right="1079"/>
        <w:jc w:val="center"/>
        <w:rPr>
          <w:rFonts w:asciiTheme="majorEastAsia" w:eastAsiaTheme="majorEastAsia" w:hAnsiTheme="majorEastAsia" w:cs="宋体"/>
          <w:kern w:val="0"/>
          <w:sz w:val="24"/>
          <w:szCs w:val="24"/>
        </w:rPr>
      </w:pPr>
      <w:r w:rsidRPr="001911F3">
        <w:rPr>
          <w:rFonts w:asciiTheme="majorEastAsia" w:eastAsiaTheme="majorEastAsia" w:hAnsiTheme="majorEastAsia" w:cs="Times New Roman"/>
          <w:noProof/>
          <w:sz w:val="18"/>
          <w:szCs w:val="18"/>
        </w:rPr>
        <w:drawing>
          <wp:inline distT="0" distB="0" distL="0" distR="0">
            <wp:extent cx="3009265" cy="2286000"/>
            <wp:effectExtent l="19050" t="0" r="635" b="0"/>
            <wp:docPr id="68" name="图片 68" descr="http://pec.sjtu.edu.cn/ols/ImageLib/experiment/basic/072012010/072012010-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://pec.sjtu.edu.cn/ols/ImageLib/experiment/basic/072012010/072012010-00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1FBF" w:rsidRPr="00381FBF" w:rsidRDefault="00381FBF" w:rsidP="00381FBF">
      <w:pPr>
        <w:widowControl/>
        <w:spacing w:line="480" w:lineRule="auto"/>
        <w:jc w:val="left"/>
        <w:rPr>
          <w:rFonts w:asciiTheme="majorEastAsia" w:eastAsiaTheme="majorEastAsia" w:hAnsiTheme="majorEastAsia" w:cs="宋体"/>
          <w:sz w:val="24"/>
          <w:szCs w:val="24"/>
        </w:rPr>
      </w:pP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    如图所示,</w:t>
      </w:r>
      <w:r w:rsidRPr="001911F3">
        <w:rPr>
          <w:rFonts w:asciiTheme="majorEastAsia" w:eastAsiaTheme="majorEastAsia" w:hAnsiTheme="majorEastAsia" w:cs="宋体"/>
          <w:noProof/>
          <w:sz w:val="18"/>
          <w:szCs w:val="18"/>
        </w:rPr>
        <w:drawing>
          <wp:inline distT="0" distB="0" distL="0" distR="0">
            <wp:extent cx="184150" cy="218440"/>
            <wp:effectExtent l="0" t="0" r="6350" b="0"/>
            <wp:docPr id="69" name="图片 69" descr="http://pec.sjtu.edu.cn/ols/ImageLib/experiment/basic/072012010/072012010-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://pec.sjtu.edu.cn/ols/ImageLib/experiment/basic/072012010/072012010-003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,</w:t>
      </w:r>
      <w:r w:rsidRPr="00381FBF">
        <w:rPr>
          <w:rFonts w:asciiTheme="majorEastAsia" w:eastAsiaTheme="majorEastAsia" w:hAnsiTheme="majorEastAsia" w:cs="宋体"/>
          <w:sz w:val="18"/>
          <w:szCs w:val="18"/>
        </w:rPr>
        <w:pict>
          <v:shape id="_x0000_s1027" style="position:absolute;margin-left:0;margin-top:0;width:50pt;height:50pt;z-index:251661312;visibility:hidden;mso-position-horizontal-relative:text;mso-position-vertical-relative:text" coordsize="21600,21600" o:spt="100" o:preferrelative="t" adj="0,,0" path="m@4@5l@4@11@9@11@9@5xe" filled="f" stroked="f">
            <v:stroke joinstyle="round"/>
            <v:formulas/>
            <v:path o:connecttype="segments"/>
            <o:lock v:ext="edit" selection="t"/>
            <v:textbox>
              <w:txbxContent>
                <w:p w:rsidR="00381FBF" w:rsidRDefault="00381FBF" w:rsidP="00381FB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>
                        <wp:extent cx="191135" cy="218440"/>
                        <wp:effectExtent l="0" t="0" r="0" b="0"/>
                        <wp:docPr id="79" name="图片 79" descr="http://pec.sjtu.edu.cn/ols/ImageLib/experiment/basic/072012010/072012010-005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9" descr="http://pec.sjtu.edu.cn/ols/ImageLib/experiment/basic/072012010/072012010-005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135" cy="218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381FBF">
        <w:rPr>
          <w:rFonts w:asciiTheme="majorEastAsia" w:eastAsiaTheme="majorEastAsia" w:hAnsiTheme="majorEastAsia" w:cs="Times New Roman"/>
          <w:sz w:val="18"/>
          <w:szCs w:val="18"/>
        </w:rPr>
        <w:t>,</w:t>
      </w:r>
      <w:r w:rsidRPr="001911F3">
        <w:rPr>
          <w:rFonts w:asciiTheme="majorEastAsia" w:eastAsiaTheme="majorEastAsia" w:hAnsiTheme="majorEastAsia" w:cs="Times New Roman"/>
          <w:noProof/>
          <w:sz w:val="18"/>
          <w:szCs w:val="18"/>
        </w:rPr>
        <w:drawing>
          <wp:inline distT="0" distB="0" distL="0" distR="0">
            <wp:extent cx="156845" cy="163830"/>
            <wp:effectExtent l="19050" t="0" r="0" b="0"/>
            <wp:docPr id="70" name="图片 70" descr="http://pec.sjtu.edu.cn/ols/ImageLib/experiment/basic/072012010/072012010-0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://pec.sjtu.edu.cn/ols/ImageLib/experiment/basic/072012010/072012010-007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63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和</w:t>
      </w:r>
      <w:r w:rsidRPr="001911F3">
        <w:rPr>
          <w:rFonts w:asciiTheme="majorEastAsia" w:eastAsiaTheme="majorEastAsia" w:hAnsiTheme="majorEastAsia" w:cs="宋体"/>
          <w:noProof/>
          <w:sz w:val="18"/>
          <w:szCs w:val="18"/>
        </w:rPr>
        <w:drawing>
          <wp:inline distT="0" distB="0" distL="0" distR="0">
            <wp:extent cx="225425" cy="218440"/>
            <wp:effectExtent l="0" t="0" r="3175" b="0"/>
            <wp:docPr id="71" name="图片 71" descr="http://pec.sjtu.edu.cn/ols/ImageLib/experiment/basic/072012010/072012010-0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://pec.sjtu.edu.cn/ols/ImageLib/experiment/basic/072012010/072012010-009.gif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称为“桥臂”。适当调节</w:t>
      </w:r>
      <w:r w:rsidRPr="001911F3">
        <w:rPr>
          <w:rFonts w:asciiTheme="majorEastAsia" w:eastAsiaTheme="majorEastAsia" w:hAnsiTheme="majorEastAsia" w:cs="宋体"/>
          <w:noProof/>
          <w:sz w:val="18"/>
          <w:szCs w:val="18"/>
        </w:rPr>
        <w:drawing>
          <wp:inline distT="0" distB="0" distL="0" distR="0">
            <wp:extent cx="184150" cy="218440"/>
            <wp:effectExtent l="0" t="0" r="6350" b="0"/>
            <wp:docPr id="72" name="图片 72" descr="http://pec.sjtu.edu.cn/ols/ImageLib/experiment/basic/072012010/072012010-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://pec.sjtu.edu.cn/ols/ImageLib/experiment/basic/072012010/072012010-003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1FBF">
        <w:rPr>
          <w:rFonts w:asciiTheme="majorEastAsia" w:eastAsiaTheme="majorEastAsia" w:hAnsiTheme="majorEastAsia" w:cs="Times New Roman"/>
          <w:sz w:val="18"/>
          <w:szCs w:val="18"/>
        </w:rPr>
        <w:t>,</w:t>
      </w:r>
      <w:r w:rsidRPr="001911F3">
        <w:rPr>
          <w:rFonts w:asciiTheme="majorEastAsia" w:eastAsiaTheme="majorEastAsia" w:hAnsiTheme="majorEastAsia" w:cs="Times New Roman"/>
          <w:noProof/>
          <w:sz w:val="18"/>
          <w:szCs w:val="18"/>
        </w:rPr>
        <w:drawing>
          <wp:inline distT="0" distB="0" distL="0" distR="0">
            <wp:extent cx="191135" cy="218440"/>
            <wp:effectExtent l="0" t="0" r="0" b="0"/>
            <wp:docPr id="73" name="图片 73" descr="http://pec.sjtu.edu.cn/ols/ImageLib/experiment/basic/072012010/072012010-0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://pec.sjtu.edu.cn/ols/ImageLib/experiment/basic/072012010/072012010-005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和</w:t>
      </w:r>
      <w:r w:rsidRPr="001911F3">
        <w:rPr>
          <w:rFonts w:asciiTheme="majorEastAsia" w:eastAsiaTheme="majorEastAsia" w:hAnsiTheme="majorEastAsia" w:cs="宋体"/>
          <w:noProof/>
          <w:sz w:val="18"/>
          <w:szCs w:val="18"/>
        </w:rPr>
        <w:drawing>
          <wp:inline distT="0" distB="0" distL="0" distR="0">
            <wp:extent cx="156845" cy="163830"/>
            <wp:effectExtent l="19050" t="0" r="0" b="0"/>
            <wp:docPr id="74" name="图片 74" descr="http://pec.sjtu.edu.cn/ols/ImageLib/experiment/basic/072012010/072012010-0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://pec.sjtu.edu.cn/ols/ImageLib/experiment/basic/072012010/072012010-007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63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的值，使电压表的显示电压为零。称为“电桥平衡”。电桥平衡时，可通过</w:t>
      </w:r>
      <w:r w:rsidRPr="00381FBF">
        <w:rPr>
          <w:rFonts w:asciiTheme="majorEastAsia" w:eastAsiaTheme="majorEastAsia" w:hAnsiTheme="majorEastAsia" w:cs="Times New Roman"/>
          <w:sz w:val="18"/>
          <w:szCs w:val="18"/>
        </w:rPr>
        <w:t>AB</w:t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和</w:t>
      </w:r>
      <w:r w:rsidRPr="00381FBF">
        <w:rPr>
          <w:rFonts w:asciiTheme="majorEastAsia" w:eastAsiaTheme="majorEastAsia" w:hAnsiTheme="majorEastAsia" w:cs="Times New Roman"/>
          <w:sz w:val="18"/>
          <w:szCs w:val="18"/>
        </w:rPr>
        <w:t>AD</w:t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，</w:t>
      </w:r>
      <w:r w:rsidRPr="00381FBF">
        <w:rPr>
          <w:rFonts w:asciiTheme="majorEastAsia" w:eastAsiaTheme="majorEastAsia" w:hAnsiTheme="majorEastAsia" w:cs="Times New Roman"/>
          <w:sz w:val="18"/>
          <w:szCs w:val="18"/>
        </w:rPr>
        <w:t>BC</w:t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和</w:t>
      </w:r>
      <w:r w:rsidRPr="00381FBF">
        <w:rPr>
          <w:rFonts w:asciiTheme="majorEastAsia" w:eastAsiaTheme="majorEastAsia" w:hAnsiTheme="majorEastAsia" w:cs="Times New Roman"/>
          <w:sz w:val="18"/>
          <w:szCs w:val="18"/>
        </w:rPr>
        <w:t>DC</w:t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两端电压相等，</w:t>
      </w:r>
      <w:r w:rsidRPr="00381FBF">
        <w:rPr>
          <w:rFonts w:asciiTheme="majorEastAsia" w:eastAsiaTheme="majorEastAsia" w:hAnsiTheme="majorEastAsia" w:cs="Times New Roman"/>
          <w:sz w:val="18"/>
          <w:szCs w:val="18"/>
        </w:rPr>
        <w:t>AB</w:t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和</w:t>
      </w:r>
      <w:r w:rsidRPr="00381FBF">
        <w:rPr>
          <w:rFonts w:asciiTheme="majorEastAsia" w:eastAsiaTheme="majorEastAsia" w:hAnsiTheme="majorEastAsia" w:cs="Times New Roman"/>
          <w:sz w:val="18"/>
          <w:szCs w:val="18"/>
        </w:rPr>
        <w:t>BC</w:t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，</w:t>
      </w:r>
      <w:r w:rsidRPr="00381FBF">
        <w:rPr>
          <w:rFonts w:asciiTheme="majorEastAsia" w:eastAsiaTheme="majorEastAsia" w:hAnsiTheme="majorEastAsia" w:cs="Times New Roman"/>
          <w:sz w:val="18"/>
          <w:szCs w:val="18"/>
        </w:rPr>
        <w:t>AD</w:t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和</w:t>
      </w:r>
      <w:r w:rsidRPr="00381FBF">
        <w:rPr>
          <w:rFonts w:asciiTheme="majorEastAsia" w:eastAsiaTheme="majorEastAsia" w:hAnsiTheme="majorEastAsia" w:cs="Times New Roman"/>
          <w:sz w:val="18"/>
          <w:szCs w:val="18"/>
        </w:rPr>
        <w:t>DC</w:t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两端电流相等，得到：</w:t>
      </w:r>
    </w:p>
    <w:p w:rsidR="00E7106E" w:rsidRPr="001911F3" w:rsidRDefault="00381FBF" w:rsidP="00381FBF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sz w:val="18"/>
          <w:szCs w:val="18"/>
        </w:rPr>
      </w:pPr>
      <w:r w:rsidRPr="001911F3">
        <w:rPr>
          <w:rFonts w:asciiTheme="majorEastAsia" w:eastAsiaTheme="majorEastAsia" w:hAnsiTheme="majorEastAsia" w:cs="宋体"/>
          <w:noProof/>
          <w:sz w:val="18"/>
          <w:szCs w:val="18"/>
        </w:rPr>
        <w:drawing>
          <wp:inline distT="0" distB="0" distL="0" distR="0">
            <wp:extent cx="825500" cy="450215"/>
            <wp:effectExtent l="0" t="0" r="0" b="0"/>
            <wp:docPr id="75" name="图片 75" descr="http://pec.sjtu.edu.cn/ols/ImageLib/experiment/basic/072012010/072012010-01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://pec.sjtu.edu.cn/ols/ImageLib/experiment/basic/072012010/072012010-011.gif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450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06E" w:rsidRPr="00381FBF" w:rsidRDefault="00381FBF" w:rsidP="00E7106E">
      <w:pPr>
        <w:widowControl/>
        <w:spacing w:line="480" w:lineRule="auto"/>
        <w:jc w:val="left"/>
        <w:rPr>
          <w:rFonts w:asciiTheme="majorEastAsia" w:eastAsiaTheme="majorEastAsia" w:hAnsiTheme="majorEastAsia" w:cs="宋体"/>
          <w:sz w:val="18"/>
          <w:szCs w:val="18"/>
        </w:rPr>
      </w:pP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lastRenderedPageBreak/>
        <w:t>  </w:t>
      </w:r>
      <w:r w:rsidR="00E7106E" w:rsidRPr="00381FBF">
        <w:rPr>
          <w:rFonts w:asciiTheme="majorEastAsia" w:eastAsiaTheme="majorEastAsia" w:hAnsiTheme="majorEastAsia" w:cs="宋体" w:hint="eastAsia"/>
          <w:sz w:val="18"/>
          <w:szCs w:val="18"/>
        </w:rPr>
        <w:t>  四端法的工作原理如图所示，电流</w:t>
      </w:r>
      <w:r w:rsidR="00E7106E" w:rsidRPr="00381FBF">
        <w:rPr>
          <w:rFonts w:asciiTheme="majorEastAsia" w:eastAsiaTheme="majorEastAsia" w:hAnsiTheme="majorEastAsia" w:cs="Times New Roman"/>
          <w:sz w:val="18"/>
          <w:szCs w:val="18"/>
        </w:rPr>
        <w:t>I</w:t>
      </w:r>
      <w:r w:rsidR="00E7106E" w:rsidRPr="00381FBF">
        <w:rPr>
          <w:rFonts w:asciiTheme="majorEastAsia" w:eastAsiaTheme="majorEastAsia" w:hAnsiTheme="majorEastAsia" w:cs="宋体" w:hint="eastAsia"/>
          <w:sz w:val="18"/>
          <w:szCs w:val="18"/>
        </w:rPr>
        <w:t>已知，测待测电阻两端的电压，就得到待测电阻的阻值大小：</w:t>
      </w:r>
      <w:r w:rsidR="00E7106E" w:rsidRPr="001911F3">
        <w:rPr>
          <w:rFonts w:asciiTheme="majorEastAsia" w:eastAsiaTheme="majorEastAsia" w:hAnsiTheme="majorEastAsia" w:cs="宋体"/>
          <w:noProof/>
          <w:sz w:val="18"/>
          <w:szCs w:val="18"/>
        </w:rPr>
        <w:drawing>
          <wp:inline distT="0" distB="0" distL="0" distR="0">
            <wp:extent cx="648335" cy="409575"/>
            <wp:effectExtent l="0" t="0" r="0" b="0"/>
            <wp:docPr id="14" name="图片 76" descr="http://pec.sjtu.edu.cn/ols/ImageLib/experiment/basic/072012010/072012010-0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://pec.sjtu.edu.cn/ols/ImageLib/experiment/basic/072012010/072012010-015.gif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106E" w:rsidRPr="001911F3">
        <w:rPr>
          <w:rFonts w:asciiTheme="majorEastAsia" w:eastAsiaTheme="majorEastAsia" w:hAnsiTheme="majorEastAsia" w:cs="宋体"/>
          <w:noProof/>
          <w:sz w:val="18"/>
          <w:szCs w:val="18"/>
        </w:rPr>
        <w:drawing>
          <wp:inline distT="0" distB="0" distL="0" distR="0">
            <wp:extent cx="3295650" cy="2606675"/>
            <wp:effectExtent l="19050" t="0" r="0" b="0"/>
            <wp:docPr id="15" name="图片 77" descr="http://pec.sjtu.edu.cn/ols/ImageLib/experiment/basic/072012010/072012010-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://pec.sjtu.edu.cn/ols/ImageLib/experiment/basic/072012010/072012010-013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60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06E" w:rsidRPr="00381FBF" w:rsidRDefault="00E7106E" w:rsidP="00E7106E">
      <w:pPr>
        <w:widowControl/>
        <w:spacing w:line="480" w:lineRule="auto"/>
        <w:jc w:val="left"/>
        <w:rPr>
          <w:rFonts w:asciiTheme="majorEastAsia" w:eastAsiaTheme="majorEastAsia" w:hAnsiTheme="majorEastAsia" w:cs="宋体"/>
          <w:sz w:val="24"/>
          <w:szCs w:val="24"/>
        </w:rPr>
      </w:pP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    四端法中，电流引线在电压引线之外，数字电压表的输入阻抗很高，因此电流和电压引线的接触电阻和引线电阻都可以忽略不计。</w:t>
      </w:r>
    </w:p>
    <w:p w:rsidR="00E7106E" w:rsidRPr="00381FBF" w:rsidRDefault="00E7106E" w:rsidP="00E7106E">
      <w:pPr>
        <w:widowControl/>
        <w:spacing w:line="480" w:lineRule="auto"/>
        <w:ind w:rightChars="514" w:right="1079" w:firstLineChars="200" w:firstLine="360"/>
        <w:jc w:val="left"/>
        <w:rPr>
          <w:rFonts w:asciiTheme="majorEastAsia" w:eastAsiaTheme="majorEastAsia" w:hAnsiTheme="majorEastAsia" w:cs="宋体" w:hint="eastAsia"/>
          <w:sz w:val="18"/>
          <w:szCs w:val="18"/>
        </w:rPr>
      </w:pP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电阻率</w:t>
      </w:r>
      <w:r w:rsidRPr="00381FBF">
        <w:rPr>
          <w:rFonts w:asciiTheme="majorEastAsia" w:eastAsiaTheme="majorEastAsia" w:hAnsiTheme="majorEastAsia" w:cs="宋体" w:hint="eastAsia"/>
          <w:sz w:val="18"/>
          <w:szCs w:val="18"/>
          <w:vertAlign w:val="subscript"/>
        </w:rPr>
        <w:t xml:space="preserve"> </w:t>
      </w:r>
      <w:r w:rsidRPr="001911F3">
        <w:rPr>
          <w:rFonts w:asciiTheme="majorEastAsia" w:eastAsiaTheme="majorEastAsia" w:hAnsiTheme="majorEastAsia" w:cs="宋体"/>
          <w:noProof/>
          <w:sz w:val="18"/>
          <w:szCs w:val="18"/>
          <w:vertAlign w:val="subscript"/>
        </w:rPr>
        <w:drawing>
          <wp:inline distT="0" distB="0" distL="0" distR="0">
            <wp:extent cx="812165" cy="422910"/>
            <wp:effectExtent l="0" t="0" r="0" b="0"/>
            <wp:docPr id="16" name="图片 78" descr="http://pec.sjtu.edu.cn/ols/ImageLib/experiment/basic/072012010/072012010-0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://pec.sjtu.edu.cn/ols/ImageLib/experiment/basic/072012010/072012010-017.gif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165" cy="42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，其中</w:t>
      </w:r>
      <w:r w:rsidRPr="00381FBF">
        <w:rPr>
          <w:rFonts w:asciiTheme="majorEastAsia" w:eastAsiaTheme="majorEastAsia" w:hAnsiTheme="majorEastAsia" w:cs="宋体" w:hint="eastAsia"/>
          <w:i/>
          <w:sz w:val="18"/>
          <w:szCs w:val="18"/>
        </w:rPr>
        <w:t>l</w:t>
      </w:r>
      <w:r w:rsidRPr="00381FBF">
        <w:rPr>
          <w:rFonts w:asciiTheme="majorEastAsia" w:eastAsiaTheme="majorEastAsia" w:hAnsiTheme="majorEastAsia" w:cs="宋体" w:hint="eastAsia"/>
          <w:sz w:val="18"/>
          <w:szCs w:val="18"/>
        </w:rPr>
        <w:t>为电阻长度，d为电阻的直径。</w:t>
      </w:r>
    </w:p>
    <w:p w:rsidR="00EC4BE3" w:rsidRPr="001911F3" w:rsidRDefault="00EC4BE3" w:rsidP="001911F3">
      <w:pPr>
        <w:rPr>
          <w:rFonts w:asciiTheme="majorEastAsia" w:eastAsiaTheme="majorEastAsia" w:hAnsiTheme="majorEastAsia" w:cs="方正仿宋_GBK" w:hint="eastAsia"/>
          <w:sz w:val="28"/>
          <w:szCs w:val="28"/>
        </w:rPr>
      </w:pPr>
      <w:r w:rsidRPr="001911F3">
        <w:rPr>
          <w:rFonts w:asciiTheme="majorEastAsia" w:eastAsiaTheme="majorEastAsia" w:hAnsiTheme="majorEastAsia" w:cs="方正仿宋_GBK" w:hint="eastAsia"/>
          <w:sz w:val="28"/>
          <w:szCs w:val="28"/>
        </w:rPr>
        <w:t>【</w:t>
      </w:r>
      <w:r w:rsidRPr="001911F3">
        <w:rPr>
          <w:rFonts w:ascii="宋体" w:eastAsia="宋体" w:hAnsi="宋体" w:cs="方正仿宋_GBK" w:hint="eastAsia"/>
          <w:sz w:val="28"/>
          <w:szCs w:val="28"/>
        </w:rPr>
        <w:t>原始数据记录表</w:t>
      </w:r>
      <w:r w:rsidRPr="001911F3">
        <w:rPr>
          <w:rFonts w:asciiTheme="majorEastAsia" w:eastAsiaTheme="majorEastAsia" w:hAnsiTheme="majorEastAsia" w:cs="方正仿宋_GBK" w:hint="eastAsia"/>
          <w:sz w:val="28"/>
          <w:szCs w:val="28"/>
        </w:rPr>
        <w:t>】</w:t>
      </w:r>
    </w:p>
    <w:p w:rsidR="00DD1026" w:rsidRPr="00DD1026" w:rsidRDefault="00DD1026" w:rsidP="00DD1026">
      <w:pPr>
        <w:widowControl/>
        <w:tabs>
          <w:tab w:val="num" w:pos="180"/>
        </w:tabs>
        <w:spacing w:line="480" w:lineRule="auto"/>
        <w:ind w:left="180" w:hanging="180"/>
        <w:jc w:val="left"/>
        <w:rPr>
          <w:rFonts w:asciiTheme="majorEastAsia" w:eastAsiaTheme="majorEastAsia" w:hAnsiTheme="majorEastAsia" w:cs="宋体" w:hint="eastAsia"/>
          <w:b/>
          <w:color w:val="000000"/>
          <w:sz w:val="18"/>
          <w:szCs w:val="18"/>
        </w:rPr>
      </w:pPr>
      <w:r w:rsidRPr="00DD1026">
        <w:rPr>
          <w:rFonts w:asciiTheme="majorEastAsia" w:eastAsiaTheme="majorEastAsia" w:hAnsiTheme="majorEastAsia" w:cs="宋体" w:hint="eastAsia"/>
          <w:b/>
          <w:color w:val="000000"/>
          <w:sz w:val="18"/>
          <w:szCs w:val="18"/>
        </w:rPr>
        <w:t>1)电阻测量</w:t>
      </w:r>
    </w:p>
    <w:tbl>
      <w:tblPr>
        <w:tblW w:w="7020" w:type="dxa"/>
        <w:tblInd w:w="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05"/>
        <w:gridCol w:w="1035"/>
        <w:gridCol w:w="1260"/>
        <w:gridCol w:w="1260"/>
        <w:gridCol w:w="1080"/>
        <w:gridCol w:w="1080"/>
      </w:tblGrid>
      <w:tr w:rsidR="00DD1026" w:rsidRPr="00DD1026">
        <w:trPr>
          <w:trHeight w:val="2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 w:hint="eastAsia"/>
                <w:kern w:val="0"/>
                <w:sz w:val="18"/>
                <w:szCs w:val="18"/>
              </w:rPr>
              <w:t>样品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b/>
                <w:bCs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</w:rPr>
              <w:t>R</w:t>
            </w: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  <w:vertAlign w:val="subscript"/>
              </w:rPr>
              <w:t>1</w:t>
            </w: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</w:rPr>
              <w:t>(Ω)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b/>
                <w:bCs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</w:rPr>
              <w:t>R</w:t>
            </w: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  <w:vertAlign w:val="subscript"/>
              </w:rPr>
              <w:t>2</w:t>
            </w: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</w:rPr>
              <w:t>(Ω)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b/>
                <w:bCs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</w:rPr>
              <w:t>R</w:t>
            </w: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  <w:vertAlign w:val="subscript"/>
              </w:rPr>
              <w:t>1</w:t>
            </w: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</w:rPr>
              <w:t>/R</w:t>
            </w: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b/>
                <w:bCs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</w:rPr>
              <w:t>R(Ω)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b/>
                <w:bCs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</w:rPr>
              <w:t>R</w:t>
            </w: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  <w:vertAlign w:val="subscript"/>
              </w:rPr>
              <w:t>x</w:t>
            </w: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</w:rPr>
              <w:t>(Ω)</w:t>
            </w:r>
          </w:p>
        </w:tc>
      </w:tr>
      <w:tr w:rsidR="00DD1026" w:rsidRPr="00DD1026">
        <w:trPr>
          <w:trHeight w:val="31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tabs>
                <w:tab w:val="left" w:pos="72"/>
              </w:tabs>
              <w:spacing w:line="480" w:lineRule="auto"/>
              <w:ind w:firstLineChars="100" w:firstLine="181"/>
              <w:jc w:val="left"/>
              <w:outlineLvl w:val="0"/>
              <w:rPr>
                <w:rFonts w:asciiTheme="majorEastAsia" w:eastAsiaTheme="majorEastAsia" w:hAnsiTheme="majorEastAsia" w:cs="宋体"/>
                <w:b/>
                <w:bCs/>
                <w:kern w:val="36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/>
                <w:b/>
                <w:bCs/>
                <w:kern w:val="36"/>
                <w:sz w:val="18"/>
                <w:szCs w:val="18"/>
              </w:rPr>
              <w:t>R</w:t>
            </w:r>
            <w:r w:rsidRPr="00DD1026">
              <w:rPr>
                <w:rFonts w:asciiTheme="majorEastAsia" w:eastAsiaTheme="majorEastAsia" w:hAnsiTheme="majorEastAsia" w:cs="宋体"/>
                <w:b/>
                <w:bCs/>
                <w:kern w:val="36"/>
                <w:sz w:val="18"/>
                <w:szCs w:val="18"/>
                <w:vertAlign w:val="subscript"/>
              </w:rPr>
              <w:t>A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  <w:vertAlign w:val="superscript"/>
              </w:rPr>
            </w:pPr>
          </w:p>
        </w:tc>
      </w:tr>
      <w:tr w:rsidR="00DD1026" w:rsidRPr="00DD1026">
        <w:trPr>
          <w:trHeight w:val="2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ind w:firstLineChars="100" w:firstLine="181"/>
              <w:jc w:val="left"/>
              <w:outlineLvl w:val="0"/>
              <w:rPr>
                <w:rFonts w:asciiTheme="majorEastAsia" w:eastAsiaTheme="majorEastAsia" w:hAnsiTheme="majorEastAsia" w:cs="宋体"/>
                <w:b/>
                <w:bCs/>
                <w:kern w:val="36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/>
                <w:b/>
                <w:bCs/>
                <w:kern w:val="36"/>
                <w:sz w:val="18"/>
                <w:szCs w:val="18"/>
              </w:rPr>
              <w:t>R</w:t>
            </w:r>
            <w:r w:rsidRPr="00DD1026">
              <w:rPr>
                <w:rFonts w:asciiTheme="majorEastAsia" w:eastAsiaTheme="majorEastAsia" w:hAnsiTheme="majorEastAsia" w:cs="宋体"/>
                <w:b/>
                <w:bCs/>
                <w:kern w:val="36"/>
                <w:sz w:val="18"/>
                <w:szCs w:val="18"/>
                <w:vertAlign w:val="subscript"/>
              </w:rPr>
              <w:t>B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  <w:vertAlign w:val="superscript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31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ind w:firstLineChars="100" w:firstLine="181"/>
              <w:jc w:val="left"/>
              <w:outlineLvl w:val="0"/>
              <w:rPr>
                <w:rFonts w:asciiTheme="majorEastAsia" w:eastAsiaTheme="majorEastAsia" w:hAnsiTheme="majorEastAsia" w:cs="宋体"/>
                <w:b/>
                <w:bCs/>
                <w:kern w:val="36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/>
                <w:b/>
                <w:bCs/>
                <w:kern w:val="36"/>
                <w:sz w:val="18"/>
                <w:szCs w:val="18"/>
              </w:rPr>
              <w:t>R</w:t>
            </w:r>
            <w:r w:rsidRPr="00DD1026">
              <w:rPr>
                <w:rFonts w:asciiTheme="majorEastAsia" w:eastAsiaTheme="majorEastAsia" w:hAnsiTheme="majorEastAsia" w:cs="宋体"/>
                <w:b/>
                <w:bCs/>
                <w:kern w:val="36"/>
                <w:sz w:val="18"/>
                <w:szCs w:val="18"/>
                <w:vertAlign w:val="subscript"/>
              </w:rPr>
              <w:t>C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</w:tbl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00"/>
          <w:sz w:val="18"/>
          <w:szCs w:val="18"/>
        </w:rPr>
      </w:pPr>
      <w:r w:rsidRPr="00DD1026">
        <w:rPr>
          <w:rFonts w:asciiTheme="majorEastAsia" w:eastAsiaTheme="majorEastAsia" w:hAnsiTheme="majorEastAsia" w:cs="宋体" w:hint="eastAsia"/>
          <w:b/>
          <w:color w:val="000000"/>
          <w:sz w:val="18"/>
          <w:szCs w:val="18"/>
        </w:rPr>
        <w:t>2.四端法测低值电阻</w:t>
      </w: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00"/>
          <w:sz w:val="18"/>
          <w:szCs w:val="18"/>
        </w:rPr>
      </w:pPr>
      <w:r w:rsidRPr="00DD1026">
        <w:rPr>
          <w:rFonts w:asciiTheme="majorEastAsia" w:eastAsiaTheme="majorEastAsia" w:hAnsiTheme="majorEastAsia" w:cs="宋体" w:hint="eastAsia"/>
          <w:b/>
          <w:color w:val="000000"/>
          <w:sz w:val="18"/>
          <w:szCs w:val="18"/>
        </w:rPr>
        <w:t>数据如下：</w:t>
      </w:r>
    </w:p>
    <w:tbl>
      <w:tblPr>
        <w:tblpPr w:leftFromText="180" w:rightFromText="180" w:topFromText="100" w:bottomFromText="100" w:vertAnchor="text" w:horzAnchor="margin" w:tblpY="253"/>
        <w:tblW w:w="6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24"/>
        <w:gridCol w:w="1732"/>
        <w:gridCol w:w="1732"/>
        <w:gridCol w:w="1732"/>
      </w:tblGrid>
      <w:tr w:rsidR="00DD1026" w:rsidRPr="00DD1026">
        <w:trPr>
          <w:trHeight w:val="3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1911F3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b/>
                <w:bCs/>
                <w:kern w:val="0"/>
                <w:sz w:val="18"/>
                <w:szCs w:val="18"/>
              </w:rPr>
            </w:pPr>
            <w:r w:rsidRPr="001911F3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</w:rPr>
              <w:t>I(mA)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b/>
                <w:bCs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</w:rPr>
              <w:t>S-1 U(mV)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b/>
                <w:bCs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</w:rPr>
              <w:t>S-2 U(mV)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b/>
                <w:bCs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</w:rPr>
              <w:t>S-3 U(mV)</w:t>
            </w:r>
          </w:p>
        </w:tc>
      </w:tr>
      <w:tr w:rsidR="00DD1026" w:rsidRPr="00DD1026">
        <w:trPr>
          <w:trHeight w:val="29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3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29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3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29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3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29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3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29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3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29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3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29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29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3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</w:tbl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/>
          <w:b/>
          <w:color w:val="000080"/>
          <w:sz w:val="18"/>
          <w:szCs w:val="18"/>
        </w:rPr>
      </w:pPr>
      <w:r w:rsidRPr="00DD1026">
        <w:rPr>
          <w:rFonts w:asciiTheme="majorEastAsia" w:eastAsiaTheme="majorEastAsia" w:hAnsiTheme="majorEastAsia" w:cs="宋体"/>
          <w:b/>
          <w:color w:val="000000"/>
          <w:sz w:val="24"/>
          <w:szCs w:val="24"/>
        </w:rPr>
        <w:t>电阻率的计算</w:t>
      </w: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  <w:r w:rsidRPr="00DD1026">
        <w:rPr>
          <w:rFonts w:asciiTheme="majorEastAsia" w:eastAsiaTheme="majorEastAsia" w:hAnsiTheme="majorEastAsia" w:cs="宋体"/>
          <w:b/>
          <w:color w:val="000080"/>
          <w:sz w:val="24"/>
          <w:szCs w:val="24"/>
        </w:rPr>
        <w:t> </w:t>
      </w:r>
    </w:p>
    <w:tbl>
      <w:tblPr>
        <w:tblpPr w:leftFromText="180" w:rightFromText="180" w:topFromText="100" w:bottomFromText="100" w:vertAnchor="text" w:horzAnchor="margin" w:tblpY="-74"/>
        <w:tblW w:w="6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28"/>
        <w:gridCol w:w="925"/>
        <w:gridCol w:w="926"/>
        <w:gridCol w:w="926"/>
        <w:gridCol w:w="2520"/>
      </w:tblGrid>
      <w:tr w:rsidR="00DD1026" w:rsidRPr="00DD1026">
        <w:trPr>
          <w:trHeight w:val="385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 w:hint="eastAsia"/>
                <w:kern w:val="0"/>
                <w:sz w:val="18"/>
                <w:szCs w:val="18"/>
              </w:rPr>
              <w:t>样品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Arial"/>
                <w:b/>
                <w:bCs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Arial" w:hint="eastAsia"/>
                <w:b/>
                <w:bCs/>
                <w:kern w:val="0"/>
                <w:sz w:val="18"/>
                <w:szCs w:val="18"/>
              </w:rPr>
              <w:t>R(Ω)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Arial"/>
                <w:b/>
                <w:bCs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Arial" w:hint="eastAsia"/>
                <w:b/>
                <w:bCs/>
                <w:kern w:val="0"/>
                <w:sz w:val="18"/>
                <w:szCs w:val="18"/>
              </w:rPr>
              <w:t>d(mm)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Arial"/>
                <w:b/>
                <w:bCs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Arial" w:hint="eastAsia"/>
                <w:b/>
                <w:bCs/>
                <w:kern w:val="0"/>
                <w:sz w:val="18"/>
                <w:szCs w:val="18"/>
              </w:rPr>
              <w:t>l(mm)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Arial"/>
                <w:b/>
                <w:bCs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Arial" w:hint="eastAsia"/>
                <w:b/>
                <w:bCs/>
                <w:kern w:val="0"/>
                <w:sz w:val="18"/>
                <w:szCs w:val="18"/>
              </w:rPr>
              <w:t>ρ=πd</w:t>
            </w:r>
            <w:r w:rsidRPr="00DD1026">
              <w:rPr>
                <w:rFonts w:asciiTheme="majorEastAsia" w:eastAsiaTheme="majorEastAsia" w:hAnsiTheme="majorEastAsia" w:cs="Arial" w:hint="eastAsia"/>
                <w:b/>
                <w:bCs/>
                <w:kern w:val="0"/>
                <w:sz w:val="18"/>
                <w:szCs w:val="18"/>
                <w:vertAlign w:val="superscript"/>
              </w:rPr>
              <w:t>2</w:t>
            </w:r>
            <w:r w:rsidRPr="00DD1026">
              <w:rPr>
                <w:rFonts w:asciiTheme="majorEastAsia" w:eastAsiaTheme="majorEastAsia" w:hAnsiTheme="majorEastAsia" w:cs="Arial" w:hint="eastAsia"/>
                <w:b/>
                <w:bCs/>
                <w:kern w:val="0"/>
                <w:sz w:val="18"/>
                <w:szCs w:val="18"/>
              </w:rPr>
              <w:t>R/4l (10</w:t>
            </w:r>
            <w:r w:rsidRPr="00DD1026">
              <w:rPr>
                <w:rFonts w:asciiTheme="majorEastAsia" w:eastAsiaTheme="majorEastAsia" w:hAnsiTheme="majorEastAsia" w:cs="Arial" w:hint="eastAsia"/>
                <w:b/>
                <w:bCs/>
                <w:kern w:val="0"/>
                <w:sz w:val="18"/>
                <w:szCs w:val="18"/>
                <w:vertAlign w:val="superscript"/>
              </w:rPr>
              <w:t xml:space="preserve">-7 </w:t>
            </w:r>
            <w:r w:rsidRPr="00DD1026">
              <w:rPr>
                <w:rFonts w:asciiTheme="majorEastAsia" w:eastAsiaTheme="majorEastAsia" w:hAnsiTheme="majorEastAsia" w:cs="Arial" w:hint="eastAsia"/>
                <w:b/>
                <w:bCs/>
                <w:kern w:val="0"/>
                <w:sz w:val="18"/>
                <w:szCs w:val="18"/>
              </w:rPr>
              <w:t>Ωm)</w:t>
            </w:r>
          </w:p>
        </w:tc>
      </w:tr>
      <w:tr w:rsidR="00DD1026" w:rsidRPr="00DD1026">
        <w:trPr>
          <w:trHeight w:val="367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left"/>
              <w:outlineLvl w:val="0"/>
              <w:rPr>
                <w:rFonts w:asciiTheme="majorEastAsia" w:eastAsiaTheme="majorEastAsia" w:hAnsiTheme="majorEastAsia" w:cs="宋体"/>
                <w:b/>
                <w:bCs/>
                <w:kern w:val="36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/>
                <w:b/>
                <w:bCs/>
                <w:kern w:val="36"/>
                <w:sz w:val="18"/>
                <w:szCs w:val="18"/>
              </w:rPr>
              <w:t>S-1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385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b/>
                <w:bCs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</w:rPr>
              <w:t>S-2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  <w:tr w:rsidR="00DD1026" w:rsidRPr="00DD1026">
        <w:trPr>
          <w:trHeight w:val="385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b/>
                <w:bCs/>
                <w:kern w:val="0"/>
                <w:sz w:val="18"/>
                <w:szCs w:val="18"/>
              </w:rPr>
            </w:pPr>
            <w:r w:rsidRPr="00DD1026">
              <w:rPr>
                <w:rFonts w:asciiTheme="majorEastAsia" w:eastAsiaTheme="majorEastAsia" w:hAnsiTheme="majorEastAsia" w:cs="宋体" w:hint="eastAsia"/>
                <w:b/>
                <w:bCs/>
                <w:kern w:val="0"/>
                <w:sz w:val="18"/>
                <w:szCs w:val="18"/>
              </w:rPr>
              <w:t>S-3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1026" w:rsidRPr="00DD1026" w:rsidRDefault="00DD1026" w:rsidP="00DD1026">
            <w:pPr>
              <w:widowControl/>
              <w:spacing w:line="480" w:lineRule="auto"/>
              <w:jc w:val="center"/>
              <w:rPr>
                <w:rFonts w:asciiTheme="majorEastAsia" w:eastAsiaTheme="majorEastAsia" w:hAnsiTheme="majorEastAsia" w:cs="宋体"/>
                <w:kern w:val="0"/>
                <w:sz w:val="18"/>
                <w:szCs w:val="18"/>
              </w:rPr>
            </w:pPr>
          </w:p>
        </w:tc>
      </w:tr>
    </w:tbl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DD1026" w:rsidRPr="00DD1026" w:rsidRDefault="00DD1026" w:rsidP="00DD1026">
      <w:pPr>
        <w:widowControl/>
        <w:spacing w:line="480" w:lineRule="auto"/>
        <w:jc w:val="left"/>
        <w:rPr>
          <w:rFonts w:asciiTheme="majorEastAsia" w:eastAsiaTheme="majorEastAsia" w:hAnsiTheme="majorEastAsia" w:cs="宋体" w:hint="eastAsia"/>
          <w:b/>
          <w:color w:val="000080"/>
          <w:sz w:val="18"/>
          <w:szCs w:val="18"/>
        </w:rPr>
      </w:pPr>
    </w:p>
    <w:p w:rsidR="00090DB2" w:rsidRPr="001911F3" w:rsidRDefault="00DD1026" w:rsidP="00D257F4">
      <w:pPr>
        <w:widowControl/>
        <w:tabs>
          <w:tab w:val="num" w:pos="180"/>
        </w:tabs>
        <w:spacing w:line="480" w:lineRule="auto"/>
        <w:ind w:left="180" w:hanging="180"/>
        <w:jc w:val="left"/>
        <w:rPr>
          <w:rFonts w:asciiTheme="majorEastAsia" w:eastAsiaTheme="majorEastAsia" w:hAnsiTheme="majorEastAsia" w:hint="eastAsia"/>
        </w:rPr>
      </w:pPr>
      <w:r w:rsidRPr="00DD1026">
        <w:rPr>
          <w:rFonts w:asciiTheme="majorEastAsia" w:eastAsiaTheme="majorEastAsia" w:hAnsiTheme="majorEastAsia" w:cs="宋体"/>
          <w:sz w:val="24"/>
          <w:szCs w:val="24"/>
        </w:rPr>
        <w:t> </w:t>
      </w:r>
    </w:p>
    <w:sectPr w:rsidR="00090DB2" w:rsidRPr="001911F3">
      <w:head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0DB2" w:rsidRDefault="00090DB2" w:rsidP="00305615">
      <w:r>
        <w:separator/>
      </w:r>
    </w:p>
  </w:endnote>
  <w:endnote w:type="continuationSeparator" w:id="1">
    <w:p w:rsidR="00090DB2" w:rsidRDefault="00090DB2" w:rsidP="003056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方正仿宋_GBK">
    <w:altName w:val="Arial Unicode MS"/>
    <w:charset w:val="86"/>
    <w:family w:val="script"/>
    <w:pitch w:val="fixed"/>
    <w:sig w:usb0="00000000" w:usb1="090E0000" w:usb2="00000010" w:usb3="00000000" w:csb0="003C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0DB2" w:rsidRDefault="00090DB2" w:rsidP="00305615">
      <w:r>
        <w:separator/>
      </w:r>
    </w:p>
  </w:footnote>
  <w:footnote w:type="continuationSeparator" w:id="1">
    <w:p w:rsidR="00090DB2" w:rsidRDefault="00090DB2" w:rsidP="003056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1026" w:rsidRDefault="00DD1026" w:rsidP="005857DB">
    <w:pPr>
      <w:pStyle w:val="a3"/>
      <w:jc w:val="both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05615"/>
    <w:rsid w:val="0000755B"/>
    <w:rsid w:val="000130DE"/>
    <w:rsid w:val="00090DB2"/>
    <w:rsid w:val="001911F3"/>
    <w:rsid w:val="002A661B"/>
    <w:rsid w:val="00305615"/>
    <w:rsid w:val="00381FBF"/>
    <w:rsid w:val="0046311D"/>
    <w:rsid w:val="005857DB"/>
    <w:rsid w:val="006446E3"/>
    <w:rsid w:val="00920867"/>
    <w:rsid w:val="00B411DC"/>
    <w:rsid w:val="00C71303"/>
    <w:rsid w:val="00D257F4"/>
    <w:rsid w:val="00DD1026"/>
    <w:rsid w:val="00DD3237"/>
    <w:rsid w:val="00E7106E"/>
    <w:rsid w:val="00EC4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5615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DD102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056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0561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056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0561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81FB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81FB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D1026"/>
    <w:rPr>
      <w:rFonts w:ascii="宋体" w:eastAsia="宋体" w:hAnsi="宋体" w:cs="宋体"/>
      <w:b/>
      <w:bCs/>
      <w:kern w:val="36"/>
      <w:sz w:val="48"/>
      <w:szCs w:val="48"/>
    </w:rPr>
  </w:style>
  <w:style w:type="character" w:styleId="a6">
    <w:name w:val="Strong"/>
    <w:basedOn w:val="a0"/>
    <w:uiPriority w:val="22"/>
    <w:qFormat/>
    <w:rsid w:val="00DD102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8.gi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gi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gif"/><Relationship Id="rId5" Type="http://schemas.openxmlformats.org/officeDocument/2006/relationships/endnotes" Target="endnotes.xml"/><Relationship Id="rId15" Type="http://schemas.openxmlformats.org/officeDocument/2006/relationships/image" Target="media/image10.gif"/><Relationship Id="rId10" Type="http://schemas.openxmlformats.org/officeDocument/2006/relationships/image" Target="media/image5.gif"/><Relationship Id="rId4" Type="http://schemas.openxmlformats.org/officeDocument/2006/relationships/footnotes" Target="footnotes.xml"/><Relationship Id="rId9" Type="http://schemas.openxmlformats.org/officeDocument/2006/relationships/image" Target="media/image4.gif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124</Words>
  <Characters>708</Characters>
  <Application>Microsoft Office Word</Application>
  <DocSecurity>0</DocSecurity>
  <Lines>5</Lines>
  <Paragraphs>1</Paragraphs>
  <ScaleCrop>false</ScaleCrop>
  <Company>sjtu</Company>
  <LinksUpToDate>false</LinksUpToDate>
  <CharactersWithSpaces>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extended</dc:creator>
  <cp:keywords/>
  <dc:description/>
  <cp:lastModifiedBy>extended</cp:lastModifiedBy>
  <cp:revision>18</cp:revision>
  <dcterms:created xsi:type="dcterms:W3CDTF">2008-04-28T04:26:00Z</dcterms:created>
  <dcterms:modified xsi:type="dcterms:W3CDTF">2008-04-28T04:33:00Z</dcterms:modified>
</cp:coreProperties>
</file>