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9D9" w:rsidRPr="00BF5276" w:rsidRDefault="009C29D9" w:rsidP="00527A55">
      <w:pPr>
        <w:spacing w:line="360" w:lineRule="auto"/>
        <w:jc w:val="left"/>
        <w:rPr>
          <w:rFonts w:eastAsia="楷体" w:hAnsi="楷体"/>
          <w:b/>
          <w:sz w:val="32"/>
          <w:szCs w:val="32"/>
        </w:rPr>
      </w:pP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455403" cy="455403"/>
            <wp:effectExtent l="19050" t="0" r="1797" b="0"/>
            <wp:docPr id="6" name="图片 23" descr="C:\Users\tangbo\Desktop\学习\基础实践\SJTU PPT\gif\校徽（透明底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angbo\Desktop\学习\基础实践\SJTU PPT\gif\校徽（透明底）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9" cy="46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  <w:t xml:space="preserve"> </w:t>
      </w:r>
      <w:r w:rsidR="009B2466">
        <w:rPr>
          <w:rFonts w:eastAsia="楷体" w:hAnsi="楷体" w:hint="eastAsia"/>
          <w:b/>
          <w:sz w:val="32"/>
          <w:szCs w:val="32"/>
        </w:rPr>
        <w:t xml:space="preserve">    </w:t>
      </w:r>
      <w:r w:rsidR="00D45958">
        <w:rPr>
          <w:rFonts w:eastAsia="楷体" w:hAnsi="楷体" w:hint="eastAsia"/>
          <w:b/>
          <w:sz w:val="32"/>
          <w:szCs w:val="32"/>
        </w:rPr>
        <w:t xml:space="preserve">   </w:t>
      </w:r>
      <w:r w:rsidRPr="004D22F9">
        <w:rPr>
          <w:rFonts w:eastAsia="楷体" w:hAnsi="楷体"/>
          <w:b/>
          <w:sz w:val="32"/>
          <w:szCs w:val="32"/>
        </w:rPr>
        <w:t>实验</w:t>
      </w:r>
      <w:r>
        <w:rPr>
          <w:rFonts w:eastAsia="楷体" w:hAnsi="楷体" w:hint="eastAsia"/>
          <w:b/>
          <w:sz w:val="32"/>
          <w:szCs w:val="32"/>
        </w:rPr>
        <w:t>预习</w:t>
      </w:r>
      <w:r w:rsidRPr="004D22F9">
        <w:rPr>
          <w:rFonts w:eastAsia="楷体" w:hAnsi="楷体"/>
          <w:b/>
          <w:sz w:val="32"/>
          <w:szCs w:val="32"/>
        </w:rPr>
        <w:t>报告</w:t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902665" cy="217693"/>
            <wp:effectExtent l="19050" t="0" r="0" b="0"/>
            <wp:docPr id="2" name="图片 22" descr="C:\Users\tangbo\Desktop\学习\基础实践\SJTU PPT\gif\毛体校名（宝蓝色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gbo\Desktop\学习\基础实践\SJTU PPT\gif\毛体校名（宝蓝色）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65" cy="21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9D9" w:rsidRPr="004D22F9" w:rsidRDefault="009C29D9" w:rsidP="009C29D9">
      <w:pP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姓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名：</w:t>
      </w:r>
      <w:r w:rsidR="00F1353C">
        <w:rPr>
          <w:rFonts w:eastAsia="楷体" w:hAnsi="楷体" w:hint="eastAsia"/>
        </w:rPr>
        <w:t>汤博</w:t>
      </w:r>
      <w:r w:rsidRPr="004D22F9">
        <w:rPr>
          <w:rFonts w:eastAsia="楷体"/>
        </w:rPr>
        <w:t xml:space="preserve">  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班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级：</w:t>
      </w:r>
      <w:r w:rsidRPr="004D22F9">
        <w:rPr>
          <w:rFonts w:eastAsia="楷体"/>
        </w:rPr>
        <w:t>F0703028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学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号：</w:t>
      </w:r>
      <w:r w:rsidRPr="004D22F9">
        <w:rPr>
          <w:rFonts w:eastAsia="楷体"/>
        </w:rPr>
        <w:t>50703090</w:t>
      </w:r>
      <w:r w:rsidR="00F1353C">
        <w:rPr>
          <w:rFonts w:eastAsia="楷体" w:hint="eastAsia"/>
        </w:rPr>
        <w:t>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实验成绩：</w:t>
      </w:r>
    </w:p>
    <w:p w:rsidR="009C29D9" w:rsidRPr="004D22F9" w:rsidRDefault="009C29D9" w:rsidP="009C29D9">
      <w:pPr>
        <w:pBdr>
          <w:bottom w:val="single" w:sz="6" w:space="1" w:color="auto"/>
        </w:pBd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同组姓名：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实验日期：</w:t>
      </w:r>
      <w:r w:rsidRPr="004D22F9">
        <w:rPr>
          <w:rFonts w:eastAsia="楷体"/>
        </w:rPr>
        <w:t>2008-</w:t>
      </w:r>
      <w:r w:rsidR="00813D3C">
        <w:rPr>
          <w:rFonts w:eastAsia="楷体" w:hint="eastAsia"/>
        </w:rPr>
        <w:t>10</w:t>
      </w:r>
      <w:r w:rsidRPr="004D22F9">
        <w:rPr>
          <w:rFonts w:eastAsia="楷体"/>
        </w:rPr>
        <w:t>-</w:t>
      </w:r>
      <w:r w:rsidR="00813D3C">
        <w:rPr>
          <w:rFonts w:eastAsia="楷体" w:hint="eastAsia"/>
        </w:rPr>
        <w:t>7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指导老师：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批阅日期：</w:t>
      </w:r>
    </w:p>
    <w:p w:rsidR="00891A96" w:rsidRDefault="00813D3C" w:rsidP="00891A96">
      <w:pPr>
        <w:pStyle w:val="a6"/>
        <w:ind w:leftChars="202" w:left="424"/>
        <w:rPr>
          <w:rFonts w:ascii="Times New Roman" w:eastAsia="楷体" w:hAnsi="楷体" w:cs="Times New Roman"/>
          <w:u w:val="single"/>
        </w:rPr>
      </w:pPr>
      <w:r w:rsidRPr="00813D3C">
        <w:rPr>
          <w:rFonts w:ascii="Times New Roman" w:eastAsia="楷体" w:hAnsi="楷体" w:cs="Times New Roman" w:hint="eastAsia"/>
          <w:u w:val="single"/>
        </w:rPr>
        <w:t>硅光电池特性的研究</w:t>
      </w:r>
    </w:p>
    <w:p w:rsidR="006F18C2" w:rsidRPr="006F18C2" w:rsidRDefault="00891A96" w:rsidP="00891A96">
      <w:pPr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【</w:t>
      </w:r>
      <w:r w:rsidRPr="00891A96">
        <w:rPr>
          <w:rFonts w:asciiTheme="majorEastAsia" w:eastAsiaTheme="majorEastAsia" w:hAnsiTheme="majorEastAsia" w:hint="eastAsia"/>
          <w:b/>
          <w:sz w:val="24"/>
        </w:rPr>
        <w:t>原理简述（原理图、主要公式）</w:t>
      </w:r>
      <w:r w:rsidR="006F18C2">
        <w:rPr>
          <w:rFonts w:asciiTheme="majorEastAsia" w:eastAsiaTheme="majorEastAsia" w:hAnsiTheme="majorEastAsia" w:hint="eastAsia"/>
          <w:b/>
          <w:sz w:val="24"/>
        </w:rPr>
        <w:t xml:space="preserve"> </w:t>
      </w:r>
      <w:r>
        <w:rPr>
          <w:rFonts w:asciiTheme="majorEastAsia" w:eastAsiaTheme="majorEastAsia" w:hAnsiTheme="majorEastAsia" w:hint="eastAsia"/>
          <w:b/>
          <w:sz w:val="24"/>
        </w:rPr>
        <w:t>】</w:t>
      </w:r>
    </w:p>
    <w:p w:rsidR="00E37C5E" w:rsidRDefault="00A3574C" w:rsidP="00E37C5E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78105</wp:posOffset>
            </wp:positionV>
            <wp:extent cx="2860040" cy="1855470"/>
            <wp:effectExtent l="1905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2283" t="32505" r="20199" b="7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85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7C5E" w:rsidRPr="00E37C5E">
        <w:rPr>
          <w:rFonts w:asciiTheme="majorEastAsia" w:eastAsiaTheme="majorEastAsia" w:hAnsiTheme="majorEastAsia" w:cstheme="minorHAnsi" w:hint="eastAsia"/>
          <w:sz w:val="22"/>
        </w:rPr>
        <w:t>1．</w:t>
      </w:r>
      <w:r w:rsidR="00813D3C" w:rsidRPr="00813D3C">
        <w:rPr>
          <w:rFonts w:asciiTheme="majorEastAsia" w:eastAsiaTheme="majorEastAsia" w:hAnsiTheme="majorEastAsia" w:cstheme="minorHAnsi" w:hint="eastAsia"/>
          <w:sz w:val="22"/>
        </w:rPr>
        <w:t>硅光电池的照度特性</w:t>
      </w:r>
    </w:p>
    <w:p w:rsidR="00E37C5E" w:rsidRDefault="00813D3C" w:rsidP="00E37C5E">
      <w:pPr>
        <w:spacing w:line="480" w:lineRule="auto"/>
        <w:ind w:firstLineChars="200" w:firstLine="440"/>
        <w:rPr>
          <w:rFonts w:asciiTheme="majorEastAsia" w:eastAsiaTheme="majorEastAsia" w:hAnsiTheme="majorEastAsia" w:cstheme="minorHAnsi"/>
          <w:noProof/>
          <w:sz w:val="22"/>
        </w:rPr>
      </w:pPr>
      <w:r w:rsidRPr="00813D3C">
        <w:rPr>
          <w:rFonts w:asciiTheme="majorEastAsia" w:eastAsiaTheme="majorEastAsia" w:hAnsiTheme="majorEastAsia" w:cstheme="minorHAnsi" w:hint="eastAsia"/>
          <w:noProof/>
          <w:sz w:val="22"/>
        </w:rPr>
        <w:t>硅光电池的短路电流与照度关系</w:t>
      </w:r>
    </w:p>
    <w:p w:rsidR="00E37C5E" w:rsidRDefault="00813D3C" w:rsidP="00813D3C">
      <w:pPr>
        <w:spacing w:line="480" w:lineRule="auto"/>
        <w:ind w:firstLineChars="200" w:firstLine="440"/>
        <w:jc w:val="center"/>
        <w:rPr>
          <w:rFonts w:ascii="宋体" w:hAnsi="宋体" w:cs="宋体"/>
          <w:kern w:val="0"/>
          <w:sz w:val="18"/>
          <w:szCs w:val="18"/>
        </w:rPr>
      </w:pPr>
      <w:r>
        <w:rPr>
          <w:rFonts w:asciiTheme="majorEastAsia" w:eastAsiaTheme="majorEastAsia" w:hAnsiTheme="majorEastAsia" w:cstheme="minorHAnsi"/>
          <w:noProof/>
          <w:sz w:val="22"/>
        </w:rPr>
        <w:drawing>
          <wp:inline distT="0" distB="0" distL="0" distR="0">
            <wp:extent cx="2248662" cy="462270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1437" t="46563" r="24277" b="3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00" cy="463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D3C" w:rsidRDefault="00813D3C" w:rsidP="00813D3C">
      <w:pPr>
        <w:spacing w:line="480" w:lineRule="auto"/>
        <w:ind w:firstLineChars="200" w:firstLine="360"/>
        <w:jc w:val="center"/>
        <w:rPr>
          <w:rFonts w:ascii="宋体" w:hAnsi="宋体" w:cs="宋体" w:hint="eastAsia"/>
          <w:kern w:val="0"/>
          <w:sz w:val="18"/>
          <w:szCs w:val="18"/>
        </w:rPr>
      </w:pPr>
    </w:p>
    <w:p w:rsidR="00E37C5E" w:rsidRPr="00E37C5E" w:rsidRDefault="00E37C5E" w:rsidP="00813D3C">
      <w:pPr>
        <w:widowControl/>
        <w:spacing w:line="480" w:lineRule="auto"/>
        <w:jc w:val="left"/>
        <w:rPr>
          <w:rFonts w:asciiTheme="majorEastAsia" w:eastAsiaTheme="majorEastAsia" w:hAnsiTheme="majorEastAsia" w:cstheme="minorHAnsi"/>
          <w:sz w:val="22"/>
        </w:rPr>
      </w:pPr>
      <w:r w:rsidRPr="00E37C5E">
        <w:rPr>
          <w:rFonts w:asciiTheme="majorEastAsia" w:eastAsiaTheme="majorEastAsia" w:hAnsiTheme="majorEastAsia" w:cstheme="minorHAnsi"/>
          <w:sz w:val="22"/>
        </w:rPr>
        <w:t>2</w:t>
      </w:r>
      <w:r w:rsidRPr="00E37C5E">
        <w:rPr>
          <w:rFonts w:asciiTheme="majorEastAsia" w:eastAsiaTheme="majorEastAsia" w:hAnsiTheme="majorEastAsia" w:cstheme="minorHAnsi" w:hint="eastAsia"/>
          <w:sz w:val="22"/>
        </w:rPr>
        <w:t>．</w:t>
      </w:r>
      <w:r w:rsidR="00813D3C" w:rsidRPr="00813D3C">
        <w:rPr>
          <w:rFonts w:asciiTheme="majorEastAsia" w:eastAsiaTheme="majorEastAsia" w:hAnsiTheme="majorEastAsia" w:cstheme="minorHAnsi" w:hint="eastAsia"/>
          <w:sz w:val="22"/>
        </w:rPr>
        <w:t>硅光电池的负载特性</w:t>
      </w:r>
    </w:p>
    <w:p w:rsidR="00813D3C" w:rsidRPr="00813D3C" w:rsidRDefault="00813D3C" w:rsidP="00813D3C">
      <w:pPr>
        <w:widowControl/>
        <w:spacing w:line="480" w:lineRule="auto"/>
        <w:ind w:firstLineChars="200" w:firstLine="440"/>
        <w:jc w:val="left"/>
        <w:rPr>
          <w:rFonts w:asciiTheme="majorEastAsia" w:eastAsiaTheme="majorEastAsia" w:hAnsiTheme="majorEastAsia" w:cstheme="minorHAnsi"/>
          <w:sz w:val="22"/>
        </w:rPr>
      </w:pPr>
      <w:r w:rsidRPr="00813D3C">
        <w:rPr>
          <w:rFonts w:asciiTheme="majorEastAsia" w:eastAsiaTheme="majorEastAsia" w:hAnsiTheme="majorEastAsia" w:cstheme="minorHAnsi" w:hint="eastAsia"/>
          <w:sz w:val="22"/>
        </w:rPr>
        <w:t>当硅光电池接上负载R时，硅光电池工作可以在反向偏置电压状态或无偏压状态。它的伏安特性见图2。由图中可见，硅光电池的伏安特性曲线由二个部分组成：</w:t>
      </w:r>
    </w:p>
    <w:p w:rsidR="00813D3C" w:rsidRPr="00813D3C" w:rsidRDefault="00813D3C" w:rsidP="00813D3C">
      <w:pPr>
        <w:widowControl/>
        <w:spacing w:line="480" w:lineRule="auto"/>
        <w:ind w:firstLineChars="200" w:firstLine="44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>(1)</w:t>
      </w:r>
      <w:r w:rsidRPr="00813D3C">
        <w:rPr>
          <w:rFonts w:asciiTheme="majorEastAsia" w:eastAsiaTheme="majorEastAsia" w:hAnsiTheme="majorEastAsia" w:cstheme="minorHAnsi" w:hint="eastAsia"/>
          <w:sz w:val="22"/>
        </w:rPr>
        <w:t>反偏工作状态，光电流与偏压、负载电阻几乎无关（在很大的动态范围内）；</w:t>
      </w:r>
    </w:p>
    <w:p w:rsidR="00813D3C" w:rsidRPr="00813D3C" w:rsidRDefault="00813D3C" w:rsidP="00813D3C">
      <w:pPr>
        <w:widowControl/>
        <w:spacing w:line="480" w:lineRule="auto"/>
        <w:ind w:firstLineChars="200" w:firstLine="44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>(2)</w:t>
      </w:r>
      <w:r w:rsidRPr="00813D3C">
        <w:rPr>
          <w:rFonts w:asciiTheme="majorEastAsia" w:eastAsiaTheme="majorEastAsia" w:hAnsiTheme="majorEastAsia" w:cstheme="minorHAnsi" w:hint="eastAsia"/>
          <w:sz w:val="22"/>
        </w:rPr>
        <w:t>无偏工作状态，光电二极管的光电流随负载电阻变化很大。</w:t>
      </w:r>
    </w:p>
    <w:p w:rsidR="00A3574C" w:rsidRDefault="00A3574C" w:rsidP="00813D3C">
      <w:pPr>
        <w:widowControl/>
        <w:spacing w:line="480" w:lineRule="auto"/>
        <w:ind w:firstLineChars="200" w:firstLine="440"/>
        <w:jc w:val="left"/>
        <w:rPr>
          <w:rFonts w:asciiTheme="majorEastAsia" w:eastAsiaTheme="majorEastAsia" w:hAnsiTheme="majorEastAsia" w:cstheme="minorHAnsi"/>
          <w:sz w:val="22"/>
          <w:vertAlign w:val="subscript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1879600</wp:posOffset>
            </wp:positionH>
            <wp:positionV relativeFrom="paragraph">
              <wp:posOffset>53340</wp:posOffset>
            </wp:positionV>
            <wp:extent cx="3304540" cy="1728470"/>
            <wp:effectExtent l="19050" t="0" r="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9030" t="31263" r="16238" b="2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728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3D3C" w:rsidRPr="00813D3C">
        <w:rPr>
          <w:rFonts w:asciiTheme="majorEastAsia" w:eastAsiaTheme="majorEastAsia" w:hAnsiTheme="majorEastAsia" w:cstheme="minorHAnsi" w:hint="eastAsia"/>
          <w:sz w:val="22"/>
        </w:rPr>
        <w:t>由图2可看到，在一定光照下，负载曲线在电流轴上的截距是短路电流</w:t>
      </w:r>
      <w:r w:rsidR="00813D3C">
        <w:rPr>
          <w:rFonts w:asciiTheme="majorEastAsia" w:eastAsiaTheme="majorEastAsia" w:hAnsiTheme="majorEastAsia" w:cstheme="minorHAnsi" w:hint="eastAsia"/>
          <w:sz w:val="22"/>
        </w:rPr>
        <w:t>I</w:t>
      </w:r>
      <w:r w:rsidR="00813D3C" w:rsidRPr="00813D3C">
        <w:rPr>
          <w:rFonts w:asciiTheme="majorEastAsia" w:eastAsiaTheme="majorEastAsia" w:hAnsiTheme="majorEastAsia" w:cstheme="minorHAnsi" w:hint="eastAsia"/>
          <w:sz w:val="22"/>
          <w:vertAlign w:val="subscript"/>
        </w:rPr>
        <w:t>ph</w:t>
      </w:r>
      <w:r w:rsidR="00813D3C" w:rsidRPr="00813D3C">
        <w:rPr>
          <w:rFonts w:asciiTheme="majorEastAsia" w:eastAsiaTheme="majorEastAsia" w:hAnsiTheme="majorEastAsia" w:cstheme="minorHAnsi" w:hint="eastAsia"/>
          <w:sz w:val="22"/>
        </w:rPr>
        <w:t>，在电压轴上的截距即为开路电压V</w:t>
      </w:r>
      <w:r w:rsidR="00813D3C" w:rsidRPr="00813D3C">
        <w:rPr>
          <w:rFonts w:asciiTheme="majorEastAsia" w:eastAsiaTheme="majorEastAsia" w:hAnsiTheme="majorEastAsia" w:cstheme="minorHAnsi" w:hint="eastAsia"/>
          <w:sz w:val="22"/>
          <w:vertAlign w:val="subscript"/>
        </w:rPr>
        <w:t>oc</w:t>
      </w:r>
    </w:p>
    <w:p w:rsidR="00A3574C" w:rsidRDefault="00A3574C">
      <w:pPr>
        <w:widowControl/>
        <w:jc w:val="left"/>
        <w:rPr>
          <w:rFonts w:asciiTheme="majorEastAsia" w:eastAsiaTheme="majorEastAsia" w:hAnsiTheme="majorEastAsia" w:cstheme="minorHAnsi"/>
          <w:sz w:val="22"/>
          <w:vertAlign w:val="subscript"/>
        </w:rPr>
      </w:pPr>
      <w:r>
        <w:rPr>
          <w:rFonts w:asciiTheme="majorEastAsia" w:eastAsiaTheme="majorEastAsia" w:hAnsiTheme="majorEastAsia" w:cstheme="minorHAnsi"/>
          <w:sz w:val="22"/>
          <w:vertAlign w:val="subscript"/>
        </w:rPr>
        <w:br w:type="page"/>
      </w:r>
    </w:p>
    <w:p w:rsidR="007C0397" w:rsidRDefault="007C0397" w:rsidP="007C0397">
      <w:pPr>
        <w:widowControl/>
        <w:spacing w:line="480" w:lineRule="auto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lastRenderedPageBreak/>
        <w:t>3</w:t>
      </w:r>
      <w:r w:rsidRPr="00E37C5E">
        <w:rPr>
          <w:rFonts w:asciiTheme="majorEastAsia" w:eastAsiaTheme="majorEastAsia" w:hAnsiTheme="majorEastAsia" w:cstheme="minorHAnsi" w:hint="eastAsia"/>
          <w:sz w:val="22"/>
        </w:rPr>
        <w:t>．</w:t>
      </w:r>
      <w:r w:rsidRPr="007C0397">
        <w:rPr>
          <w:rFonts w:asciiTheme="majorEastAsia" w:eastAsiaTheme="majorEastAsia" w:hAnsiTheme="majorEastAsia" w:cstheme="minorHAnsi" w:hint="eastAsia"/>
          <w:sz w:val="22"/>
        </w:rPr>
        <w:t>硅光电池的光谱响应</w:t>
      </w:r>
    </w:p>
    <w:p w:rsidR="007C0397" w:rsidRDefault="007C0397" w:rsidP="007C0397">
      <w:pPr>
        <w:rPr>
          <w:rFonts w:asciiTheme="majorEastAsia" w:eastAsiaTheme="majorEastAsia" w:hAnsiTheme="majorEastAsia" w:cstheme="minorHAnsi"/>
          <w:sz w:val="22"/>
        </w:rPr>
      </w:pPr>
      <w:r w:rsidRPr="007C0397">
        <w:rPr>
          <w:rFonts w:asciiTheme="majorEastAsia" w:eastAsiaTheme="majorEastAsia" w:hAnsiTheme="majorEastAsia" w:cstheme="minorHAnsi" w:hint="eastAsia"/>
          <w:sz w:val="22"/>
        </w:rPr>
        <w:t>硅光电池的灵敏度</w:t>
      </w:r>
      <w:r w:rsidRPr="007C0397">
        <w:rPr>
          <w:rFonts w:asciiTheme="majorEastAsia" w:eastAsiaTheme="majorEastAsia" w:hAnsiTheme="majorEastAsia" w:cstheme="minorHAnsi"/>
          <w:sz w:val="22"/>
        </w:rPr>
        <w:t>K</w:t>
      </w:r>
      <w:r w:rsidRPr="007C0397">
        <w:rPr>
          <w:rFonts w:asciiTheme="majorEastAsia" w:eastAsiaTheme="majorEastAsia" w:hAnsiTheme="majorEastAsia" w:cstheme="minorHAnsi" w:hint="eastAsia"/>
          <w:sz w:val="22"/>
        </w:rPr>
        <w:t>为</w:t>
      </w:r>
    </w:p>
    <w:p w:rsidR="00C246B6" w:rsidRPr="007C0397" w:rsidRDefault="00C246B6" w:rsidP="007C0397">
      <w:pPr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/>
          <w:noProof/>
          <w:sz w:val="22"/>
        </w:rPr>
        <w:drawing>
          <wp:inline distT="0" distB="0" distL="0" distR="0">
            <wp:extent cx="1345726" cy="473919"/>
            <wp:effectExtent l="19050" t="0" r="6824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3357" t="32298" r="19732" b="30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14" cy="47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397" w:rsidRPr="007C0397" w:rsidRDefault="007C0397" w:rsidP="007C0397">
      <w:pPr>
        <w:widowControl/>
        <w:spacing w:line="480" w:lineRule="auto"/>
        <w:jc w:val="left"/>
        <w:rPr>
          <w:rFonts w:asciiTheme="majorEastAsia" w:eastAsiaTheme="majorEastAsia" w:hAnsiTheme="majorEastAsia" w:cstheme="minorHAnsi"/>
          <w:sz w:val="22"/>
        </w:rPr>
      </w:pPr>
      <m:oMath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P(λ)</m:t>
        </m:r>
      </m:oMath>
      <w:r w:rsidRPr="007C0397">
        <w:rPr>
          <w:rFonts w:asciiTheme="majorEastAsia" w:eastAsiaTheme="majorEastAsia" w:hAnsiTheme="majorEastAsia" w:cstheme="minorHAnsi" w:hint="eastAsia"/>
          <w:sz w:val="22"/>
        </w:rPr>
        <w:t>为硅光电池测得的光强，可用硅光电池的输出电压或电流表示。</w:t>
      </w:r>
    </w:p>
    <w:p w:rsidR="007C0397" w:rsidRPr="007C0397" w:rsidRDefault="007C0397" w:rsidP="007C0397">
      <w:pPr>
        <w:widowControl/>
        <w:spacing w:line="480" w:lineRule="auto"/>
        <w:jc w:val="left"/>
        <w:rPr>
          <w:rFonts w:asciiTheme="majorEastAsia" w:eastAsiaTheme="majorEastAsia" w:hAnsiTheme="majorEastAsia" w:cstheme="minorHAnsi"/>
          <w:sz w:val="22"/>
        </w:rPr>
      </w:pPr>
      <w:r w:rsidRPr="007C0397">
        <w:rPr>
          <w:rFonts w:asciiTheme="majorEastAsia" w:eastAsiaTheme="majorEastAsia" w:hAnsiTheme="majorEastAsia" w:cstheme="minorHAnsi" w:hint="eastAsia"/>
          <w:sz w:val="22"/>
        </w:rPr>
        <w:t>硅光电池的相对灵敏度</w:t>
      </w:r>
      <m:oMath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r</m:t>
            </m:r>
          </m:sub>
        </m:sSub>
      </m:oMath>
      <w:r w:rsidRPr="007C0397">
        <w:rPr>
          <w:rFonts w:asciiTheme="majorEastAsia" w:eastAsiaTheme="majorEastAsia" w:hAnsiTheme="majorEastAsia" w:cstheme="minorHAnsi" w:hint="eastAsia"/>
          <w:sz w:val="22"/>
        </w:rPr>
        <w:t>为</w:t>
      </w:r>
    </w:p>
    <w:p w:rsidR="00C246B6" w:rsidRDefault="00C246B6" w:rsidP="00C246B6">
      <w:pPr>
        <w:widowControl/>
        <w:spacing w:line="480" w:lineRule="auto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inline distT="0" distB="0" distL="0" distR="0">
            <wp:extent cx="959818" cy="470847"/>
            <wp:effectExtent l="1905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5363" t="30021" r="23484" b="2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479" cy="470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theme="minorHAnsi" w:hint="eastAsia"/>
          <w:sz w:val="22"/>
        </w:rPr>
        <w:t xml:space="preserve"> </w:t>
      </w:r>
    </w:p>
    <w:p w:rsidR="007C0397" w:rsidRPr="007C0397" w:rsidRDefault="00DA1EC0" w:rsidP="007C0397">
      <w:pPr>
        <w:widowControl/>
        <w:spacing w:line="480" w:lineRule="auto"/>
        <w:jc w:val="left"/>
        <w:rPr>
          <w:rFonts w:asciiTheme="majorEastAsia" w:eastAsiaTheme="majorEastAsia" w:hAnsiTheme="majorEastAsia" w:cstheme="minorHAnsi"/>
          <w:sz w:val="22"/>
        </w:rPr>
      </w:pPr>
      <m:oMath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m</m:t>
            </m:r>
          </m:sub>
        </m:sSub>
      </m:oMath>
      <w:r w:rsidR="007C0397" w:rsidRPr="007C0397">
        <w:rPr>
          <w:rFonts w:asciiTheme="majorEastAsia" w:eastAsiaTheme="majorEastAsia" w:hAnsiTheme="majorEastAsia" w:cstheme="minorHAnsi" w:hint="eastAsia"/>
          <w:sz w:val="22"/>
        </w:rPr>
        <w:t>为不同波长对应</w:t>
      </w:r>
      <m:oMath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K(λ)</m:t>
        </m:r>
      </m:oMath>
      <w:r w:rsidR="007C0397" w:rsidRPr="007C0397">
        <w:rPr>
          <w:rFonts w:asciiTheme="majorEastAsia" w:eastAsiaTheme="majorEastAsia" w:hAnsiTheme="majorEastAsia" w:cstheme="minorHAnsi" w:hint="eastAsia"/>
          <w:sz w:val="22"/>
        </w:rPr>
        <w:t>的最大值。</w:t>
      </w:r>
    </w:p>
    <w:p w:rsidR="007700D2" w:rsidRPr="00891A96" w:rsidRDefault="007700D2" w:rsidP="00963544">
      <w:pPr>
        <w:widowControl/>
        <w:jc w:val="left"/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【原始数据记录表】</w:t>
      </w:r>
    </w:p>
    <w:p w:rsidR="00814FDE" w:rsidRDefault="00D47EBA" w:rsidP="00814FDE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1、</w:t>
      </w:r>
      <w:r w:rsidR="00963544" w:rsidRPr="00963544">
        <w:rPr>
          <w:rFonts w:asciiTheme="minorEastAsia" w:eastAsiaTheme="minorEastAsia" w:hAnsiTheme="minorEastAsia" w:cstheme="minorHAnsi" w:hint="eastAsia"/>
        </w:rPr>
        <w:t>照度特性研究</w:t>
      </w:r>
    </w:p>
    <w:tbl>
      <w:tblPr>
        <w:tblStyle w:val="a7"/>
        <w:tblW w:w="0" w:type="auto"/>
        <w:tblLook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963544" w:rsidTr="008A2332">
        <w:tc>
          <w:tcPr>
            <w:tcW w:w="852" w:type="dxa"/>
          </w:tcPr>
          <w:p w:rsidR="00963544" w:rsidRDefault="00963544" w:rsidP="008A2332">
            <w:r>
              <w:rPr>
                <w:rFonts w:hint="eastAsia"/>
              </w:rPr>
              <w:t>照度</w:t>
            </w:r>
          </w:p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>
            <w:r>
              <w:rPr>
                <w:rFonts w:hint="eastAsia"/>
              </w:rPr>
              <w:t>照度</w:t>
            </w:r>
          </w:p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</w:tbl>
    <w:p w:rsidR="00963544" w:rsidRDefault="00963544" w:rsidP="00963544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2、</w:t>
      </w:r>
      <w:r w:rsidRPr="00963544">
        <w:rPr>
          <w:rFonts w:asciiTheme="minorEastAsia" w:eastAsiaTheme="minorEastAsia" w:hAnsiTheme="minorEastAsia" w:cstheme="minorHAnsi" w:hint="eastAsia"/>
        </w:rPr>
        <w:t>伏安特性研究</w:t>
      </w:r>
    </w:p>
    <w:p w:rsidR="00963544" w:rsidRPr="00767B89" w:rsidRDefault="00963544" w:rsidP="00963544">
      <w:r>
        <w:t>A</w:t>
      </w:r>
      <w:r>
        <w:rPr>
          <w:rFonts w:hint="eastAsia"/>
        </w:rPr>
        <w:t>lpha=0</w:t>
      </w:r>
    </w:p>
    <w:tbl>
      <w:tblPr>
        <w:tblStyle w:val="a7"/>
        <w:tblW w:w="0" w:type="auto"/>
        <w:tblLook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</w:tbl>
    <w:p w:rsidR="00963544" w:rsidRDefault="00963544" w:rsidP="00963544">
      <w:r>
        <w:t>A</w:t>
      </w:r>
      <w:r>
        <w:rPr>
          <w:rFonts w:hint="eastAsia"/>
        </w:rPr>
        <w:t>lpha=15</w:t>
      </w:r>
    </w:p>
    <w:tbl>
      <w:tblPr>
        <w:tblStyle w:val="a7"/>
        <w:tblpPr w:leftFromText="180" w:rightFromText="180" w:vertAnchor="text" w:horzAnchor="margin" w:tblpY="346"/>
        <w:tblW w:w="0" w:type="auto"/>
        <w:tblLook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</w:tbl>
    <w:p w:rsidR="00963544" w:rsidRPr="00767B89" w:rsidRDefault="00963544" w:rsidP="00963544"/>
    <w:p w:rsidR="00963544" w:rsidRDefault="00963544">
      <w:pPr>
        <w:widowControl/>
        <w:jc w:val="left"/>
      </w:pPr>
      <w:r>
        <w:br w:type="page"/>
      </w:r>
    </w:p>
    <w:p w:rsidR="00963544" w:rsidRPr="00767B89" w:rsidRDefault="00963544" w:rsidP="00963544">
      <w:r>
        <w:lastRenderedPageBreak/>
        <w:t>A</w:t>
      </w:r>
      <w:r>
        <w:rPr>
          <w:rFonts w:hint="eastAsia"/>
        </w:rPr>
        <w:t>lpha=30</w:t>
      </w:r>
    </w:p>
    <w:tbl>
      <w:tblPr>
        <w:tblStyle w:val="a7"/>
        <w:tblpPr w:leftFromText="180" w:rightFromText="180" w:vertAnchor="text" w:horzAnchor="margin" w:tblpY="4"/>
        <w:tblW w:w="0" w:type="auto"/>
        <w:tblLook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</w:tbl>
    <w:p w:rsidR="00963544" w:rsidRDefault="00963544" w:rsidP="00963544"/>
    <w:p w:rsidR="00963544" w:rsidRPr="00767B89" w:rsidRDefault="00963544" w:rsidP="00963544">
      <w:r>
        <w:t>A</w:t>
      </w:r>
      <w:r>
        <w:rPr>
          <w:rFonts w:hint="eastAsia"/>
        </w:rPr>
        <w:t>lpha=45</w:t>
      </w:r>
    </w:p>
    <w:tbl>
      <w:tblPr>
        <w:tblStyle w:val="a7"/>
        <w:tblpPr w:leftFromText="180" w:rightFromText="180" w:vertAnchor="text" w:horzAnchor="margin" w:tblpY="115"/>
        <w:tblW w:w="0" w:type="auto"/>
        <w:tblLook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V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  <w:tr w:rsidR="00963544" w:rsidTr="008A2332">
        <w:tc>
          <w:tcPr>
            <w:tcW w:w="710" w:type="dxa"/>
          </w:tcPr>
          <w:p w:rsidR="00963544" w:rsidRDefault="00963544" w:rsidP="008A2332">
            <w:r>
              <w:rPr>
                <w:rFonts w:hint="eastAsia"/>
              </w:rPr>
              <w:t>I</w:t>
            </w:r>
          </w:p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0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  <w:tc>
          <w:tcPr>
            <w:tcW w:w="711" w:type="dxa"/>
          </w:tcPr>
          <w:p w:rsidR="00963544" w:rsidRDefault="00963544" w:rsidP="008A2332"/>
        </w:tc>
      </w:tr>
    </w:tbl>
    <w:p w:rsidR="000403FD" w:rsidRDefault="00963544" w:rsidP="00963544">
      <w:pPr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备用表格</w:t>
      </w:r>
    </w:p>
    <w:tbl>
      <w:tblPr>
        <w:tblStyle w:val="a7"/>
        <w:tblW w:w="0" w:type="auto"/>
        <w:tblLook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963544" w:rsidTr="008A2332"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  <w:tr w:rsidR="00963544" w:rsidTr="008A2332"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2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  <w:tc>
          <w:tcPr>
            <w:tcW w:w="853" w:type="dxa"/>
          </w:tcPr>
          <w:p w:rsidR="00963544" w:rsidRDefault="00963544" w:rsidP="008A2332"/>
        </w:tc>
      </w:tr>
    </w:tbl>
    <w:p w:rsidR="00963544" w:rsidRDefault="00963544" w:rsidP="00963544">
      <w:pPr>
        <w:jc w:val="left"/>
        <w:rPr>
          <w:rFonts w:asciiTheme="minorEastAsia" w:eastAsiaTheme="minorEastAsia" w:hAnsiTheme="minorEastAsia" w:cstheme="minorHAnsi"/>
        </w:rPr>
      </w:pPr>
    </w:p>
    <w:sectPr w:rsidR="00963544" w:rsidSect="00B92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65C4" w:rsidRDefault="008265C4" w:rsidP="009C29D9">
      <w:r>
        <w:separator/>
      </w:r>
    </w:p>
  </w:endnote>
  <w:endnote w:type="continuationSeparator" w:id="1">
    <w:p w:rsidR="008265C4" w:rsidRDefault="008265C4" w:rsidP="009C2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65C4" w:rsidRDefault="008265C4" w:rsidP="009C29D9">
      <w:r>
        <w:separator/>
      </w:r>
    </w:p>
  </w:footnote>
  <w:footnote w:type="continuationSeparator" w:id="1">
    <w:p w:rsidR="008265C4" w:rsidRDefault="008265C4" w:rsidP="009C29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D18EA"/>
    <w:multiLevelType w:val="hybridMultilevel"/>
    <w:tmpl w:val="0E24DE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78066D3"/>
    <w:multiLevelType w:val="hybridMultilevel"/>
    <w:tmpl w:val="FD52CEE0"/>
    <w:lvl w:ilvl="0" w:tplc="09264D58">
      <w:start w:val="1"/>
      <w:numFmt w:val="decimal"/>
      <w:lvlText w:val="%1、"/>
      <w:lvlJc w:val="left"/>
      <w:pPr>
        <w:ind w:left="360" w:hanging="360"/>
      </w:pPr>
      <w:rPr>
        <w:rFonts w:asciiTheme="majorEastAsia" w:eastAsiaTheme="majorEastAsia" w:hAnsiTheme="majorEastAsia" w:cstheme="minorHAnsi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9D9"/>
    <w:rsid w:val="000403FD"/>
    <w:rsid w:val="00081549"/>
    <w:rsid w:val="00114C79"/>
    <w:rsid w:val="00131F56"/>
    <w:rsid w:val="001A3344"/>
    <w:rsid w:val="001D47F3"/>
    <w:rsid w:val="001F1B3B"/>
    <w:rsid w:val="001F2D9E"/>
    <w:rsid w:val="00230117"/>
    <w:rsid w:val="002F108F"/>
    <w:rsid w:val="00360AF2"/>
    <w:rsid w:val="00386C2B"/>
    <w:rsid w:val="00394C0C"/>
    <w:rsid w:val="00411A79"/>
    <w:rsid w:val="00415369"/>
    <w:rsid w:val="00480DF6"/>
    <w:rsid w:val="004A7F65"/>
    <w:rsid w:val="005270DC"/>
    <w:rsid w:val="00527A55"/>
    <w:rsid w:val="00531B1C"/>
    <w:rsid w:val="005C1C97"/>
    <w:rsid w:val="005D265E"/>
    <w:rsid w:val="005F3601"/>
    <w:rsid w:val="005F3AEC"/>
    <w:rsid w:val="00613CE8"/>
    <w:rsid w:val="00615880"/>
    <w:rsid w:val="006415D3"/>
    <w:rsid w:val="00672DCF"/>
    <w:rsid w:val="006F18C2"/>
    <w:rsid w:val="007700D2"/>
    <w:rsid w:val="007C0397"/>
    <w:rsid w:val="007E42A0"/>
    <w:rsid w:val="007F57E1"/>
    <w:rsid w:val="00813D3C"/>
    <w:rsid w:val="008146FE"/>
    <w:rsid w:val="00814FDE"/>
    <w:rsid w:val="0082001A"/>
    <w:rsid w:val="00820F58"/>
    <w:rsid w:val="008265C4"/>
    <w:rsid w:val="00891A96"/>
    <w:rsid w:val="008B5CC1"/>
    <w:rsid w:val="008C3967"/>
    <w:rsid w:val="008F132C"/>
    <w:rsid w:val="00963544"/>
    <w:rsid w:val="009848AB"/>
    <w:rsid w:val="009B2466"/>
    <w:rsid w:val="009C29D9"/>
    <w:rsid w:val="009E4D56"/>
    <w:rsid w:val="009F3B28"/>
    <w:rsid w:val="00A23B78"/>
    <w:rsid w:val="00A3574C"/>
    <w:rsid w:val="00A83A74"/>
    <w:rsid w:val="00AB542A"/>
    <w:rsid w:val="00AB5737"/>
    <w:rsid w:val="00B20137"/>
    <w:rsid w:val="00B92CED"/>
    <w:rsid w:val="00BD6FCA"/>
    <w:rsid w:val="00C246B6"/>
    <w:rsid w:val="00C566CC"/>
    <w:rsid w:val="00CB7AEA"/>
    <w:rsid w:val="00CD0784"/>
    <w:rsid w:val="00D0092D"/>
    <w:rsid w:val="00D15D7D"/>
    <w:rsid w:val="00D44C6A"/>
    <w:rsid w:val="00D45958"/>
    <w:rsid w:val="00D47EBA"/>
    <w:rsid w:val="00D54FEA"/>
    <w:rsid w:val="00D8109E"/>
    <w:rsid w:val="00DA1EC0"/>
    <w:rsid w:val="00E03FB8"/>
    <w:rsid w:val="00E21476"/>
    <w:rsid w:val="00E37C5E"/>
    <w:rsid w:val="00ED17F5"/>
    <w:rsid w:val="00F1353C"/>
    <w:rsid w:val="00F34932"/>
    <w:rsid w:val="00FA58F2"/>
    <w:rsid w:val="00FB7E4B"/>
    <w:rsid w:val="00FC0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9D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2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29D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2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29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C29D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C29D9"/>
    <w:rPr>
      <w:rFonts w:ascii="Times New Roman" w:eastAsia="宋体" w:hAnsi="Times New Roman" w:cs="Times New Roman"/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9848A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9848AB"/>
    <w:rPr>
      <w:rFonts w:asciiTheme="majorHAnsi" w:eastAsia="宋体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59"/>
    <w:rsid w:val="00386C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D45958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D4595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实验报告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9032C-BD34-4663-8B8E-C67EAEA7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tangbo</dc:creator>
  <cp:keywords/>
  <dc:description/>
  <cp:lastModifiedBy>tangbo</cp:lastModifiedBy>
  <cp:revision>59</cp:revision>
  <cp:lastPrinted>2008-10-05T12:25:00Z</cp:lastPrinted>
  <dcterms:created xsi:type="dcterms:W3CDTF">2008-03-01T03:58:00Z</dcterms:created>
  <dcterms:modified xsi:type="dcterms:W3CDTF">2008-10-05T12:29:00Z</dcterms:modified>
</cp:coreProperties>
</file>