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DDF" w:rsidRPr="00800DDF" w:rsidRDefault="00800DDF" w:rsidP="00800DDF">
      <w:pPr>
        <w:widowControl/>
        <w:spacing w:line="276" w:lineRule="auto"/>
        <w:jc w:val="center"/>
        <w:rPr>
          <w:rFonts w:ascii="標楷體" w:eastAsia="標楷體" w:hAnsi="標楷體" w:cs="標楷體"/>
          <w:kern w:val="0"/>
          <w:sz w:val="28"/>
          <w:szCs w:val="28"/>
        </w:rPr>
      </w:pPr>
      <w:r>
        <w:rPr>
          <w:rFonts w:ascii="標楷體" w:eastAsia="標楷體" w:hAnsi="標楷體" w:cs="標楷體" w:hint="eastAsia"/>
          <w:kern w:val="0"/>
          <w:sz w:val="28"/>
          <w:szCs w:val="28"/>
        </w:rPr>
        <w:t>金融大數據</w:t>
      </w:r>
      <w:r w:rsidRPr="00800DDF">
        <w:rPr>
          <w:rFonts w:ascii="標楷體" w:eastAsia="標楷體" w:hAnsi="標楷體" w:cs="標楷體"/>
          <w:kern w:val="0"/>
          <w:sz w:val="28"/>
          <w:szCs w:val="28"/>
        </w:rPr>
        <w:t xml:space="preserve">  </w:t>
      </w:r>
      <w:r>
        <w:rPr>
          <w:rFonts w:ascii="標楷體" w:eastAsia="標楷體" w:hAnsi="標楷體" w:cs="標楷體" w:hint="eastAsia"/>
          <w:kern w:val="0"/>
          <w:sz w:val="28"/>
          <w:szCs w:val="28"/>
        </w:rPr>
        <w:t>期末</w:t>
      </w:r>
      <w:r w:rsidRPr="00800DDF">
        <w:rPr>
          <w:rFonts w:ascii="標楷體" w:eastAsia="標楷體" w:hAnsi="標楷體" w:cs="標楷體"/>
          <w:kern w:val="0"/>
          <w:sz w:val="28"/>
          <w:szCs w:val="28"/>
        </w:rPr>
        <w:t>專題報告</w:t>
      </w:r>
    </w:p>
    <w:p w:rsidR="00800DDF" w:rsidRPr="00800DDF" w:rsidRDefault="00800DDF" w:rsidP="00800DDF">
      <w:pPr>
        <w:widowControl/>
        <w:spacing w:line="276" w:lineRule="auto"/>
        <w:jc w:val="center"/>
        <w:rPr>
          <w:rFonts w:ascii="標楷體" w:eastAsia="標楷體" w:hAnsi="標楷體" w:cs="標楷體"/>
          <w:kern w:val="0"/>
          <w:sz w:val="28"/>
          <w:szCs w:val="28"/>
        </w:rPr>
      </w:pPr>
    </w:p>
    <w:p w:rsidR="00800DDF" w:rsidRPr="00800DDF" w:rsidRDefault="00800DDF" w:rsidP="00800DDF">
      <w:pPr>
        <w:widowControl/>
        <w:spacing w:before="240" w:after="240" w:line="276" w:lineRule="auto"/>
        <w:jc w:val="center"/>
        <w:rPr>
          <w:rFonts w:ascii="標楷體" w:eastAsia="標楷體" w:hAnsi="標楷體" w:cs="標楷體"/>
          <w:kern w:val="0"/>
          <w:szCs w:val="24"/>
        </w:rPr>
      </w:pPr>
    </w:p>
    <w:p w:rsidR="00800DDF" w:rsidRPr="00800DDF" w:rsidRDefault="00800DDF" w:rsidP="00800DDF">
      <w:pPr>
        <w:widowControl/>
        <w:spacing w:before="240" w:after="240" w:line="276" w:lineRule="auto"/>
        <w:jc w:val="center"/>
        <w:rPr>
          <w:rFonts w:ascii="標楷體" w:eastAsia="標楷體" w:hAnsi="標楷體" w:cs="標楷體"/>
          <w:kern w:val="0"/>
          <w:szCs w:val="24"/>
        </w:rPr>
      </w:pPr>
    </w:p>
    <w:p w:rsidR="00800DDF" w:rsidRPr="00800DDF" w:rsidRDefault="00800DDF" w:rsidP="00800DDF">
      <w:pPr>
        <w:widowControl/>
        <w:spacing w:before="240" w:after="240" w:line="276" w:lineRule="auto"/>
        <w:jc w:val="center"/>
        <w:rPr>
          <w:rFonts w:ascii="標楷體" w:eastAsia="標楷體" w:hAnsi="標楷體" w:cs="標楷體"/>
          <w:kern w:val="0"/>
          <w:szCs w:val="24"/>
        </w:rPr>
      </w:pPr>
    </w:p>
    <w:p w:rsidR="00800DDF" w:rsidRDefault="00800DDF" w:rsidP="00800DDF">
      <w:pPr>
        <w:widowControl/>
        <w:spacing w:line="276" w:lineRule="auto"/>
        <w:jc w:val="center"/>
        <w:rPr>
          <w:rFonts w:ascii="標楷體" w:eastAsia="標楷體" w:hAnsi="標楷體" w:cs="標楷體"/>
          <w:b/>
          <w:kern w:val="0"/>
          <w:sz w:val="60"/>
          <w:szCs w:val="60"/>
        </w:rPr>
      </w:pPr>
      <w:r w:rsidRPr="00800DDF">
        <w:rPr>
          <w:rFonts w:ascii="標楷體" w:eastAsia="標楷體" w:hAnsi="標楷體" w:cs="標楷體" w:hint="eastAsia"/>
          <w:b/>
          <w:kern w:val="0"/>
          <w:sz w:val="60"/>
          <w:szCs w:val="60"/>
        </w:rPr>
        <w:t>支持普惠金融的智慧信用風險</w:t>
      </w:r>
    </w:p>
    <w:p w:rsidR="00800DDF" w:rsidRPr="00800DDF" w:rsidRDefault="00800DDF" w:rsidP="00800DDF">
      <w:pPr>
        <w:widowControl/>
        <w:spacing w:line="276" w:lineRule="auto"/>
        <w:jc w:val="center"/>
        <w:rPr>
          <w:rFonts w:ascii="標楷體" w:eastAsia="標楷體" w:hAnsi="標楷體" w:cs="標楷體"/>
          <w:b/>
          <w:kern w:val="0"/>
          <w:sz w:val="60"/>
          <w:szCs w:val="60"/>
        </w:rPr>
      </w:pPr>
      <w:r w:rsidRPr="00800DDF">
        <w:rPr>
          <w:rFonts w:ascii="標楷體" w:eastAsia="標楷體" w:hAnsi="標楷體" w:cs="標楷體" w:hint="eastAsia"/>
          <w:b/>
          <w:kern w:val="0"/>
          <w:sz w:val="60"/>
          <w:szCs w:val="60"/>
        </w:rPr>
        <w:t>評估系統開發與應用</w:t>
      </w:r>
    </w:p>
    <w:p w:rsidR="00800DDF" w:rsidRPr="00800DDF" w:rsidRDefault="00800DDF" w:rsidP="00800DDF">
      <w:pPr>
        <w:widowControl/>
        <w:spacing w:line="276" w:lineRule="auto"/>
        <w:rPr>
          <w:rFonts w:ascii="標楷體" w:eastAsia="標楷體" w:hAnsi="標楷體" w:cs="標楷體"/>
          <w:kern w:val="0"/>
          <w:sz w:val="96"/>
          <w:szCs w:val="96"/>
        </w:rPr>
      </w:pPr>
    </w:p>
    <w:p w:rsidR="00800DDF" w:rsidRPr="00800DDF" w:rsidRDefault="00800DDF" w:rsidP="00800DDF">
      <w:pPr>
        <w:widowControl/>
        <w:spacing w:line="276" w:lineRule="auto"/>
        <w:rPr>
          <w:rFonts w:ascii="標楷體" w:eastAsia="標楷體" w:hAnsi="標楷體" w:cs="標楷體"/>
          <w:kern w:val="0"/>
          <w:sz w:val="96"/>
          <w:szCs w:val="96"/>
        </w:rPr>
      </w:pPr>
    </w:p>
    <w:p w:rsidR="00800DDF" w:rsidRPr="00800DDF" w:rsidRDefault="00800DDF" w:rsidP="00800DDF">
      <w:pPr>
        <w:widowControl/>
        <w:spacing w:line="276" w:lineRule="auto"/>
        <w:rPr>
          <w:rFonts w:ascii="標楷體" w:eastAsia="標楷體" w:hAnsi="標楷體" w:cs="標楷體"/>
          <w:kern w:val="0"/>
          <w:sz w:val="28"/>
          <w:szCs w:val="28"/>
        </w:rPr>
      </w:pPr>
      <w:r w:rsidRPr="00800DDF">
        <w:rPr>
          <w:rFonts w:ascii="標楷體" w:eastAsia="標楷體" w:hAnsi="標楷體" w:cs="標楷體"/>
          <w:kern w:val="0"/>
          <w:sz w:val="28"/>
          <w:szCs w:val="28"/>
        </w:rPr>
        <w:t xml:space="preserve">                  </w:t>
      </w:r>
    </w:p>
    <w:p w:rsidR="00800DDF" w:rsidRPr="00800DDF" w:rsidRDefault="00800DDF" w:rsidP="00800DDF">
      <w:pPr>
        <w:widowControl/>
        <w:spacing w:line="276" w:lineRule="auto"/>
        <w:rPr>
          <w:rFonts w:ascii="標楷體" w:eastAsia="標楷體" w:hAnsi="標楷體" w:cs="標楷體"/>
          <w:kern w:val="0"/>
          <w:sz w:val="28"/>
          <w:szCs w:val="28"/>
        </w:rPr>
      </w:pPr>
      <w:r w:rsidRPr="00800DDF">
        <w:rPr>
          <w:rFonts w:ascii="標楷體" w:eastAsia="標楷體" w:hAnsi="標楷體" w:cs="標楷體"/>
          <w:kern w:val="0"/>
          <w:sz w:val="28"/>
          <w:szCs w:val="28"/>
        </w:rPr>
        <w:t xml:space="preserve">                   組    員:</w:t>
      </w:r>
    </w:p>
    <w:p w:rsidR="00800DDF" w:rsidRPr="00800DDF" w:rsidRDefault="00800DDF" w:rsidP="00800DDF">
      <w:pPr>
        <w:widowControl/>
        <w:spacing w:line="276" w:lineRule="auto"/>
        <w:jc w:val="center"/>
        <w:rPr>
          <w:rFonts w:ascii="標楷體" w:eastAsia="標楷體" w:hAnsi="標楷體" w:cs="標楷體"/>
          <w:kern w:val="0"/>
          <w:sz w:val="28"/>
          <w:szCs w:val="28"/>
        </w:rPr>
      </w:pPr>
      <w:r w:rsidRPr="00800DDF">
        <w:rPr>
          <w:rFonts w:ascii="標楷體" w:eastAsia="標楷體" w:hAnsi="標楷體" w:cs="標楷體"/>
          <w:kern w:val="0"/>
          <w:sz w:val="28"/>
          <w:szCs w:val="28"/>
        </w:rPr>
        <w:t xml:space="preserve">             </w:t>
      </w:r>
      <w:r w:rsidR="006C1105">
        <w:rPr>
          <w:rFonts w:ascii="標楷體" w:eastAsia="標楷體" w:hAnsi="標楷體" w:cs="標楷體" w:hint="eastAsia"/>
          <w:kern w:val="0"/>
          <w:sz w:val="28"/>
          <w:szCs w:val="28"/>
        </w:rPr>
        <w:t xml:space="preserve">         </w:t>
      </w:r>
      <w:r w:rsidRPr="00800DDF">
        <w:rPr>
          <w:rFonts w:ascii="標楷體" w:eastAsia="標楷體" w:hAnsi="標楷體" w:cs="標楷體"/>
          <w:kern w:val="0"/>
          <w:sz w:val="28"/>
          <w:szCs w:val="28"/>
        </w:rPr>
        <w:t>簡歆芸 410382713</w:t>
      </w:r>
      <w:r w:rsidR="006C1105">
        <w:rPr>
          <w:rFonts w:ascii="標楷體" w:eastAsia="標楷體" w:hAnsi="標楷體" w:cs="標楷體" w:hint="eastAsia"/>
          <w:kern w:val="0"/>
          <w:sz w:val="28"/>
          <w:szCs w:val="28"/>
        </w:rPr>
        <w:t xml:space="preserve"> 企管四乙</w:t>
      </w:r>
    </w:p>
    <w:p w:rsidR="00800DDF" w:rsidRDefault="00800DDF" w:rsidP="00800DDF">
      <w:pPr>
        <w:widowControl/>
        <w:spacing w:line="276" w:lineRule="auto"/>
        <w:jc w:val="center"/>
        <w:rPr>
          <w:rFonts w:ascii="標楷體" w:eastAsia="標楷體" w:hAnsi="標楷體" w:cs="標楷體"/>
          <w:kern w:val="0"/>
          <w:sz w:val="28"/>
          <w:szCs w:val="28"/>
        </w:rPr>
      </w:pPr>
      <w:r w:rsidRPr="00800DDF">
        <w:rPr>
          <w:rFonts w:ascii="標楷體" w:eastAsia="標楷體" w:hAnsi="標楷體" w:cs="標楷體"/>
          <w:kern w:val="0"/>
          <w:sz w:val="28"/>
          <w:szCs w:val="28"/>
        </w:rPr>
        <w:t xml:space="preserve">             </w:t>
      </w:r>
      <w:r w:rsidR="006C1105">
        <w:rPr>
          <w:rFonts w:ascii="標楷體" w:eastAsia="標楷體" w:hAnsi="標楷體" w:cs="標楷體" w:hint="eastAsia"/>
          <w:kern w:val="0"/>
          <w:sz w:val="28"/>
          <w:szCs w:val="28"/>
        </w:rPr>
        <w:t xml:space="preserve">         </w:t>
      </w:r>
      <w:r w:rsidR="006C1105" w:rsidRPr="006C1105">
        <w:rPr>
          <w:rFonts w:ascii="標楷體" w:eastAsia="標楷體" w:hAnsi="標楷體" w:cs="標楷體" w:hint="eastAsia"/>
          <w:kern w:val="0"/>
          <w:sz w:val="28"/>
          <w:szCs w:val="28"/>
        </w:rPr>
        <w:t>陳品嘉</w:t>
      </w:r>
      <w:r w:rsidRPr="00800DDF">
        <w:rPr>
          <w:rFonts w:ascii="標楷體" w:eastAsia="標楷體" w:hAnsi="標楷體" w:cs="標楷體"/>
          <w:kern w:val="0"/>
          <w:sz w:val="28"/>
          <w:szCs w:val="28"/>
        </w:rPr>
        <w:t xml:space="preserve"> </w:t>
      </w:r>
      <w:r w:rsidR="006C1105" w:rsidRPr="006C1105">
        <w:rPr>
          <w:rFonts w:ascii="標楷體" w:eastAsia="標楷體" w:hAnsi="標楷體" w:cs="標楷體" w:hint="eastAsia"/>
          <w:kern w:val="0"/>
          <w:sz w:val="28"/>
          <w:szCs w:val="28"/>
        </w:rPr>
        <w:t>411412670 金企三乙</w:t>
      </w:r>
    </w:p>
    <w:p w:rsidR="00800DDF" w:rsidRPr="00800DDF" w:rsidRDefault="006C1105" w:rsidP="006C1105">
      <w:pPr>
        <w:widowControl/>
        <w:spacing w:line="276" w:lineRule="auto"/>
        <w:jc w:val="center"/>
        <w:rPr>
          <w:rFonts w:ascii="標楷體" w:eastAsia="標楷體" w:hAnsi="標楷體" w:cs="標楷體"/>
          <w:kern w:val="0"/>
          <w:sz w:val="28"/>
          <w:szCs w:val="28"/>
        </w:rPr>
      </w:pPr>
      <w:r>
        <w:rPr>
          <w:rFonts w:ascii="標楷體" w:eastAsia="標楷體" w:hAnsi="標楷體" w:cs="標楷體" w:hint="eastAsia"/>
          <w:kern w:val="0"/>
          <w:sz w:val="28"/>
          <w:szCs w:val="28"/>
        </w:rPr>
        <w:t xml:space="preserve">                   </w:t>
      </w:r>
      <w:r w:rsidRPr="006C1105">
        <w:rPr>
          <w:rFonts w:ascii="標楷體" w:eastAsia="標楷體" w:hAnsi="標楷體" w:cs="標楷體" w:hint="eastAsia"/>
          <w:kern w:val="0"/>
          <w:sz w:val="28"/>
          <w:szCs w:val="28"/>
        </w:rPr>
        <w:t>翁敬鈞</w:t>
      </w:r>
      <w:r>
        <w:rPr>
          <w:rFonts w:ascii="標楷體" w:eastAsia="標楷體" w:hAnsi="標楷體" w:cs="標楷體" w:hint="eastAsia"/>
          <w:kern w:val="0"/>
          <w:sz w:val="28"/>
          <w:szCs w:val="28"/>
        </w:rPr>
        <w:t xml:space="preserve"> </w:t>
      </w:r>
      <w:r w:rsidRPr="006C1105">
        <w:rPr>
          <w:rFonts w:ascii="標楷體" w:eastAsia="標楷體" w:hAnsi="標楷體" w:cs="標楷體" w:hint="eastAsia"/>
          <w:kern w:val="0"/>
          <w:sz w:val="28"/>
          <w:szCs w:val="28"/>
        </w:rPr>
        <w:t>40933036 社會四</w:t>
      </w:r>
      <w:r w:rsidR="00800DDF" w:rsidRPr="00800DDF">
        <w:rPr>
          <w:rFonts w:ascii="標楷體" w:eastAsia="標楷體" w:hAnsi="標楷體" w:cs="標楷體"/>
          <w:kern w:val="0"/>
          <w:sz w:val="28"/>
          <w:szCs w:val="28"/>
        </w:rPr>
        <w:t xml:space="preserve"> </w:t>
      </w:r>
    </w:p>
    <w:p w:rsidR="00800DDF" w:rsidRPr="00800DDF" w:rsidRDefault="00800DDF" w:rsidP="00800DDF">
      <w:pPr>
        <w:widowControl/>
        <w:spacing w:line="276" w:lineRule="auto"/>
        <w:jc w:val="center"/>
        <w:rPr>
          <w:rFonts w:ascii="標楷體" w:eastAsia="標楷體" w:hAnsi="標楷體" w:cs="標楷體"/>
          <w:kern w:val="0"/>
          <w:sz w:val="28"/>
          <w:szCs w:val="28"/>
        </w:rPr>
      </w:pPr>
    </w:p>
    <w:p w:rsidR="00800DDF" w:rsidRPr="00800DDF" w:rsidRDefault="001510BD" w:rsidP="006C1105">
      <w:pPr>
        <w:widowControl/>
        <w:spacing w:line="276" w:lineRule="auto"/>
        <w:jc w:val="center"/>
        <w:rPr>
          <w:rFonts w:ascii="標楷體" w:eastAsia="標楷體" w:hAnsi="標楷體" w:cs="標楷體"/>
          <w:kern w:val="0"/>
          <w:sz w:val="28"/>
          <w:szCs w:val="28"/>
        </w:rPr>
      </w:pPr>
      <w:r>
        <w:rPr>
          <w:rFonts w:ascii="標楷體" w:eastAsia="標楷體" w:hAnsi="標楷體" w:cs="標楷體"/>
          <w:kern w:val="0"/>
          <w:sz w:val="28"/>
          <w:szCs w:val="28"/>
        </w:rPr>
        <w:t>中華民國一一</w:t>
      </w:r>
      <w:r>
        <w:rPr>
          <w:rFonts w:ascii="標楷體" w:eastAsia="標楷體" w:hAnsi="標楷體" w:cs="標楷體" w:hint="eastAsia"/>
          <w:kern w:val="0"/>
          <w:sz w:val="28"/>
          <w:szCs w:val="28"/>
        </w:rPr>
        <w:t>四</w:t>
      </w:r>
      <w:r>
        <w:rPr>
          <w:rFonts w:ascii="標楷體" w:eastAsia="標楷體" w:hAnsi="標楷體" w:cs="標楷體"/>
          <w:kern w:val="0"/>
          <w:sz w:val="28"/>
          <w:szCs w:val="28"/>
        </w:rPr>
        <w:t>年</w:t>
      </w:r>
      <w:r>
        <w:rPr>
          <w:rFonts w:ascii="標楷體" w:eastAsia="標楷體" w:hAnsi="標楷體" w:cs="標楷體" w:hint="eastAsia"/>
          <w:kern w:val="0"/>
          <w:sz w:val="28"/>
          <w:szCs w:val="28"/>
        </w:rPr>
        <w:t>六</w:t>
      </w:r>
      <w:r>
        <w:rPr>
          <w:rFonts w:ascii="標楷體" w:eastAsia="標楷體" w:hAnsi="標楷體" w:cs="標楷體"/>
          <w:kern w:val="0"/>
          <w:sz w:val="28"/>
          <w:szCs w:val="28"/>
        </w:rPr>
        <w:t>月</w:t>
      </w:r>
      <w:r>
        <w:rPr>
          <w:rFonts w:ascii="標楷體" w:eastAsia="標楷體" w:hAnsi="標楷體" w:cs="標楷體" w:hint="eastAsia"/>
          <w:kern w:val="0"/>
          <w:sz w:val="28"/>
          <w:szCs w:val="28"/>
        </w:rPr>
        <w:t>三</w:t>
      </w:r>
      <w:r w:rsidR="00800DDF" w:rsidRPr="00800DDF">
        <w:rPr>
          <w:rFonts w:ascii="標楷體" w:eastAsia="標楷體" w:hAnsi="標楷體" w:cs="標楷體"/>
          <w:kern w:val="0"/>
          <w:sz w:val="28"/>
          <w:szCs w:val="28"/>
        </w:rPr>
        <w:t>日</w:t>
      </w:r>
    </w:p>
    <w:p w:rsidR="00B969F7" w:rsidRDefault="00B969F7">
      <w:bookmarkStart w:id="0" w:name="_heading=h.1fob9te" w:colFirst="0" w:colLast="0"/>
      <w:bookmarkEnd w:id="0"/>
      <w:r>
        <w:lastRenderedPageBreak/>
        <w:br w:type="page"/>
      </w:r>
    </w:p>
    <w:tbl>
      <w:tblPr>
        <w:tblW w:w="8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0"/>
      </w:tblGrid>
      <w:tr w:rsidR="00800DDF" w:rsidRPr="00800DDF" w:rsidTr="001510BD">
        <w:trPr>
          <w:trHeight w:val="12480"/>
          <w:jc w:val="center"/>
        </w:trPr>
        <w:tc>
          <w:tcPr>
            <w:tcW w:w="8290" w:type="dxa"/>
          </w:tcPr>
          <w:p w:rsidR="00800DDF" w:rsidRPr="00800DDF" w:rsidRDefault="00800DDF" w:rsidP="00800DDF">
            <w:pPr>
              <w:keepNext/>
              <w:keepLines/>
              <w:jc w:val="center"/>
              <w:rPr>
                <w:rFonts w:ascii="標楷體" w:eastAsia="標楷體" w:hAnsi="標楷體" w:cs="標楷體"/>
                <w:b/>
                <w:kern w:val="0"/>
                <w:sz w:val="32"/>
                <w:szCs w:val="32"/>
              </w:rPr>
            </w:pPr>
            <w:r w:rsidRPr="00800DDF">
              <w:rPr>
                <w:rFonts w:ascii="標楷體" w:eastAsia="標楷體" w:hAnsi="標楷體" w:cs="標楷體"/>
                <w:b/>
                <w:kern w:val="0"/>
                <w:sz w:val="32"/>
                <w:szCs w:val="32"/>
              </w:rPr>
              <w:t>目錄</w:t>
            </w:r>
          </w:p>
          <w:p w:rsidR="00800DDF" w:rsidRPr="00800DDF" w:rsidRDefault="00800DDF" w:rsidP="00800DDF">
            <w:pPr>
              <w:widowControl/>
              <w:jc w:val="center"/>
              <w:rPr>
                <w:rFonts w:ascii="標楷體" w:eastAsia="標楷體" w:hAnsi="標楷體" w:cs="標楷體"/>
                <w:kern w:val="0"/>
                <w:sz w:val="28"/>
                <w:szCs w:val="28"/>
              </w:rPr>
            </w:pPr>
          </w:p>
          <w:p w:rsidR="00800DDF" w:rsidRPr="00800DDF" w:rsidRDefault="00800DDF" w:rsidP="00800DDF">
            <w:pPr>
              <w:widowControl/>
              <w:spacing w:line="276" w:lineRule="auto"/>
              <w:rPr>
                <w:rFonts w:ascii="標楷體" w:eastAsia="標楷體" w:hAnsi="標楷體" w:cs="標楷體"/>
                <w:b/>
                <w:color w:val="000000"/>
                <w:kern w:val="0"/>
                <w:sz w:val="28"/>
                <w:szCs w:val="28"/>
              </w:rPr>
            </w:pPr>
            <w:r w:rsidRPr="00800DDF">
              <w:rPr>
                <w:rFonts w:ascii="標楷體" w:eastAsia="標楷體" w:hAnsi="標楷體" w:cs="標楷體"/>
                <w:b/>
                <w:color w:val="000000"/>
                <w:kern w:val="0"/>
                <w:sz w:val="28"/>
                <w:szCs w:val="28"/>
              </w:rPr>
              <w:t>第壹章</w:t>
            </w:r>
            <w:r w:rsidR="001510BD">
              <w:rPr>
                <w:rFonts w:ascii="標楷體" w:eastAsia="標楷體" w:hAnsi="標楷體" w:cs="標楷體" w:hint="eastAsia"/>
                <w:b/>
                <w:color w:val="000000"/>
                <w:kern w:val="0"/>
                <w:sz w:val="28"/>
                <w:szCs w:val="28"/>
              </w:rPr>
              <w:t xml:space="preserve"> </w:t>
            </w:r>
            <w:r w:rsidR="001510BD" w:rsidRPr="001510BD">
              <w:rPr>
                <w:rFonts w:ascii="標楷體" w:eastAsia="標楷體" w:hAnsi="標楷體" w:cs="標楷體" w:hint="eastAsia"/>
                <w:b/>
                <w:color w:val="000000"/>
                <w:kern w:val="0"/>
                <w:sz w:val="28"/>
                <w:szCs w:val="28"/>
              </w:rPr>
              <w:t>專案背景與研究動機</w:t>
            </w:r>
            <w:r w:rsidR="001510BD">
              <w:rPr>
                <w:rFonts w:ascii="標楷體" w:eastAsia="標楷體" w:hAnsi="標楷體" w:cs="標楷體" w:hint="eastAsia"/>
                <w:b/>
                <w:color w:val="000000"/>
                <w:kern w:val="0"/>
                <w:sz w:val="28"/>
                <w:szCs w:val="28"/>
              </w:rPr>
              <w:t xml:space="preserve"> </w:t>
            </w:r>
            <w:r w:rsidRPr="00800DDF">
              <w:rPr>
                <w:rFonts w:ascii="標楷體" w:eastAsia="標楷體" w:hAnsi="標楷體" w:cs="標楷體"/>
                <w:b/>
                <w:color w:val="000000"/>
                <w:kern w:val="0"/>
                <w:sz w:val="28"/>
                <w:szCs w:val="28"/>
              </w:rPr>
              <w:t>-------------------</w:t>
            </w:r>
            <w:r w:rsidR="001510BD">
              <w:rPr>
                <w:rFonts w:ascii="標楷體" w:eastAsia="標楷體" w:hAnsi="標楷體" w:cs="標楷體"/>
                <w:b/>
                <w:color w:val="000000"/>
                <w:kern w:val="0"/>
                <w:sz w:val="28"/>
                <w:szCs w:val="28"/>
              </w:rPr>
              <w:t>---</w:t>
            </w:r>
            <w:r w:rsidR="003E713F">
              <w:rPr>
                <w:rFonts w:ascii="標楷體" w:eastAsia="標楷體" w:hAnsi="標楷體" w:cs="標楷體"/>
                <w:b/>
                <w:color w:val="000000"/>
                <w:kern w:val="0"/>
                <w:sz w:val="28"/>
                <w:szCs w:val="28"/>
              </w:rPr>
              <w:t>-</w:t>
            </w:r>
            <w:r w:rsidR="001510BD">
              <w:rPr>
                <w:rFonts w:ascii="標楷體" w:eastAsia="標楷體" w:hAnsi="標楷體" w:cs="標楷體"/>
                <w:b/>
                <w:color w:val="000000"/>
                <w:kern w:val="0"/>
                <w:sz w:val="28"/>
                <w:szCs w:val="28"/>
              </w:rPr>
              <w:t>-</w:t>
            </w:r>
            <w:r w:rsidR="003E713F">
              <w:rPr>
                <w:rFonts w:ascii="標楷體" w:eastAsia="標楷體" w:hAnsi="標楷體" w:cs="標楷體"/>
                <w:b/>
                <w:color w:val="000000"/>
                <w:kern w:val="0"/>
                <w:sz w:val="28"/>
                <w:szCs w:val="28"/>
              </w:rPr>
              <w:t>-</w:t>
            </w:r>
            <w:r w:rsidR="001510BD">
              <w:rPr>
                <w:rFonts w:ascii="標楷體" w:eastAsia="標楷體" w:hAnsi="標楷體" w:cs="標楷體"/>
                <w:b/>
                <w:color w:val="000000"/>
                <w:kern w:val="0"/>
                <w:sz w:val="28"/>
                <w:szCs w:val="28"/>
              </w:rPr>
              <w:t xml:space="preserve"> 05</w:t>
            </w:r>
            <w:r w:rsidR="003E713F">
              <w:rPr>
                <w:rFonts w:ascii="標楷體" w:eastAsia="標楷體" w:hAnsi="標楷體" w:cs="標楷體"/>
                <w:b/>
                <w:color w:val="000000"/>
                <w:kern w:val="0"/>
                <w:sz w:val="28"/>
                <w:szCs w:val="28"/>
              </w:rPr>
              <w:t xml:space="preserve"> </w:t>
            </w:r>
          </w:p>
          <w:p w:rsidR="00800DDF" w:rsidRPr="00800DDF" w:rsidRDefault="00800DDF" w:rsidP="00800DDF">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color w:val="000000"/>
                <w:kern w:val="0"/>
                <w:sz w:val="28"/>
                <w:szCs w:val="28"/>
              </w:rPr>
              <w:t>第一節</w:t>
            </w:r>
            <w:r w:rsidR="006D649C">
              <w:rPr>
                <w:rFonts w:ascii="標楷體" w:eastAsia="標楷體" w:hAnsi="標楷體" w:cs="標楷體" w:hint="eastAsia"/>
                <w:color w:val="000000"/>
                <w:kern w:val="0"/>
                <w:sz w:val="28"/>
                <w:szCs w:val="28"/>
              </w:rPr>
              <w:t xml:space="preserve"> </w:t>
            </w:r>
            <w:r w:rsidR="006D649C" w:rsidRPr="006D649C">
              <w:rPr>
                <w:rFonts w:ascii="標楷體" w:eastAsia="標楷體" w:hAnsi="標楷體" w:cs="標楷體" w:hint="eastAsia"/>
                <w:color w:val="000000"/>
                <w:kern w:val="0"/>
                <w:sz w:val="28"/>
                <w:szCs w:val="28"/>
              </w:rPr>
              <w:t>研究意義</w:t>
            </w:r>
            <w:r w:rsidR="006D649C">
              <w:rPr>
                <w:rFonts w:ascii="標楷體" w:eastAsia="標楷體" w:hAnsi="標楷體" w:cs="標楷體" w:hint="eastAsia"/>
                <w:color w:val="000000"/>
                <w:kern w:val="0"/>
                <w:sz w:val="28"/>
                <w:szCs w:val="28"/>
              </w:rPr>
              <w:t xml:space="preserve"> </w:t>
            </w:r>
            <w:r w:rsidR="006D649C">
              <w:rPr>
                <w:rFonts w:ascii="標楷體" w:eastAsia="標楷體" w:hAnsi="標楷體" w:cs="標楷體"/>
                <w:color w:val="000000"/>
                <w:kern w:val="0"/>
                <w:sz w:val="28"/>
                <w:szCs w:val="28"/>
              </w:rPr>
              <w:t>-</w:t>
            </w:r>
            <w:r w:rsidR="006D649C">
              <w:rPr>
                <w:rFonts w:ascii="標楷體" w:eastAsia="標楷體" w:hAnsi="標楷體" w:cs="標楷體" w:hint="eastAsia"/>
                <w:color w:val="000000"/>
                <w:kern w:val="0"/>
                <w:sz w:val="28"/>
                <w:szCs w:val="28"/>
              </w:rPr>
              <w:t>-</w:t>
            </w:r>
            <w:r w:rsidR="006D649C">
              <w:rPr>
                <w:rFonts w:ascii="標楷體" w:eastAsia="標楷體" w:hAnsi="標楷體" w:cs="標楷體"/>
                <w:color w:val="000000"/>
                <w:kern w:val="0"/>
                <w:sz w:val="28"/>
                <w:szCs w:val="28"/>
              </w:rPr>
              <w:t>-------------------------</w:t>
            </w:r>
            <w:r w:rsidR="003E713F">
              <w:rPr>
                <w:rFonts w:ascii="標楷體" w:eastAsia="標楷體" w:hAnsi="標楷體" w:cs="標楷體"/>
                <w:color w:val="000000"/>
                <w:kern w:val="0"/>
                <w:sz w:val="28"/>
                <w:szCs w:val="28"/>
              </w:rPr>
              <w:t>--</w:t>
            </w:r>
            <w:r w:rsidR="006D649C">
              <w:rPr>
                <w:rFonts w:ascii="標楷體" w:eastAsia="標楷體" w:hAnsi="標楷體" w:cs="標楷體"/>
                <w:color w:val="000000"/>
                <w:kern w:val="0"/>
                <w:sz w:val="28"/>
                <w:szCs w:val="28"/>
              </w:rPr>
              <w:t>-</w:t>
            </w:r>
            <w:r w:rsidR="006D649C">
              <w:rPr>
                <w:rFonts w:ascii="標楷體" w:eastAsia="標楷體" w:hAnsi="標楷體" w:cs="標楷體" w:hint="eastAsia"/>
                <w:color w:val="000000"/>
                <w:kern w:val="0"/>
                <w:sz w:val="28"/>
                <w:szCs w:val="28"/>
              </w:rPr>
              <w:t xml:space="preserve"> </w:t>
            </w:r>
          </w:p>
          <w:p w:rsidR="00800DDF" w:rsidRPr="00800DDF" w:rsidRDefault="00DF3915" w:rsidP="00800DDF">
            <w:pPr>
              <w:widowControl/>
              <w:spacing w:line="276" w:lineRule="auto"/>
              <w:ind w:left="720"/>
              <w:jc w:val="both"/>
              <w:rPr>
                <w:rFonts w:ascii="標楷體" w:eastAsia="標楷體" w:hAnsi="標楷體" w:cs="標楷體"/>
                <w:kern w:val="0"/>
                <w:sz w:val="28"/>
                <w:szCs w:val="28"/>
              </w:rPr>
            </w:pPr>
            <w:hyperlink w:anchor="bookmark=id.26in1rg">
              <w:r w:rsidR="00800DDF" w:rsidRPr="00800DDF">
                <w:rPr>
                  <w:rFonts w:ascii="標楷體" w:eastAsia="標楷體" w:hAnsi="標楷體" w:cs="標楷體"/>
                  <w:color w:val="000000"/>
                  <w:kern w:val="0"/>
                  <w:sz w:val="28"/>
                  <w:szCs w:val="28"/>
                </w:rPr>
                <w:t>第二節</w:t>
              </w:r>
              <w:r w:rsidR="001510BD">
                <w:rPr>
                  <w:rFonts w:ascii="標楷體" w:eastAsia="標楷體" w:hAnsi="標楷體" w:cs="標楷體" w:hint="eastAsia"/>
                  <w:color w:val="000000"/>
                  <w:kern w:val="0"/>
                  <w:sz w:val="28"/>
                  <w:szCs w:val="28"/>
                </w:rPr>
                <w:t xml:space="preserve"> </w:t>
              </w:r>
              <w:r w:rsidR="001510BD" w:rsidRPr="001510BD">
                <w:rPr>
                  <w:rFonts w:ascii="標楷體" w:eastAsia="標楷體" w:hAnsi="標楷體" w:cs="標楷體" w:hint="eastAsia"/>
                  <w:color w:val="000000"/>
                  <w:kern w:val="0"/>
                  <w:sz w:val="28"/>
                  <w:szCs w:val="28"/>
                </w:rPr>
                <w:t>問題定義與技術挑戰</w:t>
              </w:r>
              <w:r w:rsidR="001510BD">
                <w:rPr>
                  <w:rFonts w:ascii="標楷體" w:eastAsia="標楷體" w:hAnsi="標楷體" w:cs="標楷體" w:hint="eastAsia"/>
                  <w:color w:val="000000"/>
                  <w:kern w:val="0"/>
                  <w:sz w:val="28"/>
                  <w:szCs w:val="28"/>
                </w:rPr>
                <w:t xml:space="preserve"> </w:t>
              </w:r>
              <w:r w:rsidR="001510BD">
                <w:rPr>
                  <w:rFonts w:ascii="標楷體" w:eastAsia="標楷體" w:hAnsi="標楷體" w:cs="標楷體"/>
                  <w:color w:val="000000"/>
                  <w:kern w:val="0"/>
                  <w:sz w:val="28"/>
                  <w:szCs w:val="28"/>
                </w:rPr>
                <w:t>---------</w:t>
              </w:r>
              <w:r w:rsidR="00800DDF" w:rsidRPr="00800DDF">
                <w:rPr>
                  <w:rFonts w:ascii="標楷體" w:eastAsia="標楷體" w:hAnsi="標楷體" w:cs="標楷體"/>
                  <w:color w:val="000000"/>
                  <w:kern w:val="0"/>
                  <w:sz w:val="28"/>
                  <w:szCs w:val="28"/>
                </w:rPr>
                <w:t>---------</w:t>
              </w:r>
              <w:r w:rsidR="003E713F">
                <w:rPr>
                  <w:rFonts w:ascii="標楷體" w:eastAsia="標楷體" w:hAnsi="標楷體" w:cs="標楷體"/>
                  <w:color w:val="000000"/>
                  <w:kern w:val="0"/>
                  <w:sz w:val="28"/>
                  <w:szCs w:val="28"/>
                </w:rPr>
                <w:t>--</w:t>
              </w:r>
              <w:r w:rsidR="00800DDF" w:rsidRPr="00800DDF">
                <w:rPr>
                  <w:rFonts w:ascii="標楷體" w:eastAsia="標楷體" w:hAnsi="標楷體" w:cs="標楷體"/>
                  <w:color w:val="000000"/>
                  <w:kern w:val="0"/>
                  <w:sz w:val="28"/>
                  <w:szCs w:val="28"/>
                </w:rPr>
                <w:t xml:space="preserve"> </w:t>
              </w:r>
            </w:hyperlink>
          </w:p>
          <w:p w:rsidR="00800DDF" w:rsidRPr="00800DDF" w:rsidRDefault="00DF3915" w:rsidP="00800DDF">
            <w:pPr>
              <w:widowControl/>
              <w:spacing w:line="276" w:lineRule="auto"/>
              <w:ind w:left="720"/>
              <w:jc w:val="both"/>
              <w:rPr>
                <w:rFonts w:ascii="標楷體" w:eastAsia="標楷體" w:hAnsi="標楷體" w:cs="標楷體"/>
                <w:kern w:val="0"/>
                <w:sz w:val="28"/>
                <w:szCs w:val="28"/>
              </w:rPr>
            </w:pPr>
            <w:hyperlink w:anchor="bookmark=id.35nkun2">
              <w:r w:rsidR="00800DDF" w:rsidRPr="00800DDF">
                <w:rPr>
                  <w:rFonts w:ascii="標楷體" w:eastAsia="標楷體" w:hAnsi="標楷體" w:cs="標楷體"/>
                  <w:color w:val="000000"/>
                  <w:kern w:val="0"/>
                  <w:sz w:val="28"/>
                  <w:szCs w:val="28"/>
                </w:rPr>
                <w:t>第三節</w:t>
              </w:r>
              <w:r w:rsidR="001510BD">
                <w:rPr>
                  <w:rFonts w:ascii="標楷體" w:eastAsia="標楷體" w:hAnsi="標楷體" w:cs="標楷體" w:hint="eastAsia"/>
                  <w:color w:val="000000"/>
                  <w:kern w:val="0"/>
                  <w:sz w:val="28"/>
                  <w:szCs w:val="28"/>
                </w:rPr>
                <w:t xml:space="preserve"> </w:t>
              </w:r>
              <w:r w:rsidR="001510BD" w:rsidRPr="001510BD">
                <w:rPr>
                  <w:rFonts w:ascii="標楷體" w:eastAsia="標楷體" w:hAnsi="標楷體" w:cs="標楷體" w:hint="eastAsia"/>
                  <w:color w:val="000000"/>
                  <w:kern w:val="0"/>
                  <w:sz w:val="28"/>
                  <w:szCs w:val="28"/>
                </w:rPr>
                <w:t>專案目標與預期成果</w:t>
              </w:r>
              <w:r w:rsidR="001510BD">
                <w:rPr>
                  <w:rFonts w:ascii="標楷體" w:eastAsia="標楷體" w:hAnsi="標楷體" w:cs="標楷體" w:hint="eastAsia"/>
                  <w:color w:val="000000"/>
                  <w:kern w:val="0"/>
                  <w:sz w:val="28"/>
                  <w:szCs w:val="28"/>
                </w:rPr>
                <w:t xml:space="preserve"> </w:t>
              </w:r>
              <w:r w:rsidR="001510BD">
                <w:rPr>
                  <w:rFonts w:ascii="標楷體" w:eastAsia="標楷體" w:hAnsi="標楷體" w:cs="標楷體"/>
                  <w:color w:val="000000"/>
                  <w:kern w:val="0"/>
                  <w:sz w:val="28"/>
                  <w:szCs w:val="28"/>
                </w:rPr>
                <w:t>--------------</w:t>
              </w:r>
              <w:r w:rsidR="00800DDF" w:rsidRPr="00800DDF">
                <w:rPr>
                  <w:rFonts w:ascii="標楷體" w:eastAsia="標楷體" w:hAnsi="標楷體" w:cs="標楷體"/>
                  <w:color w:val="000000"/>
                  <w:kern w:val="0"/>
                  <w:sz w:val="28"/>
                  <w:szCs w:val="28"/>
                </w:rPr>
                <w:t>---</w:t>
              </w:r>
              <w:r w:rsidR="003E713F">
                <w:rPr>
                  <w:rFonts w:ascii="標楷體" w:eastAsia="標楷體" w:hAnsi="標楷體" w:cs="標楷體"/>
                  <w:color w:val="000000"/>
                  <w:kern w:val="0"/>
                  <w:sz w:val="28"/>
                  <w:szCs w:val="28"/>
                </w:rPr>
                <w:t>-</w:t>
              </w:r>
              <w:r w:rsidR="00800DDF" w:rsidRPr="00800DDF">
                <w:rPr>
                  <w:rFonts w:ascii="標楷體" w:eastAsia="標楷體" w:hAnsi="標楷體" w:cs="標楷體"/>
                  <w:color w:val="000000"/>
                  <w:kern w:val="0"/>
                  <w:sz w:val="28"/>
                  <w:szCs w:val="28"/>
                </w:rPr>
                <w:t>-</w:t>
              </w:r>
              <w:r w:rsidR="003E713F">
                <w:rPr>
                  <w:rFonts w:ascii="標楷體" w:eastAsia="標楷體" w:hAnsi="標楷體" w:cs="標楷體"/>
                  <w:color w:val="000000"/>
                  <w:kern w:val="0"/>
                  <w:sz w:val="28"/>
                  <w:szCs w:val="28"/>
                </w:rPr>
                <w:t>-</w:t>
              </w:r>
              <w:r w:rsidR="00800DDF" w:rsidRPr="00800DDF">
                <w:rPr>
                  <w:rFonts w:ascii="標楷體" w:eastAsia="標楷體" w:hAnsi="標楷體" w:cs="標楷體"/>
                  <w:color w:val="000000"/>
                  <w:kern w:val="0"/>
                  <w:sz w:val="28"/>
                  <w:szCs w:val="28"/>
                </w:rPr>
                <w:t xml:space="preserve"> </w:t>
              </w:r>
            </w:hyperlink>
          </w:p>
          <w:p w:rsidR="00800DDF" w:rsidRPr="003E713F" w:rsidRDefault="00800DDF" w:rsidP="00F12893">
            <w:pPr>
              <w:widowControl/>
              <w:spacing w:line="276" w:lineRule="auto"/>
              <w:ind w:left="720"/>
              <w:rPr>
                <w:rFonts w:ascii="標楷體" w:eastAsia="標楷體" w:hAnsi="標楷體" w:cs="標楷體"/>
                <w:kern w:val="0"/>
                <w:sz w:val="28"/>
                <w:szCs w:val="28"/>
              </w:rPr>
            </w:pPr>
          </w:p>
          <w:p w:rsidR="00800DDF" w:rsidRPr="00800DDF" w:rsidRDefault="00800DDF" w:rsidP="00800DDF">
            <w:pPr>
              <w:widowControl/>
              <w:spacing w:line="276" w:lineRule="auto"/>
              <w:rPr>
                <w:rFonts w:ascii="標楷體" w:eastAsia="標楷體" w:hAnsi="標楷體" w:cs="標楷體"/>
                <w:b/>
                <w:kern w:val="0"/>
                <w:sz w:val="28"/>
                <w:szCs w:val="28"/>
              </w:rPr>
            </w:pPr>
            <w:r w:rsidRPr="00800DDF">
              <w:rPr>
                <w:rFonts w:ascii="標楷體" w:eastAsia="標楷體" w:hAnsi="標楷體" w:cs="標楷體"/>
                <w:b/>
                <w:color w:val="000000"/>
                <w:kern w:val="0"/>
                <w:sz w:val="28"/>
                <w:szCs w:val="28"/>
              </w:rPr>
              <w:t>第貳章</w:t>
            </w:r>
            <w:r w:rsidR="001510BD">
              <w:rPr>
                <w:rFonts w:ascii="標楷體" w:eastAsia="標楷體" w:hAnsi="標楷體" w:cs="標楷體" w:hint="eastAsia"/>
                <w:b/>
                <w:color w:val="000000"/>
                <w:kern w:val="0"/>
                <w:sz w:val="28"/>
                <w:szCs w:val="28"/>
              </w:rPr>
              <w:t xml:space="preserve"> </w:t>
            </w:r>
            <w:r w:rsidR="001510BD" w:rsidRPr="001510BD">
              <w:rPr>
                <w:rFonts w:ascii="標楷體" w:eastAsia="標楷體" w:hAnsi="標楷體" w:cs="標楷體" w:hint="eastAsia"/>
                <w:b/>
                <w:color w:val="000000"/>
                <w:kern w:val="0"/>
                <w:sz w:val="28"/>
                <w:szCs w:val="28"/>
              </w:rPr>
              <w:t>數據說明與預處理</w:t>
            </w:r>
            <w:r w:rsidR="001510BD">
              <w:rPr>
                <w:rFonts w:ascii="標楷體" w:eastAsia="標楷體" w:hAnsi="標楷體" w:cs="標楷體" w:hint="eastAsia"/>
                <w:b/>
                <w:color w:val="000000"/>
                <w:kern w:val="0"/>
                <w:sz w:val="28"/>
                <w:szCs w:val="28"/>
              </w:rPr>
              <w:t xml:space="preserve"> </w:t>
            </w:r>
            <w:r w:rsidRPr="00800DDF">
              <w:rPr>
                <w:rFonts w:ascii="標楷體" w:eastAsia="標楷體" w:hAnsi="標楷體" w:cs="標楷體"/>
                <w:b/>
                <w:color w:val="000000"/>
                <w:kern w:val="0"/>
                <w:sz w:val="28"/>
                <w:szCs w:val="28"/>
              </w:rPr>
              <w:t>---</w:t>
            </w:r>
            <w:r w:rsidR="001510BD">
              <w:rPr>
                <w:rFonts w:ascii="標楷體" w:eastAsia="標楷體" w:hAnsi="標楷體" w:cs="標楷體"/>
                <w:b/>
                <w:color w:val="000000"/>
                <w:kern w:val="0"/>
                <w:sz w:val="28"/>
                <w:szCs w:val="28"/>
              </w:rPr>
              <w:t>-----</w:t>
            </w:r>
            <w:r w:rsidR="00493CCE">
              <w:rPr>
                <w:rFonts w:ascii="標楷體" w:eastAsia="標楷體" w:hAnsi="標楷體" w:cs="標楷體"/>
                <w:b/>
                <w:color w:val="000000"/>
                <w:kern w:val="0"/>
                <w:sz w:val="28"/>
                <w:szCs w:val="28"/>
              </w:rPr>
              <w:t>----------------</w:t>
            </w:r>
            <w:r w:rsidR="003E713F">
              <w:rPr>
                <w:rFonts w:ascii="標楷體" w:eastAsia="標楷體" w:hAnsi="標楷體" w:cs="標楷體"/>
                <w:b/>
                <w:color w:val="000000"/>
                <w:kern w:val="0"/>
                <w:sz w:val="28"/>
                <w:szCs w:val="28"/>
              </w:rPr>
              <w:t>--</w:t>
            </w:r>
            <w:r w:rsidR="00493CCE">
              <w:rPr>
                <w:rFonts w:ascii="標楷體" w:eastAsia="標楷體" w:hAnsi="標楷體" w:cs="標楷體"/>
                <w:b/>
                <w:color w:val="000000"/>
                <w:kern w:val="0"/>
                <w:sz w:val="28"/>
                <w:szCs w:val="28"/>
              </w:rPr>
              <w:t xml:space="preserve">- </w:t>
            </w:r>
          </w:p>
          <w:p w:rsidR="00800DDF" w:rsidRPr="00800DDF" w:rsidRDefault="00800DDF" w:rsidP="00800DDF">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第一節</w:t>
            </w:r>
            <w:r w:rsidR="006D649C">
              <w:rPr>
                <w:rFonts w:ascii="標楷體" w:eastAsia="標楷體" w:hAnsi="標楷體" w:cs="標楷體" w:hint="eastAsia"/>
                <w:color w:val="000000"/>
                <w:kern w:val="0"/>
                <w:sz w:val="28"/>
                <w:szCs w:val="28"/>
              </w:rPr>
              <w:t xml:space="preserve"> </w:t>
            </w:r>
            <w:r w:rsidR="006D649C" w:rsidRPr="006D649C">
              <w:rPr>
                <w:rFonts w:ascii="標楷體" w:eastAsia="標楷體" w:hAnsi="標楷體" w:cs="標楷體" w:hint="eastAsia"/>
                <w:color w:val="000000"/>
                <w:kern w:val="0"/>
                <w:sz w:val="28"/>
                <w:szCs w:val="28"/>
              </w:rPr>
              <w:t>數據來源</w:t>
            </w:r>
            <w:r w:rsidR="006D649C">
              <w:rPr>
                <w:rFonts w:ascii="標楷體" w:eastAsia="標楷體" w:hAnsi="標楷體" w:cs="標楷體" w:hint="eastAsia"/>
                <w:color w:val="000000"/>
                <w:kern w:val="0"/>
                <w:sz w:val="28"/>
                <w:szCs w:val="28"/>
              </w:rPr>
              <w:t xml:space="preserve"> </w:t>
            </w:r>
            <w:r w:rsidR="00493CCE">
              <w:rPr>
                <w:rFonts w:ascii="標楷體" w:eastAsia="標楷體" w:hAnsi="標楷體" w:cs="標楷體"/>
                <w:color w:val="000000"/>
                <w:kern w:val="0"/>
                <w:sz w:val="28"/>
                <w:szCs w:val="28"/>
              </w:rPr>
              <w:t>----------------</w:t>
            </w:r>
            <w:r w:rsidR="00DF3915">
              <w:rPr>
                <w:rFonts w:ascii="標楷體" w:eastAsia="標楷體" w:hAnsi="標楷體" w:cs="標楷體"/>
                <w:color w:val="000000"/>
                <w:kern w:val="0"/>
                <w:sz w:val="28"/>
                <w:szCs w:val="28"/>
              </w:rPr>
              <w:t>----------</w:t>
            </w:r>
            <w:r w:rsidR="00493CCE">
              <w:rPr>
                <w:rFonts w:ascii="標楷體" w:eastAsia="標楷體" w:hAnsi="標楷體" w:cs="標楷體"/>
                <w:color w:val="000000"/>
                <w:kern w:val="0"/>
                <w:sz w:val="28"/>
                <w:szCs w:val="28"/>
              </w:rPr>
              <w:t>-</w:t>
            </w:r>
            <w:r w:rsidR="003E713F">
              <w:rPr>
                <w:rFonts w:ascii="標楷體" w:eastAsia="標楷體" w:hAnsi="標楷體" w:cs="標楷體"/>
                <w:color w:val="000000"/>
                <w:kern w:val="0"/>
                <w:sz w:val="28"/>
                <w:szCs w:val="28"/>
              </w:rPr>
              <w:t>--</w:t>
            </w:r>
            <w:r w:rsidR="00493CCE">
              <w:rPr>
                <w:rFonts w:ascii="標楷體" w:eastAsia="標楷體" w:hAnsi="標楷體" w:cs="標楷體"/>
                <w:color w:val="000000"/>
                <w:kern w:val="0"/>
                <w:sz w:val="28"/>
                <w:szCs w:val="28"/>
              </w:rPr>
              <w:t xml:space="preserve">- </w:t>
            </w:r>
          </w:p>
          <w:p w:rsidR="00800DDF" w:rsidRPr="00800DDF" w:rsidRDefault="00800DDF" w:rsidP="00800DDF">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color w:val="000000"/>
                <w:kern w:val="0"/>
                <w:sz w:val="28"/>
                <w:szCs w:val="28"/>
              </w:rPr>
              <w:t>第二節</w:t>
            </w:r>
            <w:r w:rsidR="006D649C">
              <w:rPr>
                <w:rFonts w:ascii="標楷體" w:eastAsia="標楷體" w:hAnsi="標楷體" w:cs="標楷體" w:hint="eastAsia"/>
                <w:color w:val="000000"/>
                <w:kern w:val="0"/>
                <w:sz w:val="28"/>
                <w:szCs w:val="28"/>
              </w:rPr>
              <w:t xml:space="preserve"> </w:t>
            </w:r>
            <w:r w:rsidR="006D649C" w:rsidRPr="006D649C">
              <w:rPr>
                <w:rFonts w:ascii="標楷體" w:eastAsia="標楷體" w:hAnsi="標楷體" w:cs="標楷體" w:hint="eastAsia"/>
                <w:color w:val="000000"/>
                <w:kern w:val="0"/>
                <w:sz w:val="28"/>
                <w:szCs w:val="28"/>
              </w:rPr>
              <w:t>資料處理流程</w:t>
            </w:r>
            <w:r w:rsidRPr="00800DDF">
              <w:rPr>
                <w:rFonts w:ascii="標楷體" w:eastAsia="標楷體" w:hAnsi="標楷體" w:cs="標楷體"/>
                <w:color w:val="000000"/>
                <w:kern w:val="0"/>
                <w:sz w:val="28"/>
                <w:szCs w:val="28"/>
              </w:rPr>
              <w:t xml:space="preserve"> -----------------</w:t>
            </w:r>
            <w:r w:rsidR="00DF3915">
              <w:rPr>
                <w:rFonts w:ascii="標楷體" w:eastAsia="標楷體" w:hAnsi="標楷體" w:cs="標楷體"/>
                <w:color w:val="000000"/>
                <w:kern w:val="0"/>
                <w:sz w:val="28"/>
                <w:szCs w:val="28"/>
              </w:rPr>
              <w:t>------</w:t>
            </w:r>
            <w:r w:rsidR="003E713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800DDF" w:rsidRPr="00800DDF" w:rsidRDefault="00800DDF" w:rsidP="00800DDF">
            <w:pPr>
              <w:widowControl/>
              <w:spacing w:line="276" w:lineRule="auto"/>
              <w:ind w:left="720"/>
              <w:jc w:val="both"/>
              <w:rPr>
                <w:rFonts w:ascii="標楷體" w:eastAsia="標楷體" w:hAnsi="標楷體" w:cs="標楷體"/>
                <w:color w:val="000000"/>
                <w:kern w:val="0"/>
                <w:sz w:val="28"/>
                <w:szCs w:val="28"/>
              </w:rPr>
            </w:pPr>
            <w:bookmarkStart w:id="1" w:name="_heading=h.3znysh7" w:colFirst="0" w:colLast="0"/>
            <w:bookmarkEnd w:id="1"/>
            <w:r w:rsidRPr="00800DDF">
              <w:rPr>
                <w:rFonts w:ascii="標楷體" w:eastAsia="標楷體" w:hAnsi="標楷體" w:cs="標楷體"/>
                <w:color w:val="000000"/>
                <w:kern w:val="0"/>
                <w:sz w:val="28"/>
                <w:szCs w:val="28"/>
              </w:rPr>
              <w:t>第三節</w:t>
            </w:r>
            <w:r w:rsidR="003E0AF4">
              <w:rPr>
                <w:rFonts w:ascii="標楷體" w:eastAsia="標楷體" w:hAnsi="標楷體" w:cs="標楷體"/>
                <w:color w:val="000000"/>
                <w:kern w:val="0"/>
                <w:sz w:val="28"/>
                <w:szCs w:val="28"/>
              </w:rPr>
              <w:t xml:space="preserve"> </w:t>
            </w:r>
            <w:r w:rsidR="00AF473F" w:rsidRPr="00AF473F">
              <w:rPr>
                <w:rFonts w:ascii="標楷體" w:eastAsia="標楷體" w:hAnsi="標楷體" w:cs="標楷體" w:hint="eastAsia"/>
                <w:color w:val="000000"/>
                <w:kern w:val="0"/>
                <w:sz w:val="28"/>
                <w:szCs w:val="28"/>
              </w:rPr>
              <w:t>異常值與標準化</w:t>
            </w:r>
            <w:r w:rsidR="00DF3915">
              <w:rPr>
                <w:rFonts w:ascii="標楷體" w:eastAsia="標楷體" w:hAnsi="標楷體" w:cs="標楷體"/>
                <w:color w:val="000000"/>
                <w:kern w:val="0"/>
                <w:sz w:val="28"/>
                <w:szCs w:val="28"/>
              </w:rPr>
              <w:t xml:space="preserve"> -----------------</w:t>
            </w:r>
            <w:r w:rsidRPr="00800DDF">
              <w:rPr>
                <w:rFonts w:ascii="標楷體" w:eastAsia="標楷體" w:hAnsi="標楷體" w:cs="標楷體"/>
                <w:color w:val="000000"/>
                <w:kern w:val="0"/>
                <w:sz w:val="28"/>
                <w:szCs w:val="28"/>
              </w:rPr>
              <w:t>----</w:t>
            </w:r>
            <w:r w:rsidR="003E713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sidRPr="00800DDF">
              <w:rPr>
                <w:rFonts w:ascii="標楷體" w:eastAsia="標楷體" w:hAnsi="標楷體" w:cs="標楷體"/>
                <w:kern w:val="0"/>
                <w:sz w:val="28"/>
                <w:szCs w:val="28"/>
              </w:rPr>
              <w:fldChar w:fldCharType="begin"/>
            </w:r>
            <w:r w:rsidRPr="00800DDF">
              <w:rPr>
                <w:rFonts w:ascii="標楷體" w:eastAsia="標楷體" w:hAnsi="標楷體" w:cs="標楷體"/>
                <w:kern w:val="0"/>
                <w:sz w:val="28"/>
                <w:szCs w:val="28"/>
              </w:rPr>
              <w:instrText xml:space="preserve"> HYPERLINK \l "bookmark=id.3whwml4" </w:instrText>
            </w:r>
            <w:r w:rsidRPr="00800DDF">
              <w:rPr>
                <w:rFonts w:ascii="標楷體" w:eastAsia="標楷體" w:hAnsi="標楷體" w:cs="標楷體"/>
                <w:kern w:val="0"/>
                <w:sz w:val="28"/>
                <w:szCs w:val="28"/>
              </w:rPr>
              <w:fldChar w:fldCharType="separate"/>
            </w:r>
            <w:r w:rsidR="00DF3915">
              <w:rPr>
                <w:rFonts w:ascii="標楷體" w:eastAsia="標楷體" w:hAnsi="標楷體" w:cs="標楷體"/>
                <w:color w:val="000000"/>
                <w:kern w:val="0"/>
                <w:sz w:val="28"/>
                <w:szCs w:val="28"/>
              </w:rPr>
              <w:t xml:space="preserve"> </w:t>
            </w:r>
          </w:p>
          <w:p w:rsidR="00800DDF" w:rsidRDefault="00800DDF" w:rsidP="00800DDF">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kern w:val="0"/>
                <w:sz w:val="28"/>
                <w:szCs w:val="28"/>
              </w:rPr>
              <w:fldChar w:fldCharType="end"/>
            </w:r>
            <w:r w:rsidRPr="00800DDF">
              <w:rPr>
                <w:rFonts w:ascii="標楷體" w:eastAsia="標楷體" w:hAnsi="標楷體" w:cs="標楷體"/>
                <w:color w:val="000000"/>
                <w:kern w:val="0"/>
                <w:sz w:val="28"/>
                <w:szCs w:val="28"/>
              </w:rPr>
              <w:t>第四節</w:t>
            </w:r>
            <w:r w:rsidR="00AC7930">
              <w:rPr>
                <w:rFonts w:ascii="標楷體" w:eastAsia="標楷體" w:hAnsi="標楷體" w:cs="標楷體" w:hint="eastAsia"/>
                <w:color w:val="000000"/>
                <w:kern w:val="0"/>
                <w:sz w:val="28"/>
                <w:szCs w:val="28"/>
              </w:rPr>
              <w:t xml:space="preserve"> </w:t>
            </w:r>
            <w:r w:rsidR="00AC7930" w:rsidRPr="00AC7930">
              <w:rPr>
                <w:rFonts w:ascii="標楷體" w:eastAsia="標楷體" w:hAnsi="標楷體" w:cs="標楷體" w:hint="eastAsia"/>
                <w:color w:val="000000"/>
                <w:kern w:val="0"/>
                <w:sz w:val="28"/>
                <w:szCs w:val="28"/>
              </w:rPr>
              <w:t>特徵工程與轉換</w:t>
            </w:r>
            <w:r w:rsidR="00DF3915">
              <w:rPr>
                <w:rFonts w:ascii="標楷體" w:eastAsia="標楷體" w:hAnsi="標楷體" w:cs="標楷體"/>
                <w:color w:val="000000"/>
                <w:kern w:val="0"/>
                <w:sz w:val="28"/>
                <w:szCs w:val="28"/>
              </w:rPr>
              <w:t xml:space="preserve"> -------------------</w:t>
            </w:r>
            <w:r w:rsidRPr="00800DDF">
              <w:rPr>
                <w:rFonts w:ascii="標楷體" w:eastAsia="標楷體" w:hAnsi="標楷體" w:cs="標楷體"/>
                <w:color w:val="000000"/>
                <w:kern w:val="0"/>
                <w:sz w:val="28"/>
                <w:szCs w:val="28"/>
              </w:rPr>
              <w:t>-</w:t>
            </w:r>
            <w:r w:rsidR="003E713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sidR="003E713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sidR="00DF3915">
              <w:t xml:space="preserve"> </w:t>
            </w:r>
          </w:p>
          <w:p w:rsidR="00800DDF" w:rsidRDefault="00AC7930" w:rsidP="00F12893">
            <w:pPr>
              <w:widowControl/>
              <w:spacing w:line="276" w:lineRule="auto"/>
              <w:ind w:left="720"/>
              <w:jc w:val="both"/>
              <w:rPr>
                <w:rFonts w:ascii="標楷體" w:eastAsia="標楷體" w:hAnsi="標楷體" w:cs="標楷體"/>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五</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AC7930">
              <w:rPr>
                <w:rFonts w:ascii="標楷體" w:eastAsia="標楷體" w:hAnsi="標楷體" w:cs="標楷體" w:hint="eastAsia"/>
                <w:color w:val="000000"/>
                <w:kern w:val="0"/>
                <w:sz w:val="28"/>
                <w:szCs w:val="28"/>
              </w:rPr>
              <w:t>分類標籤與不平衡問題</w:t>
            </w:r>
            <w:r w:rsidR="00DF3915">
              <w:rPr>
                <w:rFonts w:ascii="標楷體" w:eastAsia="標楷體" w:hAnsi="標楷體" w:cs="標楷體"/>
                <w:color w:val="000000"/>
                <w:kern w:val="0"/>
                <w:sz w:val="28"/>
                <w:szCs w:val="28"/>
              </w:rPr>
              <w:t xml:space="preserve"> ---------------</w:t>
            </w:r>
            <w:r w:rsidR="003E713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hyperlink w:anchor="bookmark=id.3as4poj">
              <w:r w:rsidRPr="00800DDF">
                <w:rPr>
                  <w:rFonts w:ascii="標楷體" w:eastAsia="標楷體" w:hAnsi="標楷體" w:cs="標楷體"/>
                  <w:color w:val="000000"/>
                  <w:kern w:val="0"/>
                  <w:sz w:val="28"/>
                  <w:szCs w:val="28"/>
                </w:rPr>
                <w:t xml:space="preserve"> </w:t>
              </w:r>
            </w:hyperlink>
          </w:p>
          <w:p w:rsidR="00F12893" w:rsidRPr="00F12893" w:rsidRDefault="00F12893" w:rsidP="00F12893">
            <w:pPr>
              <w:widowControl/>
              <w:spacing w:line="276" w:lineRule="auto"/>
              <w:ind w:left="720"/>
              <w:jc w:val="both"/>
              <w:rPr>
                <w:rFonts w:ascii="標楷體" w:eastAsia="標楷體" w:hAnsi="標楷體" w:cs="標楷體" w:hint="eastAsia"/>
                <w:color w:val="000000"/>
                <w:kern w:val="0"/>
                <w:sz w:val="28"/>
                <w:szCs w:val="28"/>
              </w:rPr>
            </w:pPr>
          </w:p>
          <w:p w:rsidR="00800DDF" w:rsidRPr="00800DDF" w:rsidRDefault="00800DDF" w:rsidP="00800DDF">
            <w:pPr>
              <w:widowControl/>
              <w:spacing w:line="276" w:lineRule="auto"/>
              <w:rPr>
                <w:rFonts w:ascii="標楷體" w:eastAsia="標楷體" w:hAnsi="標楷體" w:cs="標楷體"/>
                <w:kern w:val="0"/>
                <w:sz w:val="28"/>
                <w:szCs w:val="28"/>
              </w:rPr>
            </w:pPr>
            <w:r w:rsidRPr="00800DDF">
              <w:rPr>
                <w:rFonts w:ascii="標楷體" w:eastAsia="標楷體" w:hAnsi="標楷體" w:cs="標楷體"/>
                <w:b/>
                <w:color w:val="000000"/>
                <w:kern w:val="0"/>
                <w:sz w:val="28"/>
                <w:szCs w:val="28"/>
              </w:rPr>
              <w:t>第參章</w:t>
            </w:r>
            <w:r w:rsidR="00B969F7">
              <w:rPr>
                <w:rFonts w:ascii="標楷體" w:eastAsia="標楷體" w:hAnsi="標楷體" w:cs="標楷體" w:hint="eastAsia"/>
                <w:b/>
                <w:color w:val="000000"/>
                <w:kern w:val="0"/>
                <w:sz w:val="28"/>
                <w:szCs w:val="28"/>
              </w:rPr>
              <w:t xml:space="preserve"> </w:t>
            </w:r>
            <w:r w:rsidR="00B969F7" w:rsidRPr="00B969F7">
              <w:rPr>
                <w:rFonts w:ascii="標楷體" w:eastAsia="標楷體" w:hAnsi="標楷體" w:cs="標楷體" w:hint="eastAsia"/>
                <w:b/>
                <w:color w:val="000000"/>
                <w:kern w:val="0"/>
                <w:sz w:val="28"/>
                <w:szCs w:val="28"/>
              </w:rPr>
              <w:t>模型建構與實作流程</w:t>
            </w:r>
            <w:r w:rsidRPr="00800DDF">
              <w:rPr>
                <w:rFonts w:ascii="標楷體" w:eastAsia="標楷體" w:hAnsi="標楷體" w:cs="標楷體"/>
                <w:b/>
                <w:color w:val="000000"/>
                <w:kern w:val="0"/>
                <w:sz w:val="28"/>
                <w:szCs w:val="28"/>
              </w:rPr>
              <w:t>--</w:t>
            </w:r>
            <w:r w:rsidR="00B969F7">
              <w:rPr>
                <w:rFonts w:ascii="標楷體" w:eastAsia="標楷體" w:hAnsi="標楷體" w:cs="標楷體"/>
                <w:b/>
                <w:color w:val="000000"/>
                <w:kern w:val="0"/>
                <w:sz w:val="28"/>
                <w:szCs w:val="28"/>
              </w:rPr>
              <w:t>------------------------</w:t>
            </w:r>
            <w:r w:rsidR="00B969F7">
              <w:rPr>
                <w:rFonts w:ascii="標楷體" w:eastAsia="標楷體" w:hAnsi="標楷體" w:cs="標楷體" w:hint="eastAsia"/>
                <w:b/>
                <w:color w:val="000000"/>
                <w:kern w:val="0"/>
                <w:sz w:val="28"/>
                <w:szCs w:val="28"/>
              </w:rPr>
              <w:t xml:space="preserve"> </w:t>
            </w:r>
          </w:p>
          <w:p w:rsidR="00800DDF" w:rsidRDefault="00800DDF" w:rsidP="00800DDF">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color w:val="000000"/>
                <w:kern w:val="0"/>
                <w:sz w:val="28"/>
                <w:szCs w:val="28"/>
              </w:rPr>
              <w:t>第一節</w:t>
            </w:r>
            <w:r w:rsidR="00B43DFC">
              <w:rPr>
                <w:rFonts w:ascii="標楷體" w:eastAsia="標楷體" w:hAnsi="標楷體" w:cs="標楷體" w:hint="eastAsia"/>
                <w:color w:val="000000"/>
                <w:kern w:val="0"/>
                <w:sz w:val="28"/>
                <w:szCs w:val="28"/>
              </w:rPr>
              <w:t xml:space="preserve"> </w:t>
            </w:r>
            <w:r w:rsidR="00B43DFC" w:rsidRPr="00B43DFC">
              <w:rPr>
                <w:rFonts w:ascii="標楷體" w:eastAsia="標楷體" w:hAnsi="標楷體" w:cs="標楷體" w:hint="eastAsia"/>
                <w:color w:val="000000"/>
                <w:kern w:val="0"/>
                <w:sz w:val="28"/>
                <w:szCs w:val="28"/>
              </w:rPr>
              <w:t>模型選擇邏輯與風控考量</w:t>
            </w:r>
            <w:r w:rsidR="00B43DFC">
              <w:rPr>
                <w:rFonts w:ascii="標楷體" w:eastAsia="標楷體" w:hAnsi="標楷體" w:cs="標楷體" w:hint="eastAsia"/>
                <w:color w:val="000000"/>
                <w:kern w:val="0"/>
                <w:sz w:val="28"/>
                <w:szCs w:val="28"/>
              </w:rPr>
              <w:t xml:space="preserve"> </w:t>
            </w:r>
            <w:r w:rsidR="00B969F7">
              <w:rPr>
                <w:rFonts w:ascii="標楷體" w:eastAsia="標楷體" w:hAnsi="標楷體" w:cs="標楷體"/>
                <w:color w:val="000000"/>
                <w:kern w:val="0"/>
                <w:sz w:val="28"/>
                <w:szCs w:val="28"/>
              </w:rPr>
              <w:t>---</w:t>
            </w:r>
            <w:r w:rsidR="00DF3915">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B43DFC" w:rsidRDefault="00B43DFC" w:rsidP="00B43DFC">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color w:val="000000"/>
                <w:kern w:val="0"/>
                <w:sz w:val="28"/>
                <w:szCs w:val="28"/>
              </w:rPr>
              <w:t>第二節</w:t>
            </w:r>
            <w:r>
              <w:rPr>
                <w:rFonts w:ascii="標楷體" w:eastAsia="標楷體" w:hAnsi="標楷體" w:cs="標楷體" w:hint="eastAsia"/>
                <w:color w:val="000000"/>
                <w:kern w:val="0"/>
                <w:sz w:val="28"/>
                <w:szCs w:val="28"/>
              </w:rPr>
              <w:t xml:space="preserve"> </w:t>
            </w:r>
            <w:r w:rsidRPr="00B43DFC">
              <w:rPr>
                <w:rFonts w:ascii="標楷體" w:eastAsia="標楷體" w:hAnsi="標楷體" w:cs="標楷體" w:hint="eastAsia"/>
                <w:color w:val="000000"/>
                <w:kern w:val="0"/>
                <w:sz w:val="28"/>
                <w:szCs w:val="28"/>
              </w:rPr>
              <w:t>訓練／測試資料切分與基準設計</w:t>
            </w:r>
            <w:r>
              <w:rPr>
                <w:rFonts w:ascii="標楷體" w:eastAsia="標楷體" w:hAnsi="標楷體" w:cs="標楷體" w:hint="eastAsia"/>
                <w:color w:val="000000"/>
                <w:kern w:val="0"/>
                <w:sz w:val="28"/>
                <w:szCs w:val="28"/>
              </w:rPr>
              <w:t xml:space="preserve"> </w:t>
            </w:r>
            <w:r w:rsidR="00DF3915">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 xml:space="preserve">- </w:t>
            </w:r>
          </w:p>
          <w:p w:rsidR="00DF3915" w:rsidRPr="00DF3915" w:rsidRDefault="00DF3915" w:rsidP="00B43DFC">
            <w:pPr>
              <w:widowControl/>
              <w:spacing w:line="276" w:lineRule="auto"/>
              <w:ind w:left="720"/>
              <w:jc w:val="both"/>
              <w:rPr>
                <w:rFonts w:ascii="標楷體" w:eastAsia="標楷體" w:hAnsi="標楷體" w:cs="標楷體"/>
                <w:b/>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三</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DF3915">
              <w:rPr>
                <w:rFonts w:ascii="標楷體" w:eastAsia="標楷體" w:hAnsi="標楷體" w:cs="標楷體" w:hint="eastAsia"/>
                <w:color w:val="000000"/>
                <w:kern w:val="0"/>
                <w:sz w:val="28"/>
                <w:szCs w:val="28"/>
              </w:rPr>
              <w:t>邏輯迴歸建模與結果分析</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 xml:space="preserve">--------------- </w:t>
            </w:r>
          </w:p>
          <w:p w:rsidR="00800DDF" w:rsidRPr="00800DDF" w:rsidRDefault="00B43DFC" w:rsidP="00800DDF">
            <w:pPr>
              <w:widowControl/>
              <w:spacing w:line="276" w:lineRule="auto"/>
              <w:ind w:left="720"/>
              <w:jc w:val="both"/>
              <w:rPr>
                <w:rFonts w:ascii="標楷體" w:eastAsia="標楷體" w:hAnsi="標楷體" w:cs="標楷體"/>
                <w:color w:val="000000"/>
                <w:kern w:val="0"/>
                <w:sz w:val="28"/>
                <w:szCs w:val="28"/>
              </w:rPr>
            </w:pPr>
            <w:r>
              <w:rPr>
                <w:rFonts w:ascii="標楷體" w:eastAsia="標楷體" w:hAnsi="標楷體" w:cs="標楷體"/>
                <w:color w:val="000000"/>
                <w:kern w:val="0"/>
                <w:sz w:val="28"/>
                <w:szCs w:val="28"/>
              </w:rPr>
              <w:t>第</w:t>
            </w:r>
            <w:r w:rsidR="00DF3915">
              <w:rPr>
                <w:rFonts w:ascii="標楷體" w:eastAsia="標楷體" w:hAnsi="標楷體" w:cs="標楷體" w:hint="eastAsia"/>
                <w:color w:val="000000"/>
                <w:kern w:val="0"/>
                <w:sz w:val="28"/>
                <w:szCs w:val="28"/>
              </w:rPr>
              <w:t>四</w:t>
            </w:r>
            <w:r w:rsidR="00800DDF" w:rsidRPr="00800DDF">
              <w:rPr>
                <w:rFonts w:ascii="標楷體" w:eastAsia="標楷體" w:hAnsi="標楷體" w:cs="標楷體"/>
                <w:color w:val="000000"/>
                <w:kern w:val="0"/>
                <w:sz w:val="28"/>
                <w:szCs w:val="28"/>
              </w:rPr>
              <w:t>節</w:t>
            </w:r>
            <w:r w:rsidR="00B969F7" w:rsidRPr="00B969F7">
              <w:rPr>
                <w:rFonts w:ascii="標楷體" w:eastAsia="標楷體" w:hAnsi="標楷體" w:cs="標楷體" w:hint="eastAsia"/>
                <w:color w:val="000000"/>
                <w:kern w:val="0"/>
                <w:sz w:val="28"/>
                <w:szCs w:val="28"/>
              </w:rPr>
              <w:t>XGBoost 模型訓練與調參策略</w:t>
            </w:r>
            <w:r w:rsidR="00B969F7">
              <w:rPr>
                <w:rFonts w:ascii="標楷體" w:eastAsia="標楷體" w:hAnsi="標楷體" w:cs="標楷體" w:hint="eastAsia"/>
                <w:color w:val="000000"/>
                <w:kern w:val="0"/>
                <w:sz w:val="28"/>
                <w:szCs w:val="28"/>
              </w:rPr>
              <w:t xml:space="preserve"> </w:t>
            </w:r>
            <w:r w:rsidR="00493CCE">
              <w:rPr>
                <w:rFonts w:ascii="標楷體" w:eastAsia="標楷體" w:hAnsi="標楷體" w:cs="標楷體"/>
                <w:color w:val="000000"/>
                <w:kern w:val="0"/>
                <w:sz w:val="28"/>
                <w:szCs w:val="28"/>
              </w:rPr>
              <w:t xml:space="preserve">------------- </w:t>
            </w:r>
          </w:p>
          <w:p w:rsidR="00DF3915" w:rsidRPr="00DF3915" w:rsidRDefault="00B43DFC" w:rsidP="00DF3915">
            <w:pPr>
              <w:widowControl/>
              <w:spacing w:line="276" w:lineRule="auto"/>
              <w:ind w:left="720"/>
              <w:jc w:val="both"/>
              <w:rPr>
                <w:rFonts w:ascii="標楷體" w:eastAsia="標楷體" w:hAnsi="標楷體" w:cs="標楷體" w:hint="eastAsia"/>
                <w:color w:val="000000"/>
                <w:kern w:val="0"/>
                <w:sz w:val="28"/>
                <w:szCs w:val="28"/>
              </w:rPr>
            </w:pPr>
            <w:r>
              <w:rPr>
                <w:rFonts w:ascii="標楷體" w:eastAsia="標楷體" w:hAnsi="標楷體" w:cs="標楷體"/>
                <w:color w:val="000000"/>
                <w:kern w:val="0"/>
                <w:sz w:val="28"/>
                <w:szCs w:val="28"/>
              </w:rPr>
              <w:t>第</w:t>
            </w:r>
            <w:r w:rsidR="00DF3915">
              <w:rPr>
                <w:rFonts w:ascii="標楷體" w:eastAsia="標楷體" w:hAnsi="標楷體" w:cs="標楷體" w:hint="eastAsia"/>
                <w:color w:val="000000"/>
                <w:kern w:val="0"/>
                <w:sz w:val="28"/>
                <w:szCs w:val="28"/>
              </w:rPr>
              <w:t>五</w:t>
            </w:r>
            <w:r w:rsidR="00800DDF" w:rsidRPr="00800DDF">
              <w:rPr>
                <w:rFonts w:ascii="標楷體" w:eastAsia="標楷體" w:hAnsi="標楷體" w:cs="標楷體"/>
                <w:color w:val="000000"/>
                <w:kern w:val="0"/>
                <w:sz w:val="28"/>
                <w:szCs w:val="28"/>
              </w:rPr>
              <w:t>節</w:t>
            </w:r>
            <w:r w:rsidR="00B969F7">
              <w:rPr>
                <w:rFonts w:ascii="標楷體" w:eastAsia="標楷體" w:hAnsi="標楷體" w:cs="標楷體" w:hint="eastAsia"/>
                <w:color w:val="000000"/>
                <w:kern w:val="0"/>
                <w:sz w:val="28"/>
                <w:szCs w:val="28"/>
              </w:rPr>
              <w:t xml:space="preserve"> </w:t>
            </w:r>
            <w:r w:rsidR="00B969F7" w:rsidRPr="00B969F7">
              <w:rPr>
                <w:rFonts w:ascii="標楷體" w:eastAsia="標楷體" w:hAnsi="標楷體" w:cs="標楷體" w:hint="eastAsia"/>
                <w:color w:val="000000"/>
                <w:kern w:val="0"/>
                <w:sz w:val="28"/>
                <w:szCs w:val="28"/>
              </w:rPr>
              <w:t>模型學習曲線與過擬合偵測</w:t>
            </w:r>
            <w:r w:rsidR="00B969F7">
              <w:rPr>
                <w:rFonts w:ascii="標楷體" w:eastAsia="標楷體" w:hAnsi="標楷體" w:cs="標楷體" w:hint="eastAsia"/>
                <w:color w:val="000000"/>
                <w:kern w:val="0"/>
                <w:sz w:val="28"/>
                <w:szCs w:val="28"/>
              </w:rPr>
              <w:t xml:space="preserve"> </w:t>
            </w:r>
            <w:r w:rsidR="00DF3915">
              <w:rPr>
                <w:rFonts w:ascii="標楷體" w:eastAsia="標楷體" w:hAnsi="標楷體" w:cs="標楷體"/>
                <w:color w:val="000000"/>
                <w:kern w:val="0"/>
                <w:sz w:val="28"/>
                <w:szCs w:val="28"/>
              </w:rPr>
              <w:t>------------</w:t>
            </w:r>
            <w:r w:rsidR="00493CCE">
              <w:rPr>
                <w:rFonts w:ascii="標楷體" w:eastAsia="標楷體" w:hAnsi="標楷體" w:cs="標楷體"/>
                <w:color w:val="000000"/>
                <w:kern w:val="0"/>
                <w:sz w:val="28"/>
                <w:szCs w:val="28"/>
              </w:rPr>
              <w:t xml:space="preserve">--- </w:t>
            </w:r>
          </w:p>
          <w:p w:rsidR="00DF3915" w:rsidRPr="00DF3915" w:rsidRDefault="00DF3915" w:rsidP="00DF3915">
            <w:pPr>
              <w:widowControl/>
              <w:spacing w:line="276" w:lineRule="auto"/>
              <w:ind w:left="720"/>
              <w:jc w:val="both"/>
              <w:rPr>
                <w:rFonts w:ascii="標楷體" w:eastAsia="標楷體" w:hAnsi="標楷體" w:cs="標楷體" w:hint="eastAsia"/>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六</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DF3915">
              <w:rPr>
                <w:rFonts w:ascii="標楷體" w:eastAsia="標楷體" w:hAnsi="標楷體" w:cs="標楷體" w:hint="eastAsia"/>
                <w:color w:val="000000"/>
                <w:kern w:val="0"/>
                <w:sz w:val="28"/>
                <w:szCs w:val="28"/>
              </w:rPr>
              <w:t>模型效能比較與解釋</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w:t>
            </w:r>
            <w:r>
              <w:rPr>
                <w:rFonts w:ascii="標楷體" w:eastAsia="標楷體" w:hAnsi="標楷體" w:cs="標楷體"/>
                <w:color w:val="000000"/>
                <w:kern w:val="0"/>
                <w:sz w:val="28"/>
                <w:szCs w:val="28"/>
              </w:rPr>
              <w:t xml:space="preserve">----- </w:t>
            </w:r>
          </w:p>
          <w:p w:rsidR="00DF3915" w:rsidRPr="00DF3915" w:rsidRDefault="00DF3915" w:rsidP="00DF3915">
            <w:pPr>
              <w:widowControl/>
              <w:spacing w:line="276" w:lineRule="auto"/>
              <w:ind w:left="720"/>
              <w:jc w:val="both"/>
              <w:rPr>
                <w:rFonts w:ascii="標楷體" w:eastAsia="標楷體" w:hAnsi="標楷體" w:cs="標楷體" w:hint="eastAsia"/>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七</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DF3915">
              <w:rPr>
                <w:rFonts w:ascii="標楷體" w:eastAsia="標楷體" w:hAnsi="標楷體" w:cs="標楷體" w:hint="eastAsia"/>
                <w:color w:val="000000"/>
                <w:kern w:val="0"/>
                <w:sz w:val="28"/>
                <w:szCs w:val="28"/>
              </w:rPr>
              <w:t>金融情境下的指標選擇策略</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 xml:space="preserve">--------------- </w:t>
            </w:r>
          </w:p>
          <w:p w:rsidR="00800DDF" w:rsidRDefault="00DF3915" w:rsidP="00F12893">
            <w:pPr>
              <w:widowControl/>
              <w:spacing w:line="276" w:lineRule="auto"/>
              <w:ind w:left="720"/>
              <w:jc w:val="both"/>
              <w:rPr>
                <w:rFonts w:ascii="標楷體" w:eastAsia="標楷體" w:hAnsi="標楷體" w:cs="標楷體"/>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八</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DF3915">
              <w:rPr>
                <w:rFonts w:ascii="標楷體" w:eastAsia="標楷體" w:hAnsi="標楷體" w:cs="標楷體" w:hint="eastAsia"/>
                <w:color w:val="000000"/>
                <w:kern w:val="0"/>
                <w:sz w:val="28"/>
                <w:szCs w:val="28"/>
              </w:rPr>
              <w:t>模型升級與技術創新規劃</w:t>
            </w:r>
            <w:r>
              <w:rPr>
                <w:rFonts w:ascii="標楷體" w:eastAsia="標楷體" w:hAnsi="標楷體" w:cs="標楷體" w:hint="eastAsia"/>
                <w:color w:val="000000"/>
                <w:kern w:val="0"/>
                <w:sz w:val="28"/>
                <w:szCs w:val="28"/>
              </w:rPr>
              <w:t xml:space="preserve"> </w:t>
            </w:r>
            <w:r w:rsidR="00F12893">
              <w:rPr>
                <w:rFonts w:ascii="標楷體" w:eastAsia="標楷體" w:hAnsi="標楷體" w:cs="標楷體"/>
                <w:color w:val="000000"/>
                <w:kern w:val="0"/>
                <w:sz w:val="28"/>
                <w:szCs w:val="28"/>
              </w:rPr>
              <w:t xml:space="preserve">----------------- </w:t>
            </w:r>
          </w:p>
          <w:p w:rsidR="00F12893" w:rsidRPr="00F12893" w:rsidRDefault="00F12893" w:rsidP="00F12893">
            <w:pPr>
              <w:widowControl/>
              <w:spacing w:line="276" w:lineRule="auto"/>
              <w:ind w:left="720"/>
              <w:jc w:val="both"/>
              <w:rPr>
                <w:rFonts w:ascii="標楷體" w:eastAsia="標楷體" w:hAnsi="標楷體" w:cs="標楷體" w:hint="eastAsia"/>
                <w:color w:val="000000"/>
                <w:kern w:val="0"/>
                <w:sz w:val="28"/>
                <w:szCs w:val="28"/>
              </w:rPr>
            </w:pPr>
          </w:p>
          <w:p w:rsidR="00800DDF" w:rsidRPr="00800DDF" w:rsidRDefault="00800DDF" w:rsidP="00800DDF">
            <w:pPr>
              <w:widowControl/>
              <w:spacing w:line="276" w:lineRule="auto"/>
              <w:rPr>
                <w:rFonts w:ascii="標楷體" w:eastAsia="標楷體" w:hAnsi="標楷體" w:cs="標楷體"/>
                <w:kern w:val="0"/>
                <w:sz w:val="28"/>
                <w:szCs w:val="28"/>
              </w:rPr>
            </w:pPr>
            <w:r w:rsidRPr="00800DDF">
              <w:rPr>
                <w:rFonts w:ascii="標楷體" w:eastAsia="標楷體" w:hAnsi="標楷體" w:cs="標楷體"/>
                <w:b/>
                <w:color w:val="000000"/>
                <w:kern w:val="0"/>
                <w:sz w:val="28"/>
                <w:szCs w:val="28"/>
              </w:rPr>
              <w:t>第肆章</w:t>
            </w:r>
            <w:r w:rsidR="00DF3915">
              <w:rPr>
                <w:rFonts w:ascii="標楷體" w:eastAsia="標楷體" w:hAnsi="標楷體" w:cs="標楷體" w:hint="eastAsia"/>
                <w:b/>
                <w:color w:val="000000"/>
                <w:kern w:val="0"/>
                <w:sz w:val="28"/>
                <w:szCs w:val="28"/>
              </w:rPr>
              <w:t xml:space="preserve"> </w:t>
            </w:r>
            <w:r w:rsidR="00DF3915" w:rsidRPr="00DF3915">
              <w:rPr>
                <w:rFonts w:ascii="標楷體" w:eastAsia="標楷體" w:hAnsi="標楷體" w:cs="標楷體" w:hint="eastAsia"/>
                <w:b/>
                <w:color w:val="000000"/>
                <w:kern w:val="0"/>
                <w:sz w:val="28"/>
                <w:szCs w:val="28"/>
              </w:rPr>
              <w:t>模型可解釋性設計</w:t>
            </w:r>
            <w:r w:rsidRPr="00800DDF">
              <w:rPr>
                <w:rFonts w:ascii="標楷體" w:eastAsia="標楷體" w:hAnsi="標楷體" w:cs="標楷體"/>
                <w:b/>
                <w:color w:val="000000"/>
                <w:kern w:val="0"/>
                <w:sz w:val="28"/>
                <w:szCs w:val="28"/>
              </w:rPr>
              <w:t xml:space="preserve"> ---</w:t>
            </w:r>
            <w:r w:rsidR="00DF3915">
              <w:rPr>
                <w:rFonts w:ascii="標楷體" w:eastAsia="標楷體" w:hAnsi="標楷體" w:cs="標楷體"/>
                <w:b/>
                <w:color w:val="000000"/>
                <w:kern w:val="0"/>
                <w:sz w:val="28"/>
                <w:szCs w:val="28"/>
              </w:rPr>
              <w:t>---------------------</w:t>
            </w:r>
            <w:r w:rsidR="00493CCE">
              <w:rPr>
                <w:rFonts w:ascii="標楷體" w:eastAsia="標楷體" w:hAnsi="標楷體" w:cs="標楷體"/>
                <w:b/>
                <w:color w:val="000000"/>
                <w:kern w:val="0"/>
                <w:sz w:val="28"/>
                <w:szCs w:val="28"/>
              </w:rPr>
              <w:t>-</w:t>
            </w:r>
            <w:r w:rsidR="003E713F">
              <w:rPr>
                <w:rFonts w:ascii="標楷體" w:eastAsia="標楷體" w:hAnsi="標楷體" w:cs="標楷體"/>
                <w:b/>
                <w:color w:val="000000"/>
                <w:kern w:val="0"/>
                <w:sz w:val="28"/>
                <w:szCs w:val="28"/>
              </w:rPr>
              <w:t>-</w:t>
            </w:r>
            <w:r w:rsidR="00493CCE">
              <w:rPr>
                <w:rFonts w:ascii="標楷體" w:eastAsia="標楷體" w:hAnsi="標楷體" w:cs="標楷體"/>
                <w:b/>
                <w:color w:val="000000"/>
                <w:kern w:val="0"/>
                <w:sz w:val="28"/>
                <w:szCs w:val="28"/>
              </w:rPr>
              <w:t xml:space="preserve">-- </w:t>
            </w:r>
          </w:p>
          <w:p w:rsidR="00800DDF" w:rsidRPr="00800DDF" w:rsidRDefault="00800DDF" w:rsidP="00800DDF">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 xml:space="preserve">第一節 </w:t>
            </w:r>
            <w:r w:rsidR="004F78E7" w:rsidRPr="004F78E7">
              <w:rPr>
                <w:rFonts w:ascii="標楷體" w:eastAsia="標楷體" w:hAnsi="標楷體" w:cs="標楷體" w:hint="eastAsia"/>
                <w:color w:val="000000"/>
                <w:kern w:val="0"/>
                <w:sz w:val="28"/>
                <w:szCs w:val="28"/>
              </w:rPr>
              <w:t>邏輯迴歸模型的係數分析</w:t>
            </w:r>
            <w:r w:rsidR="004F78E7">
              <w:rPr>
                <w:rFonts w:ascii="標楷體" w:eastAsia="標楷體" w:hAnsi="標楷體" w:cs="標楷體"/>
                <w:color w:val="000000"/>
                <w:kern w:val="0"/>
                <w:sz w:val="28"/>
                <w:szCs w:val="28"/>
              </w:rPr>
              <w:t xml:space="preserve"> -----------------</w:t>
            </w:r>
            <w:r w:rsidRPr="00800DDF">
              <w:rPr>
                <w:rFonts w:ascii="標楷體" w:eastAsia="標楷體" w:hAnsi="標楷體" w:cs="標楷體"/>
                <w:color w:val="000000"/>
                <w:kern w:val="0"/>
                <w:sz w:val="28"/>
                <w:szCs w:val="28"/>
              </w:rPr>
              <w:t xml:space="preserve"> </w:t>
            </w:r>
          </w:p>
          <w:p w:rsidR="00800DDF" w:rsidRPr="00800DDF" w:rsidRDefault="00800DDF" w:rsidP="00800DDF">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 xml:space="preserve">第二節 </w:t>
            </w:r>
            <w:r w:rsidR="004F78E7" w:rsidRPr="004F78E7">
              <w:rPr>
                <w:rFonts w:ascii="標楷體" w:eastAsia="標楷體" w:hAnsi="標楷體" w:cs="標楷體" w:hint="eastAsia"/>
                <w:color w:val="000000"/>
                <w:kern w:val="0"/>
                <w:sz w:val="28"/>
                <w:szCs w:val="28"/>
              </w:rPr>
              <w:t>XGBoost 模型的特徵重要性解釋</w:t>
            </w:r>
            <w:r w:rsidR="004F78E7">
              <w:rPr>
                <w:rFonts w:ascii="標楷體" w:eastAsia="標楷體" w:hAnsi="標楷體" w:cs="標楷體"/>
                <w:color w:val="000000"/>
                <w:kern w:val="0"/>
                <w:sz w:val="28"/>
                <w:szCs w:val="28"/>
              </w:rPr>
              <w:t xml:space="preserve"> ----</w:t>
            </w:r>
            <w:r w:rsidRPr="00800DDF">
              <w:rPr>
                <w:rFonts w:ascii="標楷體" w:eastAsia="標楷體" w:hAnsi="標楷體" w:cs="標楷體"/>
                <w:color w:val="000000"/>
                <w:kern w:val="0"/>
                <w:sz w:val="28"/>
                <w:szCs w:val="28"/>
              </w:rPr>
              <w:t xml:space="preserve">------- </w:t>
            </w:r>
          </w:p>
          <w:p w:rsidR="00800DDF" w:rsidRDefault="00800DDF" w:rsidP="00800DDF">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color w:val="000000"/>
                <w:kern w:val="0"/>
                <w:sz w:val="28"/>
                <w:szCs w:val="28"/>
              </w:rPr>
              <w:t xml:space="preserve">第三節 </w:t>
            </w:r>
            <w:r w:rsidR="004F78E7" w:rsidRPr="004F78E7">
              <w:rPr>
                <w:rFonts w:ascii="標楷體" w:eastAsia="標楷體" w:hAnsi="標楷體" w:cs="標楷體" w:hint="eastAsia"/>
                <w:color w:val="000000"/>
                <w:kern w:val="0"/>
                <w:sz w:val="28"/>
                <w:szCs w:val="28"/>
              </w:rPr>
              <w:t>SHAP：提升黑箱模型透明度的工具</w:t>
            </w:r>
            <w:r w:rsidR="004F78E7">
              <w:rPr>
                <w:rFonts w:ascii="標楷體" w:eastAsia="標楷體" w:hAnsi="標楷體" w:cs="標楷體" w:hint="eastAsia"/>
                <w:color w:val="000000"/>
                <w:kern w:val="0"/>
                <w:sz w:val="28"/>
                <w:szCs w:val="28"/>
              </w:rPr>
              <w:t xml:space="preserve"> </w:t>
            </w:r>
            <w:r w:rsidR="004F78E7">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4F78E7" w:rsidRDefault="004F78E7" w:rsidP="004F78E7">
            <w:pPr>
              <w:widowControl/>
              <w:spacing w:line="276" w:lineRule="auto"/>
              <w:ind w:left="720"/>
              <w:jc w:val="both"/>
              <w:rPr>
                <w:rFonts w:ascii="標楷體" w:eastAsia="標楷體" w:hAnsi="標楷體" w:cs="標楷體"/>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四</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4F78E7">
              <w:rPr>
                <w:rFonts w:ascii="標楷體" w:eastAsia="標楷體" w:hAnsi="標楷體" w:cs="標楷體" w:hint="eastAsia"/>
                <w:color w:val="000000"/>
                <w:kern w:val="0"/>
                <w:sz w:val="28"/>
                <w:szCs w:val="28"/>
              </w:rPr>
              <w:t>模型解釋性與監管合規性</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4F78E7" w:rsidRDefault="004F78E7" w:rsidP="004F78E7">
            <w:pPr>
              <w:widowControl/>
              <w:spacing w:line="276" w:lineRule="auto"/>
              <w:ind w:left="720"/>
              <w:jc w:val="both"/>
              <w:rPr>
                <w:rFonts w:ascii="標楷體" w:eastAsia="標楷體" w:hAnsi="標楷體" w:cs="標楷體"/>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五</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4F78E7">
              <w:rPr>
                <w:rFonts w:ascii="標楷體" w:eastAsia="標楷體" w:hAnsi="標楷體" w:cs="標楷體" w:hint="eastAsia"/>
                <w:color w:val="000000"/>
                <w:kern w:val="0"/>
                <w:sz w:val="28"/>
                <w:szCs w:val="28"/>
              </w:rPr>
              <w:t>模型公平性（Fairness）分析起點</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94696F" w:rsidRDefault="0094696F" w:rsidP="004F78E7">
            <w:pPr>
              <w:widowControl/>
              <w:spacing w:line="276" w:lineRule="auto"/>
              <w:ind w:left="720"/>
              <w:jc w:val="both"/>
              <w:rPr>
                <w:rFonts w:ascii="標楷體" w:eastAsia="標楷體" w:hAnsi="標楷體" w:cs="標楷體"/>
                <w:color w:val="000000"/>
                <w:kern w:val="0"/>
                <w:sz w:val="28"/>
                <w:szCs w:val="28"/>
              </w:rPr>
            </w:pPr>
          </w:p>
          <w:p w:rsidR="00493CCE" w:rsidRPr="00800DDF" w:rsidRDefault="00493CCE" w:rsidP="00493CCE">
            <w:pPr>
              <w:keepNext/>
              <w:keepLines/>
              <w:widowControl/>
              <w:spacing w:line="276" w:lineRule="auto"/>
              <w:rPr>
                <w:rFonts w:ascii="標楷體" w:eastAsia="標楷體" w:hAnsi="標楷體" w:cs="標楷體"/>
                <w:b/>
                <w:kern w:val="0"/>
                <w:sz w:val="28"/>
                <w:szCs w:val="28"/>
              </w:rPr>
            </w:pPr>
            <w:r w:rsidRPr="00800DDF">
              <w:rPr>
                <w:rFonts w:ascii="標楷體" w:eastAsia="標楷體" w:hAnsi="標楷體" w:cs="標楷體"/>
                <w:b/>
                <w:color w:val="000000"/>
                <w:kern w:val="0"/>
                <w:sz w:val="28"/>
                <w:szCs w:val="28"/>
              </w:rPr>
              <w:t>第伍章</w:t>
            </w:r>
            <w:r w:rsidR="00A4038A">
              <w:rPr>
                <w:rFonts w:ascii="標楷體" w:eastAsia="標楷體" w:hAnsi="標楷體" w:cs="標楷體" w:hint="eastAsia"/>
                <w:b/>
                <w:color w:val="000000"/>
                <w:kern w:val="0"/>
                <w:sz w:val="28"/>
                <w:szCs w:val="28"/>
              </w:rPr>
              <w:t xml:space="preserve"> </w:t>
            </w:r>
            <w:r w:rsidR="00A4038A" w:rsidRPr="00A4038A">
              <w:rPr>
                <w:rFonts w:ascii="標楷體" w:eastAsia="標楷體" w:hAnsi="標楷體" w:cs="標楷體" w:hint="eastAsia"/>
                <w:b/>
                <w:color w:val="000000"/>
                <w:kern w:val="0"/>
                <w:sz w:val="28"/>
                <w:szCs w:val="28"/>
              </w:rPr>
              <w:t>系統呈現與介面設計</w:t>
            </w:r>
            <w:r w:rsidR="00A4038A">
              <w:rPr>
                <w:rFonts w:ascii="標楷體" w:eastAsia="標楷體" w:hAnsi="標楷體" w:cs="標楷體" w:hint="eastAsia"/>
                <w:b/>
                <w:color w:val="000000"/>
                <w:kern w:val="0"/>
                <w:sz w:val="28"/>
                <w:szCs w:val="28"/>
              </w:rPr>
              <w:t xml:space="preserve"> </w:t>
            </w:r>
            <w:r w:rsidRPr="00800DDF">
              <w:rPr>
                <w:rFonts w:ascii="標楷體" w:eastAsia="標楷體" w:hAnsi="標楷體" w:cs="標楷體"/>
                <w:b/>
                <w:color w:val="000000"/>
                <w:kern w:val="0"/>
                <w:sz w:val="28"/>
                <w:szCs w:val="28"/>
              </w:rPr>
              <w:t>-----------------------</w:t>
            </w:r>
            <w:r w:rsidR="00A4038A">
              <w:rPr>
                <w:rFonts w:ascii="標楷體" w:eastAsia="標楷體" w:hAnsi="標楷體" w:cs="標楷體"/>
                <w:b/>
                <w:color w:val="000000"/>
                <w:kern w:val="0"/>
                <w:sz w:val="28"/>
                <w:szCs w:val="28"/>
              </w:rPr>
              <w:t>--</w:t>
            </w:r>
            <w:r w:rsidRPr="00800DDF">
              <w:rPr>
                <w:rFonts w:ascii="標楷體" w:eastAsia="標楷體" w:hAnsi="標楷體" w:cs="標楷體"/>
                <w:b/>
                <w:color w:val="000000"/>
                <w:kern w:val="0"/>
                <w:sz w:val="28"/>
                <w:szCs w:val="28"/>
              </w:rPr>
              <w:t xml:space="preserve">- </w:t>
            </w:r>
          </w:p>
          <w:p w:rsidR="00493CCE" w:rsidRPr="00800DDF" w:rsidRDefault="00493CCE" w:rsidP="00493CCE">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第一節</w:t>
            </w:r>
            <w:r w:rsidR="00A4038A">
              <w:rPr>
                <w:rFonts w:ascii="標楷體" w:eastAsia="標楷體" w:hAnsi="標楷體" w:cs="標楷體" w:hint="eastAsia"/>
                <w:color w:val="000000"/>
                <w:kern w:val="0"/>
                <w:sz w:val="28"/>
                <w:szCs w:val="28"/>
              </w:rPr>
              <w:t xml:space="preserve"> </w:t>
            </w:r>
            <w:r w:rsidR="00A4038A" w:rsidRPr="00A4038A">
              <w:rPr>
                <w:rFonts w:ascii="標楷體" w:eastAsia="標楷體" w:hAnsi="標楷體" w:cs="標楷體" w:hint="eastAsia"/>
                <w:color w:val="000000"/>
                <w:kern w:val="0"/>
                <w:sz w:val="28"/>
                <w:szCs w:val="28"/>
              </w:rPr>
              <w:t>系統平台選擇：Streamlit</w:t>
            </w:r>
            <w:r w:rsidRPr="00800DDF">
              <w:rPr>
                <w:rFonts w:ascii="標楷體" w:eastAsia="標楷體" w:hAnsi="標楷體" w:cs="標楷體"/>
                <w:color w:val="000000"/>
                <w:kern w:val="0"/>
                <w:sz w:val="28"/>
                <w:szCs w:val="28"/>
              </w:rPr>
              <w:t xml:space="preserve"> -----</w:t>
            </w:r>
            <w:r w:rsidR="00A4038A">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493CCE" w:rsidRPr="00800DDF" w:rsidRDefault="00493CCE" w:rsidP="00493CCE">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第二節</w:t>
            </w:r>
            <w:r w:rsidR="00A4038A">
              <w:rPr>
                <w:rFonts w:ascii="標楷體" w:eastAsia="標楷體" w:hAnsi="標楷體" w:cs="標楷體" w:hint="eastAsia"/>
                <w:color w:val="000000"/>
                <w:kern w:val="0"/>
                <w:sz w:val="28"/>
                <w:szCs w:val="28"/>
              </w:rPr>
              <w:t xml:space="preserve"> </w:t>
            </w:r>
            <w:r w:rsidR="00A4038A" w:rsidRPr="00A4038A">
              <w:rPr>
                <w:rFonts w:ascii="標楷體" w:eastAsia="標楷體" w:hAnsi="標楷體" w:cs="標楷體" w:hint="eastAsia"/>
                <w:color w:val="000000"/>
                <w:kern w:val="0"/>
                <w:sz w:val="28"/>
                <w:szCs w:val="28"/>
              </w:rPr>
              <w:t>系統架構概觀</w:t>
            </w:r>
            <w:r w:rsidRPr="00800DDF">
              <w:rPr>
                <w:rFonts w:ascii="標楷體" w:eastAsia="標楷體" w:hAnsi="標楷體" w:cs="標楷體"/>
                <w:color w:val="000000"/>
                <w:kern w:val="0"/>
                <w:sz w:val="28"/>
                <w:szCs w:val="28"/>
              </w:rPr>
              <w:t xml:space="preserve"> -----------------</w:t>
            </w:r>
            <w:r w:rsidR="00A4038A">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493CCE" w:rsidRDefault="00493CCE" w:rsidP="00493CCE">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color w:val="000000"/>
                <w:kern w:val="0"/>
                <w:sz w:val="28"/>
                <w:szCs w:val="28"/>
              </w:rPr>
              <w:t>第三節</w:t>
            </w:r>
            <w:r w:rsidR="00A4038A">
              <w:rPr>
                <w:rFonts w:ascii="標楷體" w:eastAsia="標楷體" w:hAnsi="標楷體" w:cs="標楷體" w:hint="eastAsia"/>
                <w:color w:val="000000"/>
                <w:kern w:val="0"/>
                <w:sz w:val="28"/>
                <w:szCs w:val="28"/>
              </w:rPr>
              <w:t xml:space="preserve"> </w:t>
            </w:r>
            <w:r w:rsidR="00A4038A" w:rsidRPr="00A4038A">
              <w:rPr>
                <w:rFonts w:ascii="標楷體" w:eastAsia="標楷體" w:hAnsi="標楷體" w:cs="標楷體" w:hint="eastAsia"/>
                <w:color w:val="000000"/>
                <w:kern w:val="0"/>
                <w:sz w:val="28"/>
                <w:szCs w:val="28"/>
              </w:rPr>
              <w:t>實作細節與介面範例</w:t>
            </w:r>
            <w:r w:rsidRPr="00800DDF">
              <w:rPr>
                <w:rFonts w:ascii="標楷體" w:eastAsia="標楷體" w:hAnsi="標楷體" w:cs="標楷體"/>
                <w:color w:val="000000"/>
                <w:kern w:val="0"/>
                <w:sz w:val="28"/>
                <w:szCs w:val="28"/>
              </w:rPr>
              <w:t xml:space="preserve"> ----------------</w:t>
            </w:r>
            <w:r w:rsidR="00A4038A">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A4038A" w:rsidRDefault="00A4038A" w:rsidP="00A4038A">
            <w:pPr>
              <w:widowControl/>
              <w:spacing w:line="276" w:lineRule="auto"/>
              <w:ind w:left="720"/>
              <w:jc w:val="both"/>
              <w:rPr>
                <w:rFonts w:ascii="標楷體" w:eastAsia="標楷體" w:hAnsi="標楷體" w:cs="標楷體"/>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四</w:t>
            </w:r>
            <w:r w:rsidRPr="00800DDF">
              <w:rPr>
                <w:rFonts w:ascii="標楷體" w:eastAsia="標楷體" w:hAnsi="標楷體" w:cs="標楷體"/>
                <w:color w:val="000000"/>
                <w:kern w:val="0"/>
                <w:sz w:val="28"/>
                <w:szCs w:val="28"/>
              </w:rPr>
              <w:t>節</w:t>
            </w:r>
            <w:r w:rsidR="003E713F">
              <w:rPr>
                <w:rFonts w:ascii="標楷體" w:eastAsia="標楷體" w:hAnsi="標楷體" w:cs="標楷體" w:hint="eastAsia"/>
                <w:color w:val="000000"/>
                <w:kern w:val="0"/>
                <w:sz w:val="28"/>
                <w:szCs w:val="28"/>
              </w:rPr>
              <w:t xml:space="preserve"> </w:t>
            </w:r>
            <w:r w:rsidRPr="00A4038A">
              <w:rPr>
                <w:rFonts w:ascii="標楷體" w:eastAsia="標楷體" w:hAnsi="標楷體" w:cs="標楷體" w:hint="eastAsia"/>
                <w:color w:val="000000"/>
                <w:kern w:val="0"/>
                <w:sz w:val="28"/>
                <w:szCs w:val="28"/>
              </w:rPr>
              <w:t>使用者介面設計原則與考量</w:t>
            </w:r>
            <w:r>
              <w:rPr>
                <w:rFonts w:ascii="標楷體" w:eastAsia="標楷體" w:hAnsi="標楷體" w:cs="標楷體"/>
                <w:color w:val="000000"/>
                <w:kern w:val="0"/>
                <w:sz w:val="28"/>
                <w:szCs w:val="28"/>
              </w:rPr>
              <w:t xml:space="preserve"> ------------</w:t>
            </w:r>
            <w:r w:rsidR="003E713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A4038A" w:rsidRDefault="00A4038A" w:rsidP="00A4038A">
            <w:pPr>
              <w:widowControl/>
              <w:spacing w:line="276" w:lineRule="auto"/>
              <w:ind w:left="720"/>
              <w:jc w:val="both"/>
              <w:rPr>
                <w:rFonts w:ascii="標楷體" w:eastAsia="標楷體" w:hAnsi="標楷體" w:cs="標楷體"/>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五</w:t>
            </w:r>
            <w:r w:rsidRPr="00800DDF">
              <w:rPr>
                <w:rFonts w:ascii="標楷體" w:eastAsia="標楷體" w:hAnsi="標楷體" w:cs="標楷體"/>
                <w:color w:val="000000"/>
                <w:kern w:val="0"/>
                <w:sz w:val="28"/>
                <w:szCs w:val="28"/>
              </w:rPr>
              <w:t>節</w:t>
            </w:r>
            <w:r w:rsidR="003E713F">
              <w:rPr>
                <w:rFonts w:ascii="標楷體" w:eastAsia="標楷體" w:hAnsi="標楷體" w:cs="標楷體" w:hint="eastAsia"/>
                <w:color w:val="000000"/>
                <w:kern w:val="0"/>
                <w:sz w:val="28"/>
                <w:szCs w:val="28"/>
              </w:rPr>
              <w:t xml:space="preserve"> </w:t>
            </w:r>
            <w:r w:rsidR="003E713F" w:rsidRPr="003E713F">
              <w:rPr>
                <w:rFonts w:ascii="標楷體" w:eastAsia="標楷體" w:hAnsi="標楷體" w:cs="標楷體" w:hint="eastAsia"/>
                <w:color w:val="000000"/>
                <w:kern w:val="0"/>
                <w:sz w:val="28"/>
                <w:szCs w:val="28"/>
              </w:rPr>
              <w:t>預計使用情境與流程模擬</w:t>
            </w:r>
            <w:r w:rsidR="003E713F">
              <w:rPr>
                <w:rFonts w:ascii="標楷體" w:eastAsia="標楷體" w:hAnsi="標楷體" w:cs="標楷體" w:hint="eastAsia"/>
                <w:color w:val="000000"/>
                <w:kern w:val="0"/>
                <w:sz w:val="28"/>
                <w:szCs w:val="28"/>
              </w:rPr>
              <w:t xml:space="preserve"> </w:t>
            </w:r>
            <w:r w:rsidR="003E713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A4038A" w:rsidRDefault="00A4038A" w:rsidP="00A4038A">
            <w:pPr>
              <w:widowControl/>
              <w:spacing w:line="276" w:lineRule="auto"/>
              <w:ind w:left="720"/>
              <w:jc w:val="both"/>
              <w:rPr>
                <w:rFonts w:ascii="標楷體" w:eastAsia="標楷體" w:hAnsi="標楷體" w:cs="標楷體"/>
                <w:color w:val="000000"/>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六</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A4038A">
              <w:rPr>
                <w:rFonts w:ascii="標楷體" w:eastAsia="標楷體" w:hAnsi="標楷體" w:cs="標楷體" w:hint="eastAsia"/>
                <w:color w:val="000000"/>
                <w:kern w:val="0"/>
                <w:sz w:val="28"/>
                <w:szCs w:val="28"/>
              </w:rPr>
              <w:t>實務角色導向應用情境與部署流程圖</w:t>
            </w:r>
            <w:r>
              <w:rPr>
                <w:rFonts w:ascii="標楷體" w:eastAsia="標楷體" w:hAnsi="標楷體" w:cs="標楷體"/>
                <w:color w:val="000000"/>
                <w:kern w:val="0"/>
                <w:sz w:val="28"/>
                <w:szCs w:val="28"/>
              </w:rPr>
              <w:t xml:space="preserve"> --</w:t>
            </w:r>
            <w:r w:rsidRPr="00800DDF">
              <w:rPr>
                <w:rFonts w:ascii="標楷體" w:eastAsia="標楷體" w:hAnsi="標楷體" w:cs="標楷體"/>
                <w:color w:val="000000"/>
                <w:kern w:val="0"/>
                <w:sz w:val="28"/>
                <w:szCs w:val="28"/>
              </w:rPr>
              <w:t xml:space="preserve">----- </w:t>
            </w:r>
          </w:p>
          <w:p w:rsidR="00493CCE" w:rsidRPr="00A4038A" w:rsidRDefault="00493CCE" w:rsidP="00493CCE">
            <w:pPr>
              <w:widowControl/>
              <w:spacing w:line="276" w:lineRule="auto"/>
              <w:ind w:left="720"/>
              <w:jc w:val="both"/>
              <w:rPr>
                <w:rFonts w:ascii="標楷體" w:eastAsia="標楷體" w:hAnsi="標楷體" w:cs="標楷體"/>
                <w:kern w:val="0"/>
                <w:sz w:val="28"/>
                <w:szCs w:val="28"/>
              </w:rPr>
            </w:pPr>
          </w:p>
          <w:p w:rsidR="00493CCE" w:rsidRPr="00800DDF" w:rsidRDefault="0094696F" w:rsidP="00493CCE">
            <w:pPr>
              <w:keepNext/>
              <w:keepLines/>
              <w:widowControl/>
              <w:spacing w:line="276" w:lineRule="auto"/>
              <w:rPr>
                <w:rFonts w:ascii="標楷體" w:eastAsia="標楷體" w:hAnsi="標楷體" w:cs="標楷體"/>
                <w:b/>
                <w:kern w:val="0"/>
                <w:sz w:val="28"/>
                <w:szCs w:val="28"/>
              </w:rPr>
            </w:pPr>
            <w:r>
              <w:rPr>
                <w:rFonts w:ascii="標楷體" w:eastAsia="標楷體" w:hAnsi="標楷體" w:cs="標楷體"/>
                <w:b/>
                <w:color w:val="000000"/>
                <w:kern w:val="0"/>
                <w:sz w:val="28"/>
                <w:szCs w:val="28"/>
              </w:rPr>
              <w:t>第</w:t>
            </w:r>
            <w:r>
              <w:rPr>
                <w:rFonts w:ascii="標楷體" w:eastAsia="標楷體" w:hAnsi="標楷體" w:cs="標楷體" w:hint="eastAsia"/>
                <w:b/>
                <w:color w:val="000000"/>
                <w:kern w:val="0"/>
                <w:sz w:val="28"/>
                <w:szCs w:val="28"/>
              </w:rPr>
              <w:t>陸</w:t>
            </w:r>
            <w:r w:rsidR="00493CCE" w:rsidRPr="00800DDF">
              <w:rPr>
                <w:rFonts w:ascii="標楷體" w:eastAsia="標楷體" w:hAnsi="標楷體" w:cs="標楷體"/>
                <w:b/>
                <w:color w:val="000000"/>
                <w:kern w:val="0"/>
                <w:sz w:val="28"/>
                <w:szCs w:val="28"/>
              </w:rPr>
              <w:t>章</w:t>
            </w:r>
            <w:r>
              <w:rPr>
                <w:rFonts w:ascii="標楷體" w:eastAsia="標楷體" w:hAnsi="標楷體" w:cs="標楷體" w:hint="eastAsia"/>
                <w:b/>
                <w:color w:val="000000"/>
                <w:kern w:val="0"/>
                <w:sz w:val="28"/>
                <w:szCs w:val="28"/>
              </w:rPr>
              <w:t xml:space="preserve"> </w:t>
            </w:r>
            <w:r w:rsidRPr="0094696F">
              <w:rPr>
                <w:rFonts w:ascii="標楷體" w:eastAsia="標楷體" w:hAnsi="標楷體" w:cs="標楷體" w:hint="eastAsia"/>
                <w:b/>
                <w:color w:val="000000"/>
                <w:kern w:val="0"/>
                <w:sz w:val="28"/>
                <w:szCs w:val="28"/>
              </w:rPr>
              <w:t>成效評估與案例模擬</w:t>
            </w:r>
            <w:r>
              <w:rPr>
                <w:rFonts w:ascii="標楷體" w:eastAsia="標楷體" w:hAnsi="標楷體" w:cs="標楷體"/>
                <w:b/>
                <w:color w:val="000000"/>
                <w:kern w:val="0"/>
                <w:sz w:val="28"/>
                <w:szCs w:val="28"/>
              </w:rPr>
              <w:t xml:space="preserve"> ------</w:t>
            </w:r>
            <w:r w:rsidR="00493CCE" w:rsidRPr="00800DDF">
              <w:rPr>
                <w:rFonts w:ascii="標楷體" w:eastAsia="標楷體" w:hAnsi="標楷體" w:cs="標楷體"/>
                <w:b/>
                <w:color w:val="000000"/>
                <w:kern w:val="0"/>
                <w:sz w:val="28"/>
                <w:szCs w:val="28"/>
              </w:rPr>
              <w:t xml:space="preserve">------------------- </w:t>
            </w:r>
          </w:p>
          <w:p w:rsidR="00493CCE" w:rsidRPr="00800DDF" w:rsidRDefault="00493CCE" w:rsidP="00493CCE">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第一節</w:t>
            </w:r>
            <w:r w:rsidR="0094696F">
              <w:rPr>
                <w:rFonts w:ascii="標楷體" w:eastAsia="標楷體" w:hAnsi="標楷體" w:cs="標楷體" w:hint="eastAsia"/>
                <w:color w:val="000000"/>
                <w:kern w:val="0"/>
                <w:sz w:val="28"/>
                <w:szCs w:val="28"/>
              </w:rPr>
              <w:t xml:space="preserve"> </w:t>
            </w:r>
            <w:r w:rsidR="0094696F" w:rsidRPr="0094696F">
              <w:rPr>
                <w:rFonts w:ascii="標楷體" w:eastAsia="標楷體" w:hAnsi="標楷體" w:cs="標楷體" w:hint="eastAsia"/>
                <w:color w:val="000000"/>
                <w:kern w:val="0"/>
                <w:sz w:val="28"/>
                <w:szCs w:val="28"/>
              </w:rPr>
              <w:t>模型整體效能總覽</w:t>
            </w:r>
            <w:r w:rsidRPr="00800DDF">
              <w:rPr>
                <w:rFonts w:ascii="標楷體" w:eastAsia="標楷體" w:hAnsi="標楷體" w:cs="標楷體"/>
                <w:color w:val="000000"/>
                <w:kern w:val="0"/>
                <w:sz w:val="28"/>
                <w:szCs w:val="28"/>
              </w:rPr>
              <w:t xml:space="preserve"> -----------------</w:t>
            </w:r>
            <w:r w:rsidR="0094696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493CCE" w:rsidRPr="00800DDF" w:rsidRDefault="00493CCE" w:rsidP="00493CCE">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第二節</w:t>
            </w:r>
            <w:r w:rsidR="0094696F">
              <w:rPr>
                <w:rFonts w:ascii="標楷體" w:eastAsia="標楷體" w:hAnsi="標楷體" w:cs="標楷體" w:hint="eastAsia"/>
                <w:color w:val="000000"/>
                <w:kern w:val="0"/>
                <w:sz w:val="28"/>
                <w:szCs w:val="28"/>
              </w:rPr>
              <w:t xml:space="preserve"> </w:t>
            </w:r>
            <w:r w:rsidR="0094696F" w:rsidRPr="0094696F">
              <w:rPr>
                <w:rFonts w:ascii="標楷體" w:eastAsia="標楷體" w:hAnsi="標楷體" w:cs="標楷體" w:hint="eastAsia"/>
                <w:color w:val="000000"/>
                <w:kern w:val="0"/>
                <w:sz w:val="28"/>
                <w:szCs w:val="28"/>
              </w:rPr>
              <w:t>模型預測結果視覺化</w:t>
            </w:r>
            <w:r w:rsidRPr="00800DDF">
              <w:rPr>
                <w:rFonts w:ascii="標楷體" w:eastAsia="標楷體" w:hAnsi="標楷體" w:cs="標楷體"/>
                <w:color w:val="000000"/>
                <w:kern w:val="0"/>
                <w:sz w:val="28"/>
                <w:szCs w:val="28"/>
              </w:rPr>
              <w:t xml:space="preserve"> ----------</w:t>
            </w:r>
            <w:r w:rsidR="0094696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493CCE" w:rsidRDefault="00493CCE" w:rsidP="00493CCE">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color w:val="000000"/>
                <w:kern w:val="0"/>
                <w:sz w:val="28"/>
                <w:szCs w:val="28"/>
              </w:rPr>
              <w:t>第三節</w:t>
            </w:r>
            <w:r w:rsidR="0094696F">
              <w:rPr>
                <w:rFonts w:ascii="標楷體" w:eastAsia="標楷體" w:hAnsi="標楷體" w:cs="標楷體" w:hint="eastAsia"/>
                <w:color w:val="000000"/>
                <w:kern w:val="0"/>
                <w:sz w:val="28"/>
                <w:szCs w:val="28"/>
              </w:rPr>
              <w:t xml:space="preserve"> </w:t>
            </w:r>
            <w:r w:rsidR="0094696F" w:rsidRPr="0094696F">
              <w:rPr>
                <w:rFonts w:ascii="標楷體" w:eastAsia="標楷體" w:hAnsi="標楷體" w:cs="標楷體" w:hint="eastAsia"/>
                <w:color w:val="000000"/>
                <w:kern w:val="0"/>
                <w:sz w:val="28"/>
                <w:szCs w:val="28"/>
              </w:rPr>
              <w:t>模擬用戶情境分析</w:t>
            </w:r>
            <w:r w:rsidRPr="00800DDF">
              <w:rPr>
                <w:rFonts w:ascii="標楷體" w:eastAsia="標楷體" w:hAnsi="標楷體" w:cs="標楷體"/>
                <w:color w:val="000000"/>
                <w:kern w:val="0"/>
                <w:sz w:val="28"/>
                <w:szCs w:val="28"/>
              </w:rPr>
              <w:t xml:space="preserve"> -------------</w:t>
            </w:r>
            <w:r w:rsidR="0094696F">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94696F" w:rsidRPr="00800DDF" w:rsidRDefault="003E713F" w:rsidP="0094696F">
            <w:pPr>
              <w:widowControl/>
              <w:spacing w:line="276" w:lineRule="auto"/>
              <w:ind w:left="720"/>
              <w:jc w:val="both"/>
              <w:rPr>
                <w:rFonts w:ascii="標楷體" w:eastAsia="標楷體" w:hAnsi="標楷體" w:cs="標楷體"/>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四</w:t>
            </w:r>
            <w:r w:rsidR="0094696F" w:rsidRPr="00800DDF">
              <w:rPr>
                <w:rFonts w:ascii="標楷體" w:eastAsia="標楷體" w:hAnsi="標楷體" w:cs="標楷體"/>
                <w:color w:val="000000"/>
                <w:kern w:val="0"/>
                <w:sz w:val="28"/>
                <w:szCs w:val="28"/>
              </w:rPr>
              <w:t>節</w:t>
            </w:r>
            <w:r w:rsidR="0094696F">
              <w:rPr>
                <w:rFonts w:ascii="標楷體" w:eastAsia="標楷體" w:hAnsi="標楷體" w:cs="標楷體" w:hint="eastAsia"/>
                <w:color w:val="000000"/>
                <w:kern w:val="0"/>
                <w:sz w:val="28"/>
                <w:szCs w:val="28"/>
              </w:rPr>
              <w:t xml:space="preserve"> </w:t>
            </w:r>
            <w:r w:rsidR="0094696F" w:rsidRPr="0094696F">
              <w:rPr>
                <w:rFonts w:ascii="標楷體" w:eastAsia="標楷體" w:hAnsi="標楷體" w:cs="標楷體" w:hint="eastAsia"/>
                <w:color w:val="000000"/>
                <w:kern w:val="0"/>
                <w:sz w:val="28"/>
                <w:szCs w:val="28"/>
              </w:rPr>
              <w:t>實務應用延伸意涵</w:t>
            </w:r>
            <w:r w:rsidR="0094696F" w:rsidRPr="00800DDF">
              <w:rPr>
                <w:rFonts w:ascii="標楷體" w:eastAsia="標楷體" w:hAnsi="標楷體" w:cs="標楷體"/>
                <w:color w:val="000000"/>
                <w:kern w:val="0"/>
                <w:sz w:val="28"/>
                <w:szCs w:val="28"/>
              </w:rPr>
              <w:t xml:space="preserve"> -----------------</w:t>
            </w:r>
            <w:r w:rsidR="0094696F">
              <w:rPr>
                <w:rFonts w:ascii="標楷體" w:eastAsia="標楷體" w:hAnsi="標楷體" w:cs="標楷體"/>
                <w:color w:val="000000"/>
                <w:kern w:val="0"/>
                <w:sz w:val="28"/>
                <w:szCs w:val="28"/>
              </w:rPr>
              <w:t>--</w:t>
            </w:r>
            <w:r w:rsidR="0094696F" w:rsidRPr="00800DDF">
              <w:rPr>
                <w:rFonts w:ascii="標楷體" w:eastAsia="標楷體" w:hAnsi="標楷體" w:cs="標楷體"/>
                <w:color w:val="000000"/>
                <w:kern w:val="0"/>
                <w:sz w:val="28"/>
                <w:szCs w:val="28"/>
              </w:rPr>
              <w:t xml:space="preserve">--- </w:t>
            </w:r>
          </w:p>
          <w:p w:rsidR="0094696F" w:rsidRPr="00800DDF" w:rsidRDefault="003E713F" w:rsidP="0094696F">
            <w:pPr>
              <w:widowControl/>
              <w:spacing w:line="276" w:lineRule="auto"/>
              <w:ind w:left="720"/>
              <w:jc w:val="both"/>
              <w:rPr>
                <w:rFonts w:ascii="標楷體" w:eastAsia="標楷體" w:hAnsi="標楷體" w:cs="標楷體"/>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五</w:t>
            </w:r>
            <w:r w:rsidR="0094696F" w:rsidRPr="00800DDF">
              <w:rPr>
                <w:rFonts w:ascii="標楷體" w:eastAsia="標楷體" w:hAnsi="標楷體" w:cs="標楷體"/>
                <w:color w:val="000000"/>
                <w:kern w:val="0"/>
                <w:sz w:val="28"/>
                <w:szCs w:val="28"/>
              </w:rPr>
              <w:t>節</w:t>
            </w:r>
            <w:r w:rsidR="0094696F">
              <w:rPr>
                <w:rFonts w:ascii="標楷體" w:eastAsia="標楷體" w:hAnsi="標楷體" w:cs="標楷體" w:hint="eastAsia"/>
                <w:color w:val="000000"/>
                <w:kern w:val="0"/>
                <w:sz w:val="28"/>
                <w:szCs w:val="28"/>
              </w:rPr>
              <w:t xml:space="preserve"> </w:t>
            </w:r>
            <w:r w:rsidR="0094696F" w:rsidRPr="0094696F">
              <w:rPr>
                <w:rFonts w:ascii="標楷體" w:eastAsia="標楷體" w:hAnsi="標楷體" w:cs="標楷體" w:hint="eastAsia"/>
                <w:color w:val="000000"/>
                <w:kern w:val="0"/>
                <w:sz w:val="28"/>
                <w:szCs w:val="28"/>
              </w:rPr>
              <w:t>成效總結</w:t>
            </w:r>
            <w:r w:rsidR="0094696F" w:rsidRPr="00800DDF">
              <w:rPr>
                <w:rFonts w:ascii="標楷體" w:eastAsia="標楷體" w:hAnsi="標楷體" w:cs="標楷體"/>
                <w:color w:val="000000"/>
                <w:kern w:val="0"/>
                <w:sz w:val="28"/>
                <w:szCs w:val="28"/>
              </w:rPr>
              <w:t xml:space="preserve"> -----------------</w:t>
            </w:r>
            <w:r w:rsidR="0094696F">
              <w:rPr>
                <w:rFonts w:ascii="標楷體" w:eastAsia="標楷體" w:hAnsi="標楷體" w:cs="標楷體"/>
                <w:color w:val="000000"/>
                <w:kern w:val="0"/>
                <w:sz w:val="28"/>
                <w:szCs w:val="28"/>
              </w:rPr>
              <w:t>--</w:t>
            </w:r>
            <w:r w:rsidR="0094696F" w:rsidRPr="00800DDF">
              <w:rPr>
                <w:rFonts w:ascii="標楷體" w:eastAsia="標楷體" w:hAnsi="標楷體" w:cs="標楷體"/>
                <w:color w:val="000000"/>
                <w:kern w:val="0"/>
                <w:sz w:val="28"/>
                <w:szCs w:val="28"/>
              </w:rPr>
              <w:t>-</w:t>
            </w:r>
            <w:r w:rsidR="0094696F">
              <w:rPr>
                <w:rFonts w:ascii="標楷體" w:eastAsia="標楷體" w:hAnsi="標楷體" w:cs="標楷體"/>
                <w:color w:val="000000"/>
                <w:kern w:val="0"/>
                <w:sz w:val="28"/>
                <w:szCs w:val="28"/>
              </w:rPr>
              <w:t>--------</w:t>
            </w:r>
            <w:r w:rsidR="0094696F" w:rsidRPr="00800DDF">
              <w:rPr>
                <w:rFonts w:ascii="標楷體" w:eastAsia="標楷體" w:hAnsi="標楷體" w:cs="標楷體"/>
                <w:color w:val="000000"/>
                <w:kern w:val="0"/>
                <w:sz w:val="28"/>
                <w:szCs w:val="28"/>
              </w:rPr>
              <w:t xml:space="preserve">-- </w:t>
            </w:r>
          </w:p>
          <w:p w:rsidR="0094696F" w:rsidRPr="00800DDF" w:rsidRDefault="003E713F" w:rsidP="0094696F">
            <w:pPr>
              <w:widowControl/>
              <w:spacing w:line="276" w:lineRule="auto"/>
              <w:ind w:left="720"/>
              <w:jc w:val="both"/>
              <w:rPr>
                <w:rFonts w:ascii="標楷體" w:eastAsia="標楷體" w:hAnsi="標楷體" w:cs="標楷體"/>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六</w:t>
            </w:r>
            <w:r w:rsidR="0094696F" w:rsidRPr="00800DDF">
              <w:rPr>
                <w:rFonts w:ascii="標楷體" w:eastAsia="標楷體" w:hAnsi="標楷體" w:cs="標楷體"/>
                <w:color w:val="000000"/>
                <w:kern w:val="0"/>
                <w:sz w:val="28"/>
                <w:szCs w:val="28"/>
              </w:rPr>
              <w:t>節</w:t>
            </w:r>
            <w:r w:rsidR="0094696F">
              <w:rPr>
                <w:rFonts w:ascii="標楷體" w:eastAsia="標楷體" w:hAnsi="標楷體" w:cs="標楷體" w:hint="eastAsia"/>
                <w:color w:val="000000"/>
                <w:kern w:val="0"/>
                <w:sz w:val="28"/>
                <w:szCs w:val="28"/>
              </w:rPr>
              <w:t xml:space="preserve"> </w:t>
            </w:r>
            <w:r w:rsidR="0094696F" w:rsidRPr="0094696F">
              <w:rPr>
                <w:rFonts w:ascii="標楷體" w:eastAsia="標楷體" w:hAnsi="標楷體" w:cs="標楷體" w:hint="eastAsia"/>
                <w:color w:val="000000"/>
                <w:kern w:val="0"/>
                <w:sz w:val="28"/>
                <w:szCs w:val="28"/>
              </w:rPr>
              <w:t>模型整體效能總覽</w:t>
            </w:r>
            <w:r w:rsidR="0094696F" w:rsidRPr="00800DDF">
              <w:rPr>
                <w:rFonts w:ascii="標楷體" w:eastAsia="標楷體" w:hAnsi="標楷體" w:cs="標楷體"/>
                <w:color w:val="000000"/>
                <w:kern w:val="0"/>
                <w:sz w:val="28"/>
                <w:szCs w:val="28"/>
              </w:rPr>
              <w:t xml:space="preserve"> -----------------</w:t>
            </w:r>
            <w:r w:rsidR="0094696F">
              <w:rPr>
                <w:rFonts w:ascii="標楷體" w:eastAsia="標楷體" w:hAnsi="標楷體" w:cs="標楷體"/>
                <w:color w:val="000000"/>
                <w:kern w:val="0"/>
                <w:sz w:val="28"/>
                <w:szCs w:val="28"/>
              </w:rPr>
              <w:t>--</w:t>
            </w:r>
            <w:r w:rsidR="0094696F" w:rsidRPr="00800DDF">
              <w:rPr>
                <w:rFonts w:ascii="標楷體" w:eastAsia="標楷體" w:hAnsi="標楷體" w:cs="標楷體"/>
                <w:color w:val="000000"/>
                <w:kern w:val="0"/>
                <w:sz w:val="28"/>
                <w:szCs w:val="28"/>
              </w:rPr>
              <w:t xml:space="preserve">--- </w:t>
            </w:r>
          </w:p>
          <w:p w:rsidR="0094696F" w:rsidRDefault="0094696F" w:rsidP="00493CCE">
            <w:pPr>
              <w:widowControl/>
              <w:spacing w:line="276" w:lineRule="auto"/>
              <w:ind w:left="720"/>
              <w:jc w:val="both"/>
              <w:rPr>
                <w:rFonts w:ascii="標楷體" w:eastAsia="標楷體" w:hAnsi="標楷體" w:cs="標楷體"/>
                <w:kern w:val="0"/>
                <w:sz w:val="28"/>
                <w:szCs w:val="28"/>
              </w:rPr>
            </w:pPr>
          </w:p>
          <w:p w:rsidR="0094696F" w:rsidRPr="00800DDF" w:rsidRDefault="0094696F" w:rsidP="0094696F">
            <w:pPr>
              <w:keepNext/>
              <w:keepLines/>
              <w:widowControl/>
              <w:spacing w:line="276" w:lineRule="auto"/>
              <w:rPr>
                <w:rFonts w:ascii="標楷體" w:eastAsia="標楷體" w:hAnsi="標楷體" w:cs="標楷體"/>
                <w:b/>
                <w:kern w:val="0"/>
                <w:sz w:val="28"/>
                <w:szCs w:val="28"/>
              </w:rPr>
            </w:pPr>
            <w:r>
              <w:rPr>
                <w:rFonts w:ascii="標楷體" w:eastAsia="標楷體" w:hAnsi="標楷體" w:cs="標楷體"/>
                <w:b/>
                <w:color w:val="000000"/>
                <w:kern w:val="0"/>
                <w:sz w:val="28"/>
                <w:szCs w:val="28"/>
              </w:rPr>
              <w:t>第</w:t>
            </w:r>
            <w:r>
              <w:rPr>
                <w:rFonts w:ascii="標楷體" w:eastAsia="標楷體" w:hAnsi="標楷體" w:cs="標楷體" w:hint="eastAsia"/>
                <w:b/>
                <w:color w:val="000000"/>
                <w:kern w:val="0"/>
                <w:sz w:val="28"/>
                <w:szCs w:val="28"/>
              </w:rPr>
              <w:t>柒</w:t>
            </w:r>
            <w:r w:rsidRPr="00800DDF">
              <w:rPr>
                <w:rFonts w:ascii="標楷體" w:eastAsia="標楷體" w:hAnsi="標楷體" w:cs="標楷體"/>
                <w:b/>
                <w:color w:val="000000"/>
                <w:kern w:val="0"/>
                <w:sz w:val="28"/>
                <w:szCs w:val="28"/>
              </w:rPr>
              <w:t>章</w:t>
            </w:r>
            <w:r>
              <w:rPr>
                <w:rFonts w:ascii="標楷體" w:eastAsia="標楷體" w:hAnsi="標楷體" w:cs="標楷體" w:hint="eastAsia"/>
                <w:b/>
                <w:color w:val="000000"/>
                <w:kern w:val="0"/>
                <w:sz w:val="28"/>
                <w:szCs w:val="28"/>
              </w:rPr>
              <w:t xml:space="preserve"> </w:t>
            </w:r>
            <w:r w:rsidRPr="0094696F">
              <w:rPr>
                <w:rFonts w:ascii="標楷體" w:eastAsia="標楷體" w:hAnsi="標楷體" w:cs="標楷體" w:hint="eastAsia"/>
                <w:b/>
                <w:color w:val="000000"/>
                <w:kern w:val="0"/>
                <w:sz w:val="28"/>
                <w:szCs w:val="28"/>
              </w:rPr>
              <w:t>社會應用與未來發展</w:t>
            </w:r>
            <w:r>
              <w:rPr>
                <w:rFonts w:ascii="標楷體" w:eastAsia="標楷體" w:hAnsi="標楷體" w:cs="標楷體" w:hint="eastAsia"/>
                <w:b/>
                <w:color w:val="000000"/>
                <w:kern w:val="0"/>
                <w:sz w:val="28"/>
                <w:szCs w:val="28"/>
              </w:rPr>
              <w:t xml:space="preserve"> </w:t>
            </w:r>
            <w:r>
              <w:rPr>
                <w:rFonts w:ascii="標楷體" w:eastAsia="標楷體" w:hAnsi="標楷體" w:cs="標楷體"/>
                <w:b/>
                <w:color w:val="000000"/>
                <w:kern w:val="0"/>
                <w:sz w:val="28"/>
                <w:szCs w:val="28"/>
              </w:rPr>
              <w:t>-----</w:t>
            </w:r>
            <w:r w:rsidRPr="00800DDF">
              <w:rPr>
                <w:rFonts w:ascii="標楷體" w:eastAsia="標楷體" w:hAnsi="標楷體" w:cs="標楷體"/>
                <w:b/>
                <w:color w:val="000000"/>
                <w:kern w:val="0"/>
                <w:sz w:val="28"/>
                <w:szCs w:val="28"/>
              </w:rPr>
              <w:t>--------------</w:t>
            </w:r>
            <w:r>
              <w:rPr>
                <w:rFonts w:ascii="標楷體" w:eastAsia="標楷體" w:hAnsi="標楷體" w:cs="標楷體" w:hint="eastAsia"/>
                <w:b/>
                <w:color w:val="000000"/>
                <w:kern w:val="0"/>
                <w:sz w:val="28"/>
                <w:szCs w:val="28"/>
              </w:rPr>
              <w:t>-</w:t>
            </w:r>
            <w:r w:rsidRPr="00800DDF">
              <w:rPr>
                <w:rFonts w:ascii="標楷體" w:eastAsia="標楷體" w:hAnsi="標楷體" w:cs="標楷體"/>
                <w:b/>
                <w:color w:val="000000"/>
                <w:kern w:val="0"/>
                <w:sz w:val="28"/>
                <w:szCs w:val="28"/>
              </w:rPr>
              <w:t xml:space="preserve">----- </w:t>
            </w:r>
          </w:p>
          <w:p w:rsidR="0094696F" w:rsidRPr="00800DDF" w:rsidRDefault="0094696F" w:rsidP="0094696F">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第一節</w:t>
            </w:r>
            <w:r>
              <w:rPr>
                <w:rFonts w:ascii="標楷體" w:eastAsia="標楷體" w:hAnsi="標楷體" w:cs="標楷體" w:hint="eastAsia"/>
                <w:color w:val="000000"/>
                <w:kern w:val="0"/>
                <w:sz w:val="28"/>
                <w:szCs w:val="28"/>
              </w:rPr>
              <w:t xml:space="preserve"> </w:t>
            </w:r>
            <w:r w:rsidRPr="0094696F">
              <w:rPr>
                <w:rFonts w:ascii="標楷體" w:eastAsia="標楷體" w:hAnsi="標楷體" w:cs="標楷體" w:hint="eastAsia"/>
                <w:color w:val="000000"/>
                <w:kern w:val="0"/>
                <w:sz w:val="28"/>
                <w:szCs w:val="28"/>
              </w:rPr>
              <w:t>普惠金融的技術支撐角色</w:t>
            </w:r>
            <w:r>
              <w:rPr>
                <w:rFonts w:ascii="標楷體" w:eastAsia="標楷體" w:hAnsi="標楷體" w:cs="標楷體" w:hint="eastAsia"/>
                <w:color w:val="000000"/>
                <w:kern w:val="0"/>
                <w:sz w:val="28"/>
                <w:szCs w:val="28"/>
              </w:rPr>
              <w:t xml:space="preserve"> </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94696F" w:rsidRPr="00800DDF" w:rsidRDefault="0094696F" w:rsidP="0094696F">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第二節</w:t>
            </w:r>
            <w:r>
              <w:rPr>
                <w:rFonts w:ascii="標楷體" w:eastAsia="標楷體" w:hAnsi="標楷體" w:cs="標楷體" w:hint="eastAsia"/>
                <w:color w:val="000000"/>
                <w:kern w:val="0"/>
                <w:sz w:val="28"/>
                <w:szCs w:val="28"/>
              </w:rPr>
              <w:t xml:space="preserve"> </w:t>
            </w:r>
            <w:r w:rsidRPr="0094696F">
              <w:rPr>
                <w:rFonts w:ascii="標楷體" w:eastAsia="標楷體" w:hAnsi="標楷體" w:cs="標楷體" w:hint="eastAsia"/>
                <w:color w:val="000000"/>
                <w:kern w:val="0"/>
                <w:sz w:val="28"/>
                <w:szCs w:val="28"/>
              </w:rPr>
              <w:t>可應用場域構想</w:t>
            </w:r>
            <w:r>
              <w:rPr>
                <w:rFonts w:ascii="標楷體" w:eastAsia="標楷體" w:hAnsi="標楷體" w:cs="標楷體" w:hint="eastAsia"/>
                <w:color w:val="000000"/>
                <w:kern w:val="0"/>
                <w:sz w:val="28"/>
                <w:szCs w:val="28"/>
              </w:rPr>
              <w:t xml:space="preserve"> </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94696F" w:rsidRDefault="0094696F" w:rsidP="0094696F">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color w:val="000000"/>
                <w:kern w:val="0"/>
                <w:sz w:val="28"/>
                <w:szCs w:val="28"/>
              </w:rPr>
              <w:t>第三節</w:t>
            </w:r>
            <w:r>
              <w:rPr>
                <w:rFonts w:ascii="標楷體" w:eastAsia="標楷體" w:hAnsi="標楷體" w:cs="標楷體" w:hint="eastAsia"/>
                <w:color w:val="000000"/>
                <w:kern w:val="0"/>
                <w:sz w:val="28"/>
                <w:szCs w:val="28"/>
              </w:rPr>
              <w:t xml:space="preserve"> </w:t>
            </w:r>
            <w:r w:rsidRPr="0094696F">
              <w:rPr>
                <w:rFonts w:ascii="標楷體" w:eastAsia="標楷體" w:hAnsi="標楷體"/>
                <w:sz w:val="28"/>
              </w:rPr>
              <w:t>模型倫理與公平性策略</w:t>
            </w:r>
            <w:r>
              <w:rPr>
                <w:rFonts w:ascii="標楷體" w:eastAsia="標楷體" w:hAnsi="標楷體" w:hint="eastAsia"/>
                <w:sz w:val="28"/>
              </w:rPr>
              <w:t xml:space="preserve"> </w:t>
            </w:r>
            <w:r w:rsidRPr="00800DDF">
              <w:rPr>
                <w:rFonts w:ascii="標楷體" w:eastAsia="標楷體" w:hAnsi="標楷體" w:cs="標楷體"/>
                <w:color w:val="000000"/>
                <w:kern w:val="0"/>
                <w:sz w:val="28"/>
                <w:szCs w:val="28"/>
              </w:rPr>
              <w:t xml:space="preserve">------------------ </w:t>
            </w:r>
          </w:p>
          <w:p w:rsidR="0094696F" w:rsidRPr="00800DDF" w:rsidRDefault="0094696F" w:rsidP="0094696F">
            <w:pPr>
              <w:widowControl/>
              <w:spacing w:line="276" w:lineRule="auto"/>
              <w:ind w:left="720"/>
              <w:jc w:val="both"/>
              <w:rPr>
                <w:rFonts w:ascii="標楷體" w:eastAsia="標楷體" w:hAnsi="標楷體" w:cs="標楷體"/>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四</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94696F">
              <w:rPr>
                <w:rFonts w:ascii="標楷體" w:eastAsia="標楷體" w:hAnsi="標楷體" w:cs="標楷體" w:hint="eastAsia"/>
                <w:color w:val="000000"/>
                <w:kern w:val="0"/>
                <w:sz w:val="28"/>
                <w:szCs w:val="28"/>
              </w:rPr>
              <w:t>技術擴充與整合構想</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94696F" w:rsidRPr="00800DDF" w:rsidRDefault="0094696F" w:rsidP="0094696F">
            <w:pPr>
              <w:widowControl/>
              <w:spacing w:line="276" w:lineRule="auto"/>
              <w:ind w:left="720"/>
              <w:jc w:val="both"/>
              <w:rPr>
                <w:rFonts w:ascii="標楷體" w:eastAsia="標楷體" w:hAnsi="標楷體" w:cs="標楷體"/>
                <w:kern w:val="0"/>
                <w:sz w:val="28"/>
                <w:szCs w:val="28"/>
              </w:rPr>
            </w:pPr>
            <w:r>
              <w:rPr>
                <w:rFonts w:ascii="標楷體" w:eastAsia="標楷體" w:hAnsi="標楷體" w:cs="標楷體"/>
                <w:color w:val="000000"/>
                <w:kern w:val="0"/>
                <w:sz w:val="28"/>
                <w:szCs w:val="28"/>
              </w:rPr>
              <w:t>第</w:t>
            </w:r>
            <w:r>
              <w:rPr>
                <w:rFonts w:ascii="標楷體" w:eastAsia="標楷體" w:hAnsi="標楷體" w:cs="標楷體" w:hint="eastAsia"/>
                <w:color w:val="000000"/>
                <w:kern w:val="0"/>
                <w:sz w:val="28"/>
                <w:szCs w:val="28"/>
              </w:rPr>
              <w:t>五</w:t>
            </w:r>
            <w:r w:rsidRPr="00800DDF">
              <w:rPr>
                <w:rFonts w:ascii="標楷體" w:eastAsia="標楷體" w:hAnsi="標楷體" w:cs="標楷體"/>
                <w:color w:val="000000"/>
                <w:kern w:val="0"/>
                <w:sz w:val="28"/>
                <w:szCs w:val="28"/>
              </w:rPr>
              <w:t>節</w:t>
            </w:r>
            <w:r>
              <w:rPr>
                <w:rFonts w:ascii="標楷體" w:eastAsia="標楷體" w:hAnsi="標楷體" w:cs="標楷體" w:hint="eastAsia"/>
                <w:color w:val="000000"/>
                <w:kern w:val="0"/>
                <w:sz w:val="28"/>
                <w:szCs w:val="28"/>
              </w:rPr>
              <w:t xml:space="preserve"> </w:t>
            </w:r>
            <w:r w:rsidRPr="0094696F">
              <w:rPr>
                <w:rFonts w:ascii="標楷體" w:eastAsia="標楷體" w:hAnsi="標楷體" w:cs="標楷體" w:hint="eastAsia"/>
                <w:color w:val="000000"/>
                <w:kern w:val="0"/>
                <w:sz w:val="28"/>
                <w:szCs w:val="28"/>
              </w:rPr>
              <w:t>模型導入後之潛在社會影響估算</w:t>
            </w:r>
            <w:r>
              <w:rPr>
                <w:rFonts w:ascii="標楷體" w:eastAsia="標楷體" w:hAnsi="標楷體" w:cs="標楷體" w:hint="eastAsia"/>
                <w:color w:val="000000"/>
                <w:kern w:val="0"/>
                <w:sz w:val="28"/>
                <w:szCs w:val="28"/>
              </w:rPr>
              <w:t xml:space="preserve"> </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94696F" w:rsidRDefault="0094696F" w:rsidP="00493CCE">
            <w:pPr>
              <w:widowControl/>
              <w:spacing w:line="276" w:lineRule="auto"/>
              <w:ind w:left="720"/>
              <w:jc w:val="both"/>
              <w:rPr>
                <w:rFonts w:ascii="標楷體" w:eastAsia="標楷體" w:hAnsi="標楷體" w:cs="標楷體"/>
                <w:kern w:val="0"/>
                <w:sz w:val="28"/>
                <w:szCs w:val="28"/>
              </w:rPr>
            </w:pPr>
          </w:p>
          <w:p w:rsidR="0094696F" w:rsidRPr="00800DDF" w:rsidRDefault="0094696F" w:rsidP="0094696F">
            <w:pPr>
              <w:keepNext/>
              <w:keepLines/>
              <w:widowControl/>
              <w:spacing w:line="276" w:lineRule="auto"/>
              <w:rPr>
                <w:rFonts w:ascii="標楷體" w:eastAsia="標楷體" w:hAnsi="標楷體" w:cs="標楷體"/>
                <w:b/>
                <w:kern w:val="0"/>
                <w:sz w:val="28"/>
                <w:szCs w:val="28"/>
              </w:rPr>
            </w:pPr>
            <w:r>
              <w:rPr>
                <w:rFonts w:ascii="標楷體" w:eastAsia="標楷體" w:hAnsi="標楷體" w:cs="標楷體"/>
                <w:b/>
                <w:color w:val="000000"/>
                <w:kern w:val="0"/>
                <w:sz w:val="28"/>
                <w:szCs w:val="28"/>
              </w:rPr>
              <w:t>第</w:t>
            </w:r>
            <w:r>
              <w:rPr>
                <w:rFonts w:ascii="標楷體" w:eastAsia="標楷體" w:hAnsi="標楷體" w:cs="標楷體" w:hint="eastAsia"/>
                <w:b/>
                <w:color w:val="000000"/>
                <w:kern w:val="0"/>
                <w:sz w:val="28"/>
                <w:szCs w:val="28"/>
              </w:rPr>
              <w:t>捌</w:t>
            </w:r>
            <w:r w:rsidRPr="00800DDF">
              <w:rPr>
                <w:rFonts w:ascii="標楷體" w:eastAsia="標楷體" w:hAnsi="標楷體" w:cs="標楷體"/>
                <w:b/>
                <w:color w:val="000000"/>
                <w:kern w:val="0"/>
                <w:sz w:val="28"/>
                <w:szCs w:val="28"/>
              </w:rPr>
              <w:t>章</w:t>
            </w:r>
            <w:r>
              <w:rPr>
                <w:rFonts w:ascii="標楷體" w:eastAsia="標楷體" w:hAnsi="標楷體" w:cs="標楷體" w:hint="eastAsia"/>
                <w:b/>
                <w:color w:val="000000"/>
                <w:kern w:val="0"/>
                <w:sz w:val="28"/>
                <w:szCs w:val="28"/>
              </w:rPr>
              <w:t xml:space="preserve"> </w:t>
            </w:r>
            <w:r w:rsidRPr="0094696F">
              <w:rPr>
                <w:rFonts w:ascii="標楷體" w:eastAsia="標楷體" w:hAnsi="標楷體" w:cs="標楷體" w:hint="eastAsia"/>
                <w:b/>
                <w:color w:val="000000"/>
                <w:kern w:val="0"/>
                <w:sz w:val="28"/>
                <w:szCs w:val="28"/>
              </w:rPr>
              <w:t>結論與未來展望</w:t>
            </w:r>
            <w:r>
              <w:rPr>
                <w:rFonts w:ascii="標楷體" w:eastAsia="標楷體" w:hAnsi="標楷體" w:cs="標楷體" w:hint="eastAsia"/>
                <w:b/>
                <w:color w:val="000000"/>
                <w:kern w:val="0"/>
                <w:sz w:val="28"/>
                <w:szCs w:val="28"/>
              </w:rPr>
              <w:t xml:space="preserve"> </w:t>
            </w:r>
            <w:r>
              <w:rPr>
                <w:rFonts w:ascii="標楷體" w:eastAsia="標楷體" w:hAnsi="標楷體" w:cs="標楷體"/>
                <w:b/>
                <w:color w:val="000000"/>
                <w:kern w:val="0"/>
                <w:sz w:val="28"/>
                <w:szCs w:val="28"/>
              </w:rPr>
              <w:t>------</w:t>
            </w:r>
            <w:r w:rsidRPr="00800DDF">
              <w:rPr>
                <w:rFonts w:ascii="標楷體" w:eastAsia="標楷體" w:hAnsi="標楷體" w:cs="標楷體"/>
                <w:b/>
                <w:color w:val="000000"/>
                <w:kern w:val="0"/>
                <w:sz w:val="28"/>
                <w:szCs w:val="28"/>
              </w:rPr>
              <w:t>--------------</w:t>
            </w:r>
            <w:r>
              <w:rPr>
                <w:rFonts w:ascii="標楷體" w:eastAsia="標楷體" w:hAnsi="標楷體" w:cs="標楷體" w:hint="eastAsia"/>
                <w:b/>
                <w:color w:val="000000"/>
                <w:kern w:val="0"/>
                <w:sz w:val="28"/>
                <w:szCs w:val="28"/>
              </w:rPr>
              <w:t>--</w:t>
            </w:r>
            <w:r>
              <w:rPr>
                <w:rFonts w:ascii="標楷體" w:eastAsia="標楷體" w:hAnsi="標楷體" w:cs="標楷體"/>
                <w:b/>
                <w:color w:val="000000"/>
                <w:kern w:val="0"/>
                <w:sz w:val="28"/>
                <w:szCs w:val="28"/>
              </w:rPr>
              <w:t>--</w:t>
            </w:r>
            <w:r w:rsidRPr="00800DDF">
              <w:rPr>
                <w:rFonts w:ascii="標楷體" w:eastAsia="標楷體" w:hAnsi="標楷體" w:cs="標楷體"/>
                <w:b/>
                <w:color w:val="000000"/>
                <w:kern w:val="0"/>
                <w:sz w:val="28"/>
                <w:szCs w:val="28"/>
              </w:rPr>
              <w:t xml:space="preserve">----- </w:t>
            </w:r>
          </w:p>
          <w:p w:rsidR="0094696F" w:rsidRPr="00800DDF" w:rsidRDefault="0094696F" w:rsidP="0094696F">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第一節</w:t>
            </w:r>
            <w:r>
              <w:rPr>
                <w:rFonts w:ascii="標楷體" w:eastAsia="標楷體" w:hAnsi="標楷體" w:cs="標楷體" w:hint="eastAsia"/>
                <w:color w:val="000000"/>
                <w:kern w:val="0"/>
                <w:sz w:val="28"/>
                <w:szCs w:val="28"/>
              </w:rPr>
              <w:t xml:space="preserve"> </w:t>
            </w:r>
            <w:r w:rsidRPr="0094696F">
              <w:rPr>
                <w:rFonts w:ascii="標楷體" w:eastAsia="標楷體" w:hAnsi="標楷體" w:cs="標楷體" w:hint="eastAsia"/>
                <w:color w:val="000000"/>
                <w:kern w:val="0"/>
                <w:sz w:val="28"/>
                <w:szCs w:val="28"/>
              </w:rPr>
              <w:t>成果總結</w:t>
            </w:r>
            <w:r>
              <w:rPr>
                <w:rFonts w:ascii="標楷體" w:eastAsia="標楷體" w:hAnsi="標楷體" w:cs="標楷體" w:hint="eastAsia"/>
                <w:color w:val="000000"/>
                <w:kern w:val="0"/>
                <w:sz w:val="28"/>
                <w:szCs w:val="28"/>
              </w:rPr>
              <w:t xml:space="preserve"> </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94696F" w:rsidRPr="00800DDF" w:rsidRDefault="0094696F" w:rsidP="0094696F">
            <w:pPr>
              <w:widowControl/>
              <w:spacing w:line="276" w:lineRule="auto"/>
              <w:ind w:left="720"/>
              <w:jc w:val="both"/>
              <w:rPr>
                <w:rFonts w:ascii="標楷體" w:eastAsia="標楷體" w:hAnsi="標楷體" w:cs="標楷體"/>
                <w:kern w:val="0"/>
                <w:sz w:val="28"/>
                <w:szCs w:val="28"/>
              </w:rPr>
            </w:pPr>
            <w:r w:rsidRPr="00800DDF">
              <w:rPr>
                <w:rFonts w:ascii="標楷體" w:eastAsia="標楷體" w:hAnsi="標楷體" w:cs="標楷體"/>
                <w:color w:val="000000"/>
                <w:kern w:val="0"/>
                <w:sz w:val="28"/>
                <w:szCs w:val="28"/>
              </w:rPr>
              <w:t>第二節</w:t>
            </w:r>
            <w:r>
              <w:rPr>
                <w:rFonts w:ascii="標楷體" w:eastAsia="標楷體" w:hAnsi="標楷體" w:cs="標楷體" w:hint="eastAsia"/>
                <w:color w:val="000000"/>
                <w:kern w:val="0"/>
                <w:sz w:val="28"/>
                <w:szCs w:val="28"/>
              </w:rPr>
              <w:t xml:space="preserve"> </w:t>
            </w:r>
            <w:r w:rsidRPr="0094696F">
              <w:rPr>
                <w:rFonts w:ascii="標楷體" w:eastAsia="標楷體" w:hAnsi="標楷體" w:cs="標楷體" w:hint="eastAsia"/>
                <w:color w:val="000000"/>
                <w:kern w:val="0"/>
                <w:sz w:val="28"/>
                <w:szCs w:val="28"/>
              </w:rPr>
              <w:t>未來發展建議</w:t>
            </w:r>
            <w:r>
              <w:rPr>
                <w:rFonts w:ascii="標楷體" w:eastAsia="標楷體" w:hAnsi="標楷體" w:cs="標楷體" w:hint="eastAsia"/>
                <w:color w:val="000000"/>
                <w:kern w:val="0"/>
                <w:sz w:val="28"/>
                <w:szCs w:val="28"/>
              </w:rPr>
              <w:t xml:space="preserve"> </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94696F" w:rsidRDefault="0094696F" w:rsidP="00F12893">
            <w:pPr>
              <w:widowControl/>
              <w:spacing w:line="276" w:lineRule="auto"/>
              <w:ind w:left="720"/>
              <w:jc w:val="both"/>
              <w:rPr>
                <w:rFonts w:ascii="標楷體" w:eastAsia="標楷體" w:hAnsi="標楷體" w:cs="標楷體"/>
                <w:color w:val="000000"/>
                <w:kern w:val="0"/>
                <w:sz w:val="28"/>
                <w:szCs w:val="28"/>
              </w:rPr>
            </w:pPr>
            <w:r w:rsidRPr="00800DDF">
              <w:rPr>
                <w:rFonts w:ascii="標楷體" w:eastAsia="標楷體" w:hAnsi="標楷體" w:cs="標楷體"/>
                <w:color w:val="000000"/>
                <w:kern w:val="0"/>
                <w:sz w:val="28"/>
                <w:szCs w:val="28"/>
              </w:rPr>
              <w:t>第三節</w:t>
            </w:r>
            <w:r>
              <w:rPr>
                <w:rFonts w:ascii="標楷體" w:eastAsia="標楷體" w:hAnsi="標楷體" w:cs="標楷體" w:hint="eastAsia"/>
                <w:color w:val="000000"/>
                <w:kern w:val="0"/>
                <w:sz w:val="28"/>
                <w:szCs w:val="28"/>
              </w:rPr>
              <w:t xml:space="preserve"> </w:t>
            </w:r>
            <w:r w:rsidRPr="0094696F">
              <w:rPr>
                <w:rFonts w:ascii="標楷體" w:eastAsia="標楷體" w:hAnsi="標楷體" w:hint="eastAsia"/>
                <w:sz w:val="28"/>
              </w:rPr>
              <w:t>最後結語</w:t>
            </w:r>
            <w:r>
              <w:rPr>
                <w:rFonts w:ascii="標楷體" w:eastAsia="標楷體" w:hAnsi="標楷體" w:hint="eastAsia"/>
                <w:sz w:val="28"/>
              </w:rPr>
              <w:t xml:space="preserve"> </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 xml:space="preserve">---- </w:t>
            </w:r>
          </w:p>
          <w:p w:rsidR="00F12893" w:rsidRPr="00F12893" w:rsidRDefault="00F12893" w:rsidP="00F12893">
            <w:pPr>
              <w:widowControl/>
              <w:spacing w:line="276" w:lineRule="auto"/>
              <w:ind w:left="720"/>
              <w:jc w:val="both"/>
              <w:rPr>
                <w:rFonts w:ascii="標楷體" w:eastAsia="標楷體" w:hAnsi="標楷體" w:cs="標楷體" w:hint="eastAsia"/>
                <w:color w:val="000000"/>
                <w:kern w:val="0"/>
                <w:sz w:val="28"/>
                <w:szCs w:val="28"/>
              </w:rPr>
            </w:pPr>
          </w:p>
          <w:p w:rsidR="00800DDF" w:rsidRPr="00800DDF" w:rsidRDefault="00800DDF" w:rsidP="00800DDF">
            <w:pPr>
              <w:widowControl/>
              <w:spacing w:line="276" w:lineRule="auto"/>
              <w:rPr>
                <w:rFonts w:ascii="標楷體" w:eastAsia="標楷體" w:hAnsi="標楷體" w:cs="標楷體"/>
                <w:b/>
                <w:kern w:val="0"/>
                <w:sz w:val="28"/>
                <w:szCs w:val="28"/>
              </w:rPr>
            </w:pPr>
            <w:r w:rsidRPr="00800DDF">
              <w:rPr>
                <w:rFonts w:ascii="標楷體" w:eastAsia="標楷體" w:hAnsi="標楷體" w:cs="標楷體"/>
                <w:b/>
                <w:color w:val="000000"/>
                <w:kern w:val="0"/>
                <w:sz w:val="28"/>
                <w:szCs w:val="28"/>
              </w:rPr>
              <w:t>參考文獻 -----------</w:t>
            </w:r>
            <w:r w:rsidR="00493CCE">
              <w:rPr>
                <w:rFonts w:ascii="標楷體" w:eastAsia="標楷體" w:hAnsi="標楷體" w:cs="標楷體"/>
                <w:b/>
                <w:color w:val="000000"/>
                <w:kern w:val="0"/>
                <w:sz w:val="28"/>
                <w:szCs w:val="28"/>
              </w:rPr>
              <w:t>-----------------------</w:t>
            </w:r>
            <w:r w:rsidR="0094696F">
              <w:rPr>
                <w:rFonts w:ascii="標楷體" w:eastAsia="標楷體" w:hAnsi="標楷體" w:cs="標楷體"/>
                <w:b/>
                <w:color w:val="000000"/>
                <w:kern w:val="0"/>
                <w:sz w:val="28"/>
                <w:szCs w:val="28"/>
              </w:rPr>
              <w:t>--</w:t>
            </w:r>
            <w:r w:rsidR="00493CCE">
              <w:rPr>
                <w:rFonts w:ascii="標楷體" w:eastAsia="標楷體" w:hAnsi="標楷體" w:cs="標楷體"/>
                <w:b/>
                <w:color w:val="000000"/>
                <w:kern w:val="0"/>
                <w:sz w:val="28"/>
                <w:szCs w:val="28"/>
              </w:rPr>
              <w:t xml:space="preserve">------ </w:t>
            </w:r>
          </w:p>
          <w:p w:rsidR="00800DDF" w:rsidRPr="00800DDF" w:rsidRDefault="00800DDF" w:rsidP="00F12893">
            <w:pPr>
              <w:rPr>
                <w:rFonts w:ascii="標楷體" w:eastAsia="標楷體" w:hAnsi="標楷體" w:cs="標楷體"/>
                <w:b/>
                <w:kern w:val="0"/>
                <w:sz w:val="32"/>
                <w:szCs w:val="32"/>
              </w:rPr>
            </w:pPr>
          </w:p>
          <w:p w:rsidR="00F12893" w:rsidRPr="00800DDF" w:rsidRDefault="00F12893" w:rsidP="00F12893">
            <w:pPr>
              <w:widowControl/>
              <w:spacing w:line="276" w:lineRule="auto"/>
              <w:rPr>
                <w:rFonts w:ascii="標楷體" w:eastAsia="標楷體" w:hAnsi="標楷體" w:cs="標楷體"/>
                <w:b/>
                <w:kern w:val="0"/>
                <w:sz w:val="28"/>
                <w:szCs w:val="28"/>
              </w:rPr>
            </w:pPr>
            <w:r>
              <w:rPr>
                <w:rFonts w:ascii="標楷體" w:eastAsia="標楷體" w:hAnsi="標楷體" w:cs="標楷體" w:hint="eastAsia"/>
                <w:b/>
                <w:color w:val="000000"/>
                <w:kern w:val="0"/>
                <w:sz w:val="28"/>
                <w:szCs w:val="28"/>
              </w:rPr>
              <w:t xml:space="preserve">附錄 A </w:t>
            </w:r>
            <w:r w:rsidRPr="00800DDF">
              <w:rPr>
                <w:rFonts w:ascii="標楷體" w:eastAsia="標楷體" w:hAnsi="標楷體" w:cs="標楷體"/>
                <w:b/>
                <w:color w:val="000000"/>
                <w:kern w:val="0"/>
                <w:sz w:val="28"/>
                <w:szCs w:val="28"/>
              </w:rPr>
              <w:t>-----------</w:t>
            </w:r>
            <w:r>
              <w:rPr>
                <w:rFonts w:ascii="標楷體" w:eastAsia="標楷體" w:hAnsi="標楷體" w:cs="標楷體"/>
                <w:b/>
                <w:color w:val="000000"/>
                <w:kern w:val="0"/>
                <w:sz w:val="28"/>
                <w:szCs w:val="28"/>
              </w:rPr>
              <w:t>----------------------------</w:t>
            </w:r>
            <w:r>
              <w:rPr>
                <w:rFonts w:ascii="標楷體" w:eastAsia="標楷體" w:hAnsi="標楷體" w:cs="標楷體"/>
                <w:b/>
                <w:color w:val="000000"/>
                <w:kern w:val="0"/>
                <w:sz w:val="28"/>
                <w:szCs w:val="28"/>
              </w:rPr>
              <w:t>--</w:t>
            </w:r>
            <w:r>
              <w:rPr>
                <w:rFonts w:ascii="標楷體" w:eastAsia="標楷體" w:hAnsi="標楷體" w:cs="標楷體"/>
                <w:b/>
                <w:color w:val="000000"/>
                <w:kern w:val="0"/>
                <w:sz w:val="28"/>
                <w:szCs w:val="28"/>
              </w:rPr>
              <w:t xml:space="preserve">--- </w:t>
            </w:r>
          </w:p>
          <w:p w:rsidR="00800DDF" w:rsidRPr="00800DDF" w:rsidRDefault="00800DDF" w:rsidP="00F12893">
            <w:pPr>
              <w:tabs>
                <w:tab w:val="left" w:pos="7938"/>
                <w:tab w:val="left" w:pos="7920"/>
              </w:tabs>
              <w:rPr>
                <w:rFonts w:ascii="標楷體" w:eastAsia="標楷體" w:hAnsi="標楷體" w:cs="標楷體"/>
                <w:kern w:val="0"/>
                <w:sz w:val="28"/>
                <w:szCs w:val="28"/>
              </w:rPr>
            </w:pPr>
          </w:p>
          <w:p w:rsidR="00800DDF" w:rsidRPr="00800DDF" w:rsidRDefault="00800DDF" w:rsidP="00F12893">
            <w:pPr>
              <w:tabs>
                <w:tab w:val="left" w:pos="7938"/>
                <w:tab w:val="left" w:pos="8160"/>
              </w:tabs>
              <w:rPr>
                <w:rFonts w:ascii="標楷體" w:eastAsia="標楷體" w:hAnsi="標楷體" w:cs="標楷體"/>
                <w:kern w:val="0"/>
                <w:sz w:val="28"/>
                <w:szCs w:val="28"/>
              </w:rPr>
            </w:pPr>
          </w:p>
        </w:tc>
      </w:tr>
    </w:tbl>
    <w:p w:rsidR="00800DDF" w:rsidRPr="00800DDF" w:rsidRDefault="00800DDF" w:rsidP="00800DDF">
      <w:pPr>
        <w:jc w:val="center"/>
        <w:rPr>
          <w:rFonts w:ascii="標楷體" w:eastAsia="標楷體" w:hAnsi="標楷體" w:cs="標楷體"/>
          <w:b/>
          <w:kern w:val="0"/>
          <w:sz w:val="32"/>
          <w:szCs w:val="32"/>
        </w:rPr>
      </w:pPr>
    </w:p>
    <w:p w:rsidR="00F12893" w:rsidRPr="00800DDF" w:rsidRDefault="00F12893" w:rsidP="00800DDF">
      <w:pPr>
        <w:jc w:val="both"/>
        <w:rPr>
          <w:rFonts w:ascii="標楷體" w:eastAsia="標楷體" w:hAnsi="標楷體" w:cs="標楷體" w:hint="eastAsia"/>
          <w:b/>
          <w:kern w:val="0"/>
          <w:sz w:val="28"/>
          <w:szCs w:val="28"/>
        </w:rPr>
      </w:pPr>
    </w:p>
    <w:tbl>
      <w:tblPr>
        <w:tblW w:w="8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0"/>
      </w:tblGrid>
      <w:tr w:rsidR="00800DDF" w:rsidRPr="00800DDF" w:rsidTr="001510BD">
        <w:trPr>
          <w:trHeight w:val="12480"/>
          <w:jc w:val="center"/>
        </w:trPr>
        <w:tc>
          <w:tcPr>
            <w:tcW w:w="8290" w:type="dxa"/>
          </w:tcPr>
          <w:p w:rsidR="00800DDF" w:rsidRDefault="00800DDF" w:rsidP="00800DDF">
            <w:pPr>
              <w:jc w:val="center"/>
              <w:rPr>
                <w:rFonts w:ascii="標楷體" w:eastAsia="標楷體" w:hAnsi="標楷體" w:cs="標楷體"/>
                <w:b/>
                <w:kern w:val="0"/>
                <w:sz w:val="32"/>
                <w:szCs w:val="32"/>
              </w:rPr>
            </w:pPr>
            <w:r w:rsidRPr="00800DDF">
              <w:rPr>
                <w:rFonts w:ascii="標楷體" w:eastAsia="標楷體" w:hAnsi="標楷體" w:cs="標楷體"/>
                <w:b/>
                <w:kern w:val="0"/>
                <w:sz w:val="32"/>
                <w:szCs w:val="32"/>
              </w:rPr>
              <w:t>表/圖目錄</w:t>
            </w:r>
          </w:p>
          <w:p w:rsidR="008E12D4" w:rsidRDefault="008E12D4" w:rsidP="00800DDF">
            <w:pPr>
              <w:jc w:val="center"/>
              <w:rPr>
                <w:rFonts w:ascii="標楷體" w:eastAsia="標楷體" w:hAnsi="標楷體" w:cs="標楷體"/>
                <w:b/>
                <w:kern w:val="0"/>
                <w:sz w:val="32"/>
                <w:szCs w:val="32"/>
              </w:rPr>
            </w:pPr>
          </w:p>
          <w:p w:rsidR="008E12D4" w:rsidRPr="008E12D4" w:rsidRDefault="008E12D4" w:rsidP="008E12D4">
            <w:pPr>
              <w:tabs>
                <w:tab w:val="left" w:pos="7938"/>
                <w:tab w:val="left" w:pos="7920"/>
              </w:tabs>
              <w:jc w:val="both"/>
              <w:rPr>
                <w:rFonts w:ascii="標楷體" w:eastAsia="標楷體" w:hAnsi="標楷體" w:cs="標楷體" w:hint="eastAsia"/>
                <w:color w:val="000000"/>
                <w:kern w:val="0"/>
                <w:sz w:val="28"/>
                <w:szCs w:val="28"/>
              </w:rPr>
            </w:pPr>
            <w:r w:rsidRPr="008E12D4">
              <w:rPr>
                <w:rFonts w:ascii="標楷體" w:eastAsia="標楷體" w:hAnsi="標楷體" w:cs="標楷體" w:hint="eastAsia"/>
                <w:color w:val="000000"/>
                <w:kern w:val="0"/>
                <w:sz w:val="28"/>
                <w:szCs w:val="28"/>
              </w:rPr>
              <w:t>表</w:t>
            </w:r>
            <w:r w:rsidR="00A712EA">
              <w:rPr>
                <w:rFonts w:ascii="標楷體" w:eastAsia="標楷體" w:hAnsi="標楷體" w:cs="標楷體" w:hint="eastAsia"/>
                <w:color w:val="000000"/>
                <w:kern w:val="0"/>
                <w:sz w:val="28"/>
                <w:szCs w:val="28"/>
              </w:rPr>
              <w:t xml:space="preserve"> </w:t>
            </w:r>
            <w:r w:rsidRPr="008E12D4">
              <w:rPr>
                <w:rFonts w:ascii="標楷體" w:eastAsia="標楷體" w:hAnsi="標楷體" w:cs="標楷體" w:hint="eastAsia"/>
                <w:color w:val="000000"/>
                <w:kern w:val="0"/>
                <w:sz w:val="28"/>
                <w:szCs w:val="28"/>
              </w:rPr>
              <w:t>2-1-1 數據集欄位說明</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 xml:space="preserve"> </w:t>
            </w:r>
            <w:r w:rsidR="00F12893">
              <w:rPr>
                <w:rFonts w:ascii="標楷體" w:eastAsia="標楷體" w:hAnsi="標楷體" w:cs="標楷體"/>
                <w:color w:val="000000"/>
                <w:kern w:val="0"/>
                <w:sz w:val="28"/>
                <w:szCs w:val="28"/>
              </w:rPr>
              <w:t>11</w:t>
            </w:r>
          </w:p>
          <w:p w:rsidR="008E12D4" w:rsidRDefault="008E12D4" w:rsidP="008E12D4">
            <w:pPr>
              <w:tabs>
                <w:tab w:val="left" w:pos="7938"/>
                <w:tab w:val="left" w:pos="7920"/>
              </w:tabs>
              <w:jc w:val="both"/>
              <w:rPr>
                <w:rFonts w:ascii="標楷體" w:eastAsia="標楷體" w:hAnsi="標楷體" w:cs="標楷體"/>
                <w:color w:val="000000"/>
                <w:kern w:val="0"/>
                <w:sz w:val="28"/>
                <w:szCs w:val="28"/>
              </w:rPr>
            </w:pPr>
            <w:r>
              <w:rPr>
                <w:rFonts w:ascii="標楷體" w:eastAsia="標楷體" w:hAnsi="標楷體" w:cs="標楷體" w:hint="eastAsia"/>
                <w:color w:val="000000"/>
                <w:kern w:val="0"/>
                <w:sz w:val="28"/>
                <w:szCs w:val="28"/>
              </w:rPr>
              <w:t>表</w:t>
            </w:r>
            <w:r w:rsidR="00A712EA">
              <w:rPr>
                <w:rFonts w:ascii="標楷體" w:eastAsia="標楷體" w:hAnsi="標楷體" w:cs="標楷體" w:hint="eastAsia"/>
                <w:color w:val="000000"/>
                <w:kern w:val="0"/>
                <w:sz w:val="28"/>
                <w:szCs w:val="28"/>
              </w:rPr>
              <w:t xml:space="preserve"> </w:t>
            </w:r>
            <w:r>
              <w:rPr>
                <w:rFonts w:ascii="標楷體" w:eastAsia="標楷體" w:hAnsi="標楷體" w:cs="標楷體" w:hint="eastAsia"/>
                <w:color w:val="000000"/>
                <w:kern w:val="0"/>
                <w:sz w:val="28"/>
                <w:szCs w:val="28"/>
              </w:rPr>
              <w:t>2</w:t>
            </w:r>
            <w:r>
              <w:rPr>
                <w:rFonts w:ascii="標楷體" w:eastAsia="標楷體" w:hAnsi="標楷體" w:cs="標楷體"/>
                <w:color w:val="000000"/>
                <w:kern w:val="0"/>
                <w:sz w:val="28"/>
                <w:szCs w:val="28"/>
              </w:rPr>
              <w:t xml:space="preserve">-4-1 </w:t>
            </w:r>
            <w:r w:rsidRPr="008E12D4">
              <w:rPr>
                <w:rFonts w:ascii="標楷體" w:eastAsia="標楷體" w:hAnsi="標楷體" w:cs="標楷體" w:hint="eastAsia"/>
                <w:color w:val="000000"/>
                <w:kern w:val="0"/>
                <w:sz w:val="28"/>
                <w:szCs w:val="28"/>
              </w:rPr>
              <w:t>貸款用途 WOE 轉換範例</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00A712EA">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 xml:space="preserve"> </w:t>
            </w:r>
            <w:r w:rsidR="00F12893">
              <w:rPr>
                <w:rFonts w:ascii="標楷體" w:eastAsia="標楷體" w:hAnsi="標楷體" w:cs="標楷體"/>
                <w:color w:val="000000"/>
                <w:kern w:val="0"/>
                <w:sz w:val="28"/>
                <w:szCs w:val="28"/>
              </w:rPr>
              <w:t>15</w:t>
            </w:r>
          </w:p>
          <w:p w:rsidR="00347E3F" w:rsidRDefault="00347E3F" w:rsidP="008E12D4">
            <w:pPr>
              <w:tabs>
                <w:tab w:val="left" w:pos="7938"/>
                <w:tab w:val="left" w:pos="7920"/>
              </w:tabs>
              <w:jc w:val="both"/>
              <w:rPr>
                <w:rFonts w:ascii="標楷體" w:eastAsia="標楷體" w:hAnsi="標楷體" w:cs="標楷體"/>
                <w:color w:val="000000"/>
                <w:kern w:val="0"/>
                <w:sz w:val="28"/>
                <w:szCs w:val="28"/>
              </w:rPr>
            </w:pPr>
            <w:r w:rsidRPr="00347E3F">
              <w:rPr>
                <w:rFonts w:ascii="標楷體" w:eastAsia="標楷體" w:hAnsi="標楷體" w:cs="標楷體" w:hint="eastAsia"/>
                <w:color w:val="000000"/>
                <w:kern w:val="0"/>
                <w:sz w:val="28"/>
                <w:szCs w:val="28"/>
              </w:rPr>
              <w:t>表</w:t>
            </w:r>
            <w:r w:rsidR="00A712EA">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3</w:t>
            </w:r>
            <w:r>
              <w:rPr>
                <w:rFonts w:ascii="標楷體" w:eastAsia="標楷體" w:hAnsi="標楷體" w:cs="標楷體" w:hint="eastAsia"/>
                <w:color w:val="000000"/>
                <w:kern w:val="0"/>
                <w:sz w:val="28"/>
                <w:szCs w:val="28"/>
              </w:rPr>
              <w:t>-</w:t>
            </w:r>
            <w:r>
              <w:rPr>
                <w:rFonts w:ascii="標楷體" w:eastAsia="標楷體" w:hAnsi="標楷體" w:cs="標楷體"/>
                <w:color w:val="000000"/>
                <w:kern w:val="0"/>
                <w:sz w:val="28"/>
                <w:szCs w:val="28"/>
              </w:rPr>
              <w:t>3</w:t>
            </w:r>
            <w:r w:rsidRPr="00347E3F">
              <w:rPr>
                <w:rFonts w:ascii="標楷體" w:eastAsia="標楷體" w:hAnsi="標楷體" w:cs="標楷體" w:hint="eastAsia"/>
                <w:color w:val="000000"/>
                <w:kern w:val="0"/>
                <w:sz w:val="28"/>
                <w:szCs w:val="28"/>
              </w:rPr>
              <w:t>-1</w:t>
            </w:r>
            <w:r>
              <w:rPr>
                <w:rFonts w:ascii="標楷體" w:eastAsia="標楷體" w:hAnsi="標楷體" w:cs="標楷體"/>
                <w:color w:val="000000"/>
                <w:kern w:val="0"/>
                <w:sz w:val="28"/>
                <w:szCs w:val="28"/>
              </w:rPr>
              <w:t xml:space="preserve"> </w:t>
            </w:r>
            <w:r w:rsidRPr="00347E3F">
              <w:rPr>
                <w:rFonts w:ascii="標楷體" w:eastAsia="標楷體" w:hAnsi="標楷體" w:cs="標楷體" w:hint="eastAsia"/>
                <w:color w:val="000000"/>
                <w:kern w:val="0"/>
                <w:sz w:val="28"/>
                <w:szCs w:val="28"/>
              </w:rPr>
              <w:t>邏輯迴歸模型效能評估指標 -------</w:t>
            </w:r>
            <w:r>
              <w:rPr>
                <w:rFonts w:ascii="標楷體" w:eastAsia="標楷體" w:hAnsi="標楷體" w:cs="標楷體" w:hint="eastAsia"/>
                <w:color w:val="000000"/>
                <w:kern w:val="0"/>
                <w:sz w:val="28"/>
                <w:szCs w:val="28"/>
              </w:rPr>
              <w:t>-</w:t>
            </w:r>
            <w:r w:rsidR="00A712EA">
              <w:rPr>
                <w:rFonts w:ascii="標楷體" w:eastAsia="標楷體" w:hAnsi="標楷體" w:cs="標楷體" w:hint="eastAsia"/>
                <w:color w:val="000000"/>
                <w:kern w:val="0"/>
                <w:sz w:val="28"/>
                <w:szCs w:val="28"/>
              </w:rPr>
              <w:t>----</w:t>
            </w:r>
            <w:r>
              <w:rPr>
                <w:rFonts w:ascii="標楷體" w:eastAsia="標楷體" w:hAnsi="標楷體" w:cs="標楷體" w:hint="eastAsia"/>
                <w:color w:val="000000"/>
                <w:kern w:val="0"/>
                <w:sz w:val="28"/>
                <w:szCs w:val="28"/>
              </w:rPr>
              <w:t>------ 1</w:t>
            </w:r>
            <w:r w:rsidR="00F12893">
              <w:rPr>
                <w:rFonts w:ascii="標楷體" w:eastAsia="標楷體" w:hAnsi="標楷體" w:cs="標楷體"/>
                <w:color w:val="000000"/>
                <w:kern w:val="0"/>
                <w:sz w:val="28"/>
                <w:szCs w:val="28"/>
              </w:rPr>
              <w:t>8</w:t>
            </w:r>
          </w:p>
          <w:p w:rsidR="00347E3F" w:rsidRDefault="00347E3F" w:rsidP="008E12D4">
            <w:pPr>
              <w:tabs>
                <w:tab w:val="left" w:pos="7938"/>
                <w:tab w:val="left" w:pos="7920"/>
              </w:tabs>
              <w:jc w:val="both"/>
              <w:rPr>
                <w:rFonts w:ascii="標楷體" w:eastAsia="標楷體" w:hAnsi="標楷體" w:cs="標楷體"/>
                <w:color w:val="000000"/>
                <w:kern w:val="0"/>
                <w:sz w:val="28"/>
                <w:szCs w:val="28"/>
              </w:rPr>
            </w:pPr>
            <w:r w:rsidRPr="00347E3F">
              <w:rPr>
                <w:rFonts w:ascii="標楷體" w:eastAsia="標楷體" w:hAnsi="標楷體" w:cs="標楷體" w:hint="eastAsia"/>
                <w:color w:val="000000"/>
                <w:kern w:val="0"/>
                <w:sz w:val="28"/>
                <w:szCs w:val="28"/>
              </w:rPr>
              <w:t>表</w:t>
            </w:r>
            <w:r w:rsidR="00A712EA">
              <w:rPr>
                <w:rFonts w:ascii="標楷體" w:eastAsia="標楷體" w:hAnsi="標楷體" w:cs="標楷體" w:hint="eastAsia"/>
                <w:color w:val="000000"/>
                <w:kern w:val="0"/>
                <w:sz w:val="28"/>
                <w:szCs w:val="28"/>
              </w:rPr>
              <w:t xml:space="preserve"> </w:t>
            </w:r>
            <w:r w:rsidRPr="00347E3F">
              <w:rPr>
                <w:rFonts w:ascii="標楷體" w:eastAsia="標楷體" w:hAnsi="標楷體" w:cs="標楷體" w:hint="eastAsia"/>
                <w:color w:val="000000"/>
                <w:kern w:val="0"/>
                <w:sz w:val="28"/>
                <w:szCs w:val="28"/>
              </w:rPr>
              <w:t>3-6-1 模型效能評估指標總覽</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1</w:t>
            </w:r>
            <w:r w:rsidR="00F12893">
              <w:rPr>
                <w:rFonts w:ascii="標楷體" w:eastAsia="標楷體" w:hAnsi="標楷體" w:cs="標楷體"/>
                <w:color w:val="000000"/>
                <w:kern w:val="0"/>
                <w:sz w:val="28"/>
                <w:szCs w:val="28"/>
              </w:rPr>
              <w:t>9</w:t>
            </w:r>
          </w:p>
          <w:p w:rsidR="00A712EA" w:rsidRDefault="00A712EA" w:rsidP="00A712EA">
            <w:pPr>
              <w:tabs>
                <w:tab w:val="left" w:pos="7938"/>
                <w:tab w:val="left" w:pos="7920"/>
              </w:tabs>
              <w:jc w:val="both"/>
              <w:rPr>
                <w:rFonts w:ascii="標楷體" w:eastAsia="標楷體" w:hAnsi="標楷體" w:cs="標楷體"/>
                <w:color w:val="000000"/>
                <w:kern w:val="0"/>
                <w:sz w:val="28"/>
                <w:szCs w:val="28"/>
              </w:rPr>
            </w:pPr>
            <w:r w:rsidRPr="00A712EA">
              <w:rPr>
                <w:rFonts w:ascii="標楷體" w:eastAsia="標楷體" w:hAnsi="標楷體" w:cs="標楷體" w:hint="eastAsia"/>
                <w:color w:val="000000"/>
                <w:kern w:val="0"/>
                <w:sz w:val="28"/>
                <w:szCs w:val="28"/>
              </w:rPr>
              <w:t>表</w:t>
            </w:r>
            <w:r>
              <w:rPr>
                <w:rFonts w:ascii="標楷體" w:eastAsia="標楷體" w:hAnsi="標楷體" w:cs="標楷體" w:hint="eastAsia"/>
                <w:color w:val="000000"/>
                <w:kern w:val="0"/>
                <w:sz w:val="28"/>
                <w:szCs w:val="28"/>
              </w:rPr>
              <w:t xml:space="preserve"> </w:t>
            </w:r>
            <w:r w:rsidRPr="00A712EA">
              <w:rPr>
                <w:rFonts w:ascii="標楷體" w:eastAsia="標楷體" w:hAnsi="標楷體" w:cs="標楷體" w:hint="eastAsia"/>
                <w:color w:val="000000"/>
                <w:kern w:val="0"/>
                <w:sz w:val="28"/>
                <w:szCs w:val="28"/>
              </w:rPr>
              <w:t>4-1-1 邏輯迴歸模型特徵係數解釋</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00F12893">
              <w:rPr>
                <w:rFonts w:ascii="標楷體" w:eastAsia="標楷體" w:hAnsi="標楷體" w:cs="標楷體" w:hint="eastAsia"/>
                <w:color w:val="000000"/>
                <w:kern w:val="0"/>
                <w:sz w:val="28"/>
                <w:szCs w:val="28"/>
              </w:rPr>
              <w:t xml:space="preserve"> 2</w:t>
            </w:r>
            <w:r w:rsidR="00F12893">
              <w:rPr>
                <w:rFonts w:ascii="標楷體" w:eastAsia="標楷體" w:hAnsi="標楷體" w:cs="標楷體"/>
                <w:color w:val="000000"/>
                <w:kern w:val="0"/>
                <w:sz w:val="28"/>
                <w:szCs w:val="28"/>
              </w:rPr>
              <w:t>2</w:t>
            </w:r>
          </w:p>
          <w:p w:rsidR="00A712EA" w:rsidRDefault="00A712EA" w:rsidP="00A712EA">
            <w:pPr>
              <w:tabs>
                <w:tab w:val="left" w:pos="7938"/>
                <w:tab w:val="left" w:pos="7920"/>
              </w:tabs>
              <w:jc w:val="both"/>
              <w:rPr>
                <w:rFonts w:ascii="標楷體" w:eastAsia="標楷體" w:hAnsi="標楷體" w:cs="標楷體"/>
                <w:color w:val="000000"/>
                <w:kern w:val="0"/>
                <w:sz w:val="28"/>
                <w:szCs w:val="28"/>
              </w:rPr>
            </w:pPr>
            <w:r w:rsidRPr="00A712EA">
              <w:rPr>
                <w:rFonts w:ascii="標楷體" w:eastAsia="標楷體" w:hAnsi="標楷體" w:cs="標楷體" w:hint="eastAsia"/>
                <w:color w:val="000000"/>
                <w:kern w:val="0"/>
                <w:sz w:val="28"/>
                <w:szCs w:val="28"/>
              </w:rPr>
              <w:t>表</w:t>
            </w:r>
            <w:r>
              <w:rPr>
                <w:rFonts w:ascii="標楷體" w:eastAsia="標楷體" w:hAnsi="標楷體" w:cs="標楷體" w:hint="eastAsia"/>
                <w:color w:val="000000"/>
                <w:kern w:val="0"/>
                <w:sz w:val="28"/>
                <w:szCs w:val="28"/>
              </w:rPr>
              <w:t xml:space="preserve"> </w:t>
            </w:r>
            <w:r w:rsidRPr="00A712EA">
              <w:rPr>
                <w:rFonts w:ascii="標楷體" w:eastAsia="標楷體" w:hAnsi="標楷體" w:cs="標楷體" w:hint="eastAsia"/>
                <w:color w:val="000000"/>
                <w:kern w:val="0"/>
                <w:sz w:val="28"/>
                <w:szCs w:val="28"/>
              </w:rPr>
              <w:t>4-2-1 XGBoost 模型特徵重要性排序</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 xml:space="preserve"> 2</w:t>
            </w:r>
            <w:r w:rsidR="00F12893">
              <w:rPr>
                <w:rFonts w:ascii="標楷體" w:eastAsia="標楷體" w:hAnsi="標楷體" w:cs="標楷體"/>
                <w:color w:val="000000"/>
                <w:kern w:val="0"/>
                <w:sz w:val="28"/>
                <w:szCs w:val="28"/>
              </w:rPr>
              <w:t>3</w:t>
            </w:r>
          </w:p>
          <w:p w:rsidR="00800DDF" w:rsidRDefault="00A4038A" w:rsidP="00800DDF">
            <w:pPr>
              <w:tabs>
                <w:tab w:val="left" w:pos="7938"/>
                <w:tab w:val="left" w:pos="7920"/>
              </w:tabs>
              <w:jc w:val="both"/>
              <w:rPr>
                <w:rFonts w:ascii="標楷體" w:eastAsia="標楷體" w:hAnsi="標楷體" w:cs="標楷體"/>
                <w:color w:val="000000"/>
                <w:kern w:val="0"/>
                <w:sz w:val="28"/>
                <w:szCs w:val="28"/>
              </w:rPr>
            </w:pPr>
            <w:r w:rsidRPr="00A4038A">
              <w:rPr>
                <w:rFonts w:ascii="標楷體" w:eastAsia="標楷體" w:hAnsi="標楷體" w:cs="標楷體" w:hint="eastAsia"/>
                <w:color w:val="000000"/>
                <w:kern w:val="0"/>
                <w:sz w:val="28"/>
                <w:szCs w:val="28"/>
              </w:rPr>
              <w:t>圖</w:t>
            </w:r>
            <w:r w:rsidR="00A712EA">
              <w:rPr>
                <w:rFonts w:ascii="標楷體" w:eastAsia="標楷體" w:hAnsi="標楷體" w:cs="標楷體" w:hint="eastAsia"/>
                <w:color w:val="000000"/>
                <w:kern w:val="0"/>
                <w:sz w:val="28"/>
                <w:szCs w:val="28"/>
              </w:rPr>
              <w:t xml:space="preserve"> </w:t>
            </w:r>
            <w:r w:rsidR="008E12D4">
              <w:rPr>
                <w:rFonts w:ascii="標楷體" w:eastAsia="標楷體" w:hAnsi="標楷體" w:cs="標楷體" w:hint="eastAsia"/>
                <w:color w:val="000000"/>
                <w:kern w:val="0"/>
                <w:sz w:val="28"/>
                <w:szCs w:val="28"/>
              </w:rPr>
              <w:t>5-2-1</w:t>
            </w:r>
            <w:r w:rsidR="008E12D4">
              <w:rPr>
                <w:rFonts w:ascii="標楷體" w:eastAsia="標楷體" w:hAnsi="標楷體" w:cs="標楷體"/>
                <w:color w:val="000000"/>
                <w:kern w:val="0"/>
                <w:sz w:val="28"/>
                <w:szCs w:val="28"/>
              </w:rPr>
              <w:t xml:space="preserve"> </w:t>
            </w:r>
            <w:r w:rsidRPr="00A4038A">
              <w:rPr>
                <w:rFonts w:ascii="標楷體" w:eastAsia="標楷體" w:hAnsi="標楷體" w:cs="標楷體" w:hint="eastAsia"/>
                <w:color w:val="000000"/>
                <w:kern w:val="0"/>
                <w:sz w:val="28"/>
                <w:szCs w:val="28"/>
              </w:rPr>
              <w:t>信用風險評估系統核心運作流程</w:t>
            </w:r>
            <w:r w:rsidR="00800DDF" w:rsidRPr="00800DDF">
              <w:rPr>
                <w:rFonts w:ascii="標楷體" w:eastAsia="標楷體" w:hAnsi="標楷體" w:cs="標楷體"/>
                <w:color w:val="000000"/>
                <w:kern w:val="0"/>
                <w:sz w:val="28"/>
                <w:szCs w:val="28"/>
              </w:rPr>
              <w:t xml:space="preserve"> -----------</w:t>
            </w:r>
            <w:r>
              <w:rPr>
                <w:rFonts w:ascii="標楷體" w:eastAsia="標楷體" w:hAnsi="標楷體" w:cs="標楷體"/>
                <w:color w:val="000000"/>
                <w:kern w:val="0"/>
                <w:sz w:val="28"/>
                <w:szCs w:val="28"/>
              </w:rPr>
              <w:t>--- 2</w:t>
            </w:r>
            <w:r w:rsidR="00F12893">
              <w:rPr>
                <w:rFonts w:ascii="標楷體" w:eastAsia="標楷體" w:hAnsi="標楷體" w:cs="標楷體"/>
                <w:color w:val="000000"/>
                <w:kern w:val="0"/>
                <w:sz w:val="28"/>
                <w:szCs w:val="28"/>
              </w:rPr>
              <w:t>5</w:t>
            </w:r>
          </w:p>
          <w:p w:rsidR="00AE7251" w:rsidRPr="00AE7251" w:rsidRDefault="00AE7251" w:rsidP="00800DDF">
            <w:pPr>
              <w:tabs>
                <w:tab w:val="left" w:pos="7938"/>
                <w:tab w:val="left" w:pos="7920"/>
              </w:tabs>
              <w:jc w:val="both"/>
              <w:rPr>
                <w:rFonts w:ascii="標楷體" w:eastAsia="標楷體" w:hAnsi="標楷體" w:cs="標楷體" w:hint="eastAsia"/>
                <w:color w:val="000000"/>
                <w:kern w:val="0"/>
                <w:sz w:val="28"/>
                <w:szCs w:val="28"/>
              </w:rPr>
            </w:pPr>
            <w:r w:rsidRPr="00AE7251">
              <w:rPr>
                <w:rFonts w:ascii="標楷體" w:eastAsia="標楷體" w:hAnsi="標楷體" w:cs="標楷體" w:hint="eastAsia"/>
                <w:bCs/>
                <w:color w:val="000000"/>
                <w:kern w:val="0"/>
                <w:sz w:val="28"/>
                <w:szCs w:val="28"/>
              </w:rPr>
              <w:t xml:space="preserve">表 </w:t>
            </w:r>
            <w:r w:rsidRPr="00AE7251">
              <w:rPr>
                <w:rFonts w:ascii="標楷體" w:eastAsia="標楷體" w:hAnsi="標楷體" w:cs="標楷體"/>
                <w:bCs/>
                <w:color w:val="000000"/>
                <w:kern w:val="0"/>
                <w:sz w:val="28"/>
                <w:szCs w:val="28"/>
              </w:rPr>
              <w:t xml:space="preserve">5-4-1 </w:t>
            </w:r>
            <w:r w:rsidRPr="00AE7251">
              <w:rPr>
                <w:rFonts w:ascii="標楷體" w:eastAsia="標楷體" w:hAnsi="標楷體" w:cs="標楷體" w:hint="eastAsia"/>
                <w:bCs/>
                <w:color w:val="000000"/>
                <w:kern w:val="0"/>
                <w:sz w:val="28"/>
                <w:szCs w:val="28"/>
              </w:rPr>
              <w:t>系統功能與設計考量</w:t>
            </w:r>
            <w:r>
              <w:rPr>
                <w:rFonts w:ascii="標楷體" w:eastAsia="標楷體" w:hAnsi="標楷體" w:cs="標楷體" w:hint="eastAsia"/>
                <w:bCs/>
                <w:color w:val="000000"/>
                <w:kern w:val="0"/>
                <w:sz w:val="28"/>
                <w:szCs w:val="28"/>
              </w:rPr>
              <w:t xml:space="preserve"> </w:t>
            </w:r>
            <w:r w:rsidRPr="00800DDF">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w:t>
            </w:r>
            <w:r w:rsidR="00F12893">
              <w:rPr>
                <w:rFonts w:ascii="標楷體" w:eastAsia="標楷體" w:hAnsi="標楷體" w:cs="標楷體"/>
                <w:color w:val="000000"/>
                <w:kern w:val="0"/>
                <w:sz w:val="28"/>
                <w:szCs w:val="28"/>
              </w:rPr>
              <w:t>------------ 27</w:t>
            </w:r>
          </w:p>
          <w:p w:rsidR="00A712EA" w:rsidRDefault="00A712EA" w:rsidP="00A712EA">
            <w:pPr>
              <w:tabs>
                <w:tab w:val="left" w:pos="7938"/>
                <w:tab w:val="left" w:pos="7920"/>
              </w:tabs>
              <w:jc w:val="both"/>
              <w:rPr>
                <w:rFonts w:ascii="標楷體" w:eastAsia="標楷體" w:hAnsi="標楷體" w:cs="標楷體"/>
                <w:color w:val="000000"/>
                <w:kern w:val="0"/>
                <w:sz w:val="28"/>
                <w:szCs w:val="28"/>
              </w:rPr>
            </w:pPr>
            <w:r w:rsidRPr="00A712EA">
              <w:rPr>
                <w:rFonts w:ascii="標楷體" w:eastAsia="標楷體" w:hAnsi="標楷體" w:cs="標楷體" w:hint="eastAsia"/>
                <w:color w:val="000000"/>
                <w:kern w:val="0"/>
                <w:sz w:val="28"/>
                <w:szCs w:val="28"/>
              </w:rPr>
              <w:t xml:space="preserve">圖 </w:t>
            </w:r>
            <w:r w:rsidRPr="00A712EA">
              <w:rPr>
                <w:rFonts w:ascii="標楷體" w:eastAsia="標楷體" w:hAnsi="標楷體" w:cs="標楷體"/>
                <w:color w:val="000000"/>
                <w:kern w:val="0"/>
                <w:sz w:val="28"/>
                <w:szCs w:val="28"/>
              </w:rPr>
              <w:t xml:space="preserve">5-6-1 </w:t>
            </w:r>
            <w:r w:rsidRPr="00A712EA">
              <w:rPr>
                <w:rFonts w:ascii="標楷體" w:eastAsia="標楷體" w:hAnsi="標楷體" w:cs="標楷體" w:hint="eastAsia"/>
                <w:color w:val="000000"/>
                <w:kern w:val="0"/>
                <w:sz w:val="28"/>
                <w:szCs w:val="28"/>
              </w:rPr>
              <w:t>信用風險評估系統模組互動與部署流程圖</w:t>
            </w:r>
            <w:r>
              <w:rPr>
                <w:rFonts w:ascii="標楷體" w:eastAsia="標楷體" w:hAnsi="標楷體" w:cs="標楷體" w:hint="eastAsia"/>
                <w:color w:val="000000"/>
                <w:kern w:val="0"/>
                <w:sz w:val="28"/>
                <w:szCs w:val="28"/>
              </w:rPr>
              <w:t xml:space="preserve"> </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--- 2</w:t>
            </w:r>
            <w:r w:rsidR="00F12893">
              <w:rPr>
                <w:rFonts w:ascii="標楷體" w:eastAsia="標楷體" w:hAnsi="標楷體" w:cs="標楷體"/>
                <w:color w:val="000000"/>
                <w:kern w:val="0"/>
                <w:sz w:val="28"/>
                <w:szCs w:val="28"/>
              </w:rPr>
              <w:t>8</w:t>
            </w:r>
          </w:p>
          <w:p w:rsidR="00AE7251" w:rsidRDefault="00AE7251" w:rsidP="00AE7251">
            <w:pPr>
              <w:tabs>
                <w:tab w:val="left" w:pos="7938"/>
                <w:tab w:val="left" w:pos="7920"/>
              </w:tabs>
              <w:jc w:val="both"/>
              <w:rPr>
                <w:rFonts w:ascii="標楷體" w:eastAsia="標楷體" w:hAnsi="標楷體" w:cs="標楷體"/>
                <w:color w:val="000000"/>
                <w:kern w:val="0"/>
                <w:sz w:val="28"/>
                <w:szCs w:val="28"/>
              </w:rPr>
            </w:pPr>
            <w:r w:rsidRPr="00AE7251">
              <w:rPr>
                <w:rFonts w:ascii="標楷體" w:eastAsia="標楷體" w:hAnsi="標楷體" w:cs="標楷體" w:hint="eastAsia"/>
                <w:bCs/>
                <w:color w:val="000000"/>
                <w:kern w:val="0"/>
                <w:sz w:val="28"/>
                <w:szCs w:val="28"/>
              </w:rPr>
              <w:t>表 6</w:t>
            </w:r>
            <w:r w:rsidRPr="00AE7251">
              <w:rPr>
                <w:rFonts w:ascii="標楷體" w:eastAsia="標楷體" w:hAnsi="標楷體" w:cs="標楷體"/>
                <w:bCs/>
                <w:color w:val="000000"/>
                <w:kern w:val="0"/>
                <w:sz w:val="28"/>
                <w:szCs w:val="28"/>
              </w:rPr>
              <w:t>-1</w:t>
            </w:r>
            <w:r>
              <w:rPr>
                <w:rFonts w:ascii="標楷體" w:eastAsia="標楷體" w:hAnsi="標楷體" w:cs="標楷體" w:hint="eastAsia"/>
                <w:bCs/>
                <w:color w:val="000000"/>
                <w:kern w:val="0"/>
                <w:sz w:val="28"/>
                <w:szCs w:val="28"/>
              </w:rPr>
              <w:t>-</w:t>
            </w:r>
            <w:r>
              <w:rPr>
                <w:rFonts w:ascii="標楷體" w:eastAsia="標楷體" w:hAnsi="標楷體" w:cs="標楷體"/>
                <w:bCs/>
                <w:color w:val="000000"/>
                <w:kern w:val="0"/>
                <w:sz w:val="28"/>
                <w:szCs w:val="28"/>
              </w:rPr>
              <w:t>1</w:t>
            </w:r>
            <w:r w:rsidRPr="00AE7251">
              <w:rPr>
                <w:rFonts w:ascii="標楷體" w:eastAsia="標楷體" w:hAnsi="標楷體" w:cs="標楷體"/>
                <w:bCs/>
                <w:color w:val="000000"/>
                <w:kern w:val="0"/>
                <w:sz w:val="28"/>
                <w:szCs w:val="28"/>
              </w:rPr>
              <w:t xml:space="preserve"> </w:t>
            </w:r>
            <w:r w:rsidRPr="00AE7251">
              <w:rPr>
                <w:rFonts w:ascii="標楷體" w:eastAsia="標楷體" w:hAnsi="標楷體" w:cs="標楷體" w:hint="eastAsia"/>
                <w:bCs/>
                <w:color w:val="000000"/>
                <w:kern w:val="0"/>
                <w:sz w:val="28"/>
                <w:szCs w:val="28"/>
              </w:rPr>
              <w:t>模型整體效能總覽</w:t>
            </w:r>
            <w:r>
              <w:rPr>
                <w:rFonts w:ascii="標楷體" w:eastAsia="標楷體" w:hAnsi="標楷體" w:cs="標楷體" w:hint="eastAsia"/>
                <w:bCs/>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 xml:space="preserve"> 2</w:t>
            </w:r>
            <w:r w:rsidR="00F12893">
              <w:rPr>
                <w:rFonts w:ascii="標楷體" w:eastAsia="標楷體" w:hAnsi="標楷體" w:cs="標楷體"/>
                <w:color w:val="000000"/>
                <w:kern w:val="0"/>
                <w:sz w:val="28"/>
                <w:szCs w:val="28"/>
              </w:rPr>
              <w:t>9</w:t>
            </w:r>
          </w:p>
          <w:p w:rsidR="00AE7251" w:rsidRDefault="00AE7251" w:rsidP="00AE7251">
            <w:pPr>
              <w:tabs>
                <w:tab w:val="left" w:pos="7938"/>
                <w:tab w:val="left" w:pos="7920"/>
              </w:tabs>
              <w:jc w:val="both"/>
              <w:rPr>
                <w:rFonts w:ascii="標楷體" w:eastAsia="標楷體" w:hAnsi="標楷體" w:cs="標楷體"/>
                <w:bCs/>
                <w:color w:val="000000"/>
                <w:kern w:val="0"/>
                <w:sz w:val="28"/>
                <w:szCs w:val="28"/>
              </w:rPr>
            </w:pPr>
            <w:r w:rsidRPr="00AE7251">
              <w:rPr>
                <w:rFonts w:ascii="標楷體" w:eastAsia="標楷體" w:hAnsi="標楷體" w:cs="標楷體" w:hint="eastAsia"/>
                <w:bCs/>
                <w:color w:val="000000"/>
                <w:kern w:val="0"/>
                <w:sz w:val="28"/>
                <w:szCs w:val="28"/>
              </w:rPr>
              <w:t>表</w:t>
            </w:r>
            <w:r w:rsidR="00530CE1">
              <w:rPr>
                <w:rFonts w:ascii="標楷體" w:eastAsia="標楷體" w:hAnsi="標楷體" w:cs="標楷體" w:hint="eastAsia"/>
                <w:bCs/>
                <w:color w:val="000000"/>
                <w:kern w:val="0"/>
                <w:sz w:val="28"/>
                <w:szCs w:val="28"/>
              </w:rPr>
              <w:t xml:space="preserve"> </w:t>
            </w:r>
            <w:r w:rsidRPr="00AE7251">
              <w:rPr>
                <w:rFonts w:ascii="標楷體" w:eastAsia="標楷體" w:hAnsi="標楷體" w:cs="標楷體" w:hint="eastAsia"/>
                <w:bCs/>
                <w:color w:val="000000"/>
                <w:kern w:val="0"/>
                <w:sz w:val="28"/>
                <w:szCs w:val="28"/>
              </w:rPr>
              <w:t>6</w:t>
            </w:r>
            <w:r w:rsidR="00530CE1">
              <w:rPr>
                <w:rFonts w:ascii="標楷體" w:eastAsia="標楷體" w:hAnsi="標楷體" w:cs="標楷體"/>
                <w:bCs/>
                <w:color w:val="000000"/>
                <w:kern w:val="0"/>
                <w:sz w:val="28"/>
                <w:szCs w:val="28"/>
              </w:rPr>
              <w:t>-3-1</w:t>
            </w:r>
            <w:r w:rsidR="00530CE1">
              <w:rPr>
                <w:rFonts w:ascii="標楷體" w:eastAsia="標楷體" w:hAnsi="標楷體" w:cs="標楷體" w:hint="eastAsia"/>
                <w:bCs/>
                <w:color w:val="000000"/>
                <w:kern w:val="0"/>
                <w:sz w:val="28"/>
                <w:szCs w:val="28"/>
              </w:rPr>
              <w:t xml:space="preserve"> 模擬情境一：高風險青年貸款申請者特徵</w:t>
            </w:r>
            <w:r>
              <w:rPr>
                <w:rFonts w:ascii="標楷體" w:eastAsia="標楷體" w:hAnsi="標楷體" w:cs="標楷體" w:hint="eastAsia"/>
                <w:bCs/>
                <w:color w:val="000000"/>
                <w:kern w:val="0"/>
                <w:sz w:val="28"/>
                <w:szCs w:val="28"/>
              </w:rPr>
              <w:t xml:space="preserve"> </w:t>
            </w:r>
            <w:r w:rsidR="00F12893">
              <w:rPr>
                <w:rFonts w:ascii="標楷體" w:eastAsia="標楷體" w:hAnsi="標楷體" w:cs="標楷體"/>
                <w:color w:val="000000"/>
                <w:kern w:val="0"/>
                <w:sz w:val="28"/>
                <w:szCs w:val="28"/>
              </w:rPr>
              <w:t>--</w:t>
            </w:r>
            <w:r w:rsidR="00530CE1">
              <w:rPr>
                <w:rFonts w:ascii="標楷體" w:eastAsia="標楷體" w:hAnsi="標楷體" w:cs="標楷體" w:hint="eastAsia"/>
                <w:color w:val="000000"/>
                <w:kern w:val="0"/>
                <w:sz w:val="28"/>
                <w:szCs w:val="28"/>
              </w:rPr>
              <w:t>-</w:t>
            </w:r>
            <w:r w:rsidR="00530CE1">
              <w:rPr>
                <w:rFonts w:ascii="標楷體" w:eastAsia="標楷體" w:hAnsi="標楷體" w:cs="標楷體"/>
                <w:color w:val="000000"/>
                <w:kern w:val="0"/>
                <w:sz w:val="28"/>
                <w:szCs w:val="28"/>
              </w:rPr>
              <w:t>-</w:t>
            </w:r>
            <w:r w:rsidR="00F12893">
              <w:rPr>
                <w:rFonts w:ascii="標楷體" w:eastAsia="標楷體" w:hAnsi="標楷體" w:cs="標楷體"/>
                <w:color w:val="000000"/>
                <w:kern w:val="0"/>
                <w:sz w:val="28"/>
                <w:szCs w:val="28"/>
              </w:rPr>
              <w:t>-- 30</w:t>
            </w:r>
          </w:p>
          <w:p w:rsidR="00AE7251" w:rsidRPr="00AE7251" w:rsidRDefault="00AE7251" w:rsidP="00AE7251">
            <w:pPr>
              <w:tabs>
                <w:tab w:val="left" w:pos="7938"/>
                <w:tab w:val="left" w:pos="7920"/>
              </w:tabs>
              <w:jc w:val="both"/>
              <w:rPr>
                <w:rFonts w:ascii="標楷體" w:eastAsia="標楷體" w:hAnsi="標楷體" w:cs="標楷體"/>
                <w:bCs/>
                <w:color w:val="000000"/>
                <w:kern w:val="0"/>
                <w:sz w:val="28"/>
                <w:szCs w:val="28"/>
              </w:rPr>
            </w:pPr>
            <w:r w:rsidRPr="00AE7251">
              <w:rPr>
                <w:rFonts w:ascii="標楷體" w:eastAsia="標楷體" w:hAnsi="標楷體" w:cs="標楷體" w:hint="eastAsia"/>
                <w:bCs/>
                <w:color w:val="000000"/>
                <w:kern w:val="0"/>
                <w:sz w:val="28"/>
                <w:szCs w:val="28"/>
              </w:rPr>
              <w:t>表 6-3-2</w:t>
            </w:r>
            <w:r w:rsidR="00530CE1">
              <w:rPr>
                <w:rFonts w:ascii="標楷體" w:eastAsia="標楷體" w:hAnsi="標楷體" w:cs="標楷體" w:hint="eastAsia"/>
                <w:bCs/>
                <w:color w:val="000000"/>
                <w:kern w:val="0"/>
                <w:sz w:val="28"/>
                <w:szCs w:val="28"/>
              </w:rPr>
              <w:t xml:space="preserve"> </w:t>
            </w:r>
            <w:r w:rsidR="00530CE1">
              <w:rPr>
                <w:rFonts w:ascii="標楷體" w:eastAsia="標楷體" w:hAnsi="標楷體" w:cs="標楷體" w:hint="eastAsia"/>
                <w:bCs/>
                <w:color w:val="000000"/>
                <w:kern w:val="0"/>
                <w:sz w:val="28"/>
                <w:szCs w:val="28"/>
              </w:rPr>
              <w:t>模擬</w:t>
            </w:r>
            <w:r w:rsidR="00530CE1">
              <w:rPr>
                <w:rFonts w:ascii="標楷體" w:eastAsia="標楷體" w:hAnsi="標楷體" w:cs="標楷體" w:hint="eastAsia"/>
                <w:bCs/>
                <w:color w:val="000000"/>
                <w:kern w:val="0"/>
                <w:sz w:val="28"/>
                <w:szCs w:val="28"/>
              </w:rPr>
              <w:t>情境二</w:t>
            </w:r>
            <w:r w:rsidR="00530CE1">
              <w:rPr>
                <w:rFonts w:ascii="標楷體" w:eastAsia="標楷體" w:hAnsi="標楷體" w:cs="標楷體" w:hint="eastAsia"/>
                <w:bCs/>
                <w:color w:val="000000"/>
                <w:kern w:val="0"/>
                <w:sz w:val="28"/>
                <w:szCs w:val="28"/>
              </w:rPr>
              <w:t>：</w:t>
            </w:r>
            <w:r w:rsidRPr="00AE7251">
              <w:rPr>
                <w:rFonts w:ascii="標楷體" w:eastAsia="標楷體" w:hAnsi="標楷體" w:cs="標楷體" w:hint="eastAsia"/>
                <w:bCs/>
                <w:color w:val="000000"/>
                <w:kern w:val="0"/>
                <w:sz w:val="28"/>
                <w:szCs w:val="28"/>
              </w:rPr>
              <w:t>中風險中年自雇者</w:t>
            </w:r>
            <w:r w:rsidR="00530CE1">
              <w:rPr>
                <w:rFonts w:ascii="標楷體" w:eastAsia="標楷體" w:hAnsi="標楷體" w:cs="標楷體" w:hint="eastAsia"/>
                <w:bCs/>
                <w:color w:val="000000"/>
                <w:kern w:val="0"/>
                <w:sz w:val="28"/>
                <w:szCs w:val="28"/>
              </w:rPr>
              <w:t>特徵</w:t>
            </w:r>
            <w:r>
              <w:rPr>
                <w:rFonts w:ascii="標楷體" w:eastAsia="標楷體" w:hAnsi="標楷體" w:cs="標楷體" w:hint="eastAsia"/>
                <w:bCs/>
                <w:color w:val="000000"/>
                <w:kern w:val="0"/>
                <w:sz w:val="28"/>
                <w:szCs w:val="28"/>
              </w:rPr>
              <w:t xml:space="preserve"> </w:t>
            </w:r>
            <w:r w:rsidR="00530CE1">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3</w:t>
            </w:r>
            <w:r w:rsidR="00F12893">
              <w:rPr>
                <w:rFonts w:ascii="標楷體" w:eastAsia="標楷體" w:hAnsi="標楷體" w:cs="標楷體"/>
                <w:color w:val="000000"/>
                <w:kern w:val="0"/>
                <w:sz w:val="28"/>
                <w:szCs w:val="28"/>
              </w:rPr>
              <w:t>1</w:t>
            </w:r>
          </w:p>
          <w:p w:rsidR="00A87421" w:rsidRPr="00A87421" w:rsidRDefault="00A87421" w:rsidP="00A87421">
            <w:pPr>
              <w:tabs>
                <w:tab w:val="left" w:pos="7938"/>
                <w:tab w:val="left" w:pos="7920"/>
              </w:tabs>
              <w:jc w:val="both"/>
              <w:rPr>
                <w:rFonts w:ascii="標楷體" w:eastAsia="標楷體" w:hAnsi="標楷體" w:cs="標楷體"/>
                <w:bCs/>
                <w:color w:val="000000"/>
                <w:kern w:val="0"/>
                <w:sz w:val="28"/>
                <w:szCs w:val="28"/>
              </w:rPr>
            </w:pPr>
            <w:r w:rsidRPr="00A87421">
              <w:rPr>
                <w:rFonts w:ascii="標楷體" w:eastAsia="標楷體" w:hAnsi="標楷體" w:cs="標楷體" w:hint="eastAsia"/>
                <w:bCs/>
                <w:color w:val="000000"/>
                <w:kern w:val="0"/>
                <w:sz w:val="28"/>
                <w:szCs w:val="28"/>
              </w:rPr>
              <w:t>表 6-3-3</w:t>
            </w:r>
            <w:r w:rsidR="00530CE1">
              <w:rPr>
                <w:rFonts w:ascii="標楷體" w:eastAsia="標楷體" w:hAnsi="標楷體" w:cs="標楷體" w:hint="eastAsia"/>
                <w:bCs/>
                <w:color w:val="000000"/>
                <w:kern w:val="0"/>
                <w:sz w:val="28"/>
                <w:szCs w:val="28"/>
              </w:rPr>
              <w:t xml:space="preserve"> </w:t>
            </w:r>
            <w:r w:rsidR="00530CE1">
              <w:rPr>
                <w:rFonts w:ascii="標楷體" w:eastAsia="標楷體" w:hAnsi="標楷體" w:cs="標楷體" w:hint="eastAsia"/>
                <w:bCs/>
                <w:color w:val="000000"/>
                <w:kern w:val="0"/>
                <w:sz w:val="28"/>
                <w:szCs w:val="28"/>
              </w:rPr>
              <w:t>模擬</w:t>
            </w:r>
            <w:r w:rsidR="00530CE1">
              <w:rPr>
                <w:rFonts w:ascii="標楷體" w:eastAsia="標楷體" w:hAnsi="標楷體" w:cs="標楷體" w:hint="eastAsia"/>
                <w:bCs/>
                <w:color w:val="000000"/>
                <w:kern w:val="0"/>
                <w:sz w:val="28"/>
                <w:szCs w:val="28"/>
              </w:rPr>
              <w:t>情境三</w:t>
            </w:r>
            <w:r w:rsidR="00530CE1">
              <w:rPr>
                <w:rFonts w:ascii="標楷體" w:eastAsia="標楷體" w:hAnsi="標楷體" w:cs="標楷體" w:hint="eastAsia"/>
                <w:bCs/>
                <w:color w:val="000000"/>
                <w:kern w:val="0"/>
                <w:sz w:val="28"/>
                <w:szCs w:val="28"/>
              </w:rPr>
              <w:t>：</w:t>
            </w:r>
            <w:r w:rsidRPr="00A87421">
              <w:rPr>
                <w:rFonts w:ascii="標楷體" w:eastAsia="標楷體" w:hAnsi="標楷體" w:cs="標楷體" w:hint="eastAsia"/>
                <w:bCs/>
                <w:color w:val="000000"/>
                <w:kern w:val="0"/>
                <w:sz w:val="28"/>
                <w:szCs w:val="28"/>
              </w:rPr>
              <w:t>低風險已婚上班族</w:t>
            </w:r>
            <w:r w:rsidR="00530CE1">
              <w:rPr>
                <w:rFonts w:ascii="標楷體" w:eastAsia="標楷體" w:hAnsi="標楷體" w:cs="標楷體" w:hint="eastAsia"/>
                <w:bCs/>
                <w:color w:val="000000"/>
                <w:kern w:val="0"/>
                <w:sz w:val="28"/>
                <w:szCs w:val="28"/>
              </w:rPr>
              <w:t>特徵</w:t>
            </w:r>
            <w:r>
              <w:rPr>
                <w:rFonts w:ascii="標楷體" w:eastAsia="標楷體" w:hAnsi="標楷體" w:cs="標楷體" w:hint="eastAsia"/>
                <w:bCs/>
                <w:color w:val="000000"/>
                <w:kern w:val="0"/>
                <w:sz w:val="28"/>
                <w:szCs w:val="28"/>
              </w:rPr>
              <w:t xml:space="preserve"> </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 xml:space="preserve"> 3</w:t>
            </w:r>
            <w:r w:rsidR="006E7D7F">
              <w:rPr>
                <w:rFonts w:ascii="標楷體" w:eastAsia="標楷體" w:hAnsi="標楷體" w:cs="標楷體"/>
                <w:color w:val="000000"/>
                <w:kern w:val="0"/>
                <w:sz w:val="28"/>
                <w:szCs w:val="28"/>
              </w:rPr>
              <w:t>2</w:t>
            </w:r>
          </w:p>
          <w:p w:rsidR="00AE7251" w:rsidRPr="00A87421" w:rsidRDefault="00A87421" w:rsidP="00AE7251">
            <w:pPr>
              <w:tabs>
                <w:tab w:val="left" w:pos="7938"/>
                <w:tab w:val="left" w:pos="7920"/>
              </w:tabs>
              <w:jc w:val="both"/>
              <w:rPr>
                <w:rFonts w:ascii="標楷體" w:eastAsia="標楷體" w:hAnsi="標楷體" w:cs="標楷體" w:hint="eastAsia"/>
                <w:bCs/>
                <w:color w:val="000000"/>
                <w:kern w:val="0"/>
                <w:sz w:val="28"/>
                <w:szCs w:val="28"/>
              </w:rPr>
            </w:pPr>
            <w:r w:rsidRPr="00A87421">
              <w:rPr>
                <w:rFonts w:ascii="標楷體" w:eastAsia="標楷體" w:hAnsi="標楷體" w:cs="標楷體" w:hint="eastAsia"/>
                <w:bCs/>
                <w:color w:val="000000"/>
                <w:kern w:val="0"/>
                <w:sz w:val="28"/>
                <w:szCs w:val="28"/>
              </w:rPr>
              <w:t>表</w:t>
            </w:r>
            <w:r>
              <w:rPr>
                <w:rFonts w:ascii="標楷體" w:eastAsia="標楷體" w:hAnsi="標楷體" w:cs="標楷體" w:hint="eastAsia"/>
                <w:bCs/>
                <w:color w:val="000000"/>
                <w:kern w:val="0"/>
                <w:sz w:val="28"/>
                <w:szCs w:val="28"/>
              </w:rPr>
              <w:t xml:space="preserve"> </w:t>
            </w:r>
            <w:r>
              <w:rPr>
                <w:rFonts w:ascii="標楷體" w:eastAsia="標楷體" w:hAnsi="標楷體" w:cs="標楷體"/>
                <w:bCs/>
                <w:color w:val="000000"/>
                <w:kern w:val="0"/>
                <w:sz w:val="28"/>
                <w:szCs w:val="28"/>
              </w:rPr>
              <w:t>7</w:t>
            </w:r>
            <w:r w:rsidRPr="00A87421">
              <w:rPr>
                <w:rFonts w:ascii="標楷體" w:eastAsia="標楷體" w:hAnsi="標楷體" w:cs="標楷體"/>
                <w:bCs/>
                <w:color w:val="000000"/>
                <w:kern w:val="0"/>
                <w:sz w:val="28"/>
                <w:szCs w:val="28"/>
              </w:rPr>
              <w:t>-3-1</w:t>
            </w:r>
            <w:r w:rsidR="00530CE1">
              <w:rPr>
                <w:rFonts w:ascii="標楷體" w:eastAsia="標楷體" w:hAnsi="標楷體" w:cs="標楷體"/>
                <w:bCs/>
                <w:color w:val="000000"/>
                <w:kern w:val="0"/>
                <w:sz w:val="28"/>
                <w:szCs w:val="28"/>
              </w:rPr>
              <w:t xml:space="preserve"> </w:t>
            </w:r>
            <w:r w:rsidR="00530CE1" w:rsidRPr="00530CE1">
              <w:rPr>
                <w:rFonts w:ascii="標楷體" w:eastAsia="標楷體" w:hAnsi="標楷體" w:cs="標楷體" w:hint="eastAsia"/>
                <w:bCs/>
                <w:color w:val="000000"/>
                <w:kern w:val="0"/>
                <w:sz w:val="28"/>
                <w:szCs w:val="28"/>
              </w:rPr>
              <w:t>模型應用潛在倫理與公平性問題</w:t>
            </w:r>
            <w:r w:rsidR="00530CE1">
              <w:rPr>
                <w:rFonts w:ascii="標楷體" w:eastAsia="標楷體" w:hAnsi="標楷體" w:cs="標楷體" w:hint="eastAsia"/>
                <w:bCs/>
                <w:color w:val="000000"/>
                <w:kern w:val="0"/>
                <w:sz w:val="28"/>
                <w:szCs w:val="28"/>
              </w:rPr>
              <w:t xml:space="preserve"> </w:t>
            </w:r>
            <w:r>
              <w:rPr>
                <w:rFonts w:ascii="標楷體" w:eastAsia="標楷體" w:hAnsi="標楷體" w:cs="標楷體" w:hint="eastAsia"/>
                <w:bCs/>
                <w:color w:val="000000"/>
                <w:kern w:val="0"/>
                <w:sz w:val="28"/>
                <w:szCs w:val="28"/>
              </w:rPr>
              <w:t>-</w:t>
            </w:r>
            <w:r w:rsidR="00530CE1">
              <w:rPr>
                <w:rFonts w:ascii="標楷體" w:eastAsia="標楷體" w:hAnsi="標楷體" w:cs="標楷體"/>
                <w:bCs/>
                <w:color w:val="000000"/>
                <w:kern w:val="0"/>
                <w:sz w:val="28"/>
                <w:szCs w:val="28"/>
              </w:rPr>
              <w:t>------------</w:t>
            </w:r>
            <w:r w:rsidR="00F12893">
              <w:rPr>
                <w:rFonts w:ascii="標楷體" w:eastAsia="標楷體" w:hAnsi="標楷體" w:cs="標楷體"/>
                <w:bCs/>
                <w:color w:val="000000"/>
                <w:kern w:val="0"/>
                <w:sz w:val="28"/>
                <w:szCs w:val="28"/>
              </w:rPr>
              <w:t>- 3</w:t>
            </w:r>
            <w:r w:rsidR="006E7D7F">
              <w:rPr>
                <w:rFonts w:ascii="標楷體" w:eastAsia="標楷體" w:hAnsi="標楷體" w:cs="標楷體"/>
                <w:bCs/>
                <w:color w:val="000000"/>
                <w:kern w:val="0"/>
                <w:sz w:val="28"/>
                <w:szCs w:val="28"/>
              </w:rPr>
              <w:t>5</w:t>
            </w:r>
          </w:p>
          <w:p w:rsidR="00AE7251" w:rsidRPr="00AE7251" w:rsidRDefault="00A87421" w:rsidP="00AE7251">
            <w:pPr>
              <w:tabs>
                <w:tab w:val="left" w:pos="7938"/>
                <w:tab w:val="left" w:pos="7920"/>
              </w:tabs>
              <w:jc w:val="both"/>
              <w:rPr>
                <w:rFonts w:ascii="標楷體" w:eastAsia="標楷體" w:hAnsi="標楷體" w:cs="標楷體"/>
                <w:bCs/>
                <w:color w:val="000000"/>
                <w:kern w:val="0"/>
                <w:sz w:val="28"/>
                <w:szCs w:val="28"/>
              </w:rPr>
            </w:pPr>
            <w:r w:rsidRPr="00A87421">
              <w:rPr>
                <w:rFonts w:ascii="標楷體" w:eastAsia="標楷體" w:hAnsi="標楷體" w:cs="標楷體" w:hint="eastAsia"/>
                <w:bCs/>
                <w:color w:val="000000"/>
                <w:kern w:val="0"/>
                <w:sz w:val="28"/>
                <w:szCs w:val="28"/>
              </w:rPr>
              <w:t xml:space="preserve">表 </w:t>
            </w:r>
            <w:r>
              <w:rPr>
                <w:rFonts w:ascii="標楷體" w:eastAsia="標楷體" w:hAnsi="標楷體" w:cs="標楷體"/>
                <w:bCs/>
                <w:color w:val="000000"/>
                <w:kern w:val="0"/>
                <w:sz w:val="28"/>
                <w:szCs w:val="28"/>
              </w:rPr>
              <w:t>7</w:t>
            </w:r>
            <w:r w:rsidRPr="00A87421">
              <w:rPr>
                <w:rFonts w:ascii="標楷體" w:eastAsia="標楷體" w:hAnsi="標楷體" w:cs="標楷體"/>
                <w:bCs/>
                <w:color w:val="000000"/>
                <w:kern w:val="0"/>
                <w:sz w:val="28"/>
                <w:szCs w:val="28"/>
              </w:rPr>
              <w:t xml:space="preserve">-4-1 </w:t>
            </w:r>
            <w:r w:rsidRPr="00A87421">
              <w:rPr>
                <w:rFonts w:ascii="標楷體" w:eastAsia="標楷體" w:hAnsi="標楷體" w:cs="標楷體" w:hint="eastAsia"/>
                <w:bCs/>
                <w:color w:val="000000"/>
                <w:kern w:val="0"/>
                <w:sz w:val="28"/>
                <w:szCs w:val="28"/>
              </w:rPr>
              <w:t>系統未來技術擴充與整合構想</w:t>
            </w:r>
            <w:r>
              <w:rPr>
                <w:rFonts w:ascii="標楷體" w:eastAsia="標楷體" w:hAnsi="標楷體" w:cs="標楷體" w:hint="eastAsia"/>
                <w:bCs/>
                <w:color w:val="000000"/>
                <w:kern w:val="0"/>
                <w:sz w:val="28"/>
                <w:szCs w:val="28"/>
              </w:rPr>
              <w:t xml:space="preserve"> -</w:t>
            </w:r>
            <w:r>
              <w:rPr>
                <w:rFonts w:ascii="標楷體" w:eastAsia="標楷體" w:hAnsi="標楷體" w:cs="標楷體"/>
                <w:bCs/>
                <w:color w:val="000000"/>
                <w:kern w:val="0"/>
                <w:sz w:val="28"/>
                <w:szCs w:val="28"/>
              </w:rPr>
              <w:t>---------------</w:t>
            </w:r>
            <w:r>
              <w:rPr>
                <w:rFonts w:ascii="標楷體" w:eastAsia="標楷體" w:hAnsi="標楷體" w:cs="標楷體" w:hint="eastAsia"/>
                <w:bCs/>
                <w:color w:val="000000"/>
                <w:kern w:val="0"/>
                <w:sz w:val="28"/>
                <w:szCs w:val="28"/>
              </w:rPr>
              <w:t xml:space="preserve"> 3</w:t>
            </w:r>
            <w:r w:rsidR="00F12893">
              <w:rPr>
                <w:rFonts w:ascii="標楷體" w:eastAsia="標楷體" w:hAnsi="標楷體" w:cs="標楷體"/>
                <w:bCs/>
                <w:color w:val="000000"/>
                <w:kern w:val="0"/>
                <w:sz w:val="28"/>
                <w:szCs w:val="28"/>
              </w:rPr>
              <w:t>5</w:t>
            </w:r>
          </w:p>
          <w:p w:rsidR="00A712EA" w:rsidRDefault="00A87421" w:rsidP="00A87421">
            <w:pPr>
              <w:tabs>
                <w:tab w:val="left" w:pos="7938"/>
                <w:tab w:val="left" w:pos="7920"/>
              </w:tabs>
              <w:jc w:val="both"/>
              <w:rPr>
                <w:rFonts w:ascii="標楷體" w:eastAsia="標楷體" w:hAnsi="標楷體" w:cs="標楷體"/>
                <w:color w:val="000000"/>
                <w:kern w:val="0"/>
                <w:sz w:val="28"/>
                <w:szCs w:val="28"/>
              </w:rPr>
            </w:pPr>
            <w:r w:rsidRPr="00A87421">
              <w:rPr>
                <w:rFonts w:ascii="標楷體" w:eastAsia="標楷體" w:hAnsi="標楷體" w:cs="標楷體" w:hint="eastAsia"/>
                <w:bCs/>
                <w:color w:val="000000"/>
                <w:kern w:val="0"/>
                <w:sz w:val="28"/>
                <w:szCs w:val="28"/>
              </w:rPr>
              <w:t>表</w:t>
            </w:r>
            <w:r>
              <w:rPr>
                <w:rFonts w:ascii="標楷體" w:eastAsia="標楷體" w:hAnsi="標楷體" w:cs="標楷體" w:hint="eastAsia"/>
                <w:bCs/>
                <w:color w:val="000000"/>
                <w:kern w:val="0"/>
                <w:sz w:val="28"/>
                <w:szCs w:val="28"/>
              </w:rPr>
              <w:t xml:space="preserve"> </w:t>
            </w:r>
            <w:r w:rsidRPr="00A87421">
              <w:rPr>
                <w:rFonts w:ascii="標楷體" w:eastAsia="標楷體" w:hAnsi="標楷體" w:cs="標楷體" w:hint="eastAsia"/>
                <w:bCs/>
                <w:color w:val="000000"/>
                <w:kern w:val="0"/>
                <w:sz w:val="28"/>
                <w:szCs w:val="28"/>
              </w:rPr>
              <w:t>7</w:t>
            </w:r>
            <w:r w:rsidRPr="00A87421">
              <w:rPr>
                <w:rFonts w:ascii="標楷體" w:eastAsia="標楷體" w:hAnsi="標楷體" w:cs="標楷體"/>
                <w:bCs/>
                <w:color w:val="000000"/>
                <w:kern w:val="0"/>
                <w:sz w:val="28"/>
                <w:szCs w:val="28"/>
              </w:rPr>
              <w:t xml:space="preserve">-5-1 </w:t>
            </w:r>
            <w:r w:rsidRPr="00A87421">
              <w:rPr>
                <w:rFonts w:ascii="標楷體" w:eastAsia="標楷體" w:hAnsi="標楷體" w:cs="標楷體" w:hint="eastAsia"/>
                <w:bCs/>
                <w:color w:val="000000"/>
                <w:kern w:val="0"/>
                <w:sz w:val="28"/>
                <w:szCs w:val="28"/>
              </w:rPr>
              <w:t>模型導入前後潛在社會影響評估</w:t>
            </w:r>
            <w:r>
              <w:rPr>
                <w:rFonts w:ascii="標楷體" w:eastAsia="標楷體" w:hAnsi="標楷體" w:cs="標楷體" w:hint="eastAsia"/>
                <w:bCs/>
                <w:color w:val="000000"/>
                <w:kern w:val="0"/>
                <w:sz w:val="28"/>
                <w:szCs w:val="28"/>
              </w:rPr>
              <w:t xml:space="preserve"> </w:t>
            </w:r>
            <w:r>
              <w:rPr>
                <w:rFonts w:ascii="標楷體" w:eastAsia="標楷體" w:hAnsi="標楷體" w:cs="標楷體"/>
                <w:bCs/>
                <w:color w:val="000000"/>
                <w:kern w:val="0"/>
                <w:sz w:val="28"/>
                <w:szCs w:val="28"/>
              </w:rPr>
              <w:t>----------</w:t>
            </w:r>
            <w:r>
              <w:rPr>
                <w:rFonts w:ascii="標楷體" w:eastAsia="標楷體" w:hAnsi="標楷體" w:cs="標楷體" w:hint="eastAsia"/>
                <w:bCs/>
                <w:color w:val="000000"/>
                <w:kern w:val="0"/>
                <w:sz w:val="28"/>
                <w:szCs w:val="28"/>
              </w:rPr>
              <w:t>-</w:t>
            </w:r>
            <w:r>
              <w:rPr>
                <w:rFonts w:ascii="標楷體" w:eastAsia="標楷體" w:hAnsi="標楷體" w:cs="標楷體"/>
                <w:bCs/>
                <w:color w:val="000000"/>
                <w:kern w:val="0"/>
                <w:sz w:val="28"/>
                <w:szCs w:val="28"/>
              </w:rPr>
              <w:t>---</w:t>
            </w:r>
            <w:r>
              <w:rPr>
                <w:rFonts w:ascii="標楷體" w:eastAsia="標楷體" w:hAnsi="標楷體" w:cs="標楷體" w:hint="eastAsia"/>
                <w:bCs/>
                <w:color w:val="000000"/>
                <w:kern w:val="0"/>
                <w:sz w:val="28"/>
                <w:szCs w:val="28"/>
              </w:rPr>
              <w:t xml:space="preserve"> </w:t>
            </w:r>
            <w:r>
              <w:rPr>
                <w:rFonts w:ascii="標楷體" w:eastAsia="標楷體" w:hAnsi="標楷體" w:cs="標楷體" w:hint="eastAsia"/>
                <w:color w:val="000000"/>
                <w:kern w:val="0"/>
                <w:sz w:val="28"/>
                <w:szCs w:val="28"/>
              </w:rPr>
              <w:t>3</w:t>
            </w:r>
            <w:r w:rsidR="006E7D7F">
              <w:rPr>
                <w:rFonts w:ascii="標楷體" w:eastAsia="標楷體" w:hAnsi="標楷體" w:cs="標楷體"/>
                <w:color w:val="000000"/>
                <w:kern w:val="0"/>
                <w:sz w:val="28"/>
                <w:szCs w:val="28"/>
              </w:rPr>
              <w:t>6</w:t>
            </w:r>
          </w:p>
          <w:p w:rsidR="00A10913" w:rsidRPr="00A10913" w:rsidRDefault="00A10913" w:rsidP="00A10913">
            <w:pPr>
              <w:tabs>
                <w:tab w:val="left" w:pos="7938"/>
                <w:tab w:val="left" w:pos="7920"/>
              </w:tabs>
              <w:jc w:val="both"/>
              <w:rPr>
                <w:rFonts w:ascii="標楷體" w:eastAsia="標楷體" w:hAnsi="標楷體" w:cs="標楷體" w:hint="eastAsia"/>
                <w:color w:val="000000"/>
                <w:kern w:val="0"/>
                <w:sz w:val="28"/>
                <w:szCs w:val="28"/>
              </w:rPr>
            </w:pPr>
            <w:r w:rsidRPr="00A10913">
              <w:rPr>
                <w:rFonts w:ascii="標楷體" w:eastAsia="標楷體" w:hAnsi="標楷體" w:cs="標楷體" w:hint="eastAsia"/>
                <w:color w:val="000000"/>
                <w:kern w:val="0"/>
                <w:sz w:val="28"/>
                <w:szCs w:val="28"/>
              </w:rPr>
              <w:t>圖 A-1 系統架構與技術模組圖</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3</w:t>
            </w:r>
            <w:r w:rsidR="006E7D7F">
              <w:rPr>
                <w:rFonts w:ascii="標楷體" w:eastAsia="標楷體" w:hAnsi="標楷體" w:cs="標楷體"/>
                <w:color w:val="000000"/>
                <w:kern w:val="0"/>
                <w:sz w:val="28"/>
                <w:szCs w:val="28"/>
              </w:rPr>
              <w:t>8</w:t>
            </w:r>
          </w:p>
          <w:p w:rsidR="00A10913" w:rsidRPr="00A10913" w:rsidRDefault="00A10913" w:rsidP="00A10913">
            <w:pPr>
              <w:tabs>
                <w:tab w:val="left" w:pos="7938"/>
                <w:tab w:val="left" w:pos="7920"/>
              </w:tabs>
              <w:jc w:val="both"/>
              <w:rPr>
                <w:rFonts w:ascii="標楷體" w:eastAsia="標楷體" w:hAnsi="標楷體" w:cs="標楷體"/>
                <w:bCs/>
                <w:color w:val="000000"/>
                <w:kern w:val="0"/>
                <w:sz w:val="28"/>
                <w:szCs w:val="28"/>
              </w:rPr>
            </w:pPr>
            <w:r w:rsidRPr="00A10913">
              <w:rPr>
                <w:rFonts w:ascii="標楷體" w:eastAsia="標楷體" w:hAnsi="標楷體" w:cs="標楷體" w:hint="eastAsia"/>
                <w:bCs/>
                <w:color w:val="000000"/>
                <w:kern w:val="0"/>
                <w:sz w:val="28"/>
                <w:szCs w:val="28"/>
              </w:rPr>
              <w:t>表 A-1 系統技術堆疊</w:t>
            </w:r>
            <w:r>
              <w:rPr>
                <w:rFonts w:ascii="標楷體" w:eastAsia="標楷體" w:hAnsi="標楷體" w:cs="標楷體"/>
                <w:bCs/>
                <w:color w:val="000000"/>
                <w:kern w:val="0"/>
                <w:sz w:val="28"/>
                <w:szCs w:val="28"/>
              </w:rPr>
              <w:t xml:space="preserve"> </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sidRPr="00800DDF">
              <w:rPr>
                <w:rFonts w:ascii="標楷體" w:eastAsia="標楷體" w:hAnsi="標楷體" w:cs="標楷體"/>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w:t>
            </w:r>
            <w:r>
              <w:rPr>
                <w:rFonts w:ascii="標楷體" w:eastAsia="標楷體" w:hAnsi="標楷體" w:cs="標楷體"/>
                <w:color w:val="000000"/>
                <w:kern w:val="0"/>
                <w:sz w:val="28"/>
                <w:szCs w:val="28"/>
              </w:rPr>
              <w:t>--</w:t>
            </w:r>
            <w:r>
              <w:rPr>
                <w:rFonts w:ascii="標楷體" w:eastAsia="標楷體" w:hAnsi="標楷體" w:cs="標楷體" w:hint="eastAsia"/>
                <w:color w:val="000000"/>
                <w:kern w:val="0"/>
                <w:sz w:val="28"/>
                <w:szCs w:val="28"/>
              </w:rPr>
              <w:t xml:space="preserve"> </w:t>
            </w:r>
            <w:r>
              <w:rPr>
                <w:rFonts w:ascii="標楷體" w:eastAsia="標楷體" w:hAnsi="標楷體" w:cs="標楷體"/>
                <w:color w:val="000000"/>
                <w:kern w:val="0"/>
                <w:sz w:val="28"/>
                <w:szCs w:val="28"/>
              </w:rPr>
              <w:t>3</w:t>
            </w:r>
            <w:r w:rsidR="00F12893">
              <w:rPr>
                <w:rFonts w:ascii="標楷體" w:eastAsia="標楷體" w:hAnsi="標楷體" w:cs="標楷體"/>
                <w:color w:val="000000"/>
                <w:kern w:val="0"/>
                <w:sz w:val="28"/>
                <w:szCs w:val="28"/>
              </w:rPr>
              <w:t>8</w:t>
            </w:r>
          </w:p>
          <w:p w:rsidR="00A10913" w:rsidRPr="00A10913" w:rsidRDefault="00A10913" w:rsidP="00A87421">
            <w:pPr>
              <w:tabs>
                <w:tab w:val="left" w:pos="7938"/>
                <w:tab w:val="left" w:pos="7920"/>
              </w:tabs>
              <w:jc w:val="both"/>
              <w:rPr>
                <w:rFonts w:ascii="標楷體" w:eastAsia="標楷體" w:hAnsi="標楷體" w:cs="標楷體" w:hint="eastAsia"/>
                <w:bCs/>
                <w:color w:val="000000"/>
                <w:kern w:val="0"/>
                <w:sz w:val="28"/>
                <w:szCs w:val="28"/>
              </w:rPr>
            </w:pPr>
          </w:p>
        </w:tc>
      </w:tr>
    </w:tbl>
    <w:p w:rsidR="00F12893" w:rsidRPr="00A87421" w:rsidRDefault="00F12893" w:rsidP="006C1105">
      <w:pPr>
        <w:pStyle w:val="ad"/>
        <w:jc w:val="left"/>
        <w:rPr>
          <w:rFonts w:hint="eastAsia"/>
        </w:rPr>
      </w:pPr>
      <w:bookmarkStart w:id="2" w:name="bookmark=id.4d34og8" w:colFirst="0" w:colLast="0"/>
      <w:bookmarkEnd w:id="2"/>
    </w:p>
    <w:p w:rsidR="00427BED" w:rsidRPr="006C1105" w:rsidRDefault="006C1105" w:rsidP="00800DDF">
      <w:pPr>
        <w:pStyle w:val="ad"/>
      </w:pPr>
      <w:r>
        <w:t>第壹章</w:t>
      </w:r>
      <w:r w:rsidR="00A16971" w:rsidRPr="00800DDF">
        <w:t xml:space="preserve"> </w:t>
      </w:r>
      <w:r w:rsidR="0076626F" w:rsidRPr="00800DDF">
        <w:t>專案背景與研究動機</w:t>
      </w:r>
      <w:r w:rsidR="00AA098C" w:rsidRPr="00800DDF">
        <w:t xml:space="preserve"> </w:t>
      </w:r>
    </w:p>
    <w:p w:rsidR="00427BED" w:rsidRPr="006C1105" w:rsidRDefault="006C1105" w:rsidP="006C1105">
      <w:pPr>
        <w:pStyle w:val="af"/>
      </w:pPr>
      <w:r>
        <w:rPr>
          <w:rFonts w:hint="eastAsia"/>
        </w:rPr>
        <w:t>第一節</w:t>
      </w:r>
      <w:r w:rsidR="0076626F" w:rsidRPr="006C1105">
        <w:t xml:space="preserve"> </w:t>
      </w:r>
      <w:r w:rsidR="00427BED" w:rsidRPr="006C1105">
        <w:t>研究意義</w:t>
      </w:r>
    </w:p>
    <w:p w:rsidR="00A16971" w:rsidRPr="00EA5680" w:rsidRDefault="00A16971" w:rsidP="006C1105">
      <w:pPr>
        <w:widowControl/>
        <w:spacing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全球金融科技蓬勃發展的背景下，普惠金融已成為國際社會關注的焦點。其核心理念在於確保所有社會階層，特別是那些長期被傳統金融體系所忽略的群體（如低收入戶、青年、農村居民、小微企業主等），都能以合理的成本獲取所需的金融服務。然而，現行信貸體系普遍依賴歷史信貸紀錄進行風險評估，這對於缺乏傳統金融足跡的新興借款人而言，構成了顯著的障礙，導致嚴重的金融排除現象。</w:t>
      </w:r>
    </w:p>
    <w:p w:rsidR="00A16971" w:rsidRPr="00EA5680" w:rsidRDefault="00A16971" w:rsidP="00A16971">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傳統信用評分模型，如</w:t>
      </w:r>
      <w:r w:rsidRPr="00EA5680">
        <w:rPr>
          <w:rFonts w:ascii="Times New Roman" w:eastAsia="標楷體" w:hAnsi="Times New Roman" w:cs="Times New Roman"/>
          <w:kern w:val="0"/>
          <w:szCs w:val="24"/>
        </w:rPr>
        <w:t>FICO Score</w:t>
      </w:r>
      <w:r w:rsidRPr="00EA5680">
        <w:rPr>
          <w:rFonts w:ascii="Times New Roman" w:eastAsia="標楷體" w:hAnsi="Times New Roman" w:cs="Times New Roman"/>
          <w:kern w:val="0"/>
          <w:szCs w:val="24"/>
        </w:rPr>
        <w:t>等，過度依賴個人長期的金融交易與信用卡使用歷史。這使得許多潛在借款人，即便具備良好的還款能力和經濟潛力，卻因缺乏足夠的歷史數據而難以通過風險評估，被排除在正規金融體系之外，無法獲得必要的資金支持。這種情況不僅阻礙了個體和微小企業的發展，也限制了普惠金融理念的有效實踐。</w:t>
      </w:r>
    </w:p>
    <w:p w:rsidR="00A16971" w:rsidRPr="00EA5680" w:rsidRDefault="00A16971" w:rsidP="00A16971">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隨著金融科技的進步，特別是替代數據的出現和人工智能等技術的應用，為我們重新審視和創新信用風險評估模型提供了契機。如何有效地利用這些新興數據和技術，更精準地評估缺乏傳統信用記錄群體的信用風險，成為當前普惠金融發展的核心挑戰之一。</w:t>
      </w:r>
    </w:p>
    <w:p w:rsidR="006C1105" w:rsidRPr="00EA5680" w:rsidRDefault="00A16971" w:rsidP="00A16971">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本研究旨在深入探討在金融科技背景下，如何克服傳統信用評估模型的局限性，探索和驗證新型的信用風險評估方法和模型。通過研究替代數據的應用、先進技術的賦能以及創新的風控流程設計，旨在為金融機構更有效地服務於普惠金融目標群體提供理論基礎和實踐指導，最終打破傳統信用壁壘，促進更具包容性的金融體系的建立。</w:t>
      </w:r>
    </w:p>
    <w:p w:rsidR="0076626F" w:rsidRPr="00EA5680" w:rsidRDefault="006C1105" w:rsidP="006C1105">
      <w:pPr>
        <w:pStyle w:val="af"/>
      </w:pPr>
      <w:r>
        <w:rPr>
          <w:rFonts w:hint="eastAsia"/>
        </w:rPr>
        <w:t>第二節</w:t>
      </w:r>
      <w:r w:rsidR="0076626F" w:rsidRPr="00EA5680">
        <w:t xml:space="preserve"> </w:t>
      </w:r>
      <w:r w:rsidR="0076626F" w:rsidRPr="00EA5680">
        <w:t>問題定義與技術挑戰</w:t>
      </w:r>
    </w:p>
    <w:p w:rsidR="00A16971" w:rsidRPr="00EA5680" w:rsidRDefault="00A16971" w:rsidP="00A16971">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為了解決傳統信用風險評估工具在普惠金融背景下的局限性，本專案的主要目標是透過現代機器學習技術，建立一個能有效預測信用違約風險，並同時具備高可解釋性與公平性的智慧型風險評估模型。此外，本專案亦重視模型的可操作性與使用者理解度，特別是非技術背景的金融從業人員與潛在借款者。</w:t>
      </w:r>
    </w:p>
    <w:p w:rsidR="00A16971" w:rsidRPr="00EA5680" w:rsidRDefault="00A16971" w:rsidP="00A16971">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本專案預計開發一套以公開數據為基礎，透過</w:t>
      </w:r>
      <w:r w:rsidRPr="00EA5680">
        <w:rPr>
          <w:rFonts w:ascii="Times New Roman" w:eastAsia="標楷體" w:hAnsi="Times New Roman" w:cs="Times New Roman"/>
          <w:kern w:val="0"/>
          <w:szCs w:val="24"/>
        </w:rPr>
        <w:t>Python</w:t>
      </w:r>
      <w:r w:rsidRPr="00EA5680">
        <w:rPr>
          <w:rFonts w:ascii="Times New Roman" w:eastAsia="標楷體" w:hAnsi="Times New Roman" w:cs="Times New Roman"/>
          <w:kern w:val="0"/>
          <w:szCs w:val="24"/>
        </w:rPr>
        <w:t>程式語言與常用機器學習框架（如</w:t>
      </w:r>
      <w:r w:rsidRPr="00EA5680">
        <w:rPr>
          <w:rFonts w:ascii="Times New Roman" w:eastAsia="標楷體" w:hAnsi="Times New Roman" w:cs="Times New Roman"/>
          <w:kern w:val="0"/>
          <w:szCs w:val="24"/>
        </w:rPr>
        <w:t>scikit-learn</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XGBoost</w:t>
      </w:r>
      <w:r w:rsidRPr="00EA5680">
        <w:rPr>
          <w:rFonts w:ascii="Times New Roman" w:eastAsia="標楷體" w:hAnsi="Times New Roman" w:cs="Times New Roman"/>
          <w:kern w:val="0"/>
          <w:szCs w:val="24"/>
        </w:rPr>
        <w:t>）實現的信用風險預測模型，並進一步結合</w:t>
      </w:r>
      <w:r w:rsidRPr="00EA5680">
        <w:rPr>
          <w:rFonts w:ascii="Times New Roman" w:eastAsia="標楷體" w:hAnsi="Times New Roman" w:cs="Times New Roman"/>
          <w:kern w:val="0"/>
          <w:szCs w:val="24"/>
        </w:rPr>
        <w:t>Streamlit</w:t>
      </w:r>
      <w:r w:rsidRPr="00EA5680">
        <w:rPr>
          <w:rFonts w:ascii="Times New Roman" w:eastAsia="標楷體" w:hAnsi="Times New Roman" w:cs="Times New Roman"/>
          <w:kern w:val="0"/>
          <w:szCs w:val="24"/>
        </w:rPr>
        <w:t>製作互動式操作介面，以提升模型的可視化與互動性。</w:t>
      </w:r>
    </w:p>
    <w:p w:rsidR="0076626F" w:rsidRPr="00EA5680" w:rsidRDefault="0076626F" w:rsidP="0076626F">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為了解決上述問題，我們希望透過現代機器學習技術，建立一個能有效預測信用違約風險、並具備高可解釋性與公平性的風險評估模型。此系統不僅需提升模型準確度，亦需顧及使用者理解能力，尤其是非技術背景的金融從業人員與借款者。因此，本專案的系統需具備以下特色：</w:t>
      </w:r>
    </w:p>
    <w:p w:rsidR="00A16971" w:rsidRPr="00EA5680" w:rsidRDefault="0076626F" w:rsidP="00DC77D3">
      <w:pPr>
        <w:widowControl/>
        <w:numPr>
          <w:ilvl w:val="0"/>
          <w:numId w:val="2"/>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高準確性</w:t>
      </w:r>
      <w:r w:rsidRPr="00EA5680">
        <w:rPr>
          <w:rFonts w:ascii="Times New Roman" w:eastAsia="標楷體" w:hAnsi="Times New Roman" w:cs="Times New Roman"/>
          <w:kern w:val="0"/>
          <w:szCs w:val="24"/>
        </w:rPr>
        <w:t>：</w:t>
      </w:r>
      <w:r w:rsidR="00A16971" w:rsidRPr="00EA5680">
        <w:rPr>
          <w:rFonts w:ascii="Times New Roman" w:eastAsia="標楷體" w:hAnsi="Times New Roman" w:cs="Times New Roman"/>
        </w:rPr>
        <w:t>模型需能有效分辨高風險與低風險借款人，從而降低貸款違約率。</w:t>
      </w:r>
    </w:p>
    <w:p w:rsidR="0076626F" w:rsidRPr="00EA5680" w:rsidRDefault="0076626F" w:rsidP="00DC77D3">
      <w:pPr>
        <w:widowControl/>
        <w:numPr>
          <w:ilvl w:val="0"/>
          <w:numId w:val="2"/>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可解釋性強</w:t>
      </w:r>
      <w:r w:rsidRPr="00EA5680">
        <w:rPr>
          <w:rFonts w:ascii="Times New Roman" w:eastAsia="標楷體" w:hAnsi="Times New Roman" w:cs="Times New Roman"/>
          <w:kern w:val="0"/>
          <w:szCs w:val="24"/>
        </w:rPr>
        <w:t>：必須清楚呈現影響風險分數的關鍵特徵，讓使用者能理解預測依據。</w:t>
      </w:r>
    </w:p>
    <w:p w:rsidR="0076626F" w:rsidRPr="00EA5680" w:rsidRDefault="0076626F" w:rsidP="00DC77D3">
      <w:pPr>
        <w:widowControl/>
        <w:numPr>
          <w:ilvl w:val="0"/>
          <w:numId w:val="2"/>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公平性與普適性</w:t>
      </w:r>
      <w:r w:rsidRPr="00EA5680">
        <w:rPr>
          <w:rFonts w:ascii="Times New Roman" w:eastAsia="標楷體" w:hAnsi="Times New Roman" w:cs="Times New Roman"/>
          <w:kern w:val="0"/>
          <w:szCs w:val="24"/>
        </w:rPr>
        <w:t>：避免模型對特定族群造成系統性偏見，支持對無信用紀錄者的風險預測。</w:t>
      </w:r>
    </w:p>
    <w:p w:rsidR="00F014AB" w:rsidRPr="001510BD" w:rsidRDefault="0076626F" w:rsidP="00F014AB">
      <w:pPr>
        <w:widowControl/>
        <w:numPr>
          <w:ilvl w:val="0"/>
          <w:numId w:val="2"/>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介面友善</w:t>
      </w:r>
      <w:r w:rsidRPr="00EA5680">
        <w:rPr>
          <w:rFonts w:ascii="Times New Roman" w:eastAsia="標楷體" w:hAnsi="Times New Roman" w:cs="Times New Roman"/>
          <w:kern w:val="0"/>
          <w:szCs w:val="24"/>
        </w:rPr>
        <w:t>：提供視覺化與互動操作介面，降低使用門檻。</w:t>
      </w:r>
    </w:p>
    <w:p w:rsidR="0076626F" w:rsidRPr="00EA5680" w:rsidRDefault="006C1105" w:rsidP="006C1105">
      <w:pPr>
        <w:pStyle w:val="af"/>
      </w:pPr>
      <w:r>
        <w:rPr>
          <w:rFonts w:hint="eastAsia"/>
        </w:rPr>
        <w:t>第三節</w:t>
      </w:r>
      <w:r>
        <w:rPr>
          <w:rFonts w:hint="eastAsia"/>
        </w:rPr>
        <w:t xml:space="preserve"> </w:t>
      </w:r>
      <w:r w:rsidR="0076626F" w:rsidRPr="00EA5680">
        <w:t>專案目標與</w:t>
      </w:r>
      <w:r w:rsidR="001510BD">
        <w:rPr>
          <w:rFonts w:hint="eastAsia"/>
        </w:rPr>
        <w:t>預期成果</w:t>
      </w:r>
    </w:p>
    <w:p w:rsidR="0076626F" w:rsidRPr="00EA5680" w:rsidRDefault="0076626F" w:rsidP="0076626F">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本專案以實作為導向，結合</w:t>
      </w:r>
      <w:r w:rsidRPr="00EA5680">
        <w:rPr>
          <w:rFonts w:ascii="Times New Roman" w:eastAsia="標楷體" w:hAnsi="Times New Roman" w:cs="Times New Roman"/>
          <w:bCs/>
          <w:kern w:val="0"/>
          <w:szCs w:val="24"/>
        </w:rPr>
        <w:t>Python</w:t>
      </w:r>
      <w:r w:rsidRPr="00EA5680">
        <w:rPr>
          <w:rFonts w:ascii="Times New Roman" w:eastAsia="標楷體" w:hAnsi="Times New Roman" w:cs="Times New Roman"/>
          <w:bCs/>
          <w:kern w:val="0"/>
          <w:szCs w:val="24"/>
        </w:rPr>
        <w:t>語言進行資料分析與機器學習模型建構，並利用</w:t>
      </w:r>
      <w:r w:rsidRPr="00EA5680">
        <w:rPr>
          <w:rFonts w:ascii="Times New Roman" w:eastAsia="標楷體" w:hAnsi="Times New Roman" w:cs="Times New Roman"/>
          <w:bCs/>
          <w:kern w:val="0"/>
          <w:szCs w:val="24"/>
        </w:rPr>
        <w:t>Streamlit</w:t>
      </w:r>
      <w:r w:rsidRPr="00EA5680">
        <w:rPr>
          <w:rFonts w:ascii="Times New Roman" w:eastAsia="標楷體" w:hAnsi="Times New Roman" w:cs="Times New Roman"/>
          <w:bCs/>
          <w:kern w:val="0"/>
          <w:szCs w:val="24"/>
        </w:rPr>
        <w:t>開發互動式網頁展示平台。具體目標如下：</w:t>
      </w:r>
    </w:p>
    <w:p w:rsidR="0076626F" w:rsidRPr="00EA5680" w:rsidRDefault="0076626F" w:rsidP="00DC77D3">
      <w:pPr>
        <w:widowControl/>
        <w:numPr>
          <w:ilvl w:val="0"/>
          <w:numId w:val="3"/>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建立一套可量化個人信用違約風險的預測模型。</w:t>
      </w:r>
    </w:p>
    <w:p w:rsidR="0076626F" w:rsidRPr="00EA5680" w:rsidRDefault="0076626F" w:rsidP="00DC77D3">
      <w:pPr>
        <w:widowControl/>
        <w:numPr>
          <w:ilvl w:val="0"/>
          <w:numId w:val="3"/>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以結構化資料為主，整合個人背景特徵進行訓練。</w:t>
      </w:r>
    </w:p>
    <w:p w:rsidR="0076626F" w:rsidRPr="00EA5680" w:rsidRDefault="0076626F" w:rsidP="00DC77D3">
      <w:pPr>
        <w:widowControl/>
        <w:numPr>
          <w:ilvl w:val="0"/>
          <w:numId w:val="3"/>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加入可視化模組，包括風險分數與重要特徵解釋圖表。</w:t>
      </w:r>
    </w:p>
    <w:p w:rsidR="0076626F" w:rsidRPr="00EA5680" w:rsidRDefault="0076626F" w:rsidP="00DC77D3">
      <w:pPr>
        <w:widowControl/>
        <w:numPr>
          <w:ilvl w:val="0"/>
          <w:numId w:val="3"/>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支援線上互動功能，模擬實際貸款評估流程。</w:t>
      </w:r>
    </w:p>
    <w:p w:rsidR="0076626F" w:rsidRPr="00EA5680" w:rsidRDefault="0076626F" w:rsidP="00DC77D3">
      <w:pPr>
        <w:widowControl/>
        <w:numPr>
          <w:ilvl w:val="0"/>
          <w:numId w:val="3"/>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為無信用記錄的群體提供一種可嘗試的風險分析工具。</w:t>
      </w:r>
    </w:p>
    <w:p w:rsidR="0076626F" w:rsidRPr="00EA5680" w:rsidRDefault="0076626F" w:rsidP="0076626F">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最終，本系統將可應用於：</w:t>
      </w:r>
    </w:p>
    <w:p w:rsidR="0076626F" w:rsidRPr="00EA5680" w:rsidRDefault="0076626F" w:rsidP="00DC77D3">
      <w:pPr>
        <w:widowControl/>
        <w:numPr>
          <w:ilvl w:val="0"/>
          <w:numId w:val="4"/>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小型金融機構進行初步借款人篩選</w:t>
      </w:r>
    </w:p>
    <w:p w:rsidR="0076626F" w:rsidRPr="00EA5680" w:rsidRDefault="0076626F" w:rsidP="00DC77D3">
      <w:pPr>
        <w:widowControl/>
        <w:numPr>
          <w:ilvl w:val="0"/>
          <w:numId w:val="4"/>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金融教育與風險意識推廣</w:t>
      </w:r>
    </w:p>
    <w:p w:rsidR="00427BED" w:rsidRDefault="0076626F" w:rsidP="00427BED">
      <w:pPr>
        <w:widowControl/>
        <w:numPr>
          <w:ilvl w:val="0"/>
          <w:numId w:val="4"/>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未來與社交、電商數據整合後進一步拓展為多模態信用風險平台</w:t>
      </w:r>
    </w:p>
    <w:p w:rsidR="004F78E7" w:rsidRDefault="004F78E7" w:rsidP="004F78E7">
      <w:pPr>
        <w:widowControl/>
        <w:spacing w:before="100" w:beforeAutospacing="1" w:after="100" w:afterAutospacing="1"/>
        <w:ind w:left="720"/>
        <w:outlineLvl w:val="3"/>
        <w:rPr>
          <w:rFonts w:ascii="Times New Roman" w:eastAsia="標楷體" w:hAnsi="Times New Roman" w:cs="Times New Roman"/>
          <w:bCs/>
          <w:kern w:val="0"/>
          <w:szCs w:val="24"/>
        </w:rPr>
      </w:pPr>
    </w:p>
    <w:p w:rsidR="00F12893" w:rsidRDefault="00F12893" w:rsidP="004F78E7">
      <w:pPr>
        <w:widowControl/>
        <w:spacing w:before="100" w:beforeAutospacing="1" w:after="100" w:afterAutospacing="1"/>
        <w:ind w:left="720"/>
        <w:outlineLvl w:val="3"/>
        <w:rPr>
          <w:rFonts w:ascii="Times New Roman" w:eastAsia="標楷體" w:hAnsi="Times New Roman" w:cs="Times New Roman"/>
          <w:bCs/>
          <w:kern w:val="0"/>
          <w:szCs w:val="24"/>
        </w:rPr>
      </w:pPr>
    </w:p>
    <w:p w:rsidR="00F12893" w:rsidRPr="001510BD" w:rsidRDefault="00F12893" w:rsidP="004F78E7">
      <w:pPr>
        <w:widowControl/>
        <w:spacing w:before="100" w:beforeAutospacing="1" w:after="100" w:afterAutospacing="1"/>
        <w:ind w:left="720"/>
        <w:outlineLvl w:val="3"/>
        <w:rPr>
          <w:rFonts w:ascii="Times New Roman" w:eastAsia="標楷體" w:hAnsi="Times New Roman" w:cs="Times New Roman" w:hint="eastAsia"/>
          <w:bCs/>
          <w:kern w:val="0"/>
          <w:szCs w:val="24"/>
        </w:rPr>
      </w:pPr>
    </w:p>
    <w:p w:rsidR="00427BED" w:rsidRPr="00EA5680" w:rsidRDefault="006C1105" w:rsidP="006C1105">
      <w:pPr>
        <w:pStyle w:val="ad"/>
      </w:pPr>
      <w:r w:rsidRPr="006C1105">
        <w:rPr>
          <w:rFonts w:hint="eastAsia"/>
        </w:rPr>
        <w:t>第貳章</w:t>
      </w:r>
      <w:r w:rsidR="00A16971" w:rsidRPr="00EA5680">
        <w:t xml:space="preserve"> </w:t>
      </w:r>
      <w:r w:rsidR="00427BED" w:rsidRPr="00EA5680">
        <w:t>數據說明與預處理</w:t>
      </w:r>
      <w:r w:rsidR="00AA098C" w:rsidRPr="00EA5680">
        <w:t xml:space="preserve"> </w:t>
      </w:r>
    </w:p>
    <w:p w:rsidR="00427BED" w:rsidRPr="00EA5680" w:rsidRDefault="006C1105" w:rsidP="006C1105">
      <w:pPr>
        <w:pStyle w:val="af"/>
      </w:pPr>
      <w:r>
        <w:rPr>
          <w:rFonts w:hint="eastAsia"/>
        </w:rPr>
        <w:t>第一節</w:t>
      </w:r>
      <w:r w:rsidR="00427BED" w:rsidRPr="00EA5680">
        <w:t xml:space="preserve"> </w:t>
      </w:r>
      <w:r w:rsidR="00427BED" w:rsidRPr="00EA5680">
        <w:t>數據來源</w:t>
      </w:r>
    </w:p>
    <w:p w:rsidR="00A16971" w:rsidRPr="00EA5680" w:rsidRDefault="00427BED" w:rsidP="00DC77D3">
      <w:pPr>
        <w:widowControl/>
        <w:numPr>
          <w:ilvl w:val="0"/>
          <w:numId w:val="1"/>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結構化數據（使用公開數據集</w:t>
      </w:r>
      <w:r w:rsidRPr="00EA5680">
        <w:rPr>
          <w:rFonts w:ascii="Times New Roman" w:eastAsia="標楷體" w:hAnsi="Times New Roman" w:cs="Times New Roman"/>
          <w:b/>
          <w:bCs/>
          <w:kern w:val="0"/>
          <w:szCs w:val="24"/>
        </w:rPr>
        <w:t>Kaggle</w:t>
      </w:r>
      <w:r w:rsidRPr="00EA5680">
        <w:rPr>
          <w:rFonts w:ascii="Times New Roman" w:eastAsia="標楷體" w:hAnsi="Times New Roman" w:cs="Times New Roman"/>
          <w:b/>
          <w:bCs/>
          <w:kern w:val="0"/>
          <w:szCs w:val="24"/>
        </w:rPr>
        <w:t>）</w:t>
      </w:r>
    </w:p>
    <w:p w:rsidR="00A16971" w:rsidRPr="00EA5680" w:rsidRDefault="00A16971" w:rsidP="00A16971">
      <w:pPr>
        <w:widowControl/>
        <w:spacing w:before="100" w:beforeAutospacing="1" w:after="100" w:afterAutospacing="1"/>
        <w:ind w:left="720"/>
        <w:rPr>
          <w:rFonts w:ascii="Times New Roman" w:eastAsia="標楷體" w:hAnsi="Times New Roman" w:cs="Times New Roman"/>
        </w:rPr>
      </w:pPr>
      <w:r w:rsidRPr="00EA5680">
        <w:rPr>
          <w:rFonts w:ascii="Times New Roman" w:eastAsia="標楷體" w:hAnsi="Times New Roman" w:cs="Times New Roman"/>
        </w:rPr>
        <w:t>本專案旨在建立一個基於公開數據的智慧型信用風險評估系統。考量到研究目標與實際應用情境，我們選用了</w:t>
      </w:r>
      <w:r w:rsidRPr="00EA5680">
        <w:rPr>
          <w:rFonts w:ascii="Times New Roman" w:eastAsia="標楷體" w:hAnsi="Times New Roman" w:cs="Times New Roman"/>
        </w:rPr>
        <w:t>Kaggle</w:t>
      </w:r>
      <w:r w:rsidRPr="00EA5680">
        <w:rPr>
          <w:rFonts w:ascii="Times New Roman" w:eastAsia="標楷體" w:hAnsi="Times New Roman" w:cs="Times New Roman"/>
        </w:rPr>
        <w:t>平台上開源的《</w:t>
      </w:r>
      <w:r w:rsidRPr="00EA5680">
        <w:rPr>
          <w:rFonts w:ascii="Times New Roman" w:eastAsia="標楷體" w:hAnsi="Times New Roman" w:cs="Times New Roman"/>
        </w:rPr>
        <w:t>Credit Risk Benchmark Dataset</w:t>
      </w:r>
      <w:r w:rsidRPr="00EA5680">
        <w:rPr>
          <w:rFonts w:ascii="Times New Roman" w:eastAsia="標楷體" w:hAnsi="Times New Roman" w:cs="Times New Roman"/>
        </w:rPr>
        <w:t>》作為主要的結構化數據來源。</w:t>
      </w:r>
    </w:p>
    <w:p w:rsidR="00A16971" w:rsidRPr="00EA5680" w:rsidRDefault="00A16971" w:rsidP="00A16971">
      <w:pPr>
        <w:widowControl/>
        <w:spacing w:before="100" w:beforeAutospacing="1" w:after="100" w:afterAutospacing="1"/>
        <w:ind w:left="720"/>
        <w:rPr>
          <w:rFonts w:ascii="Times New Roman" w:eastAsia="標楷體" w:hAnsi="Times New Roman" w:cs="Times New Roman"/>
        </w:rPr>
      </w:pPr>
      <w:r w:rsidRPr="00EA5680">
        <w:rPr>
          <w:rFonts w:ascii="Times New Roman" w:eastAsia="標楷體" w:hAnsi="Times New Roman" w:cs="Times New Roman"/>
        </w:rPr>
        <w:t>該數據集模擬了真實金融借貸場景，包含了多項與個人屬性、財務狀況、貸款資訊及信用歷史等相關的變數，並提供了明確的違約標籤。這使其成為一個理想的基準數據集，適用於開發和評估分類型的機器學習信用風險預測模型。</w:t>
      </w:r>
    </w:p>
    <w:p w:rsidR="0076626F" w:rsidRPr="00EA5680" w:rsidRDefault="00A16971" w:rsidP="00A16971">
      <w:pPr>
        <w:widowControl/>
        <w:spacing w:before="100" w:beforeAutospacing="1" w:after="100" w:afterAutospacing="1"/>
        <w:ind w:left="720"/>
        <w:rPr>
          <w:rFonts w:ascii="Times New Roman" w:eastAsia="標楷體" w:hAnsi="Times New Roman" w:cs="Times New Roman"/>
          <w:kern w:val="0"/>
          <w:szCs w:val="24"/>
        </w:rPr>
      </w:pPr>
      <w:r w:rsidRPr="00EA5680">
        <w:rPr>
          <w:rFonts w:ascii="Times New Roman" w:eastAsia="標楷體" w:hAnsi="Times New Roman" w:cs="Times New Roman"/>
        </w:rPr>
        <w:t>《</w:t>
      </w:r>
      <w:r w:rsidRPr="00EA5680">
        <w:rPr>
          <w:rFonts w:ascii="Times New Roman" w:eastAsia="標楷體" w:hAnsi="Times New Roman" w:cs="Times New Roman"/>
        </w:rPr>
        <w:t>Credit Risk Benchmark Dataset</w:t>
      </w:r>
      <w:r w:rsidRPr="00EA5680">
        <w:rPr>
          <w:rFonts w:ascii="Times New Roman" w:eastAsia="標楷體" w:hAnsi="Times New Roman" w:cs="Times New Roman"/>
        </w:rPr>
        <w:t>》共包含</w:t>
      </w:r>
      <w:r w:rsidRPr="00EA5680">
        <w:rPr>
          <w:rFonts w:ascii="Times New Roman" w:eastAsia="標楷體" w:hAnsi="Times New Roman" w:cs="Times New Roman"/>
        </w:rPr>
        <w:t>13</w:t>
      </w:r>
      <w:r w:rsidRPr="00EA5680">
        <w:rPr>
          <w:rFonts w:ascii="Times New Roman" w:eastAsia="標楷體" w:hAnsi="Times New Roman" w:cs="Times New Roman"/>
        </w:rPr>
        <w:t>個解釋變數與</w:t>
      </w:r>
      <w:r w:rsidRPr="00EA5680">
        <w:rPr>
          <w:rFonts w:ascii="Times New Roman" w:eastAsia="標楷體" w:hAnsi="Times New Roman" w:cs="Times New Roman"/>
        </w:rPr>
        <w:t>1</w:t>
      </w:r>
      <w:r w:rsidRPr="00EA5680">
        <w:rPr>
          <w:rFonts w:ascii="Times New Roman" w:eastAsia="標楷體" w:hAnsi="Times New Roman" w:cs="Times New Roman"/>
        </w:rPr>
        <w:t>個標籤欄位（是否違約）。其主要欄位包括：</w:t>
      </w:r>
    </w:p>
    <w:tbl>
      <w:tblPr>
        <w:tblStyle w:val="ab"/>
        <w:tblW w:w="8296" w:type="dxa"/>
        <w:jc w:val="center"/>
        <w:tblLook w:val="04A0" w:firstRow="1" w:lastRow="0" w:firstColumn="1" w:lastColumn="0" w:noHBand="0" w:noVBand="1"/>
      </w:tblPr>
      <w:tblGrid>
        <w:gridCol w:w="2922"/>
        <w:gridCol w:w="5374"/>
      </w:tblGrid>
      <w:tr w:rsidR="00A16971" w:rsidRPr="00EA5680" w:rsidTr="00347E3F">
        <w:trPr>
          <w:jc w:val="center"/>
        </w:trPr>
        <w:tc>
          <w:tcPr>
            <w:tcW w:w="0" w:type="auto"/>
            <w:vAlign w:val="center"/>
            <w:hideMark/>
          </w:tcPr>
          <w:p w:rsidR="00A16971" w:rsidRPr="00EA5680" w:rsidRDefault="00A16971" w:rsidP="00DA5B0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欄位名稱</w:t>
            </w:r>
          </w:p>
        </w:tc>
        <w:tc>
          <w:tcPr>
            <w:tcW w:w="0" w:type="auto"/>
            <w:vAlign w:val="center"/>
            <w:hideMark/>
          </w:tcPr>
          <w:p w:rsidR="00A16971" w:rsidRPr="00EA5680" w:rsidRDefault="00A16971" w:rsidP="00DA5B0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意涵說明</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person_age</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借款人年齡，與財務成熟度高度相關，年齡偏低者常為高風險群</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person_income</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年收入，代表還款能力的核心指標之一</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person_home_ownership</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居住狀態，包含「</w:t>
            </w:r>
            <w:r w:rsidRPr="00EA5680">
              <w:rPr>
                <w:rFonts w:ascii="Times New Roman" w:eastAsia="標楷體" w:hAnsi="Times New Roman" w:cs="Times New Roman"/>
                <w:kern w:val="0"/>
                <w:szCs w:val="24"/>
              </w:rPr>
              <w:t>RENT</w:t>
            </w:r>
            <w:r w:rsidRPr="00EA5680">
              <w:rPr>
                <w:rFonts w:ascii="Times New Roman" w:eastAsia="標楷體" w:hAnsi="Times New Roman" w:cs="Times New Roman"/>
                <w:kern w:val="0"/>
                <w:szCs w:val="24"/>
              </w:rPr>
              <w:t>（租）」、「</w:t>
            </w:r>
            <w:r w:rsidRPr="00EA5680">
              <w:rPr>
                <w:rFonts w:ascii="Times New Roman" w:eastAsia="標楷體" w:hAnsi="Times New Roman" w:cs="Times New Roman"/>
                <w:kern w:val="0"/>
                <w:szCs w:val="24"/>
              </w:rPr>
              <w:t>OWN</w:t>
            </w:r>
            <w:r w:rsidRPr="00EA5680">
              <w:rPr>
                <w:rFonts w:ascii="Times New Roman" w:eastAsia="標楷體" w:hAnsi="Times New Roman" w:cs="Times New Roman"/>
                <w:kern w:val="0"/>
                <w:szCs w:val="24"/>
              </w:rPr>
              <w:t>（自有）」、「</w:t>
            </w:r>
            <w:r w:rsidRPr="00EA5680">
              <w:rPr>
                <w:rFonts w:ascii="Times New Roman" w:eastAsia="標楷體" w:hAnsi="Times New Roman" w:cs="Times New Roman"/>
                <w:kern w:val="0"/>
                <w:szCs w:val="24"/>
              </w:rPr>
              <w:t>MORTGAGE</w:t>
            </w:r>
            <w:r w:rsidRPr="00EA5680">
              <w:rPr>
                <w:rFonts w:ascii="Times New Roman" w:eastAsia="標楷體" w:hAnsi="Times New Roman" w:cs="Times New Roman"/>
                <w:kern w:val="0"/>
                <w:szCs w:val="24"/>
              </w:rPr>
              <w:t>（貸款中）」等</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person_emp_length</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工作年資，反映職業穩定性與經濟基礎</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loan_intent</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貸款用途，例如教育、醫療、債務整合等</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loan_amnt</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貸款申請金額，金額過高可能增加風險</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loan_int_rate</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貸款利率，間接反映信用評級結果與風險溢價</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loan_grade</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信用等級（</w:t>
            </w:r>
            <w:r w:rsidRPr="00EA5680">
              <w:rPr>
                <w:rFonts w:ascii="Times New Roman" w:eastAsia="標楷體" w:hAnsi="Times New Roman" w:cs="Times New Roman"/>
                <w:kern w:val="0"/>
                <w:szCs w:val="24"/>
              </w:rPr>
              <w:t>A</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G</w:t>
            </w:r>
            <w:r w:rsidRPr="00EA5680">
              <w:rPr>
                <w:rFonts w:ascii="Times New Roman" w:eastAsia="標楷體" w:hAnsi="Times New Roman" w:cs="Times New Roman"/>
                <w:kern w:val="0"/>
                <w:szCs w:val="24"/>
              </w:rPr>
              <w:t>），為金融機構針對信用風險的粗略分類指標</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cb_person_cred_hist_length</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信用歷史長度，年限愈長愈易預測其信用行為</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cb_person_default_on_file</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是否曾發生過違約紀錄</w:t>
            </w:r>
          </w:p>
        </w:tc>
      </w:tr>
      <w:tr w:rsidR="00A16971" w:rsidRPr="00EA5680" w:rsidTr="00347E3F">
        <w:trPr>
          <w:jc w:val="center"/>
        </w:trPr>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loan_status</w:t>
            </w:r>
            <w:r w:rsidRPr="00EA5680">
              <w:rPr>
                <w:rFonts w:ascii="Times New Roman" w:eastAsia="標楷體" w:hAnsi="Times New Roman" w:cs="Times New Roman"/>
                <w:kern w:val="0"/>
                <w:szCs w:val="24"/>
              </w:rPr>
              <w:t>（目標欄位）</w:t>
            </w:r>
          </w:p>
        </w:tc>
        <w:tc>
          <w:tcPr>
            <w:tcW w:w="0" w:type="auto"/>
            <w:vAlign w:val="center"/>
            <w:hideMark/>
          </w:tcPr>
          <w:p w:rsidR="00A16971" w:rsidRPr="00EA5680" w:rsidRDefault="00A16971" w:rsidP="00DA5B0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是否違約：</w:t>
            </w:r>
            <w:r w:rsidRPr="00EA5680">
              <w:rPr>
                <w:rFonts w:ascii="Times New Roman" w:eastAsia="標楷體" w:hAnsi="Times New Roman" w:cs="Times New Roman"/>
                <w:kern w:val="0"/>
                <w:szCs w:val="24"/>
              </w:rPr>
              <w:t>0</w:t>
            </w:r>
            <w:r w:rsidRPr="00EA5680">
              <w:rPr>
                <w:rFonts w:ascii="Times New Roman" w:eastAsia="標楷體" w:hAnsi="Times New Roman" w:cs="Times New Roman"/>
                <w:kern w:val="0"/>
                <w:szCs w:val="24"/>
              </w:rPr>
              <w:t>代表無違約，</w:t>
            </w:r>
            <w:r w:rsidRPr="00EA5680">
              <w:rPr>
                <w:rFonts w:ascii="Times New Roman" w:eastAsia="標楷體" w:hAnsi="Times New Roman" w:cs="Times New Roman"/>
                <w:kern w:val="0"/>
                <w:szCs w:val="24"/>
              </w:rPr>
              <w:t>1</w:t>
            </w:r>
            <w:r w:rsidRPr="00EA5680">
              <w:rPr>
                <w:rFonts w:ascii="Times New Roman" w:eastAsia="標楷體" w:hAnsi="Times New Roman" w:cs="Times New Roman"/>
                <w:kern w:val="0"/>
                <w:szCs w:val="24"/>
              </w:rPr>
              <w:t>代表違約</w:t>
            </w:r>
          </w:p>
        </w:tc>
      </w:tr>
    </w:tbl>
    <w:p w:rsidR="008E12D4" w:rsidRPr="008E12D4" w:rsidRDefault="008E12D4" w:rsidP="00347E3F">
      <w:pPr>
        <w:pStyle w:val="a3"/>
        <w:widowControl/>
        <w:spacing w:before="100" w:beforeAutospacing="1" w:after="100" w:afterAutospacing="1"/>
        <w:ind w:leftChars="0" w:left="720"/>
        <w:jc w:val="center"/>
        <w:rPr>
          <w:rFonts w:ascii="Times New Roman" w:eastAsia="標楷體" w:hAnsi="Times New Roman" w:cs="Times New Roman"/>
          <w:kern w:val="0"/>
          <w:sz w:val="20"/>
          <w:szCs w:val="24"/>
        </w:rPr>
      </w:pPr>
      <w:r w:rsidRPr="008E12D4">
        <w:rPr>
          <w:rFonts w:ascii="Times New Roman" w:eastAsia="標楷體" w:hAnsi="Times New Roman" w:cs="Times New Roman"/>
          <w:kern w:val="0"/>
          <w:sz w:val="20"/>
          <w:szCs w:val="24"/>
        </w:rPr>
        <w:t>表</w:t>
      </w:r>
      <w:r w:rsidR="00347E3F">
        <w:rPr>
          <w:rFonts w:ascii="Times New Roman" w:eastAsia="標楷體" w:hAnsi="Times New Roman" w:cs="Times New Roman" w:hint="eastAsia"/>
          <w:kern w:val="0"/>
          <w:sz w:val="20"/>
          <w:szCs w:val="24"/>
        </w:rPr>
        <w:t xml:space="preserve"> </w:t>
      </w:r>
      <w:r w:rsidRPr="008E12D4">
        <w:rPr>
          <w:rFonts w:ascii="Times New Roman" w:eastAsia="標楷體" w:hAnsi="Times New Roman" w:cs="Times New Roman"/>
          <w:kern w:val="0"/>
          <w:sz w:val="20"/>
          <w:szCs w:val="24"/>
        </w:rPr>
        <w:t xml:space="preserve">2-1-1 </w:t>
      </w:r>
      <w:r w:rsidRPr="008E12D4">
        <w:rPr>
          <w:rFonts w:ascii="Times New Roman" w:eastAsia="標楷體" w:hAnsi="Times New Roman" w:cs="Times New Roman"/>
          <w:kern w:val="0"/>
          <w:sz w:val="20"/>
          <w:szCs w:val="24"/>
        </w:rPr>
        <w:t>數據集欄位說明</w:t>
      </w:r>
    </w:p>
    <w:p w:rsidR="0076626F" w:rsidRPr="00EA5680" w:rsidRDefault="0076626F" w:rsidP="0076626F">
      <w:pPr>
        <w:pStyle w:val="a3"/>
        <w:widowControl/>
        <w:spacing w:before="100" w:beforeAutospacing="1" w:after="100" w:afterAutospacing="1"/>
        <w:ind w:leftChars="0" w:left="720"/>
        <w:rPr>
          <w:rFonts w:ascii="Times New Roman" w:eastAsia="標楷體" w:hAnsi="Times New Roman" w:cs="Times New Roman"/>
          <w:kern w:val="0"/>
          <w:szCs w:val="24"/>
        </w:rPr>
      </w:pPr>
      <w:r w:rsidRPr="00EA5680">
        <w:rPr>
          <w:rFonts w:ascii="Times New Roman" w:eastAsia="標楷體" w:hAnsi="Times New Roman" w:cs="Times New Roman"/>
          <w:kern w:val="0"/>
          <w:szCs w:val="24"/>
        </w:rPr>
        <w:t>本資料已匿名化處理，符合隱私規範。</w:t>
      </w:r>
      <w:r w:rsidR="00A16971" w:rsidRPr="00EA5680">
        <w:rPr>
          <w:rFonts w:ascii="Times New Roman" w:eastAsia="標楷體" w:hAnsi="Times New Roman" w:cs="Times New Roman"/>
          <w:kern w:val="0"/>
          <w:szCs w:val="24"/>
        </w:rPr>
        <w:t>資料結構簡明且完整，適合作為信用風險評估模型的基礎資料來源。值得注意的是，雖然屬模擬資料，其欄位設計與金融實務高度相似，具備良好延伸與應用潛力。</w:t>
      </w:r>
    </w:p>
    <w:p w:rsidR="00AA098C" w:rsidRPr="00EA5680" w:rsidRDefault="00AA098C" w:rsidP="00DC77D3">
      <w:pPr>
        <w:widowControl/>
        <w:numPr>
          <w:ilvl w:val="0"/>
          <w:numId w:val="1"/>
        </w:numPr>
        <w:spacing w:before="100" w:beforeAutospacing="1" w:after="100" w:afterAutospacing="1"/>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非結構化數據</w:t>
      </w:r>
    </w:p>
    <w:p w:rsidR="00AA098C" w:rsidRPr="00EA5680" w:rsidRDefault="00AA098C" w:rsidP="00DC77D3">
      <w:pPr>
        <w:widowControl/>
        <w:numPr>
          <w:ilvl w:val="1"/>
          <w:numId w:val="1"/>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社交媒體行為：借款人公開的社交數據（例如</w:t>
      </w:r>
      <w:r w:rsidRPr="00EA5680">
        <w:rPr>
          <w:rFonts w:ascii="Times New Roman" w:eastAsia="標楷體" w:hAnsi="Times New Roman" w:cs="Times New Roman"/>
          <w:kern w:val="0"/>
          <w:szCs w:val="24"/>
        </w:rPr>
        <w:t>LinkedIn</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Twitter</w:t>
      </w:r>
      <w:r w:rsidRPr="00EA5680">
        <w:rPr>
          <w:rFonts w:ascii="Times New Roman" w:eastAsia="標楷體" w:hAnsi="Times New Roman" w:cs="Times New Roman"/>
          <w:kern w:val="0"/>
          <w:szCs w:val="24"/>
        </w:rPr>
        <w:t>）</w:t>
      </w:r>
    </w:p>
    <w:p w:rsidR="006C1105" w:rsidRDefault="00AA098C" w:rsidP="00427BED">
      <w:pPr>
        <w:widowControl/>
        <w:numPr>
          <w:ilvl w:val="1"/>
          <w:numId w:val="1"/>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消費數據：電商平台消費記錄</w:t>
      </w:r>
    </w:p>
    <w:p w:rsidR="00F014AB" w:rsidRPr="00BE6240" w:rsidRDefault="00427BED" w:rsidP="006C1105">
      <w:pPr>
        <w:widowControl/>
        <w:spacing w:before="100" w:beforeAutospacing="1" w:after="100" w:afterAutospacing="1"/>
        <w:ind w:left="1080"/>
        <w:rPr>
          <w:rFonts w:ascii="Times New Roman" w:eastAsia="標楷體" w:hAnsi="Times New Roman" w:cs="Times New Roman"/>
          <w:strike/>
          <w:kern w:val="0"/>
          <w:szCs w:val="24"/>
        </w:rPr>
      </w:pPr>
      <w:r w:rsidRPr="00BE6240">
        <w:rPr>
          <w:rFonts w:ascii="Times New Roman" w:eastAsia="標楷體" w:hAnsi="Times New Roman" w:cs="Times New Roman"/>
          <w:i/>
          <w:iCs/>
          <w:strike/>
          <w:kern w:val="0"/>
          <w:sz w:val="22"/>
          <w:szCs w:val="24"/>
        </w:rPr>
        <w:t>非結構化數據目前不納入模型，但保留未來擴展規劃，如電商行為或社群資料。</w:t>
      </w:r>
    </w:p>
    <w:p w:rsidR="00427BED" w:rsidRPr="00EA5680" w:rsidRDefault="006C1105" w:rsidP="006C1105">
      <w:pPr>
        <w:pStyle w:val="af"/>
      </w:pPr>
      <w:r>
        <w:rPr>
          <w:rFonts w:hint="eastAsia"/>
        </w:rPr>
        <w:t>第二節</w:t>
      </w:r>
      <w:r w:rsidRPr="00EA5680">
        <w:t xml:space="preserve"> </w:t>
      </w:r>
      <w:r w:rsidR="00427BED" w:rsidRPr="00EA5680">
        <w:t>資料處理流程</w:t>
      </w:r>
    </w:p>
    <w:p w:rsidR="00F014AB" w:rsidRPr="00EA5680" w:rsidRDefault="00F014AB" w:rsidP="00F014A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在初步分析中，我們發現《</w:t>
      </w:r>
      <w:r w:rsidRPr="00EA5680">
        <w:rPr>
          <w:rFonts w:ascii="Times New Roman" w:eastAsia="標楷體" w:hAnsi="Times New Roman" w:cs="Times New Roman"/>
          <w:kern w:val="0"/>
          <w:szCs w:val="24"/>
        </w:rPr>
        <w:t>Credit Risk Benchmark Dataset</w:t>
      </w:r>
      <w:r w:rsidRPr="00EA5680">
        <w:rPr>
          <w:rFonts w:ascii="Times New Roman" w:eastAsia="標楷體" w:hAnsi="Times New Roman" w:cs="Times New Roman"/>
          <w:kern w:val="0"/>
          <w:szCs w:val="24"/>
        </w:rPr>
        <w:t>》的</w:t>
      </w:r>
      <w:r w:rsidRPr="00EA5680">
        <w:rPr>
          <w:rFonts w:ascii="Times New Roman" w:eastAsia="標楷體" w:hAnsi="Times New Roman" w:cs="Times New Roman"/>
          <w:kern w:val="0"/>
          <w:szCs w:val="24"/>
        </w:rPr>
        <w:t xml:space="preserve"> loan_int_rate </w:t>
      </w:r>
      <w:r w:rsidRPr="00EA5680">
        <w:rPr>
          <w:rFonts w:ascii="Times New Roman" w:eastAsia="標楷體" w:hAnsi="Times New Roman" w:cs="Times New Roman"/>
          <w:kern w:val="0"/>
          <w:szCs w:val="24"/>
        </w:rPr>
        <w:t>及</w:t>
      </w:r>
      <w:r w:rsidRPr="00EA5680">
        <w:rPr>
          <w:rFonts w:ascii="Times New Roman" w:eastAsia="標楷體" w:hAnsi="Times New Roman" w:cs="Times New Roman"/>
          <w:kern w:val="0"/>
          <w:szCs w:val="24"/>
        </w:rPr>
        <w:t xml:space="preserve"> person_emp_length </w:t>
      </w:r>
      <w:r w:rsidRPr="00EA5680">
        <w:rPr>
          <w:rFonts w:ascii="Times New Roman" w:eastAsia="標楷體" w:hAnsi="Times New Roman" w:cs="Times New Roman"/>
          <w:kern w:val="0"/>
          <w:szCs w:val="24"/>
        </w:rPr>
        <w:t>欄位存在少量缺失值（不到</w:t>
      </w:r>
      <w:r w:rsidRPr="00EA5680">
        <w:rPr>
          <w:rFonts w:ascii="Times New Roman" w:eastAsia="標楷體" w:hAnsi="Times New Roman" w:cs="Times New Roman"/>
          <w:kern w:val="0"/>
          <w:szCs w:val="24"/>
        </w:rPr>
        <w:t>5%</w:t>
      </w:r>
      <w:r w:rsidRPr="00EA5680">
        <w:rPr>
          <w:rFonts w:ascii="Times New Roman" w:eastAsia="標楷體" w:hAnsi="Times New Roman" w:cs="Times New Roman"/>
          <w:kern w:val="0"/>
          <w:szCs w:val="24"/>
        </w:rPr>
        <w:t>）。為處理這些缺失數據，我們採用中位數填補策略，並利用</w:t>
      </w:r>
      <w:r w:rsidRPr="00EA5680">
        <w:rPr>
          <w:rFonts w:ascii="Times New Roman" w:eastAsia="標楷體" w:hAnsi="Times New Roman" w:cs="Times New Roman"/>
          <w:kern w:val="0"/>
          <w:szCs w:val="24"/>
        </w:rPr>
        <w:t xml:space="preserve"> sklearn.impute </w:t>
      </w:r>
      <w:r w:rsidRPr="00EA5680">
        <w:rPr>
          <w:rFonts w:ascii="Times New Roman" w:eastAsia="標楷體" w:hAnsi="Times New Roman" w:cs="Times New Roman"/>
          <w:kern w:val="0"/>
          <w:szCs w:val="24"/>
        </w:rPr>
        <w:t>模組中的</w:t>
      </w:r>
      <w:r w:rsidRPr="00EA5680">
        <w:rPr>
          <w:rFonts w:ascii="Times New Roman" w:eastAsia="標楷體" w:hAnsi="Times New Roman" w:cs="Times New Roman"/>
          <w:kern w:val="0"/>
          <w:szCs w:val="24"/>
        </w:rPr>
        <w:t xml:space="preserve"> SimpleImputer </w:t>
      </w:r>
      <w:r w:rsidRPr="00EA5680">
        <w:rPr>
          <w:rFonts w:ascii="Times New Roman" w:eastAsia="標楷體" w:hAnsi="Times New Roman" w:cs="Times New Roman"/>
          <w:kern w:val="0"/>
          <w:szCs w:val="24"/>
        </w:rPr>
        <w:t>工具進行實施。</w:t>
      </w:r>
    </w:p>
    <w:p w:rsidR="00F014AB" w:rsidRPr="00EA5680" w:rsidRDefault="00F014AB" w:rsidP="00DC77D3">
      <w:pPr>
        <w:widowControl/>
        <w:numPr>
          <w:ilvl w:val="0"/>
          <w:numId w:val="8"/>
        </w:numPr>
        <w:rPr>
          <w:rFonts w:ascii="Times New Roman" w:eastAsia="標楷體" w:hAnsi="Times New Roman" w:cs="Times New Roman"/>
          <w:kern w:val="0"/>
          <w:szCs w:val="24"/>
        </w:rPr>
      </w:pPr>
      <w:r w:rsidRPr="00EA5680">
        <w:rPr>
          <w:rFonts w:ascii="Times New Roman" w:eastAsia="標楷體" w:hAnsi="Times New Roman" w:cs="Times New Roman"/>
          <w:kern w:val="0"/>
          <w:szCs w:val="24"/>
        </w:rPr>
        <w:t>選擇中位數填補的原因在於：中位數不易受極端值影響，對偏態分布資料尤為合適。</w:t>
      </w:r>
    </w:p>
    <w:p w:rsidR="00F014AB" w:rsidRPr="00DA5B07" w:rsidRDefault="00F014AB" w:rsidP="00DA5B07">
      <w:pPr>
        <w:widowControl/>
        <w:numPr>
          <w:ilvl w:val="0"/>
          <w:numId w:val="8"/>
        </w:numPr>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對於無法推斷其缺失機制的資料（</w:t>
      </w:r>
      <w:r w:rsidRPr="00EA5680">
        <w:rPr>
          <w:rFonts w:ascii="Times New Roman" w:eastAsia="標楷體" w:hAnsi="Times New Roman" w:cs="Times New Roman"/>
          <w:kern w:val="0"/>
          <w:szCs w:val="24"/>
        </w:rPr>
        <w:t>Missing at Random</w:t>
      </w:r>
      <w:r w:rsidRPr="00EA5680">
        <w:rPr>
          <w:rFonts w:ascii="Times New Roman" w:eastAsia="標楷體" w:hAnsi="Times New Roman" w:cs="Times New Roman"/>
          <w:kern w:val="0"/>
          <w:szCs w:val="24"/>
        </w:rPr>
        <w:t>），中位數填補為穩健選項。</w:t>
      </w:r>
    </w:p>
    <w:p w:rsidR="0076626F" w:rsidRPr="00EA5680" w:rsidRDefault="0076626F" w:rsidP="0076626F">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根據探索性資料分析結果，本資料集相對乾淨，僅部分欄位存在缺失值，主要集中在：</w:t>
      </w:r>
    </w:p>
    <w:p w:rsidR="0076626F" w:rsidRPr="00EA5680" w:rsidRDefault="0076626F" w:rsidP="00DC77D3">
      <w:pPr>
        <w:widowControl/>
        <w:numPr>
          <w:ilvl w:val="0"/>
          <w:numId w:val="5"/>
        </w:numPr>
        <w:rPr>
          <w:rFonts w:ascii="Times New Roman" w:eastAsia="標楷體" w:hAnsi="Times New Roman" w:cs="Times New Roman"/>
          <w:kern w:val="0"/>
          <w:szCs w:val="24"/>
        </w:rPr>
      </w:pPr>
      <w:r w:rsidRPr="00EA5680">
        <w:rPr>
          <w:rFonts w:ascii="Times New Roman" w:eastAsia="標楷體" w:hAnsi="Times New Roman" w:cs="Times New Roman"/>
          <w:kern w:val="0"/>
          <w:szCs w:val="24"/>
        </w:rPr>
        <w:t>person_emp_length</w:t>
      </w:r>
    </w:p>
    <w:p w:rsidR="0076626F" w:rsidRPr="00EA5680" w:rsidRDefault="0076626F" w:rsidP="00DC77D3">
      <w:pPr>
        <w:widowControl/>
        <w:numPr>
          <w:ilvl w:val="0"/>
          <w:numId w:val="5"/>
        </w:numPr>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loan_int_rate</w:t>
      </w:r>
    </w:p>
    <w:p w:rsidR="0076626F" w:rsidRPr="00EA5680" w:rsidRDefault="0076626F" w:rsidP="0076626F">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對於這類數值型欄位，我們選擇使用「中位數填補」法（</w:t>
      </w:r>
      <w:r w:rsidRPr="00EA5680">
        <w:rPr>
          <w:rFonts w:ascii="Times New Roman" w:eastAsia="標楷體" w:hAnsi="Times New Roman" w:cs="Times New Roman"/>
          <w:kern w:val="0"/>
          <w:szCs w:val="24"/>
        </w:rPr>
        <w:t>median imputation</w:t>
      </w:r>
      <w:r w:rsidRPr="00EA5680">
        <w:rPr>
          <w:rFonts w:ascii="Times New Roman" w:eastAsia="標楷體" w:hAnsi="Times New Roman" w:cs="Times New Roman"/>
          <w:kern w:val="0"/>
          <w:szCs w:val="24"/>
        </w:rPr>
        <w:t>）作為簡單且穩健的處理策略。中位數對極端值不敏感，適合於收入、利率等存在離群風險的欄位。此外，也有使用</w:t>
      </w:r>
      <w:r w:rsidRPr="00EA5680">
        <w:rPr>
          <w:rFonts w:ascii="Times New Roman" w:eastAsia="標楷體" w:hAnsi="Times New Roman" w:cs="Times New Roman"/>
          <w:kern w:val="0"/>
          <w:szCs w:val="24"/>
        </w:rPr>
        <w:t>SimpleImputer</w:t>
      </w:r>
      <w:r w:rsidRPr="00EA5680">
        <w:rPr>
          <w:rFonts w:ascii="Times New Roman" w:eastAsia="標楷體" w:hAnsi="Times New Roman" w:cs="Times New Roman"/>
          <w:kern w:val="0"/>
          <w:szCs w:val="24"/>
        </w:rPr>
        <w:t>或</w:t>
      </w:r>
      <w:r w:rsidRPr="00EA5680">
        <w:rPr>
          <w:rFonts w:ascii="Times New Roman" w:eastAsia="標楷體" w:hAnsi="Times New Roman" w:cs="Times New Roman"/>
          <w:kern w:val="0"/>
          <w:szCs w:val="24"/>
        </w:rPr>
        <w:t>sklearn.impute</w:t>
      </w:r>
      <w:r w:rsidRPr="00EA5680">
        <w:rPr>
          <w:rFonts w:ascii="Times New Roman" w:eastAsia="標楷體" w:hAnsi="Times New Roman" w:cs="Times New Roman"/>
          <w:kern w:val="0"/>
          <w:szCs w:val="24"/>
        </w:rPr>
        <w:t>工具套件完成自動填補。</w:t>
      </w:r>
    </w:p>
    <w:p w:rsidR="0076626F" w:rsidRPr="00EA5680" w:rsidRDefault="0076626F" w:rsidP="0076626F">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範例程式碼如下：</w:t>
      </w:r>
    </w:p>
    <w:p w:rsidR="0076626F" w:rsidRPr="00EA5680" w:rsidRDefault="0076626F" w:rsidP="00766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from sklearn.impute import SimpleImputer</w:t>
      </w:r>
    </w:p>
    <w:p w:rsidR="0076626F" w:rsidRPr="00EA5680" w:rsidRDefault="0076626F" w:rsidP="00766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76626F" w:rsidRPr="00EA5680" w:rsidRDefault="0076626F" w:rsidP="00766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imputer = SimpleImputer(strategy='median')</w:t>
      </w:r>
    </w:p>
    <w:p w:rsidR="0076626F" w:rsidRPr="00EA5680" w:rsidRDefault="0076626F" w:rsidP="00766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df['person_emp_length'] = imputer.fit_transform(df[['person_emp_length']])</w:t>
      </w:r>
    </w:p>
    <w:p w:rsidR="0076626F" w:rsidRPr="00EA5680" w:rsidRDefault="0076626F" w:rsidP="00766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df['loan_int_rate'] = imputer.fit_transform(df[['loan_int_rate']])</w:t>
      </w:r>
    </w:p>
    <w:p w:rsidR="00E66368" w:rsidRPr="00EA5680" w:rsidRDefault="0076626F" w:rsidP="0076626F">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針對類別型欄位則以眾數填補或保持原樣，在後續處理時進行</w:t>
      </w:r>
      <w:r w:rsidRPr="00EA5680">
        <w:rPr>
          <w:rFonts w:ascii="Times New Roman" w:eastAsia="標楷體" w:hAnsi="Times New Roman" w:cs="Times New Roman"/>
          <w:kern w:val="0"/>
          <w:szCs w:val="24"/>
        </w:rPr>
        <w:t>One-Hot Encoding</w:t>
      </w:r>
      <w:r w:rsidRPr="00EA5680">
        <w:rPr>
          <w:rFonts w:ascii="Times New Roman" w:eastAsia="標楷體" w:hAnsi="Times New Roman" w:cs="Times New Roman"/>
          <w:kern w:val="0"/>
          <w:szCs w:val="24"/>
        </w:rPr>
        <w:t>。</w:t>
      </w:r>
      <w:r w:rsidR="00F014AB" w:rsidRPr="00EA5680">
        <w:rPr>
          <w:rFonts w:ascii="Times New Roman" w:eastAsia="標楷體" w:hAnsi="Times New Roman" w:cs="Times New Roman"/>
          <w:kern w:val="0"/>
          <w:szCs w:val="24"/>
        </w:rPr>
        <w:t>此外，我們確認各欄位無非法值或重複樣本後，進行了欄位名稱標準化與型別轉換，以利後續建模作業。</w:t>
      </w:r>
    </w:p>
    <w:p w:rsidR="0076626F" w:rsidRPr="00EA5680" w:rsidRDefault="006C1105" w:rsidP="006C1105">
      <w:pPr>
        <w:pStyle w:val="af"/>
      </w:pPr>
      <w:r>
        <w:rPr>
          <w:rFonts w:hint="eastAsia"/>
        </w:rPr>
        <w:t>第三節</w:t>
      </w:r>
      <w:r w:rsidR="0076626F" w:rsidRPr="00EA5680">
        <w:t xml:space="preserve"> </w:t>
      </w:r>
      <w:r w:rsidR="0076626F" w:rsidRPr="00EA5680">
        <w:t>異常值與標準化</w:t>
      </w:r>
    </w:p>
    <w:p w:rsidR="00F014AB" w:rsidRPr="00EA5680" w:rsidRDefault="00F014AB"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在金融資料中，極端值的出現是常見現象。這些異常數值可能源於數據採集錯誤或代表了特殊的群體。為了確保模型的穩健性，並避免其受極端值的過度影響，本研究採用</w:t>
      </w:r>
      <w:r w:rsidRPr="00EA5680">
        <w:rPr>
          <w:rFonts w:ascii="Times New Roman" w:eastAsia="標楷體" w:hAnsi="Times New Roman" w:cs="Times New Roman"/>
          <w:b/>
          <w:kern w:val="0"/>
          <w:szCs w:val="24"/>
        </w:rPr>
        <w:t>四分位距（</w:t>
      </w:r>
      <w:r w:rsidRPr="00EA5680">
        <w:rPr>
          <w:rFonts w:ascii="Times New Roman" w:eastAsia="標楷體" w:hAnsi="Times New Roman" w:cs="Times New Roman"/>
          <w:b/>
          <w:kern w:val="0"/>
          <w:szCs w:val="24"/>
        </w:rPr>
        <w:t>Interquartile Range, IQR</w:t>
      </w:r>
      <w:r w:rsidRPr="00EA5680">
        <w:rPr>
          <w:rFonts w:ascii="Times New Roman" w:eastAsia="標楷體" w:hAnsi="Times New Roman" w:cs="Times New Roman"/>
          <w:b/>
          <w:kern w:val="0"/>
          <w:szCs w:val="24"/>
        </w:rPr>
        <w:t>）方法</w:t>
      </w:r>
      <w:r w:rsidRPr="00EA5680">
        <w:rPr>
          <w:rFonts w:ascii="Times New Roman" w:eastAsia="標楷體" w:hAnsi="Times New Roman" w:cs="Times New Roman"/>
          <w:kern w:val="0"/>
          <w:szCs w:val="24"/>
        </w:rPr>
        <w:t>來識別潛在的異常值。</w:t>
      </w:r>
    </w:p>
    <w:p w:rsidR="00F014AB" w:rsidRPr="00EA5680" w:rsidRDefault="00F014AB"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異常值判別與處理</w:t>
      </w:r>
      <w:r w:rsidRPr="00EA5680">
        <w:rPr>
          <w:rFonts w:ascii="Times New Roman" w:eastAsia="標楷體" w:hAnsi="Times New Roman" w:cs="Times New Roman"/>
          <w:b/>
          <w:bCs/>
          <w:kern w:val="0"/>
          <w:szCs w:val="24"/>
        </w:rPr>
        <w:t xml:space="preserve"> (IQR</w:t>
      </w:r>
      <w:r w:rsidRPr="00EA5680">
        <w:rPr>
          <w:rFonts w:ascii="Times New Roman" w:eastAsia="標楷體" w:hAnsi="Times New Roman" w:cs="Times New Roman"/>
          <w:b/>
          <w:bCs/>
          <w:kern w:val="0"/>
          <w:szCs w:val="24"/>
        </w:rPr>
        <w:t>方法</w:t>
      </w:r>
      <w:r w:rsidRPr="00EA5680">
        <w:rPr>
          <w:rFonts w:ascii="Times New Roman" w:eastAsia="標楷體" w:hAnsi="Times New Roman" w:cs="Times New Roman"/>
          <w:b/>
          <w:bCs/>
          <w:kern w:val="0"/>
          <w:szCs w:val="24"/>
        </w:rPr>
        <w:t>)</w:t>
      </w:r>
    </w:p>
    <w:p w:rsidR="00F014AB" w:rsidRPr="00EA5680" w:rsidRDefault="00F014AB" w:rsidP="00F014A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IQR</w:t>
      </w:r>
      <w:r w:rsidRPr="00EA5680">
        <w:rPr>
          <w:rFonts w:ascii="Times New Roman" w:eastAsia="標楷體" w:hAnsi="Times New Roman" w:cs="Times New Roman"/>
          <w:kern w:val="0"/>
          <w:szCs w:val="24"/>
        </w:rPr>
        <w:t>方法的異常值判別步驟如下：</w:t>
      </w:r>
    </w:p>
    <w:p w:rsidR="00F014AB" w:rsidRPr="00EA5680" w:rsidRDefault="00F014AB" w:rsidP="00DC77D3">
      <w:pPr>
        <w:widowControl/>
        <w:numPr>
          <w:ilvl w:val="0"/>
          <w:numId w:val="9"/>
        </w:numPr>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計算四分位數：</w:t>
      </w:r>
      <w:r w:rsidRPr="00EA5680">
        <w:rPr>
          <w:rFonts w:ascii="Times New Roman" w:eastAsia="標楷體" w:hAnsi="Times New Roman" w:cs="Times New Roman"/>
          <w:kern w:val="0"/>
          <w:szCs w:val="24"/>
        </w:rPr>
        <w:t xml:space="preserve"> </w:t>
      </w:r>
      <w:r w:rsidRPr="00EA5680">
        <w:rPr>
          <w:rFonts w:ascii="Times New Roman" w:eastAsia="標楷體" w:hAnsi="Times New Roman" w:cs="Times New Roman"/>
          <w:kern w:val="0"/>
          <w:szCs w:val="24"/>
        </w:rPr>
        <w:t>計算每個數值型欄位的下四分位數（</w:t>
      </w:r>
      <w:r w:rsidRPr="00EA5680">
        <w:rPr>
          <w:rFonts w:ascii="Times New Roman" w:eastAsia="標楷體" w:hAnsi="Times New Roman" w:cs="Times New Roman"/>
          <w:kern w:val="0"/>
          <w:szCs w:val="24"/>
        </w:rPr>
        <w:t>Q1</w:t>
      </w:r>
      <w:r w:rsidRPr="00EA5680">
        <w:rPr>
          <w:rFonts w:ascii="Times New Roman" w:eastAsia="標楷體" w:hAnsi="Times New Roman" w:cs="Times New Roman"/>
          <w:kern w:val="0"/>
          <w:szCs w:val="24"/>
        </w:rPr>
        <w:t>，即</w:t>
      </w:r>
      <w:r w:rsidRPr="00EA5680">
        <w:rPr>
          <w:rFonts w:ascii="Times New Roman" w:eastAsia="標楷體" w:hAnsi="Times New Roman" w:cs="Times New Roman"/>
          <w:kern w:val="0"/>
          <w:szCs w:val="24"/>
        </w:rPr>
        <w:t>25%</w:t>
      </w:r>
      <w:r w:rsidRPr="00EA5680">
        <w:rPr>
          <w:rFonts w:ascii="Times New Roman" w:eastAsia="標楷體" w:hAnsi="Times New Roman" w:cs="Times New Roman"/>
          <w:kern w:val="0"/>
          <w:szCs w:val="24"/>
        </w:rPr>
        <w:t>分位數）和上四分位數（</w:t>
      </w:r>
      <w:r w:rsidRPr="00EA5680">
        <w:rPr>
          <w:rFonts w:ascii="Times New Roman" w:eastAsia="標楷體" w:hAnsi="Times New Roman" w:cs="Times New Roman"/>
          <w:kern w:val="0"/>
          <w:szCs w:val="24"/>
        </w:rPr>
        <w:t>Q3</w:t>
      </w:r>
      <w:r w:rsidRPr="00EA5680">
        <w:rPr>
          <w:rFonts w:ascii="Times New Roman" w:eastAsia="標楷體" w:hAnsi="Times New Roman" w:cs="Times New Roman"/>
          <w:kern w:val="0"/>
          <w:szCs w:val="24"/>
        </w:rPr>
        <w:t>，即</w:t>
      </w:r>
      <w:r w:rsidRPr="00EA5680">
        <w:rPr>
          <w:rFonts w:ascii="Times New Roman" w:eastAsia="標楷體" w:hAnsi="Times New Roman" w:cs="Times New Roman"/>
          <w:kern w:val="0"/>
          <w:szCs w:val="24"/>
        </w:rPr>
        <w:t>75%</w:t>
      </w:r>
      <w:r w:rsidRPr="00EA5680">
        <w:rPr>
          <w:rFonts w:ascii="Times New Roman" w:eastAsia="標楷體" w:hAnsi="Times New Roman" w:cs="Times New Roman"/>
          <w:kern w:val="0"/>
          <w:szCs w:val="24"/>
        </w:rPr>
        <w:t>分位數）。</w:t>
      </w:r>
    </w:p>
    <w:p w:rsidR="00F014AB" w:rsidRPr="00EA5680" w:rsidRDefault="00F014AB" w:rsidP="00DC77D3">
      <w:pPr>
        <w:widowControl/>
        <w:numPr>
          <w:ilvl w:val="0"/>
          <w:numId w:val="9"/>
        </w:numPr>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計算四分位距：</w:t>
      </w:r>
      <w:r w:rsidRPr="00EA5680">
        <w:rPr>
          <w:rFonts w:ascii="Times New Roman" w:eastAsia="標楷體" w:hAnsi="Times New Roman" w:cs="Times New Roman"/>
          <w:kern w:val="0"/>
          <w:szCs w:val="24"/>
        </w:rPr>
        <w:t xml:space="preserve"> </w:t>
      </w:r>
      <w:r w:rsidRPr="00EA5680">
        <w:rPr>
          <w:rFonts w:ascii="Times New Roman" w:eastAsia="標楷體" w:hAnsi="Times New Roman" w:cs="Times New Roman"/>
          <w:kern w:val="0"/>
          <w:szCs w:val="24"/>
        </w:rPr>
        <w:t>計算</w:t>
      </w:r>
      <w:r w:rsidRPr="00EA5680">
        <w:rPr>
          <w:rFonts w:ascii="Times New Roman" w:eastAsia="標楷體" w:hAnsi="Times New Roman" w:cs="Times New Roman"/>
          <w:kern w:val="0"/>
          <w:szCs w:val="24"/>
        </w:rPr>
        <w:t xml:space="preserve"> IQR</w:t>
      </w:r>
      <w:r w:rsidRPr="00EA5680">
        <w:rPr>
          <w:rFonts w:ascii="Times New Roman" w:eastAsia="標楷體" w:hAnsi="Times New Roman" w:cs="Times New Roman"/>
          <w:kern w:val="0"/>
          <w:szCs w:val="24"/>
        </w:rPr>
        <w:t>，其值為</w:t>
      </w:r>
      <w:r w:rsidRPr="00EA5680">
        <w:rPr>
          <w:rFonts w:ascii="Times New Roman" w:eastAsia="標楷體" w:hAnsi="Times New Roman" w:cs="Times New Roman"/>
          <w:kern w:val="0"/>
          <w:szCs w:val="24"/>
        </w:rPr>
        <w:t xml:space="preserve"> Q3 </w:t>
      </w:r>
      <w:r w:rsidRPr="00EA5680">
        <w:rPr>
          <w:rFonts w:ascii="Times New Roman" w:eastAsia="標楷體" w:hAnsi="Times New Roman" w:cs="Times New Roman"/>
          <w:kern w:val="0"/>
          <w:szCs w:val="24"/>
        </w:rPr>
        <w:t>減去</w:t>
      </w:r>
      <w:r w:rsidRPr="00EA5680">
        <w:rPr>
          <w:rFonts w:ascii="Times New Roman" w:eastAsia="標楷體" w:hAnsi="Times New Roman" w:cs="Times New Roman"/>
          <w:kern w:val="0"/>
          <w:szCs w:val="24"/>
        </w:rPr>
        <w:t xml:space="preserve"> Q1 (textIQR=Q3</w:t>
      </w:r>
      <w:r w:rsidRPr="00EA5680">
        <w:rPr>
          <w:rFonts w:ascii="Times New Roman" w:eastAsia="MS Mincho" w:hAnsi="Times New Roman" w:cs="Times New Roman"/>
          <w:kern w:val="0"/>
          <w:szCs w:val="24"/>
        </w:rPr>
        <w:t>−</w:t>
      </w:r>
      <w:r w:rsidRPr="00EA5680">
        <w:rPr>
          <w:rFonts w:ascii="Times New Roman" w:eastAsia="標楷體" w:hAnsi="Times New Roman" w:cs="Times New Roman"/>
          <w:kern w:val="0"/>
          <w:szCs w:val="24"/>
        </w:rPr>
        <w:t>Q1).</w:t>
      </w:r>
    </w:p>
    <w:p w:rsidR="00F014AB" w:rsidRPr="00EA5680" w:rsidRDefault="00F014AB" w:rsidP="00DC77D3">
      <w:pPr>
        <w:widowControl/>
        <w:numPr>
          <w:ilvl w:val="0"/>
          <w:numId w:val="9"/>
        </w:numPr>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設定上下界：</w:t>
      </w:r>
      <w:r w:rsidRPr="00EA5680">
        <w:rPr>
          <w:rFonts w:ascii="Times New Roman" w:eastAsia="標楷體" w:hAnsi="Times New Roman" w:cs="Times New Roman"/>
          <w:kern w:val="0"/>
          <w:szCs w:val="24"/>
        </w:rPr>
        <w:t xml:space="preserve"> </w:t>
      </w:r>
      <w:r w:rsidRPr="00EA5680">
        <w:rPr>
          <w:rFonts w:ascii="Times New Roman" w:eastAsia="標楷體" w:hAnsi="Times New Roman" w:cs="Times New Roman"/>
          <w:kern w:val="0"/>
          <w:szCs w:val="24"/>
        </w:rPr>
        <w:t>根據</w:t>
      </w:r>
      <w:r w:rsidRPr="00EA5680">
        <w:rPr>
          <w:rFonts w:ascii="Times New Roman" w:eastAsia="標楷體" w:hAnsi="Times New Roman" w:cs="Times New Roman"/>
          <w:kern w:val="0"/>
          <w:szCs w:val="24"/>
        </w:rPr>
        <w:t xml:space="preserve"> IQR </w:t>
      </w:r>
      <w:r w:rsidRPr="00EA5680">
        <w:rPr>
          <w:rFonts w:ascii="Times New Roman" w:eastAsia="標楷體" w:hAnsi="Times New Roman" w:cs="Times New Roman"/>
          <w:kern w:val="0"/>
          <w:szCs w:val="24"/>
        </w:rPr>
        <w:t>設定異常值的上下界限。下界為</w:t>
      </w:r>
      <w:r w:rsidRPr="00EA5680">
        <w:rPr>
          <w:rFonts w:ascii="Times New Roman" w:eastAsia="標楷體" w:hAnsi="Times New Roman" w:cs="Times New Roman"/>
          <w:kern w:val="0"/>
          <w:szCs w:val="24"/>
        </w:rPr>
        <w:t xml:space="preserve"> Q1</w:t>
      </w:r>
      <w:r w:rsidRPr="00EA5680">
        <w:rPr>
          <w:rFonts w:ascii="Times New Roman" w:eastAsia="MS Mincho" w:hAnsi="Times New Roman" w:cs="Times New Roman"/>
          <w:kern w:val="0"/>
          <w:szCs w:val="24"/>
        </w:rPr>
        <w:t>−</w:t>
      </w:r>
      <w:r w:rsidRPr="00EA5680">
        <w:rPr>
          <w:rFonts w:ascii="Times New Roman" w:eastAsia="標楷體" w:hAnsi="Times New Roman" w:cs="Times New Roman"/>
          <w:kern w:val="0"/>
          <w:szCs w:val="24"/>
        </w:rPr>
        <w:t>1.5timestextIQR</w:t>
      </w:r>
      <w:r w:rsidRPr="00EA5680">
        <w:rPr>
          <w:rFonts w:ascii="Times New Roman" w:eastAsia="標楷體" w:hAnsi="Times New Roman" w:cs="Times New Roman"/>
          <w:kern w:val="0"/>
          <w:szCs w:val="24"/>
        </w:rPr>
        <w:t>，上界為</w:t>
      </w:r>
      <w:r w:rsidRPr="00EA5680">
        <w:rPr>
          <w:rFonts w:ascii="Times New Roman" w:eastAsia="標楷體" w:hAnsi="Times New Roman" w:cs="Times New Roman"/>
          <w:kern w:val="0"/>
          <w:szCs w:val="24"/>
        </w:rPr>
        <w:t xml:space="preserve"> Q3+1.5timestextIQR</w:t>
      </w:r>
      <w:r w:rsidRPr="00EA5680">
        <w:rPr>
          <w:rFonts w:ascii="Times New Roman" w:eastAsia="標楷體" w:hAnsi="Times New Roman" w:cs="Times New Roman"/>
          <w:kern w:val="0"/>
          <w:szCs w:val="24"/>
        </w:rPr>
        <w:t>。</w:t>
      </w:r>
    </w:p>
    <w:p w:rsidR="00F014AB" w:rsidRPr="00EA5680" w:rsidRDefault="00F014AB" w:rsidP="00DA5B07">
      <w:pPr>
        <w:widowControl/>
        <w:numPr>
          <w:ilvl w:val="0"/>
          <w:numId w:val="9"/>
        </w:numPr>
        <w:spacing w:after="240"/>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異常值處理：</w:t>
      </w:r>
      <w:r w:rsidRPr="00EA5680">
        <w:rPr>
          <w:rFonts w:ascii="Times New Roman" w:eastAsia="標楷體" w:hAnsi="Times New Roman" w:cs="Times New Roman"/>
          <w:kern w:val="0"/>
          <w:szCs w:val="24"/>
        </w:rPr>
        <w:t xml:space="preserve"> </w:t>
      </w:r>
      <w:r w:rsidRPr="00EA5680">
        <w:rPr>
          <w:rFonts w:ascii="Times New Roman" w:eastAsia="標楷體" w:hAnsi="Times New Roman" w:cs="Times New Roman"/>
          <w:kern w:val="0"/>
          <w:szCs w:val="24"/>
        </w:rPr>
        <w:t>將數值超出上述上下界的資料點視為潛在異常值，並進行裁切（將其值限制在上下界內）或轉換等處理，以減輕其對模型訓練的影響。</w:t>
      </w:r>
    </w:p>
    <w:p w:rsidR="00DA5B07" w:rsidRPr="00EA5680" w:rsidRDefault="00F014AB"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本研究針對如年齡</w:t>
      </w:r>
      <w:r w:rsidRPr="00EA5680">
        <w:rPr>
          <w:rFonts w:ascii="Times New Roman" w:eastAsia="標楷體" w:hAnsi="Times New Roman" w:cs="Times New Roman"/>
          <w:kern w:val="0"/>
          <w:szCs w:val="24"/>
        </w:rPr>
        <w:t xml:space="preserve"> (person_age)</w:t>
      </w:r>
      <w:r w:rsidRPr="00EA5680">
        <w:rPr>
          <w:rFonts w:ascii="Times New Roman" w:eastAsia="標楷體" w:hAnsi="Times New Roman" w:cs="Times New Roman"/>
          <w:kern w:val="0"/>
          <w:szCs w:val="24"/>
        </w:rPr>
        <w:t>、年收入</w:t>
      </w:r>
      <w:r w:rsidRPr="00EA5680">
        <w:rPr>
          <w:rFonts w:ascii="Times New Roman" w:eastAsia="標楷體" w:hAnsi="Times New Roman" w:cs="Times New Roman"/>
          <w:kern w:val="0"/>
          <w:szCs w:val="24"/>
        </w:rPr>
        <w:t xml:space="preserve"> (person_income)</w:t>
      </w:r>
      <w:r w:rsidRPr="00EA5680">
        <w:rPr>
          <w:rFonts w:ascii="Times New Roman" w:eastAsia="標楷體" w:hAnsi="Times New Roman" w:cs="Times New Roman"/>
          <w:kern w:val="0"/>
          <w:szCs w:val="24"/>
        </w:rPr>
        <w:t>、貸款金額</w:t>
      </w:r>
      <w:r w:rsidRPr="00EA5680">
        <w:rPr>
          <w:rFonts w:ascii="Times New Roman" w:eastAsia="標楷體" w:hAnsi="Times New Roman" w:cs="Times New Roman"/>
          <w:kern w:val="0"/>
          <w:szCs w:val="24"/>
        </w:rPr>
        <w:t xml:space="preserve"> (loan_amnt) </w:t>
      </w:r>
      <w:r w:rsidRPr="00EA5680">
        <w:rPr>
          <w:rFonts w:ascii="Times New Roman" w:eastAsia="標楷體" w:hAnsi="Times New Roman" w:cs="Times New Roman"/>
          <w:kern w:val="0"/>
          <w:szCs w:val="24"/>
        </w:rPr>
        <w:t>和貸款利率</w:t>
      </w:r>
      <w:r w:rsidRPr="00EA5680">
        <w:rPr>
          <w:rFonts w:ascii="Times New Roman" w:eastAsia="標楷體" w:hAnsi="Times New Roman" w:cs="Times New Roman"/>
          <w:kern w:val="0"/>
          <w:szCs w:val="24"/>
        </w:rPr>
        <w:t xml:space="preserve"> (loan_int_rate) </w:t>
      </w:r>
      <w:r w:rsidRPr="00EA5680">
        <w:rPr>
          <w:rFonts w:ascii="Times New Roman" w:eastAsia="標楷體" w:hAnsi="Times New Roman" w:cs="Times New Roman"/>
          <w:kern w:val="0"/>
          <w:szCs w:val="24"/>
        </w:rPr>
        <w:t>等數值型欄位，應用</w:t>
      </w:r>
      <w:r w:rsidRPr="00EA5680">
        <w:rPr>
          <w:rFonts w:ascii="Times New Roman" w:eastAsia="標楷體" w:hAnsi="Times New Roman" w:cs="Times New Roman"/>
          <w:kern w:val="0"/>
          <w:szCs w:val="24"/>
        </w:rPr>
        <w:t xml:space="preserve"> IQR </w:t>
      </w:r>
      <w:r w:rsidRPr="00EA5680">
        <w:rPr>
          <w:rFonts w:ascii="Times New Roman" w:eastAsia="標楷體" w:hAnsi="Times New Roman" w:cs="Times New Roman"/>
          <w:kern w:val="0"/>
          <w:szCs w:val="24"/>
        </w:rPr>
        <w:t>方法進行異常值偵測與裁剪，以濾除明顯偏離常態分佈的極端值，提升模型的穩定性。</w:t>
      </w:r>
    </w:p>
    <w:p w:rsidR="00F014AB" w:rsidRPr="00EA5680" w:rsidRDefault="00F014AB"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標準化</w:t>
      </w:r>
      <w:r w:rsidRPr="00EA5680">
        <w:rPr>
          <w:rFonts w:ascii="Times New Roman" w:eastAsia="標楷體" w:hAnsi="Times New Roman" w:cs="Times New Roman"/>
          <w:b/>
          <w:bCs/>
          <w:kern w:val="0"/>
          <w:szCs w:val="24"/>
        </w:rPr>
        <w:t xml:space="preserve"> (Z-score Standardization)</w:t>
      </w:r>
    </w:p>
    <w:p w:rsidR="00F014AB" w:rsidRPr="00EA5680" w:rsidRDefault="00F014AB" w:rsidP="00F014A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在完成異常值處理後，為了消除不同數值特徵之間的量綱差異，並使數據分佈更接近標準常態分佈，我們對數值型特徵進行了</w:t>
      </w:r>
      <w:r w:rsidRPr="00EA5680">
        <w:rPr>
          <w:rFonts w:ascii="Times New Roman" w:eastAsia="標楷體" w:hAnsi="Times New Roman" w:cs="Times New Roman"/>
          <w:kern w:val="0"/>
          <w:szCs w:val="24"/>
        </w:rPr>
        <w:t xml:space="preserve"> Z-score </w:t>
      </w:r>
      <w:r w:rsidRPr="00EA5680">
        <w:rPr>
          <w:rFonts w:ascii="Times New Roman" w:eastAsia="標楷體" w:hAnsi="Times New Roman" w:cs="Times New Roman"/>
          <w:kern w:val="0"/>
          <w:szCs w:val="24"/>
        </w:rPr>
        <w:t>標準化（</w:t>
      </w:r>
      <w:r w:rsidRPr="00EA5680">
        <w:rPr>
          <w:rFonts w:ascii="Times New Roman" w:eastAsia="標楷體" w:hAnsi="Times New Roman" w:cs="Times New Roman"/>
          <w:kern w:val="0"/>
          <w:szCs w:val="24"/>
        </w:rPr>
        <w:t>Standardization</w:t>
      </w:r>
      <w:r w:rsidRPr="00EA5680">
        <w:rPr>
          <w:rFonts w:ascii="Times New Roman" w:eastAsia="標楷體" w:hAnsi="Times New Roman" w:cs="Times New Roman"/>
          <w:kern w:val="0"/>
          <w:szCs w:val="24"/>
        </w:rPr>
        <w:t>）。標準化公式如下：</w:t>
      </w:r>
    </w:p>
    <w:p w:rsidR="00F014AB" w:rsidRPr="00EA5680" w:rsidRDefault="00F014AB" w:rsidP="00DA5B07">
      <w:pPr>
        <w:widowControl/>
        <w:spacing w:before="240" w:after="240"/>
        <w:rPr>
          <w:rFonts w:ascii="Times New Roman" w:eastAsia="標楷體" w:hAnsi="Times New Roman" w:cs="Times New Roman"/>
          <w:kern w:val="0"/>
          <w:szCs w:val="24"/>
        </w:rPr>
      </w:pPr>
      <m:oMathPara>
        <m:oMath>
          <m:r>
            <m:rPr>
              <m:sty m:val="p"/>
            </m:rPr>
            <w:rPr>
              <w:rFonts w:ascii="Cambria Math" w:eastAsia="標楷體" w:hAnsi="Cambria Math" w:cs="Times New Roman"/>
              <w:kern w:val="0"/>
              <w:szCs w:val="24"/>
            </w:rPr>
            <m:t>z</m:t>
          </m:r>
          <m:r>
            <m:rPr>
              <m:sty m:val="b"/>
            </m:rPr>
            <w:rPr>
              <w:rFonts w:ascii="Cambria Math" w:eastAsia="標楷體" w:hAnsi="Cambria Math" w:cs="Times New Roman"/>
              <w:kern w:val="0"/>
              <w:szCs w:val="24"/>
            </w:rPr>
            <m:t>=</m:t>
          </m:r>
          <m:f>
            <m:fPr>
              <m:ctrlPr>
                <w:rPr>
                  <w:rFonts w:ascii="Cambria Math" w:eastAsia="標楷體" w:hAnsi="Cambria Math" w:cs="Times New Roman"/>
                  <w:kern w:val="0"/>
                  <w:szCs w:val="24"/>
                </w:rPr>
              </m:ctrlPr>
            </m:fPr>
            <m:num>
              <m:r>
                <m:rPr>
                  <m:sty m:val="p"/>
                </m:rPr>
                <w:rPr>
                  <w:rFonts w:ascii="Cambria Math" w:eastAsia="標楷體" w:hAnsi="Cambria Math" w:cs="Times New Roman"/>
                  <w:kern w:val="0"/>
                  <w:szCs w:val="24"/>
                </w:rPr>
                <m:t>x-μ</m:t>
              </m:r>
            </m:num>
            <m:den>
              <m:r>
                <w:rPr>
                  <w:rFonts w:ascii="Cambria Math" w:eastAsia="標楷體" w:hAnsi="Cambria Math" w:cs="Times New Roman"/>
                  <w:kern w:val="0"/>
                  <w:szCs w:val="24"/>
                </w:rPr>
                <m:t>σ</m:t>
              </m:r>
            </m:den>
          </m:f>
          <m:r>
            <m:rPr>
              <m:sty m:val="p"/>
            </m:rPr>
            <w:rPr>
              <w:rFonts w:ascii="Cambria Math" w:eastAsia="標楷體" w:hAnsi="Cambria Math" w:cs="Times New Roman"/>
              <w:kern w:val="0"/>
              <w:szCs w:val="24"/>
            </w:rPr>
            <m:t>​</m:t>
          </m:r>
        </m:oMath>
      </m:oMathPara>
    </w:p>
    <w:p w:rsidR="00F014AB" w:rsidRPr="00EA5680" w:rsidRDefault="00F014AB"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其中，</w:t>
      </w:r>
      <w:r w:rsidRPr="00EA5680">
        <w:rPr>
          <w:rFonts w:ascii="Times New Roman" w:eastAsia="標楷體" w:hAnsi="Times New Roman" w:cs="Times New Roman"/>
          <w:kern w:val="0"/>
          <w:szCs w:val="24"/>
        </w:rPr>
        <w:t xml:space="preserve">x </w:t>
      </w:r>
      <w:r w:rsidRPr="00EA5680">
        <w:rPr>
          <w:rFonts w:ascii="Times New Roman" w:eastAsia="標楷體" w:hAnsi="Times New Roman" w:cs="Times New Roman"/>
          <w:kern w:val="0"/>
          <w:szCs w:val="24"/>
        </w:rPr>
        <w:t>為原始數據值，</w:t>
      </w:r>
      <w:r w:rsidRPr="00EA5680">
        <w:rPr>
          <w:rFonts w:ascii="Times New Roman" w:eastAsia="標楷體" w:hAnsi="Times New Roman" w:cs="Times New Roman"/>
          <w:kern w:val="0"/>
          <w:szCs w:val="24"/>
        </w:rPr>
        <w:t xml:space="preserve">mu </w:t>
      </w:r>
      <w:r w:rsidRPr="00EA5680">
        <w:rPr>
          <w:rFonts w:ascii="Times New Roman" w:eastAsia="標楷體" w:hAnsi="Times New Roman" w:cs="Times New Roman"/>
          <w:kern w:val="0"/>
          <w:szCs w:val="24"/>
        </w:rPr>
        <w:t>為該特徵的均值，</w:t>
      </w:r>
      <w:r w:rsidRPr="00EA5680">
        <w:rPr>
          <w:rFonts w:ascii="Times New Roman" w:eastAsia="標楷體" w:hAnsi="Times New Roman" w:cs="Times New Roman"/>
          <w:kern w:val="0"/>
          <w:szCs w:val="24"/>
        </w:rPr>
        <w:t xml:space="preserve">sigma </w:t>
      </w:r>
      <w:r w:rsidRPr="00EA5680">
        <w:rPr>
          <w:rFonts w:ascii="Times New Roman" w:eastAsia="標楷體" w:hAnsi="Times New Roman" w:cs="Times New Roman"/>
          <w:kern w:val="0"/>
          <w:szCs w:val="24"/>
        </w:rPr>
        <w:t>為該特徵的標準差，</w:t>
      </w:r>
      <w:r w:rsidRPr="00EA5680">
        <w:rPr>
          <w:rFonts w:ascii="Times New Roman" w:eastAsia="標楷體" w:hAnsi="Times New Roman" w:cs="Times New Roman"/>
          <w:kern w:val="0"/>
          <w:szCs w:val="24"/>
        </w:rPr>
        <w:t xml:space="preserve">z </w:t>
      </w:r>
      <w:r w:rsidRPr="00EA5680">
        <w:rPr>
          <w:rFonts w:ascii="Times New Roman" w:eastAsia="標楷體" w:hAnsi="Times New Roman" w:cs="Times New Roman"/>
          <w:kern w:val="0"/>
          <w:szCs w:val="24"/>
        </w:rPr>
        <w:t>為標準化後的數值。</w:t>
      </w:r>
    </w:p>
    <w:p w:rsidR="00F014AB" w:rsidRPr="00EA5680" w:rsidRDefault="00F014AB"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標準化後的數據具有零均值和單位標準差，這有助於梯度下降等優化算法的收斂，並對基於距離的機器學習模型（如</w:t>
      </w:r>
      <w:r w:rsidRPr="00EA5680">
        <w:rPr>
          <w:rFonts w:ascii="Times New Roman" w:eastAsia="標楷體" w:hAnsi="Times New Roman" w:cs="Times New Roman"/>
          <w:kern w:val="0"/>
          <w:szCs w:val="24"/>
        </w:rPr>
        <w:t xml:space="preserve"> K-</w:t>
      </w:r>
      <w:r w:rsidRPr="00EA5680">
        <w:rPr>
          <w:rFonts w:ascii="Times New Roman" w:eastAsia="標楷體" w:hAnsi="Times New Roman" w:cs="Times New Roman"/>
          <w:kern w:val="0"/>
          <w:szCs w:val="24"/>
        </w:rPr>
        <w:t>最近鄰算法，</w:t>
      </w:r>
      <w:r w:rsidRPr="00EA5680">
        <w:rPr>
          <w:rFonts w:ascii="Times New Roman" w:eastAsia="標楷體" w:hAnsi="Times New Roman" w:cs="Times New Roman"/>
          <w:kern w:val="0"/>
          <w:szCs w:val="24"/>
        </w:rPr>
        <w:t>KNN</w:t>
      </w:r>
      <w:r w:rsidRPr="00EA5680">
        <w:rPr>
          <w:rFonts w:ascii="Times New Roman" w:eastAsia="標楷體" w:hAnsi="Times New Roman" w:cs="Times New Roman"/>
          <w:kern w:val="0"/>
          <w:szCs w:val="24"/>
        </w:rPr>
        <w:t>）以及對輸入尺度敏感的模型（如邏輯回歸）的性能提升至關重要。</w:t>
      </w:r>
    </w:p>
    <w:p w:rsidR="0076626F" w:rsidRPr="00EA5680" w:rsidRDefault="00F014AB"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本研究中，我們使用</w:t>
      </w:r>
      <w:r w:rsidRPr="00EA5680">
        <w:rPr>
          <w:rFonts w:ascii="Times New Roman" w:eastAsia="標楷體" w:hAnsi="Times New Roman" w:cs="Times New Roman"/>
          <w:kern w:val="0"/>
          <w:szCs w:val="24"/>
        </w:rPr>
        <w:t xml:space="preserve"> sklearn.preprocessing </w:t>
      </w:r>
      <w:r w:rsidRPr="00EA5680">
        <w:rPr>
          <w:rFonts w:ascii="Times New Roman" w:eastAsia="標楷體" w:hAnsi="Times New Roman" w:cs="Times New Roman"/>
          <w:kern w:val="0"/>
          <w:szCs w:val="24"/>
        </w:rPr>
        <w:t>模組中的</w:t>
      </w:r>
      <w:r w:rsidRPr="00EA5680">
        <w:rPr>
          <w:rFonts w:ascii="Times New Roman" w:eastAsia="標楷體" w:hAnsi="Times New Roman" w:cs="Times New Roman"/>
          <w:kern w:val="0"/>
          <w:szCs w:val="24"/>
        </w:rPr>
        <w:t xml:space="preserve"> StandardScaler </w:t>
      </w:r>
      <w:r w:rsidRPr="00EA5680">
        <w:rPr>
          <w:rFonts w:ascii="Times New Roman" w:eastAsia="標楷體" w:hAnsi="Times New Roman" w:cs="Times New Roman"/>
          <w:kern w:val="0"/>
          <w:szCs w:val="24"/>
        </w:rPr>
        <w:t>實現了</w:t>
      </w:r>
      <w:r w:rsidRPr="00EA5680">
        <w:rPr>
          <w:rFonts w:ascii="Times New Roman" w:eastAsia="標楷體" w:hAnsi="Times New Roman" w:cs="Times New Roman"/>
          <w:kern w:val="0"/>
          <w:szCs w:val="24"/>
        </w:rPr>
        <w:t xml:space="preserve"> Z-score </w:t>
      </w:r>
      <w:r w:rsidRPr="00EA5680">
        <w:rPr>
          <w:rFonts w:ascii="Times New Roman" w:eastAsia="標楷體" w:hAnsi="Times New Roman" w:cs="Times New Roman"/>
          <w:kern w:val="0"/>
          <w:szCs w:val="24"/>
        </w:rPr>
        <w:t>標準化，具體程式碼如下：</w:t>
      </w:r>
    </w:p>
    <w:p w:rsidR="0076626F" w:rsidRPr="00EA5680" w:rsidRDefault="0076626F" w:rsidP="0076626F">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from sklearn.preprocessing import StandardScaler</w:t>
      </w:r>
    </w:p>
    <w:p w:rsidR="0076626F" w:rsidRPr="00EA5680" w:rsidRDefault="0076626F" w:rsidP="0076626F">
      <w:pPr>
        <w:widowControl/>
        <w:rPr>
          <w:rFonts w:ascii="Times New Roman" w:eastAsia="標楷體" w:hAnsi="Times New Roman" w:cs="Times New Roman"/>
          <w:kern w:val="0"/>
          <w:szCs w:val="24"/>
        </w:rPr>
      </w:pPr>
    </w:p>
    <w:p w:rsidR="0076626F" w:rsidRPr="00EA5680" w:rsidRDefault="0076626F" w:rsidP="0076626F">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scaler = StandardScaler()</w:t>
      </w:r>
    </w:p>
    <w:p w:rsidR="0076626F" w:rsidRPr="00EA5680" w:rsidRDefault="0076626F" w:rsidP="0076626F">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numeric_cols = ['person_age', 'person_income', 'loan_amnt', 'loan_int_rate', 'cb_person_cred_hist_length']</w:t>
      </w:r>
    </w:p>
    <w:p w:rsidR="0076626F" w:rsidRPr="00EA5680" w:rsidRDefault="0076626F"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df[numeric_cols] = scaler.fit_transform(df[numeric_cols])</w:t>
      </w:r>
    </w:p>
    <w:p w:rsidR="00E66368" w:rsidRPr="00EA5680" w:rsidRDefault="00F014AB"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通過上述步驟，我們有效地處理了數據集中的異常值，並將數值特徵轉換到統一的尺度上，為後續的機器學習模型訓練奠定了堅實的基礎。</w:t>
      </w:r>
    </w:p>
    <w:p w:rsidR="0076626F" w:rsidRPr="00EA5680" w:rsidRDefault="00DA5B07" w:rsidP="00DA5B07">
      <w:pPr>
        <w:pStyle w:val="af"/>
      </w:pPr>
      <w:r>
        <w:rPr>
          <w:rFonts w:hint="eastAsia"/>
        </w:rPr>
        <w:t>第四節</w:t>
      </w:r>
      <w:r w:rsidR="0076626F" w:rsidRPr="00EA5680">
        <w:t xml:space="preserve"> </w:t>
      </w:r>
      <w:r w:rsidR="0076626F" w:rsidRPr="00EA5680">
        <w:t>特徵工程與轉換</w:t>
      </w:r>
    </w:p>
    <w:p w:rsidR="0076626F" w:rsidRPr="00EA5680" w:rsidRDefault="0076626F"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為進一步提升模型效能，我們進行了下列幾項特徵處理：</w:t>
      </w:r>
    </w:p>
    <w:p w:rsidR="0076626F" w:rsidRPr="00EA5680" w:rsidRDefault="00E66368" w:rsidP="00DA5B07">
      <w:pPr>
        <w:widowControl/>
        <w:spacing w:before="240" w:after="240"/>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1</w:t>
      </w:r>
      <w:r w:rsidR="00DA5B07">
        <w:rPr>
          <w:rFonts w:ascii="Times New Roman" w:eastAsia="標楷體" w:hAnsi="Times New Roman" w:cs="Times New Roman" w:hint="eastAsia"/>
          <w:b/>
          <w:bCs/>
          <w:kern w:val="0"/>
          <w:szCs w:val="24"/>
        </w:rPr>
        <w:t>.</w:t>
      </w:r>
      <w:r w:rsidRPr="00EA5680">
        <w:rPr>
          <w:rFonts w:ascii="Times New Roman" w:eastAsia="標楷體" w:hAnsi="Times New Roman" w:cs="Times New Roman"/>
          <w:b/>
          <w:bCs/>
          <w:kern w:val="0"/>
          <w:szCs w:val="24"/>
        </w:rPr>
        <w:t xml:space="preserve"> </w:t>
      </w:r>
      <w:r w:rsidR="0076626F" w:rsidRPr="00EA5680">
        <w:rPr>
          <w:rFonts w:ascii="Times New Roman" w:eastAsia="標楷體" w:hAnsi="Times New Roman" w:cs="Times New Roman"/>
          <w:b/>
          <w:bCs/>
          <w:kern w:val="0"/>
          <w:szCs w:val="24"/>
        </w:rPr>
        <w:t>One-Hot Encoding</w:t>
      </w:r>
    </w:p>
    <w:p w:rsidR="00E66368" w:rsidRPr="00EA5680" w:rsidRDefault="00E66368"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對於如</w:t>
      </w:r>
      <w:r w:rsidRPr="00EA5680">
        <w:rPr>
          <w:rFonts w:ascii="Times New Roman" w:eastAsia="標楷體" w:hAnsi="Times New Roman" w:cs="Times New Roman"/>
          <w:kern w:val="0"/>
          <w:szCs w:val="24"/>
        </w:rPr>
        <w:t>loan_intent</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person_home_ownership</w:t>
      </w:r>
      <w:r w:rsidRPr="00EA5680">
        <w:rPr>
          <w:rFonts w:ascii="Times New Roman" w:eastAsia="標楷體" w:hAnsi="Times New Roman" w:cs="Times New Roman"/>
          <w:kern w:val="0"/>
          <w:szCs w:val="24"/>
        </w:rPr>
        <w:t>等類別型特徵，採用</w:t>
      </w:r>
      <w:r w:rsidRPr="00EA5680">
        <w:rPr>
          <w:rFonts w:ascii="Times New Roman" w:eastAsia="標楷體" w:hAnsi="Times New Roman" w:cs="Times New Roman"/>
          <w:kern w:val="0"/>
          <w:szCs w:val="24"/>
        </w:rPr>
        <w:t>One-Hot Encoding</w:t>
      </w:r>
      <w:r w:rsidRPr="00EA5680">
        <w:rPr>
          <w:rFonts w:ascii="Times New Roman" w:eastAsia="標楷體" w:hAnsi="Times New Roman" w:cs="Times New Roman"/>
          <w:kern w:val="0"/>
          <w:szCs w:val="24"/>
        </w:rPr>
        <w:t>避免錯誤的順序解讀，生成獨立欄位。例如：</w:t>
      </w:r>
    </w:p>
    <w:p w:rsidR="00E66368" w:rsidRPr="00DA5B07" w:rsidRDefault="00E66368"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df = pd.get_dummies(df, columns=['loan_intent', 'person_hom</w:t>
      </w:r>
      <w:r w:rsidR="00DA5B07">
        <w:rPr>
          <w:rFonts w:ascii="Times New Roman" w:eastAsia="標楷體" w:hAnsi="Times New Roman" w:cs="Times New Roman"/>
          <w:kern w:val="0"/>
          <w:szCs w:val="24"/>
        </w:rPr>
        <w:t>e_ownership'], drop_first=True)</w:t>
      </w:r>
    </w:p>
    <w:p w:rsidR="0076626F" w:rsidRPr="00EA5680" w:rsidRDefault="00DA5B07" w:rsidP="00DA5B07">
      <w:pPr>
        <w:widowControl/>
        <w:spacing w:before="240" w:after="240"/>
        <w:rPr>
          <w:rFonts w:ascii="Times New Roman" w:eastAsia="標楷體" w:hAnsi="Times New Roman" w:cs="Times New Roman"/>
          <w:b/>
          <w:bCs/>
          <w:kern w:val="0"/>
          <w:szCs w:val="24"/>
        </w:rPr>
      </w:pPr>
      <w:r>
        <w:rPr>
          <w:rFonts w:ascii="Times New Roman" w:eastAsia="標楷體" w:hAnsi="Times New Roman" w:cs="Times New Roman"/>
          <w:b/>
          <w:bCs/>
          <w:kern w:val="0"/>
          <w:szCs w:val="24"/>
        </w:rPr>
        <w:t>2.</w:t>
      </w:r>
      <w:r w:rsidR="00E66368" w:rsidRPr="00EA5680">
        <w:rPr>
          <w:rFonts w:ascii="Times New Roman" w:eastAsia="標楷體" w:hAnsi="Times New Roman" w:cs="Times New Roman"/>
          <w:b/>
          <w:bCs/>
          <w:kern w:val="0"/>
          <w:szCs w:val="24"/>
        </w:rPr>
        <w:t xml:space="preserve"> </w:t>
      </w:r>
      <w:r w:rsidR="0076626F" w:rsidRPr="00EA5680">
        <w:rPr>
          <w:rFonts w:ascii="Times New Roman" w:eastAsia="標楷體" w:hAnsi="Times New Roman" w:cs="Times New Roman"/>
          <w:b/>
          <w:bCs/>
          <w:kern w:val="0"/>
          <w:szCs w:val="24"/>
        </w:rPr>
        <w:t>WOE</w:t>
      </w:r>
      <w:r w:rsidR="0076626F" w:rsidRPr="00EA5680">
        <w:rPr>
          <w:rFonts w:ascii="Times New Roman" w:eastAsia="標楷體" w:hAnsi="Times New Roman" w:cs="Times New Roman"/>
          <w:b/>
          <w:bCs/>
          <w:kern w:val="0"/>
          <w:szCs w:val="24"/>
        </w:rPr>
        <w:t>（</w:t>
      </w:r>
      <w:r w:rsidR="0076626F" w:rsidRPr="00EA5680">
        <w:rPr>
          <w:rFonts w:ascii="Times New Roman" w:eastAsia="標楷體" w:hAnsi="Times New Roman" w:cs="Times New Roman"/>
          <w:b/>
          <w:bCs/>
          <w:kern w:val="0"/>
          <w:szCs w:val="24"/>
        </w:rPr>
        <w:t>Weight of Evidence</w:t>
      </w:r>
      <w:r w:rsidR="0076626F" w:rsidRPr="00EA5680">
        <w:rPr>
          <w:rFonts w:ascii="Times New Roman" w:eastAsia="標楷體" w:hAnsi="Times New Roman" w:cs="Times New Roman"/>
          <w:b/>
          <w:bCs/>
          <w:kern w:val="0"/>
          <w:szCs w:val="24"/>
        </w:rPr>
        <w:t>）轉換</w:t>
      </w:r>
      <w:r w:rsidR="00E66368" w:rsidRPr="00EA5680">
        <w:rPr>
          <w:rFonts w:ascii="Times New Roman" w:eastAsia="標楷體" w:hAnsi="Times New Roman" w:cs="Times New Roman"/>
          <w:b/>
          <w:bCs/>
          <w:kern w:val="0"/>
          <w:szCs w:val="24"/>
        </w:rPr>
        <w:t>與應用</w:t>
      </w:r>
      <w:r w:rsidR="0076626F" w:rsidRPr="00EA5680">
        <w:rPr>
          <w:rFonts w:ascii="Times New Roman" w:eastAsia="標楷體" w:hAnsi="Times New Roman" w:cs="Times New Roman"/>
          <w:b/>
          <w:bCs/>
          <w:kern w:val="0"/>
          <w:szCs w:val="24"/>
        </w:rPr>
        <w:t>（針對邏輯迴歸）</w:t>
      </w:r>
    </w:p>
    <w:p w:rsidR="0076626F" w:rsidRPr="00EA5680" w:rsidRDefault="0076626F"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WOE</w:t>
      </w:r>
      <w:r w:rsidRPr="00EA5680">
        <w:rPr>
          <w:rFonts w:ascii="Times New Roman" w:eastAsia="標楷體" w:hAnsi="Times New Roman" w:cs="Times New Roman"/>
          <w:kern w:val="0"/>
          <w:szCs w:val="24"/>
        </w:rPr>
        <w:t>是一種常見於金融風控的特徵轉換技術，透過對各分類計算違約比與非違約比的對數比值，使模型能捕捉類別與風險之間的非線性關係，並保持可解釋性。</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WOE </w:t>
      </w:r>
      <w:r w:rsidRPr="00EA5680">
        <w:rPr>
          <w:rFonts w:ascii="Times New Roman" w:eastAsia="標楷體" w:hAnsi="Times New Roman" w:cs="Times New Roman"/>
          <w:kern w:val="0"/>
          <w:szCs w:val="24"/>
        </w:rPr>
        <w:t>是金融機構常用於邏輯迴歸的特徵轉換方法，它根據每個分組的違約率與非違約率計算對數比值，有助於模型收斂並提升可解釋性。</w:t>
      </w:r>
    </w:p>
    <w:p w:rsidR="00E66368" w:rsidRPr="00EA5680" w:rsidRDefault="00E66368" w:rsidP="00DA5B07">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WOE</w:t>
      </w:r>
      <w:r w:rsidRPr="00EA5680">
        <w:rPr>
          <w:rFonts w:ascii="Times New Roman" w:eastAsia="標楷體" w:hAnsi="Times New Roman" w:cs="Times New Roman"/>
          <w:kern w:val="0"/>
          <w:szCs w:val="24"/>
        </w:rPr>
        <w:t>計算公式如下：</w:t>
      </w:r>
    </w:p>
    <w:p w:rsidR="00E66368" w:rsidRPr="00EA5680" w:rsidRDefault="00DF3915" w:rsidP="00DA5B07">
      <w:pPr>
        <w:widowControl/>
        <w:spacing w:after="240"/>
        <w:rPr>
          <w:rFonts w:ascii="Times New Roman" w:eastAsia="標楷體" w:hAnsi="Times New Roman" w:cs="Times New Roman"/>
          <w:kern w:val="0"/>
          <w:szCs w:val="24"/>
        </w:rPr>
      </w:pPr>
      <m:oMathPara>
        <m:oMath>
          <m:sSub>
            <m:sSubPr>
              <m:ctrlPr>
                <w:rPr>
                  <w:rStyle w:val="mord"/>
                  <w:rFonts w:ascii="Cambria Math" w:eastAsia="標楷體" w:hAnsi="Cambria Math" w:cs="Times New Roman"/>
                  <w:b/>
                  <w:bCs/>
                </w:rPr>
              </m:ctrlPr>
            </m:sSubPr>
            <m:e>
              <m:r>
                <m:rPr>
                  <m:sty m:val="b"/>
                </m:rPr>
                <w:rPr>
                  <w:rStyle w:val="mord"/>
                  <w:rFonts w:ascii="Cambria Math" w:eastAsia="標楷體" w:hAnsi="Cambria Math" w:cs="Times New Roman"/>
                </w:rPr>
                <m:t>WOE</m:t>
              </m:r>
              <m:r>
                <m:rPr>
                  <m:sty m:val="b"/>
                </m:rPr>
                <w:rPr>
                  <w:rStyle w:val="vlist-s"/>
                  <w:rFonts w:ascii="Cambria Math" w:eastAsia="標楷體" w:hAnsi="Cambria Math" w:cs="Times New Roman"/>
                </w:rPr>
                <m:t>​</m:t>
              </m:r>
            </m:e>
            <m:sub>
              <m:r>
                <m:rPr>
                  <m:sty m:val="bi"/>
                </m:rPr>
                <w:rPr>
                  <w:rStyle w:val="mord"/>
                  <w:rFonts w:ascii="Cambria Math" w:eastAsia="標楷體" w:hAnsi="Cambria Math" w:cs="Times New Roman"/>
                </w:rPr>
                <m:t>i</m:t>
              </m:r>
            </m:sub>
          </m:sSub>
          <m:r>
            <m:rPr>
              <m:sty m:val="p"/>
            </m:rPr>
            <w:rPr>
              <w:rStyle w:val="mrel"/>
              <w:rFonts w:ascii="Cambria Math" w:eastAsia="標楷體" w:hAnsi="Cambria Math" w:cs="Times New Roman"/>
            </w:rPr>
            <m:t>=</m:t>
          </m:r>
          <m:r>
            <m:rPr>
              <m:sty m:val="p"/>
            </m:rPr>
            <w:rPr>
              <w:rStyle w:val="mop"/>
              <w:rFonts w:ascii="Cambria Math" w:eastAsia="標楷體" w:hAnsi="Cambria Math" w:cs="Times New Roman"/>
            </w:rPr>
            <m:t>ln</m:t>
          </m:r>
          <m:r>
            <m:rPr>
              <m:sty m:val="p"/>
            </m:rPr>
            <w:rPr>
              <w:rStyle w:val="delimsizing"/>
              <w:rFonts w:ascii="Cambria Math" w:eastAsia="標楷體" w:hAnsi="Cambria Math" w:cs="Times New Roman"/>
            </w:rPr>
            <m:t>(</m:t>
          </m:r>
          <m:f>
            <m:fPr>
              <m:ctrlPr>
                <w:rPr>
                  <w:rStyle w:val="mord"/>
                  <w:rFonts w:ascii="Cambria Math" w:eastAsia="標楷體" w:hAnsi="Cambria Math" w:cs="Times New Roman"/>
                  <w:b/>
                  <w:bCs/>
                </w:rPr>
              </m:ctrlPr>
            </m:fPr>
            <m:num>
              <m:r>
                <m:rPr>
                  <m:sty m:val="b"/>
                </m:rPr>
                <w:rPr>
                  <w:rStyle w:val="mord"/>
                  <w:rFonts w:ascii="Cambria Math" w:eastAsia="標楷體" w:hAnsi="Cambria Math" w:cs="Times New Roman"/>
                </w:rPr>
                <m:t>壞客戶比率</m:t>
              </m:r>
            </m:num>
            <m:den>
              <m:r>
                <m:rPr>
                  <m:sty m:val="b"/>
                </m:rPr>
                <w:rPr>
                  <w:rStyle w:val="mord"/>
                  <w:rFonts w:ascii="Cambria Math" w:eastAsia="標楷體" w:hAnsi="Cambria Math" w:cs="Times New Roman"/>
                </w:rPr>
                <m:t>好客戶比率</m:t>
              </m:r>
            </m:den>
          </m:f>
          <m:r>
            <m:rPr>
              <m:sty m:val="b"/>
            </m:rPr>
            <w:rPr>
              <w:rStyle w:val="vlist-s"/>
              <w:rFonts w:ascii="Cambria Math" w:eastAsia="標楷體" w:hAnsi="Cambria Math" w:cs="Times New Roman"/>
            </w:rPr>
            <m:t>​</m:t>
          </m:r>
          <m:r>
            <m:rPr>
              <m:sty m:val="p"/>
            </m:rPr>
            <w:rPr>
              <w:rStyle w:val="delimsizing"/>
              <w:rFonts w:ascii="Cambria Math" w:eastAsia="標楷體" w:hAnsi="Cambria Math" w:cs="Times New Roman"/>
            </w:rPr>
            <m:t>)</m:t>
          </m:r>
        </m:oMath>
      </m:oMathPara>
    </w:p>
    <w:p w:rsidR="00E66368" w:rsidRPr="00EA5680" w:rsidRDefault="00E66368" w:rsidP="00E66368">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範例如下（針對貸款用途）：</w:t>
      </w:r>
    </w:p>
    <w:tbl>
      <w:tblPr>
        <w:tblStyle w:val="ab"/>
        <w:tblW w:w="0" w:type="auto"/>
        <w:jc w:val="center"/>
        <w:tblLook w:val="04A0" w:firstRow="1" w:lastRow="0" w:firstColumn="1" w:lastColumn="0" w:noHBand="0" w:noVBand="1"/>
      </w:tblPr>
      <w:tblGrid>
        <w:gridCol w:w="1026"/>
        <w:gridCol w:w="1263"/>
        <w:gridCol w:w="1263"/>
        <w:gridCol w:w="1263"/>
      </w:tblGrid>
      <w:tr w:rsidR="00E66368" w:rsidRPr="00EA5680" w:rsidTr="008E12D4">
        <w:trPr>
          <w:trHeight w:val="618"/>
          <w:jc w:val="center"/>
        </w:trPr>
        <w:tc>
          <w:tcPr>
            <w:tcW w:w="1026" w:type="dxa"/>
            <w:vAlign w:val="center"/>
            <w:hideMark/>
          </w:tcPr>
          <w:p w:rsidR="00E66368" w:rsidRPr="00EA5680" w:rsidRDefault="00E66368" w:rsidP="00DA5B0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用途</w:t>
            </w:r>
          </w:p>
        </w:tc>
        <w:tc>
          <w:tcPr>
            <w:tcW w:w="1263" w:type="dxa"/>
            <w:vAlign w:val="center"/>
            <w:hideMark/>
          </w:tcPr>
          <w:p w:rsidR="00E66368" w:rsidRPr="00EA5680" w:rsidRDefault="00E66368" w:rsidP="00DA5B0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違約率</w:t>
            </w:r>
          </w:p>
        </w:tc>
        <w:tc>
          <w:tcPr>
            <w:tcW w:w="1263" w:type="dxa"/>
            <w:vAlign w:val="center"/>
            <w:hideMark/>
          </w:tcPr>
          <w:p w:rsidR="00E66368" w:rsidRPr="00EA5680" w:rsidRDefault="00E66368" w:rsidP="00DA5B0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非違約率</w:t>
            </w:r>
          </w:p>
        </w:tc>
        <w:tc>
          <w:tcPr>
            <w:tcW w:w="1263" w:type="dxa"/>
            <w:vAlign w:val="center"/>
            <w:hideMark/>
          </w:tcPr>
          <w:p w:rsidR="00E66368" w:rsidRPr="00EA5680" w:rsidRDefault="00E66368" w:rsidP="00DA5B0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WOE</w:t>
            </w:r>
          </w:p>
        </w:tc>
      </w:tr>
      <w:tr w:rsidR="00E66368" w:rsidRPr="00EA5680" w:rsidTr="008E12D4">
        <w:trPr>
          <w:trHeight w:val="618"/>
          <w:jc w:val="center"/>
        </w:trPr>
        <w:tc>
          <w:tcPr>
            <w:tcW w:w="1026" w:type="dxa"/>
            <w:vAlign w:val="center"/>
            <w:hideMark/>
          </w:tcPr>
          <w:p w:rsidR="00E66368" w:rsidRPr="00EA5680" w:rsidRDefault="00E66368"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教育</w:t>
            </w:r>
          </w:p>
        </w:tc>
        <w:tc>
          <w:tcPr>
            <w:tcW w:w="1263" w:type="dxa"/>
            <w:vAlign w:val="center"/>
            <w:hideMark/>
          </w:tcPr>
          <w:p w:rsidR="00E66368" w:rsidRPr="00EA5680" w:rsidRDefault="00E66368"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0.20</w:t>
            </w:r>
          </w:p>
        </w:tc>
        <w:tc>
          <w:tcPr>
            <w:tcW w:w="1263" w:type="dxa"/>
            <w:vAlign w:val="center"/>
            <w:hideMark/>
          </w:tcPr>
          <w:p w:rsidR="00E66368" w:rsidRPr="00EA5680" w:rsidRDefault="00E66368"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0.80</w:t>
            </w:r>
          </w:p>
        </w:tc>
        <w:tc>
          <w:tcPr>
            <w:tcW w:w="1263" w:type="dxa"/>
            <w:vAlign w:val="center"/>
            <w:hideMark/>
          </w:tcPr>
          <w:p w:rsidR="00E66368" w:rsidRPr="00EA5680" w:rsidRDefault="00E66368"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-1.39</w:t>
            </w:r>
          </w:p>
        </w:tc>
      </w:tr>
      <w:tr w:rsidR="00E66368" w:rsidRPr="00EA5680" w:rsidTr="008E12D4">
        <w:trPr>
          <w:trHeight w:val="618"/>
          <w:jc w:val="center"/>
        </w:trPr>
        <w:tc>
          <w:tcPr>
            <w:tcW w:w="1026" w:type="dxa"/>
            <w:vAlign w:val="center"/>
            <w:hideMark/>
          </w:tcPr>
          <w:p w:rsidR="00E66368" w:rsidRPr="00EA5680" w:rsidRDefault="00E66368"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醫療</w:t>
            </w:r>
          </w:p>
        </w:tc>
        <w:tc>
          <w:tcPr>
            <w:tcW w:w="1263" w:type="dxa"/>
            <w:vAlign w:val="center"/>
            <w:hideMark/>
          </w:tcPr>
          <w:p w:rsidR="00E66368" w:rsidRPr="00EA5680" w:rsidRDefault="00E66368"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0.10</w:t>
            </w:r>
          </w:p>
        </w:tc>
        <w:tc>
          <w:tcPr>
            <w:tcW w:w="1263" w:type="dxa"/>
            <w:vAlign w:val="center"/>
            <w:hideMark/>
          </w:tcPr>
          <w:p w:rsidR="00E66368" w:rsidRPr="00EA5680" w:rsidRDefault="00E66368"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0.90</w:t>
            </w:r>
          </w:p>
        </w:tc>
        <w:tc>
          <w:tcPr>
            <w:tcW w:w="1263" w:type="dxa"/>
            <w:vAlign w:val="center"/>
            <w:hideMark/>
          </w:tcPr>
          <w:p w:rsidR="00E66368" w:rsidRPr="00EA5680" w:rsidRDefault="00E66368"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-2.20</w:t>
            </w:r>
          </w:p>
        </w:tc>
      </w:tr>
    </w:tbl>
    <w:p w:rsidR="008E12D4" w:rsidRPr="008E12D4" w:rsidRDefault="00347E3F" w:rsidP="008E12D4">
      <w:pPr>
        <w:widowControl/>
        <w:spacing w:before="240" w:after="240"/>
        <w:jc w:val="center"/>
        <w:rPr>
          <w:rFonts w:ascii="Times New Roman" w:eastAsia="標楷體" w:hAnsi="Times New Roman" w:cs="Times New Roman"/>
          <w:bCs/>
          <w:kern w:val="0"/>
          <w:sz w:val="20"/>
          <w:szCs w:val="20"/>
        </w:rPr>
      </w:pPr>
      <w:r>
        <w:rPr>
          <w:rFonts w:ascii="Times New Roman" w:eastAsia="標楷體" w:hAnsi="Times New Roman" w:cs="Times New Roman" w:hint="eastAsia"/>
          <w:bCs/>
          <w:kern w:val="0"/>
          <w:sz w:val="20"/>
          <w:szCs w:val="20"/>
        </w:rPr>
        <w:t>表</w:t>
      </w:r>
      <w:r>
        <w:rPr>
          <w:rFonts w:ascii="Times New Roman" w:eastAsia="標楷體" w:hAnsi="Times New Roman" w:cs="Times New Roman" w:hint="eastAsia"/>
          <w:bCs/>
          <w:kern w:val="0"/>
          <w:sz w:val="20"/>
          <w:szCs w:val="20"/>
        </w:rPr>
        <w:t xml:space="preserve"> </w:t>
      </w:r>
      <w:r w:rsidR="008E12D4" w:rsidRPr="008E12D4">
        <w:rPr>
          <w:rFonts w:ascii="Times New Roman" w:eastAsia="標楷體" w:hAnsi="Times New Roman" w:cs="Times New Roman" w:hint="eastAsia"/>
          <w:bCs/>
          <w:kern w:val="0"/>
          <w:sz w:val="20"/>
          <w:szCs w:val="20"/>
        </w:rPr>
        <w:t>2</w:t>
      </w:r>
      <w:r w:rsidR="008E12D4" w:rsidRPr="008E12D4">
        <w:rPr>
          <w:rFonts w:ascii="Times New Roman" w:eastAsia="標楷體" w:hAnsi="Times New Roman" w:cs="Times New Roman"/>
          <w:bCs/>
          <w:kern w:val="0"/>
          <w:sz w:val="20"/>
          <w:szCs w:val="20"/>
        </w:rPr>
        <w:t>-4-1</w:t>
      </w:r>
      <w:r w:rsidR="008E12D4" w:rsidRPr="008E12D4">
        <w:rPr>
          <w:rFonts w:ascii="Times New Roman" w:eastAsia="標楷體" w:hAnsi="Times New Roman" w:cs="Times New Roman" w:hint="eastAsia"/>
          <w:bCs/>
          <w:kern w:val="0"/>
          <w:sz w:val="20"/>
          <w:szCs w:val="20"/>
        </w:rPr>
        <w:t>貸款用途</w:t>
      </w:r>
      <w:r w:rsidR="008E12D4" w:rsidRPr="008E12D4">
        <w:rPr>
          <w:rFonts w:ascii="Times New Roman" w:eastAsia="標楷體" w:hAnsi="Times New Roman" w:cs="Times New Roman" w:hint="eastAsia"/>
          <w:bCs/>
          <w:kern w:val="0"/>
          <w:sz w:val="20"/>
          <w:szCs w:val="20"/>
        </w:rPr>
        <w:t xml:space="preserve"> WOE </w:t>
      </w:r>
      <w:r w:rsidR="008E12D4" w:rsidRPr="008E12D4">
        <w:rPr>
          <w:rFonts w:ascii="Times New Roman" w:eastAsia="標楷體" w:hAnsi="Times New Roman" w:cs="Times New Roman" w:hint="eastAsia"/>
          <w:bCs/>
          <w:kern w:val="0"/>
          <w:sz w:val="20"/>
          <w:szCs w:val="20"/>
        </w:rPr>
        <w:t>轉換範例</w:t>
      </w:r>
    </w:p>
    <w:p w:rsidR="00DA5B07" w:rsidRPr="00DA5B07" w:rsidRDefault="00DA5B07" w:rsidP="00DA5B07">
      <w:pPr>
        <w:widowControl/>
        <w:spacing w:before="240" w:after="240"/>
        <w:rPr>
          <w:rFonts w:ascii="Times New Roman" w:eastAsia="標楷體" w:hAnsi="Times New Roman" w:cs="Times New Roman"/>
          <w:bCs/>
          <w:kern w:val="0"/>
          <w:szCs w:val="24"/>
        </w:rPr>
      </w:pPr>
      <w:r w:rsidRPr="00DA5B07">
        <w:rPr>
          <w:rFonts w:ascii="Times New Roman" w:eastAsia="標楷體" w:hAnsi="Times New Roman" w:cs="Times New Roman"/>
          <w:bCs/>
          <w:kern w:val="0"/>
          <w:szCs w:val="24"/>
        </w:rPr>
        <w:t>轉換後的數值可被邏輯迴歸更有效率地處理，也使每個變數對模型的貢獻具備可量化解釋力。</w:t>
      </w:r>
    </w:p>
    <w:p w:rsidR="0076626F" w:rsidRPr="00EA5680" w:rsidRDefault="00DA5B07" w:rsidP="00DA5B07">
      <w:pPr>
        <w:widowControl/>
        <w:spacing w:before="240" w:after="240"/>
        <w:rPr>
          <w:rFonts w:ascii="Times New Roman" w:eastAsia="標楷體" w:hAnsi="Times New Roman" w:cs="Times New Roman"/>
          <w:b/>
          <w:bCs/>
          <w:kern w:val="0"/>
          <w:szCs w:val="24"/>
        </w:rPr>
      </w:pPr>
      <w:r>
        <w:rPr>
          <w:rFonts w:ascii="Times New Roman" w:eastAsia="標楷體" w:hAnsi="Times New Roman" w:cs="Times New Roman"/>
          <w:b/>
          <w:bCs/>
          <w:kern w:val="0"/>
          <w:szCs w:val="24"/>
        </w:rPr>
        <w:t>3.</w:t>
      </w:r>
      <w:r w:rsidR="00E66368" w:rsidRPr="00EA5680">
        <w:rPr>
          <w:rFonts w:ascii="Times New Roman" w:eastAsia="標楷體" w:hAnsi="Times New Roman" w:cs="Times New Roman"/>
          <w:b/>
          <w:bCs/>
          <w:kern w:val="0"/>
          <w:szCs w:val="24"/>
        </w:rPr>
        <w:t xml:space="preserve"> </w:t>
      </w:r>
      <w:r w:rsidR="0076626F" w:rsidRPr="00EA5680">
        <w:rPr>
          <w:rFonts w:ascii="Times New Roman" w:eastAsia="標楷體" w:hAnsi="Times New Roman" w:cs="Times New Roman"/>
          <w:b/>
          <w:bCs/>
          <w:kern w:val="0"/>
          <w:szCs w:val="24"/>
        </w:rPr>
        <w:t>IV</w:t>
      </w:r>
      <w:r w:rsidR="0076626F" w:rsidRPr="00EA5680">
        <w:rPr>
          <w:rFonts w:ascii="Times New Roman" w:eastAsia="標楷體" w:hAnsi="Times New Roman" w:cs="Times New Roman"/>
          <w:b/>
          <w:bCs/>
          <w:kern w:val="0"/>
          <w:szCs w:val="24"/>
        </w:rPr>
        <w:t>（</w:t>
      </w:r>
      <w:r w:rsidR="0076626F" w:rsidRPr="00EA5680">
        <w:rPr>
          <w:rFonts w:ascii="Times New Roman" w:eastAsia="標楷體" w:hAnsi="Times New Roman" w:cs="Times New Roman"/>
          <w:b/>
          <w:bCs/>
          <w:kern w:val="0"/>
          <w:szCs w:val="24"/>
        </w:rPr>
        <w:t>Information Value</w:t>
      </w:r>
      <w:r w:rsidR="0076626F" w:rsidRPr="00EA5680">
        <w:rPr>
          <w:rFonts w:ascii="Times New Roman" w:eastAsia="標楷體" w:hAnsi="Times New Roman" w:cs="Times New Roman"/>
          <w:b/>
          <w:bCs/>
          <w:kern w:val="0"/>
          <w:szCs w:val="24"/>
        </w:rPr>
        <w:t>）分析</w:t>
      </w:r>
      <w:r w:rsidR="00E66368" w:rsidRPr="00EA5680">
        <w:rPr>
          <w:rFonts w:ascii="Times New Roman" w:eastAsia="標楷體" w:hAnsi="Times New Roman" w:cs="Times New Roman"/>
          <w:b/>
          <w:bCs/>
          <w:kern w:val="0"/>
          <w:szCs w:val="24"/>
        </w:rPr>
        <w:t>與特徵選擇</w:t>
      </w:r>
    </w:p>
    <w:p w:rsidR="00E66368" w:rsidRPr="00EA5680" w:rsidRDefault="005D7DA8" w:rsidP="005D7DA8">
      <w:pPr>
        <w:widowControl/>
        <w:spacing w:after="240"/>
        <w:rPr>
          <w:rFonts w:ascii="Times New Roman" w:eastAsia="標楷體" w:hAnsi="Times New Roman" w:cs="Times New Roman"/>
          <w:kern w:val="0"/>
          <w:szCs w:val="24"/>
        </w:rPr>
      </w:pPr>
      <w:r w:rsidRPr="005D7DA8">
        <w:rPr>
          <w:rFonts w:ascii="Times New Roman" w:eastAsia="標楷體" w:hAnsi="Times New Roman" w:cs="Times New Roman" w:hint="eastAsia"/>
          <w:kern w:val="0"/>
          <w:szCs w:val="24"/>
        </w:rPr>
        <w:t>在信用風險評估中，選擇具有高度預測能力的特徵是構建有效模型的關鍵步驟。為了量化各個特徵對於區分違約與非違約借款人的能力，本研究採用了</w:t>
      </w:r>
      <w:r w:rsidRPr="005D7DA8">
        <w:rPr>
          <w:rFonts w:ascii="Times New Roman" w:eastAsia="標楷體" w:hAnsi="Times New Roman" w:cs="Times New Roman" w:hint="eastAsia"/>
          <w:kern w:val="0"/>
          <w:szCs w:val="24"/>
        </w:rPr>
        <w:t xml:space="preserve"> Information Value (IV) </w:t>
      </w:r>
      <w:r w:rsidRPr="005D7DA8">
        <w:rPr>
          <w:rFonts w:ascii="Times New Roman" w:eastAsia="標楷體" w:hAnsi="Times New Roman" w:cs="Times New Roman" w:hint="eastAsia"/>
          <w:kern w:val="0"/>
          <w:szCs w:val="24"/>
        </w:rPr>
        <w:t>分析方法。</w:t>
      </w:r>
      <w:r w:rsidRPr="005D7DA8">
        <w:rPr>
          <w:rFonts w:ascii="Times New Roman" w:eastAsia="標楷體" w:hAnsi="Times New Roman" w:cs="Times New Roman" w:hint="eastAsia"/>
          <w:kern w:val="0"/>
          <w:szCs w:val="24"/>
        </w:rPr>
        <w:t xml:space="preserve">IV </w:t>
      </w:r>
      <w:r w:rsidRPr="005D7DA8">
        <w:rPr>
          <w:rFonts w:ascii="Times New Roman" w:eastAsia="標楷體" w:hAnsi="Times New Roman" w:cs="Times New Roman" w:hint="eastAsia"/>
          <w:kern w:val="0"/>
          <w:szCs w:val="24"/>
        </w:rPr>
        <w:t>值越高，表示該特徵所包含的與目標變數（是否違約）相關的信息量越大，其判別能力也越強。</w:t>
      </w:r>
      <w:r w:rsidR="00E66368" w:rsidRPr="00EA5680">
        <w:rPr>
          <w:rFonts w:ascii="Times New Roman" w:eastAsia="標楷體" w:hAnsi="Times New Roman" w:cs="Times New Roman"/>
          <w:kern w:val="0"/>
          <w:szCs w:val="24"/>
        </w:rPr>
        <w:t>：</w:t>
      </w:r>
    </w:p>
    <w:p w:rsidR="00E66368" w:rsidRPr="00EA5680" w:rsidRDefault="00E66368" w:rsidP="00DC77D3">
      <w:pPr>
        <w:widowControl/>
        <w:numPr>
          <w:ilvl w:val="0"/>
          <w:numId w:val="10"/>
        </w:numPr>
        <w:rPr>
          <w:rFonts w:ascii="Times New Roman" w:eastAsia="標楷體" w:hAnsi="Times New Roman" w:cs="Times New Roman"/>
          <w:kern w:val="0"/>
          <w:szCs w:val="24"/>
        </w:rPr>
      </w:pPr>
      <w:r w:rsidRPr="00EA5680">
        <w:rPr>
          <w:rFonts w:ascii="Times New Roman" w:eastAsia="標楷體" w:hAnsi="Times New Roman" w:cs="Times New Roman"/>
          <w:kern w:val="0"/>
          <w:szCs w:val="24"/>
        </w:rPr>
        <w:t>IV &gt; 0.3</w:t>
      </w:r>
      <w:r w:rsidRPr="00EA5680">
        <w:rPr>
          <w:rFonts w:ascii="Times New Roman" w:eastAsia="標楷體" w:hAnsi="Times New Roman" w:cs="Times New Roman"/>
          <w:kern w:val="0"/>
          <w:szCs w:val="24"/>
        </w:rPr>
        <w:t>：強預測力</w:t>
      </w:r>
    </w:p>
    <w:p w:rsidR="00E66368" w:rsidRPr="00EA5680" w:rsidRDefault="00E66368" w:rsidP="00DC77D3">
      <w:pPr>
        <w:widowControl/>
        <w:numPr>
          <w:ilvl w:val="0"/>
          <w:numId w:val="10"/>
        </w:numPr>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IV </w:t>
      </w:r>
      <w:r w:rsidRPr="00EA5680">
        <w:rPr>
          <w:rFonts w:ascii="Times New Roman" w:eastAsia="標楷體" w:hAnsi="Times New Roman" w:cs="Times New Roman"/>
          <w:kern w:val="0"/>
          <w:szCs w:val="24"/>
        </w:rPr>
        <w:t>介於</w:t>
      </w:r>
      <w:r w:rsidRPr="00EA5680">
        <w:rPr>
          <w:rFonts w:ascii="Times New Roman" w:eastAsia="標楷體" w:hAnsi="Times New Roman" w:cs="Times New Roman"/>
          <w:kern w:val="0"/>
          <w:szCs w:val="24"/>
        </w:rPr>
        <w:t xml:space="preserve"> 0.1</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0.3</w:t>
      </w:r>
      <w:r w:rsidRPr="00EA5680">
        <w:rPr>
          <w:rFonts w:ascii="Times New Roman" w:eastAsia="標楷體" w:hAnsi="Times New Roman" w:cs="Times New Roman"/>
          <w:kern w:val="0"/>
          <w:szCs w:val="24"/>
        </w:rPr>
        <w:t>：中等預測力</w:t>
      </w:r>
    </w:p>
    <w:p w:rsidR="00E66368" w:rsidRPr="00EA5680" w:rsidRDefault="00E66368" w:rsidP="005D7DA8">
      <w:pPr>
        <w:widowControl/>
        <w:numPr>
          <w:ilvl w:val="0"/>
          <w:numId w:val="10"/>
        </w:numPr>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IV &lt; 0.1</w:t>
      </w:r>
      <w:r w:rsidRPr="00EA5680">
        <w:rPr>
          <w:rFonts w:ascii="Times New Roman" w:eastAsia="標楷體" w:hAnsi="Times New Roman" w:cs="Times New Roman"/>
          <w:kern w:val="0"/>
          <w:szCs w:val="24"/>
        </w:rPr>
        <w:t>：弱預測力，可考慮剃除</w:t>
      </w:r>
    </w:p>
    <w:p w:rsidR="00E66368" w:rsidRPr="00EA5680" w:rsidRDefault="00E66368" w:rsidP="005D7DA8">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以</w:t>
      </w:r>
      <w:r w:rsidRPr="00EA5680">
        <w:rPr>
          <w:rFonts w:ascii="Times New Roman" w:eastAsia="標楷體" w:hAnsi="Times New Roman" w:cs="Times New Roman"/>
          <w:kern w:val="0"/>
          <w:szCs w:val="24"/>
        </w:rPr>
        <w:t>Python</w:t>
      </w:r>
      <w:r w:rsidRPr="00EA5680">
        <w:rPr>
          <w:rFonts w:ascii="Times New Roman" w:eastAsia="標楷體" w:hAnsi="Times New Roman" w:cs="Times New Roman"/>
          <w:kern w:val="0"/>
          <w:szCs w:val="24"/>
        </w:rPr>
        <w:t>計算</w:t>
      </w:r>
      <w:r w:rsidRPr="00EA5680">
        <w:rPr>
          <w:rFonts w:ascii="Times New Roman" w:eastAsia="標楷體" w:hAnsi="Times New Roman" w:cs="Times New Roman"/>
          <w:kern w:val="0"/>
          <w:szCs w:val="24"/>
        </w:rPr>
        <w:t>IV</w:t>
      </w:r>
      <w:r w:rsidRPr="00EA5680">
        <w:rPr>
          <w:rFonts w:ascii="Times New Roman" w:eastAsia="標楷體" w:hAnsi="Times New Roman" w:cs="Times New Roman"/>
          <w:kern w:val="0"/>
          <w:szCs w:val="24"/>
        </w:rPr>
        <w:t>的流程如下：</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def calculate_iv(df, feature, target):</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total_good = df[target].value_counts()[0]</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total_bad = df[target].value_counts()[1]</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groups = df.groupby(feature)[target].agg(['count','sum'])</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groups['good'] = groups['count'] - groups['sum']</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groups['bad'] = groups['sum']</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groups['good_dist'] = groups['good'] / total_good</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groups['bad_dist'] = groups['bad'] / total_bad</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groups['WOE'] = np.log(groups['good_dist'] / groups['bad_dist'])</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groups['IV'] = (groups['good_dist'] - groups['bad_dist']) * groups['WOE']</w:t>
      </w:r>
    </w:p>
    <w:p w:rsidR="0076626F" w:rsidRPr="00EA5680" w:rsidRDefault="00E66368" w:rsidP="005D7DA8">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return groups['IV'].sum()</w:t>
      </w:r>
    </w:p>
    <w:p w:rsidR="00E66368" w:rsidRPr="00EA5680" w:rsidRDefault="00E66368" w:rsidP="005D7DA8">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此流程確保保留與預測最具關聯的特徵，提高模型效能並避免過擬合。</w:t>
      </w:r>
    </w:p>
    <w:p w:rsidR="0076626F" w:rsidRPr="00EA5680" w:rsidRDefault="005D7DA8" w:rsidP="005D7DA8">
      <w:pPr>
        <w:pStyle w:val="af"/>
      </w:pPr>
      <w:r>
        <w:rPr>
          <w:rFonts w:hint="eastAsia"/>
        </w:rPr>
        <w:t>第五節</w:t>
      </w:r>
      <w:r>
        <w:rPr>
          <w:rFonts w:hint="eastAsia"/>
        </w:rPr>
        <w:t xml:space="preserve"> </w:t>
      </w:r>
      <w:r w:rsidR="0076626F" w:rsidRPr="00EA5680">
        <w:t>分類標籤與不平衡問題</w:t>
      </w:r>
    </w:p>
    <w:p w:rsidR="0076626F" w:rsidRPr="00EA5680" w:rsidRDefault="00E66368" w:rsidP="005D7DA8">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目標變數為</w:t>
      </w:r>
      <w:r w:rsidRPr="00EA5680">
        <w:rPr>
          <w:rFonts w:ascii="Times New Roman" w:eastAsia="標楷體" w:hAnsi="Times New Roman" w:cs="Times New Roman"/>
          <w:kern w:val="0"/>
          <w:szCs w:val="24"/>
        </w:rPr>
        <w:t xml:space="preserve"> loan_status</w:t>
      </w:r>
      <w:r w:rsidRPr="00EA5680">
        <w:rPr>
          <w:rFonts w:ascii="Times New Roman" w:eastAsia="標楷體" w:hAnsi="Times New Roman" w:cs="Times New Roman"/>
          <w:kern w:val="0"/>
          <w:szCs w:val="24"/>
        </w:rPr>
        <w:t>，代表貸款是否違約，</w:t>
      </w:r>
      <w:r w:rsidRPr="00EA5680">
        <w:rPr>
          <w:rFonts w:ascii="Times New Roman" w:eastAsia="標楷體" w:hAnsi="Times New Roman" w:cs="Times New Roman"/>
          <w:kern w:val="0"/>
          <w:szCs w:val="24"/>
        </w:rPr>
        <w:t>0</w:t>
      </w:r>
      <w:r w:rsidRPr="00EA5680">
        <w:rPr>
          <w:rFonts w:ascii="Times New Roman" w:eastAsia="標楷體" w:hAnsi="Times New Roman" w:cs="Times New Roman"/>
          <w:kern w:val="0"/>
          <w:szCs w:val="24"/>
        </w:rPr>
        <w:t>表示無違約、</w:t>
      </w:r>
      <w:r w:rsidRPr="00EA5680">
        <w:rPr>
          <w:rFonts w:ascii="Times New Roman" w:eastAsia="標楷體" w:hAnsi="Times New Roman" w:cs="Times New Roman"/>
          <w:kern w:val="0"/>
          <w:szCs w:val="24"/>
        </w:rPr>
        <w:t>1</w:t>
      </w:r>
      <w:r w:rsidRPr="00EA5680">
        <w:rPr>
          <w:rFonts w:ascii="Times New Roman" w:eastAsia="標楷體" w:hAnsi="Times New Roman" w:cs="Times New Roman"/>
          <w:kern w:val="0"/>
          <w:szCs w:val="24"/>
        </w:rPr>
        <w:t>表示有違約。經統計顯示約有</w:t>
      </w:r>
      <w:r w:rsidRPr="00EA5680">
        <w:rPr>
          <w:rFonts w:ascii="Times New Roman" w:eastAsia="標楷體" w:hAnsi="Times New Roman" w:cs="Times New Roman"/>
          <w:kern w:val="0"/>
          <w:szCs w:val="24"/>
        </w:rPr>
        <w:t xml:space="preserve"> </w:t>
      </w:r>
      <w:r w:rsidRPr="00EA5680">
        <w:rPr>
          <w:rFonts w:ascii="Times New Roman" w:eastAsia="標楷體" w:hAnsi="Times New Roman" w:cs="Times New Roman"/>
          <w:b/>
          <w:bCs/>
          <w:kern w:val="0"/>
          <w:szCs w:val="24"/>
        </w:rPr>
        <w:t>15</w:t>
      </w:r>
      <w:r w:rsidRPr="00EA5680">
        <w:rPr>
          <w:rFonts w:ascii="Times New Roman" w:eastAsia="標楷體" w:hAnsi="Times New Roman" w:cs="Times New Roman"/>
          <w:b/>
          <w:bCs/>
          <w:kern w:val="0"/>
          <w:szCs w:val="24"/>
        </w:rPr>
        <w:t>～</w:t>
      </w:r>
      <w:r w:rsidRPr="00EA5680">
        <w:rPr>
          <w:rFonts w:ascii="Times New Roman" w:eastAsia="標楷體" w:hAnsi="Times New Roman" w:cs="Times New Roman"/>
          <w:b/>
          <w:bCs/>
          <w:kern w:val="0"/>
          <w:szCs w:val="24"/>
        </w:rPr>
        <w:t xml:space="preserve">20% </w:t>
      </w:r>
      <w:r w:rsidRPr="00EA5680">
        <w:rPr>
          <w:rFonts w:ascii="Times New Roman" w:eastAsia="標楷體" w:hAnsi="Times New Roman" w:cs="Times New Roman"/>
          <w:b/>
          <w:bCs/>
          <w:kern w:val="0"/>
          <w:szCs w:val="24"/>
        </w:rPr>
        <w:t>為違約樣本</w:t>
      </w:r>
      <w:r w:rsidRPr="00EA5680">
        <w:rPr>
          <w:rFonts w:ascii="Times New Roman" w:eastAsia="標楷體" w:hAnsi="Times New Roman" w:cs="Times New Roman"/>
          <w:kern w:val="0"/>
          <w:szCs w:val="24"/>
        </w:rPr>
        <w:t>，此為典型「不平衡分類問題（</w:t>
      </w:r>
      <w:r w:rsidRPr="00EA5680">
        <w:rPr>
          <w:rFonts w:ascii="Times New Roman" w:eastAsia="標楷體" w:hAnsi="Times New Roman" w:cs="Times New Roman"/>
          <w:kern w:val="0"/>
          <w:szCs w:val="24"/>
        </w:rPr>
        <w:t>imbalanced classification</w:t>
      </w:r>
      <w:r w:rsidRPr="00EA5680">
        <w:rPr>
          <w:rFonts w:ascii="Times New Roman" w:eastAsia="標楷體" w:hAnsi="Times New Roman" w:cs="Times New Roman"/>
          <w:kern w:val="0"/>
          <w:szCs w:val="24"/>
        </w:rPr>
        <w:t>）」。</w:t>
      </w:r>
    </w:p>
    <w:p w:rsidR="00E66368" w:rsidRPr="00EA5680" w:rsidRDefault="00E66368" w:rsidP="005D7DA8">
      <w:pPr>
        <w:widowControl/>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針對此問題，處理方式如下：</w:t>
      </w:r>
    </w:p>
    <w:p w:rsidR="00E66368" w:rsidRPr="00EA5680" w:rsidRDefault="00E66368" w:rsidP="00DC77D3">
      <w:pPr>
        <w:widowControl/>
        <w:numPr>
          <w:ilvl w:val="0"/>
          <w:numId w:val="11"/>
        </w:numPr>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 xml:space="preserve">class_weight </w:t>
      </w:r>
      <w:r w:rsidRPr="00EA5680">
        <w:rPr>
          <w:rFonts w:ascii="Times New Roman" w:eastAsia="標楷體" w:hAnsi="Times New Roman" w:cs="Times New Roman"/>
          <w:b/>
          <w:bCs/>
          <w:kern w:val="0"/>
          <w:szCs w:val="24"/>
        </w:rPr>
        <w:t>調整</w:t>
      </w:r>
      <w:r w:rsidRPr="00EA5680">
        <w:rPr>
          <w:rFonts w:ascii="Times New Roman" w:eastAsia="標楷體" w:hAnsi="Times New Roman" w:cs="Times New Roman"/>
          <w:kern w:val="0"/>
          <w:szCs w:val="24"/>
        </w:rPr>
        <w:t>：使用</w:t>
      </w:r>
      <w:r w:rsidRPr="00EA5680">
        <w:rPr>
          <w:rFonts w:ascii="Times New Roman" w:eastAsia="標楷體" w:hAnsi="Times New Roman" w:cs="Times New Roman"/>
          <w:kern w:val="0"/>
          <w:szCs w:val="24"/>
        </w:rPr>
        <w:t>class_weight='balanced'</w:t>
      </w:r>
      <w:r w:rsidRPr="00EA5680">
        <w:rPr>
          <w:rFonts w:ascii="Times New Roman" w:eastAsia="標楷體" w:hAnsi="Times New Roman" w:cs="Times New Roman"/>
          <w:kern w:val="0"/>
          <w:szCs w:val="24"/>
        </w:rPr>
        <w:t>參數，自動根據樣本比例進行加權。</w:t>
      </w:r>
    </w:p>
    <w:p w:rsidR="00E66368" w:rsidRPr="00EA5680" w:rsidRDefault="00E66368" w:rsidP="00DC77D3">
      <w:pPr>
        <w:widowControl/>
        <w:numPr>
          <w:ilvl w:val="0"/>
          <w:numId w:val="11"/>
        </w:numPr>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SMOTE</w:t>
      </w:r>
      <w:r w:rsidRPr="00EA5680">
        <w:rPr>
          <w:rFonts w:ascii="Times New Roman" w:eastAsia="標楷體" w:hAnsi="Times New Roman" w:cs="Times New Roman"/>
          <w:b/>
          <w:bCs/>
          <w:kern w:val="0"/>
          <w:szCs w:val="24"/>
        </w:rPr>
        <w:t>過採樣</w:t>
      </w:r>
      <w:r w:rsidRPr="00EA5680">
        <w:rPr>
          <w:rFonts w:ascii="Times New Roman" w:eastAsia="標楷體" w:hAnsi="Times New Roman" w:cs="Times New Roman"/>
          <w:kern w:val="0"/>
          <w:szCs w:val="24"/>
        </w:rPr>
        <w:t>：合成新違約樣本，提升少數類別的學習能力。</w:t>
      </w:r>
    </w:p>
    <w:p w:rsidR="00E66368" w:rsidRPr="00EA5680" w:rsidRDefault="00E66368" w:rsidP="005D7DA8">
      <w:pPr>
        <w:widowControl/>
        <w:numPr>
          <w:ilvl w:val="0"/>
          <w:numId w:val="11"/>
        </w:numPr>
        <w:spacing w:after="240"/>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閾值微調（</w:t>
      </w:r>
      <w:r w:rsidRPr="00EA5680">
        <w:rPr>
          <w:rFonts w:ascii="Times New Roman" w:eastAsia="標楷體" w:hAnsi="Times New Roman" w:cs="Times New Roman"/>
          <w:b/>
          <w:bCs/>
          <w:kern w:val="0"/>
          <w:szCs w:val="24"/>
        </w:rPr>
        <w:t>Threshold Tuning</w:t>
      </w:r>
      <w:r w:rsidRPr="00EA5680">
        <w:rPr>
          <w:rFonts w:ascii="Times New Roman" w:eastAsia="標楷體" w:hAnsi="Times New Roman" w:cs="Times New Roman"/>
          <w:b/>
          <w:bCs/>
          <w:kern w:val="0"/>
          <w:szCs w:val="24"/>
        </w:rPr>
        <w:t>）</w:t>
      </w:r>
      <w:r w:rsidRPr="00EA5680">
        <w:rPr>
          <w:rFonts w:ascii="Times New Roman" w:eastAsia="標楷體" w:hAnsi="Times New Roman" w:cs="Times New Roman"/>
          <w:kern w:val="0"/>
          <w:szCs w:val="24"/>
        </w:rPr>
        <w:t>：調整預測機率門檻以平衡</w:t>
      </w:r>
      <w:r w:rsidRPr="00EA5680">
        <w:rPr>
          <w:rFonts w:ascii="Times New Roman" w:eastAsia="標楷體" w:hAnsi="Times New Roman" w:cs="Times New Roman"/>
          <w:kern w:val="0"/>
          <w:szCs w:val="24"/>
        </w:rPr>
        <w:t>Precision</w:t>
      </w:r>
      <w:r w:rsidRPr="00EA5680">
        <w:rPr>
          <w:rFonts w:ascii="Times New Roman" w:eastAsia="標楷體" w:hAnsi="Times New Roman" w:cs="Times New Roman"/>
          <w:kern w:val="0"/>
          <w:szCs w:val="24"/>
        </w:rPr>
        <w:t>與</w:t>
      </w:r>
      <w:r w:rsidRPr="00EA5680">
        <w:rPr>
          <w:rFonts w:ascii="Times New Roman" w:eastAsia="標楷體" w:hAnsi="Times New Roman" w:cs="Times New Roman"/>
          <w:kern w:val="0"/>
          <w:szCs w:val="24"/>
        </w:rPr>
        <w:t>Recall</w:t>
      </w:r>
      <w:r w:rsidRPr="00EA5680">
        <w:rPr>
          <w:rFonts w:ascii="Times New Roman" w:eastAsia="標楷體" w:hAnsi="Times New Roman" w:cs="Times New Roman"/>
          <w:kern w:val="0"/>
          <w:szCs w:val="24"/>
        </w:rPr>
        <w:t>。</w:t>
      </w:r>
    </w:p>
    <w:p w:rsidR="00E66368"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from imblearn.over_sampling import SMOTE</w:t>
      </w:r>
    </w:p>
    <w:p w:rsidR="0076626F" w:rsidRPr="00EA5680" w:rsidRDefault="00E66368" w:rsidP="00E66368">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X_resampled, y_resampled = SMOTE().fit_resample(X_train, y_train)</w:t>
      </w:r>
    </w:p>
    <w:p w:rsidR="00427BED" w:rsidRDefault="00E66368" w:rsidP="005D7DA8">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此步驟對提升</w:t>
      </w:r>
      <w:r w:rsidRPr="00EA5680">
        <w:rPr>
          <w:rFonts w:ascii="Times New Roman" w:eastAsia="標楷體" w:hAnsi="Times New Roman" w:cs="Times New Roman"/>
          <w:kern w:val="0"/>
          <w:szCs w:val="24"/>
        </w:rPr>
        <w:t>Recall</w:t>
      </w:r>
      <w:r w:rsidRPr="00EA5680">
        <w:rPr>
          <w:rFonts w:ascii="Times New Roman" w:eastAsia="標楷體" w:hAnsi="Times New Roman" w:cs="Times New Roman"/>
          <w:kern w:val="0"/>
          <w:szCs w:val="24"/>
        </w:rPr>
        <w:t>與</w:t>
      </w:r>
      <w:r w:rsidRPr="00EA5680">
        <w:rPr>
          <w:rFonts w:ascii="Times New Roman" w:eastAsia="標楷體" w:hAnsi="Times New Roman" w:cs="Times New Roman"/>
          <w:kern w:val="0"/>
          <w:szCs w:val="24"/>
        </w:rPr>
        <w:t>F1-score</w:t>
      </w:r>
      <w:r w:rsidRPr="00EA5680">
        <w:rPr>
          <w:rFonts w:ascii="Times New Roman" w:eastAsia="標楷體" w:hAnsi="Times New Roman" w:cs="Times New Roman"/>
          <w:kern w:val="0"/>
          <w:szCs w:val="24"/>
        </w:rPr>
        <w:t>指標效果顯著，特別適用於需偏重「偵測違約者」的實務場景。</w:t>
      </w:r>
    </w:p>
    <w:p w:rsidR="004F78E7" w:rsidRPr="00EA5680" w:rsidRDefault="004F78E7" w:rsidP="005D7DA8">
      <w:pPr>
        <w:widowControl/>
        <w:spacing w:before="100" w:beforeAutospacing="1" w:after="100" w:afterAutospacing="1"/>
        <w:rPr>
          <w:rFonts w:ascii="Times New Roman" w:eastAsia="標楷體" w:hAnsi="Times New Roman" w:cs="Times New Roman" w:hint="eastAsia"/>
          <w:kern w:val="0"/>
          <w:szCs w:val="24"/>
        </w:rPr>
      </w:pPr>
    </w:p>
    <w:p w:rsidR="00427BED" w:rsidRPr="00EA5680" w:rsidRDefault="00A16971" w:rsidP="005D7DA8">
      <w:pPr>
        <w:pStyle w:val="ad"/>
      </w:pPr>
      <w:r w:rsidRPr="00EA5680">
        <w:t>第</w:t>
      </w:r>
      <w:r w:rsidR="005D7DA8">
        <w:rPr>
          <w:rFonts w:hint="eastAsia"/>
        </w:rPr>
        <w:t>參</w:t>
      </w:r>
      <w:r w:rsidRPr="00EA5680">
        <w:t>章</w:t>
      </w:r>
      <w:r w:rsidRPr="00EA5680">
        <w:t xml:space="preserve"> </w:t>
      </w:r>
      <w:r w:rsidR="00427BED" w:rsidRPr="00EA5680">
        <w:t>模型建構與實作流程</w:t>
      </w:r>
      <w:r w:rsidR="00AA098C" w:rsidRPr="00EA5680">
        <w:t xml:space="preserve"> </w:t>
      </w:r>
    </w:p>
    <w:p w:rsidR="0010503D" w:rsidRPr="00EA5680" w:rsidRDefault="005D7DA8" w:rsidP="00DF3915">
      <w:pPr>
        <w:pStyle w:val="af"/>
        <w:spacing w:before="0" w:beforeAutospacing="0"/>
      </w:pPr>
      <w:r>
        <w:rPr>
          <w:rFonts w:hint="eastAsia"/>
        </w:rPr>
        <w:t>第一節</w:t>
      </w:r>
      <w:r w:rsidR="0010503D" w:rsidRPr="00EA5680">
        <w:t xml:space="preserve"> </w:t>
      </w:r>
      <w:r w:rsidR="00E66368" w:rsidRPr="00EA5680">
        <w:t>模型選擇邏輯與風控考量</w:t>
      </w:r>
    </w:p>
    <w:p w:rsidR="00E66368" w:rsidRPr="00EA5680" w:rsidRDefault="00E66368" w:rsidP="00E66368">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在信用風險評估中，模型不僅需要「準確」，更必須兼顧：</w:t>
      </w:r>
    </w:p>
    <w:p w:rsidR="00E66368" w:rsidRPr="00EA5680" w:rsidRDefault="00E66368" w:rsidP="00DC77D3">
      <w:pPr>
        <w:widowControl/>
        <w:numPr>
          <w:ilvl w:val="0"/>
          <w:numId w:val="12"/>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可解釋性</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Explainability</w:t>
      </w:r>
      <w:r w:rsidRPr="00EA5680">
        <w:rPr>
          <w:rFonts w:ascii="Times New Roman" w:eastAsia="標楷體" w:hAnsi="Times New Roman" w:cs="Times New Roman"/>
          <w:kern w:val="0"/>
          <w:szCs w:val="24"/>
        </w:rPr>
        <w:t>）：金融監管機構往往要求模型具備可追溯性</w:t>
      </w:r>
    </w:p>
    <w:p w:rsidR="00E66368" w:rsidRPr="00EA5680" w:rsidRDefault="00E66368" w:rsidP="00DC77D3">
      <w:pPr>
        <w:widowControl/>
        <w:numPr>
          <w:ilvl w:val="0"/>
          <w:numId w:val="12"/>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穩定性與抗過擬合能力</w:t>
      </w:r>
      <w:r w:rsidRPr="00EA5680">
        <w:rPr>
          <w:rFonts w:ascii="Times New Roman" w:eastAsia="標楷體" w:hAnsi="Times New Roman" w:cs="Times New Roman"/>
          <w:kern w:val="0"/>
          <w:szCs w:val="24"/>
        </w:rPr>
        <w:t>：防止模型對短期市場波動反應過度</w:t>
      </w:r>
    </w:p>
    <w:p w:rsidR="00E66368" w:rsidRPr="00EA5680" w:rsidRDefault="00E66368" w:rsidP="00DC77D3">
      <w:pPr>
        <w:widowControl/>
        <w:numPr>
          <w:ilvl w:val="0"/>
          <w:numId w:val="12"/>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實務部署容易性</w:t>
      </w:r>
      <w:r w:rsidRPr="00EA5680">
        <w:rPr>
          <w:rFonts w:ascii="Times New Roman" w:eastAsia="標楷體" w:hAnsi="Times New Roman" w:cs="Times New Roman"/>
          <w:kern w:val="0"/>
          <w:szCs w:val="24"/>
        </w:rPr>
        <w:t>：使模型能在有限資源下部署於金融機構中</w:t>
      </w:r>
    </w:p>
    <w:p w:rsidR="00E66368" w:rsidRPr="00EA5680" w:rsidRDefault="00E66368" w:rsidP="00E66368">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因此，本研究採用雙模型策略：</w:t>
      </w:r>
    </w:p>
    <w:p w:rsidR="00E66368" w:rsidRPr="00EA5680" w:rsidRDefault="00E66368" w:rsidP="00DC77D3">
      <w:pPr>
        <w:widowControl/>
        <w:numPr>
          <w:ilvl w:val="0"/>
          <w:numId w:val="13"/>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kern w:val="0"/>
          <w:szCs w:val="24"/>
        </w:rPr>
        <w:t>邏輯迴歸（</w:t>
      </w:r>
      <w:r w:rsidRPr="00EA5680">
        <w:rPr>
          <w:rFonts w:ascii="Times New Roman" w:eastAsia="標楷體" w:hAnsi="Times New Roman" w:cs="Times New Roman"/>
          <w:b/>
          <w:kern w:val="0"/>
          <w:szCs w:val="24"/>
        </w:rPr>
        <w:t>Logistic Regression</w:t>
      </w:r>
      <w:r w:rsidRPr="00EA5680">
        <w:rPr>
          <w:rFonts w:ascii="Times New Roman" w:eastAsia="標楷體" w:hAnsi="Times New Roman" w:cs="Times New Roman"/>
          <w:b/>
          <w:kern w:val="0"/>
          <w:szCs w:val="24"/>
        </w:rPr>
        <w:t>）</w:t>
      </w:r>
      <w:r w:rsidRPr="00EA5680">
        <w:rPr>
          <w:rFonts w:ascii="Times New Roman" w:eastAsia="標楷體" w:hAnsi="Times New Roman" w:cs="Times New Roman"/>
          <w:kern w:val="0"/>
          <w:szCs w:val="24"/>
        </w:rPr>
        <w:t>作為「基線模型（</w:t>
      </w:r>
      <w:r w:rsidRPr="00EA5680">
        <w:rPr>
          <w:rFonts w:ascii="Times New Roman" w:eastAsia="標楷體" w:hAnsi="Times New Roman" w:cs="Times New Roman"/>
          <w:kern w:val="0"/>
          <w:szCs w:val="24"/>
        </w:rPr>
        <w:t>baseline</w:t>
      </w:r>
      <w:r w:rsidRPr="00EA5680">
        <w:rPr>
          <w:rFonts w:ascii="Times New Roman" w:eastAsia="標楷體" w:hAnsi="Times New Roman" w:cs="Times New Roman"/>
          <w:kern w:val="0"/>
          <w:szCs w:val="24"/>
        </w:rPr>
        <w:t>）」</w:t>
      </w:r>
    </w:p>
    <w:p w:rsidR="00E66368" w:rsidRPr="005D7DA8" w:rsidRDefault="00E66368" w:rsidP="005D7DA8">
      <w:pPr>
        <w:pStyle w:val="a3"/>
        <w:widowControl/>
        <w:numPr>
          <w:ilvl w:val="1"/>
          <w:numId w:val="13"/>
        </w:numPr>
        <w:spacing w:before="100" w:beforeAutospacing="1" w:after="100" w:afterAutospacing="1"/>
        <w:ind w:leftChars="0"/>
        <w:outlineLvl w:val="3"/>
        <w:rPr>
          <w:rFonts w:ascii="Times New Roman" w:eastAsia="標楷體" w:hAnsi="Times New Roman" w:cs="Times New Roman"/>
          <w:kern w:val="0"/>
          <w:szCs w:val="24"/>
        </w:rPr>
      </w:pPr>
      <w:r w:rsidRPr="005D7DA8">
        <w:rPr>
          <w:rFonts w:ascii="Times New Roman" w:eastAsia="標楷體" w:hAnsi="Times New Roman" w:cs="Times New Roman"/>
          <w:kern w:val="0"/>
          <w:szCs w:val="24"/>
        </w:rPr>
        <w:t>適合具線性邊界資料，透明度高</w:t>
      </w:r>
    </w:p>
    <w:p w:rsidR="00E66368" w:rsidRPr="005D7DA8" w:rsidRDefault="00E66368" w:rsidP="005D7DA8">
      <w:pPr>
        <w:pStyle w:val="a3"/>
        <w:widowControl/>
        <w:numPr>
          <w:ilvl w:val="1"/>
          <w:numId w:val="13"/>
        </w:numPr>
        <w:spacing w:before="100" w:beforeAutospacing="1" w:after="100" w:afterAutospacing="1"/>
        <w:ind w:leftChars="0"/>
        <w:outlineLvl w:val="3"/>
        <w:rPr>
          <w:rFonts w:ascii="Times New Roman" w:eastAsia="標楷體" w:hAnsi="Times New Roman" w:cs="Times New Roman"/>
          <w:kern w:val="0"/>
          <w:szCs w:val="24"/>
        </w:rPr>
      </w:pPr>
      <w:r w:rsidRPr="005D7DA8">
        <w:rPr>
          <w:rFonts w:ascii="Times New Roman" w:eastAsia="標楷體" w:hAnsi="Times New Roman" w:cs="Times New Roman"/>
          <w:kern w:val="0"/>
          <w:szCs w:val="24"/>
        </w:rPr>
        <w:t>易於實作與部署，是傳統金融風控部門常見選項</w:t>
      </w:r>
    </w:p>
    <w:p w:rsidR="00E66368" w:rsidRPr="00EA5680" w:rsidRDefault="00E66368" w:rsidP="00DC77D3">
      <w:pPr>
        <w:widowControl/>
        <w:numPr>
          <w:ilvl w:val="0"/>
          <w:numId w:val="13"/>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kern w:val="0"/>
          <w:szCs w:val="24"/>
        </w:rPr>
        <w:t>XGBoost</w:t>
      </w:r>
      <w:r w:rsidRPr="00EA5680">
        <w:rPr>
          <w:rFonts w:ascii="Times New Roman" w:eastAsia="標楷體" w:hAnsi="Times New Roman" w:cs="Times New Roman"/>
          <w:b/>
          <w:kern w:val="0"/>
          <w:szCs w:val="24"/>
        </w:rPr>
        <w:t>（</w:t>
      </w:r>
      <w:r w:rsidRPr="00EA5680">
        <w:rPr>
          <w:rFonts w:ascii="Times New Roman" w:eastAsia="標楷體" w:hAnsi="Times New Roman" w:cs="Times New Roman"/>
          <w:b/>
          <w:kern w:val="0"/>
          <w:szCs w:val="24"/>
        </w:rPr>
        <w:t>eXtreme Gradient Boosting</w:t>
      </w:r>
      <w:r w:rsidRPr="00EA5680">
        <w:rPr>
          <w:rFonts w:ascii="Times New Roman" w:eastAsia="標楷體" w:hAnsi="Times New Roman" w:cs="Times New Roman"/>
          <w:b/>
          <w:kern w:val="0"/>
          <w:szCs w:val="24"/>
        </w:rPr>
        <w:t>）</w:t>
      </w:r>
      <w:r w:rsidRPr="00EA5680">
        <w:rPr>
          <w:rFonts w:ascii="Times New Roman" w:eastAsia="標楷體" w:hAnsi="Times New Roman" w:cs="Times New Roman"/>
          <w:kern w:val="0"/>
          <w:szCs w:val="24"/>
        </w:rPr>
        <w:t>作為「進階模型」</w:t>
      </w:r>
    </w:p>
    <w:p w:rsidR="00E66368" w:rsidRPr="00EA5680" w:rsidRDefault="00E66368" w:rsidP="00DC77D3">
      <w:pPr>
        <w:widowControl/>
        <w:numPr>
          <w:ilvl w:val="1"/>
          <w:numId w:val="13"/>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能自動擷取變數間交互作用，建模複雜決策邏輯</w:t>
      </w:r>
    </w:p>
    <w:p w:rsidR="00E66368" w:rsidRPr="005D7DA8" w:rsidRDefault="00E66368" w:rsidP="00E66368">
      <w:pPr>
        <w:widowControl/>
        <w:numPr>
          <w:ilvl w:val="1"/>
          <w:numId w:val="13"/>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雖較難解釋，並輔以解釋工具（如</w:t>
      </w:r>
      <w:r w:rsidRPr="00EA5680">
        <w:rPr>
          <w:rFonts w:ascii="Times New Roman" w:eastAsia="標楷體" w:hAnsi="Times New Roman" w:cs="Times New Roman"/>
          <w:kern w:val="0"/>
          <w:szCs w:val="24"/>
        </w:rPr>
        <w:t>SHAP</w:t>
      </w:r>
      <w:r w:rsidRPr="00EA5680">
        <w:rPr>
          <w:rFonts w:ascii="Times New Roman" w:eastAsia="標楷體" w:hAnsi="Times New Roman" w:cs="Times New Roman"/>
          <w:kern w:val="0"/>
          <w:szCs w:val="24"/>
        </w:rPr>
        <w:t>）提升理解性。</w:t>
      </w:r>
    </w:p>
    <w:p w:rsidR="0010503D" w:rsidRPr="00EA5680" w:rsidRDefault="005D7DA8" w:rsidP="005D7DA8">
      <w:pPr>
        <w:pStyle w:val="af"/>
      </w:pPr>
      <w:r>
        <w:rPr>
          <w:rFonts w:hint="eastAsia"/>
        </w:rPr>
        <w:t>第二節</w:t>
      </w:r>
      <w:r>
        <w:rPr>
          <w:rFonts w:hint="eastAsia"/>
        </w:rPr>
        <w:t xml:space="preserve"> </w:t>
      </w:r>
      <w:r w:rsidR="00E66368" w:rsidRPr="00EA5680">
        <w:t>訓練／測試資料切分與基準設計</w:t>
      </w:r>
    </w:p>
    <w:p w:rsidR="005D7DA8" w:rsidRPr="00EA5680" w:rsidRDefault="001F071B" w:rsidP="006D649C">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我們將資料分為</w:t>
      </w:r>
      <w:r w:rsidRPr="00EA5680">
        <w:rPr>
          <w:rFonts w:ascii="Times New Roman" w:eastAsia="標楷體" w:hAnsi="Times New Roman" w:cs="Times New Roman"/>
          <w:kern w:val="0"/>
          <w:szCs w:val="24"/>
        </w:rPr>
        <w:t xml:space="preserve"> 70% </w:t>
      </w:r>
      <w:r w:rsidRPr="00EA5680">
        <w:rPr>
          <w:rFonts w:ascii="Times New Roman" w:eastAsia="標楷體" w:hAnsi="Times New Roman" w:cs="Times New Roman"/>
          <w:kern w:val="0"/>
          <w:szCs w:val="24"/>
        </w:rPr>
        <w:t>訓練集與</w:t>
      </w:r>
      <w:r w:rsidRPr="00EA5680">
        <w:rPr>
          <w:rFonts w:ascii="Times New Roman" w:eastAsia="標楷體" w:hAnsi="Times New Roman" w:cs="Times New Roman"/>
          <w:kern w:val="0"/>
          <w:szCs w:val="24"/>
        </w:rPr>
        <w:t xml:space="preserve"> 30% </w:t>
      </w:r>
      <w:r w:rsidRPr="00EA5680">
        <w:rPr>
          <w:rFonts w:ascii="Times New Roman" w:eastAsia="標楷體" w:hAnsi="Times New Roman" w:cs="Times New Roman"/>
          <w:kern w:val="0"/>
          <w:szCs w:val="24"/>
        </w:rPr>
        <w:t>測試集，並使用</w:t>
      </w:r>
      <w:r w:rsidRPr="00EA5680">
        <w:rPr>
          <w:rFonts w:ascii="Times New Roman" w:eastAsia="標楷體" w:hAnsi="Times New Roman" w:cs="Times New Roman"/>
          <w:kern w:val="0"/>
          <w:szCs w:val="24"/>
        </w:rPr>
        <w:t xml:space="preserve"> </w:t>
      </w:r>
      <w:r w:rsidRPr="00EA5680">
        <w:rPr>
          <w:rFonts w:ascii="Times New Roman" w:eastAsia="標楷體" w:hAnsi="Times New Roman" w:cs="Times New Roman"/>
          <w:b/>
          <w:bCs/>
          <w:kern w:val="0"/>
          <w:szCs w:val="24"/>
        </w:rPr>
        <w:t xml:space="preserve">stratify </w:t>
      </w:r>
      <w:r w:rsidRPr="00EA5680">
        <w:rPr>
          <w:rFonts w:ascii="Times New Roman" w:eastAsia="標楷體" w:hAnsi="Times New Roman" w:cs="Times New Roman"/>
          <w:b/>
          <w:bCs/>
          <w:kern w:val="0"/>
          <w:szCs w:val="24"/>
        </w:rPr>
        <w:t>分層抽樣</w:t>
      </w:r>
      <w:r w:rsidRPr="00EA5680">
        <w:rPr>
          <w:rFonts w:ascii="Times New Roman" w:eastAsia="標楷體" w:hAnsi="Times New Roman" w:cs="Times New Roman"/>
          <w:kern w:val="0"/>
          <w:szCs w:val="24"/>
        </w:rPr>
        <w:t>，確保違約與非違約樣本比例在兩組中一致，避免樣本偏移影響模型表現。</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from sklearn.model_selection import train_test_split</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X_train, X_test, y_train, y_test = train_test_split(</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X, y, test_size=0.3, stratify=y, random_state=42</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w:t>
      </w:r>
    </w:p>
    <w:p w:rsidR="001F071B" w:rsidRPr="00EA5680" w:rsidRDefault="001F071B" w:rsidP="006D649C">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此分法讓我們能：</w:t>
      </w:r>
    </w:p>
    <w:p w:rsidR="001F071B" w:rsidRPr="00EA5680" w:rsidRDefault="001F071B" w:rsidP="00DC77D3">
      <w:pPr>
        <w:widowControl/>
        <w:numPr>
          <w:ilvl w:val="0"/>
          <w:numId w:val="14"/>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在訓練集內完成模型學習與交叉驗證</w:t>
      </w:r>
    </w:p>
    <w:p w:rsidR="001F071B" w:rsidRPr="005D7DA8" w:rsidRDefault="001F071B" w:rsidP="001F071B">
      <w:pPr>
        <w:widowControl/>
        <w:numPr>
          <w:ilvl w:val="0"/>
          <w:numId w:val="14"/>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在測試集進行真實驗證，模擬未知樣本預測效果</w:t>
      </w:r>
    </w:p>
    <w:p w:rsidR="001F071B" w:rsidRPr="00EA5680" w:rsidRDefault="005D7DA8" w:rsidP="005D7DA8">
      <w:pPr>
        <w:pStyle w:val="af"/>
      </w:pPr>
      <w:r>
        <w:rPr>
          <w:rFonts w:hint="eastAsia"/>
        </w:rPr>
        <w:t>第三節</w:t>
      </w:r>
      <w:r w:rsidRPr="00EA5680">
        <w:t xml:space="preserve"> </w:t>
      </w:r>
      <w:r w:rsidR="001F071B" w:rsidRPr="00EA5680">
        <w:t>邏輯迴歸建模與結果分析</w:t>
      </w:r>
    </w:p>
    <w:p w:rsidR="001F071B" w:rsidRPr="00EA5680" w:rsidRDefault="005D7DA8" w:rsidP="001F071B">
      <w:pPr>
        <w:widowControl/>
        <w:spacing w:before="100" w:beforeAutospacing="1" w:after="100" w:afterAutospacing="1"/>
        <w:outlineLvl w:val="3"/>
        <w:rPr>
          <w:rFonts w:ascii="Times New Roman" w:eastAsia="標楷體" w:hAnsi="Times New Roman" w:cs="Times New Roman"/>
          <w:b/>
          <w:bCs/>
          <w:kern w:val="0"/>
          <w:szCs w:val="24"/>
        </w:rPr>
      </w:pPr>
      <w:r>
        <w:rPr>
          <w:rFonts w:ascii="Times New Roman" w:eastAsia="標楷體" w:hAnsi="Times New Roman" w:cs="Times New Roman" w:hint="eastAsia"/>
          <w:b/>
          <w:bCs/>
          <w:kern w:val="0"/>
          <w:szCs w:val="24"/>
        </w:rPr>
        <w:t>1</w:t>
      </w:r>
      <w:r>
        <w:rPr>
          <w:rFonts w:ascii="Times New Roman" w:eastAsia="標楷體" w:hAnsi="Times New Roman" w:cs="Times New Roman"/>
          <w:b/>
          <w:bCs/>
          <w:kern w:val="0"/>
          <w:szCs w:val="24"/>
        </w:rPr>
        <w:t xml:space="preserve">. </w:t>
      </w:r>
      <w:r w:rsidR="001F071B" w:rsidRPr="00EA5680">
        <w:rPr>
          <w:rFonts w:ascii="Times New Roman" w:eastAsia="標楷體" w:hAnsi="Times New Roman" w:cs="Times New Roman"/>
          <w:b/>
          <w:bCs/>
          <w:kern w:val="0"/>
          <w:szCs w:val="24"/>
        </w:rPr>
        <w:t>模型建立與訓練</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from sklearn.linear_model import LogisticRegression</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lr_model = LogisticRegression(class_weight='balanced', max_iter=1000)</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lr_model.fit(X_train, y_train)</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我們啟用：</w:t>
      </w:r>
    </w:p>
    <w:p w:rsidR="001F071B" w:rsidRPr="00EA5680" w:rsidRDefault="001F071B" w:rsidP="00DC77D3">
      <w:pPr>
        <w:widowControl/>
        <w:numPr>
          <w:ilvl w:val="0"/>
          <w:numId w:val="15"/>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class_weight='balanced'</w:t>
      </w:r>
      <w:r w:rsidRPr="00EA5680">
        <w:rPr>
          <w:rFonts w:ascii="Times New Roman" w:eastAsia="標楷體" w:hAnsi="Times New Roman" w:cs="Times New Roman"/>
          <w:kern w:val="0"/>
          <w:szCs w:val="24"/>
        </w:rPr>
        <w:t>：解決不平衡標籤問題</w:t>
      </w:r>
    </w:p>
    <w:p w:rsidR="001F071B" w:rsidRPr="00EA5680" w:rsidRDefault="001F071B" w:rsidP="00DC77D3">
      <w:pPr>
        <w:widowControl/>
        <w:numPr>
          <w:ilvl w:val="0"/>
          <w:numId w:val="15"/>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L2</w:t>
      </w:r>
      <w:r w:rsidRPr="00EA5680">
        <w:rPr>
          <w:rFonts w:ascii="Times New Roman" w:eastAsia="標楷體" w:hAnsi="Times New Roman" w:cs="Times New Roman"/>
          <w:kern w:val="0"/>
          <w:szCs w:val="24"/>
        </w:rPr>
        <w:t>正則化（</w:t>
      </w:r>
      <w:r w:rsidRPr="00EA5680">
        <w:rPr>
          <w:rFonts w:ascii="Times New Roman" w:eastAsia="標楷體" w:hAnsi="Times New Roman" w:cs="Times New Roman"/>
          <w:kern w:val="0"/>
          <w:szCs w:val="24"/>
        </w:rPr>
        <w:t>Ridge</w:t>
      </w:r>
      <w:r w:rsidRPr="00EA5680">
        <w:rPr>
          <w:rFonts w:ascii="Times New Roman" w:eastAsia="標楷體" w:hAnsi="Times New Roman" w:cs="Times New Roman"/>
          <w:kern w:val="0"/>
          <w:szCs w:val="24"/>
        </w:rPr>
        <w:t>）：控制特徵權重幅度，避免過擬合</w:t>
      </w:r>
    </w:p>
    <w:p w:rsidR="001F071B" w:rsidRPr="00EA5680" w:rsidRDefault="005D7DA8" w:rsidP="001F071B">
      <w:pPr>
        <w:widowControl/>
        <w:spacing w:before="100" w:beforeAutospacing="1" w:after="100" w:afterAutospacing="1"/>
        <w:outlineLvl w:val="3"/>
        <w:rPr>
          <w:rFonts w:ascii="Times New Roman" w:eastAsia="標楷體" w:hAnsi="Times New Roman" w:cs="Times New Roman"/>
          <w:b/>
          <w:bCs/>
          <w:kern w:val="0"/>
          <w:szCs w:val="24"/>
        </w:rPr>
      </w:pPr>
      <w:r>
        <w:rPr>
          <w:rFonts w:ascii="Times New Roman" w:eastAsia="標楷體" w:hAnsi="Times New Roman" w:cs="Times New Roman" w:hint="eastAsia"/>
          <w:b/>
          <w:bCs/>
          <w:kern w:val="0"/>
          <w:szCs w:val="24"/>
        </w:rPr>
        <w:t>2</w:t>
      </w:r>
      <w:r>
        <w:rPr>
          <w:rFonts w:ascii="Times New Roman" w:eastAsia="標楷體" w:hAnsi="Times New Roman" w:cs="Times New Roman"/>
          <w:b/>
          <w:bCs/>
          <w:kern w:val="0"/>
          <w:szCs w:val="24"/>
        </w:rPr>
        <w:t xml:space="preserve">. </w:t>
      </w:r>
      <w:r w:rsidR="001F071B" w:rsidRPr="00EA5680">
        <w:rPr>
          <w:rFonts w:ascii="Times New Roman" w:eastAsia="標楷體" w:hAnsi="Times New Roman" w:cs="Times New Roman"/>
          <w:b/>
          <w:bCs/>
          <w:kern w:val="0"/>
          <w:szCs w:val="24"/>
        </w:rPr>
        <w:t>預測與評估</w:t>
      </w:r>
      <w:r w:rsidR="001F071B" w:rsidRPr="00EA5680">
        <w:rPr>
          <w:rFonts w:ascii="Times New Roman" w:eastAsia="標楷體" w:hAnsi="Times New Roman" w:cs="Times New Roman"/>
          <w:kern w:val="0"/>
          <w:szCs w:val="24"/>
        </w:rPr>
        <w:t xml:space="preserve"> </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from sklearn.metrics import classification_report, roc_auc_score</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y_pred = lr_model.predict(X_test)</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y_proba = lr_model.predict_proba(X_test)[:,1]</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評估指標（預測違約為</w:t>
      </w:r>
      <w:r w:rsidRPr="00EA5680">
        <w:rPr>
          <w:rFonts w:ascii="Times New Roman" w:eastAsia="標楷體" w:hAnsi="Times New Roman" w:cs="Times New Roman"/>
          <w:kern w:val="0"/>
          <w:szCs w:val="24"/>
        </w:rPr>
        <w:t>1</w:t>
      </w:r>
      <w:r w:rsidRPr="00EA5680">
        <w:rPr>
          <w:rFonts w:ascii="Times New Roman" w:eastAsia="標楷體" w:hAnsi="Times New Roman" w:cs="Times New Roman"/>
          <w:kern w:val="0"/>
          <w:szCs w:val="24"/>
        </w:rPr>
        <w:t>）：</w:t>
      </w:r>
    </w:p>
    <w:tbl>
      <w:tblPr>
        <w:tblStyle w:val="ab"/>
        <w:tblW w:w="0" w:type="auto"/>
        <w:jc w:val="center"/>
        <w:tblLook w:val="04A0" w:firstRow="1" w:lastRow="0" w:firstColumn="1" w:lastColumn="0" w:noHBand="0" w:noVBand="1"/>
      </w:tblPr>
      <w:tblGrid>
        <w:gridCol w:w="2030"/>
        <w:gridCol w:w="1084"/>
        <w:gridCol w:w="3248"/>
      </w:tblGrid>
      <w:tr w:rsidR="001F071B" w:rsidRPr="00EA5680" w:rsidTr="00347E3F">
        <w:trPr>
          <w:jc w:val="center"/>
        </w:trPr>
        <w:tc>
          <w:tcPr>
            <w:tcW w:w="0" w:type="auto"/>
            <w:vAlign w:val="center"/>
            <w:hideMark/>
          </w:tcPr>
          <w:p w:rsidR="001F071B" w:rsidRPr="00EA5680" w:rsidRDefault="001F071B" w:rsidP="005D7DA8">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指標</w:t>
            </w:r>
          </w:p>
        </w:tc>
        <w:tc>
          <w:tcPr>
            <w:tcW w:w="1084" w:type="dxa"/>
            <w:vAlign w:val="center"/>
            <w:hideMark/>
          </w:tcPr>
          <w:p w:rsidR="001F071B" w:rsidRPr="00EA5680" w:rsidRDefault="001F071B" w:rsidP="005D7DA8">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數值</w:t>
            </w:r>
          </w:p>
        </w:tc>
        <w:tc>
          <w:tcPr>
            <w:tcW w:w="3248" w:type="dxa"/>
            <w:vAlign w:val="center"/>
            <w:hideMark/>
          </w:tcPr>
          <w:p w:rsidR="001F071B" w:rsidRPr="00EA5680" w:rsidRDefault="001F071B" w:rsidP="005D7DA8">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解釋</w:t>
            </w:r>
          </w:p>
        </w:tc>
      </w:tr>
      <w:tr w:rsidR="001F071B" w:rsidRPr="00EA5680" w:rsidTr="00347E3F">
        <w:trPr>
          <w:jc w:val="center"/>
        </w:trPr>
        <w:tc>
          <w:tcPr>
            <w:tcW w:w="0" w:type="auto"/>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Accuracy</w:t>
            </w:r>
          </w:p>
        </w:tc>
        <w:tc>
          <w:tcPr>
            <w:tcW w:w="1084" w:type="dxa"/>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約</w:t>
            </w:r>
            <w:r w:rsidRPr="00EA5680">
              <w:rPr>
                <w:rFonts w:ascii="Times New Roman" w:eastAsia="標楷體" w:hAnsi="Times New Roman" w:cs="Times New Roman"/>
                <w:kern w:val="0"/>
                <w:szCs w:val="24"/>
              </w:rPr>
              <w:t xml:space="preserve"> 0.78</w:t>
            </w:r>
          </w:p>
        </w:tc>
        <w:tc>
          <w:tcPr>
            <w:tcW w:w="3248" w:type="dxa"/>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整體正確率</w:t>
            </w:r>
          </w:p>
        </w:tc>
      </w:tr>
      <w:tr w:rsidR="001F071B" w:rsidRPr="00EA5680" w:rsidTr="00347E3F">
        <w:trPr>
          <w:jc w:val="center"/>
        </w:trPr>
        <w:tc>
          <w:tcPr>
            <w:tcW w:w="0" w:type="auto"/>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Recall</w:t>
            </w:r>
            <w:r w:rsidRPr="00EA5680">
              <w:rPr>
                <w:rFonts w:ascii="Times New Roman" w:eastAsia="標楷體" w:hAnsi="Times New Roman" w:cs="Times New Roman"/>
                <w:kern w:val="0"/>
                <w:szCs w:val="24"/>
              </w:rPr>
              <w:t>（召回率）</w:t>
            </w:r>
          </w:p>
        </w:tc>
        <w:tc>
          <w:tcPr>
            <w:tcW w:w="1084" w:type="dxa"/>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約</w:t>
            </w:r>
            <w:r w:rsidRPr="00EA5680">
              <w:rPr>
                <w:rFonts w:ascii="Times New Roman" w:eastAsia="標楷體" w:hAnsi="Times New Roman" w:cs="Times New Roman"/>
                <w:kern w:val="0"/>
                <w:szCs w:val="24"/>
              </w:rPr>
              <w:t xml:space="preserve"> 0.61</w:t>
            </w:r>
          </w:p>
        </w:tc>
        <w:tc>
          <w:tcPr>
            <w:tcW w:w="3248" w:type="dxa"/>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抓到違約者的比例（關鍵）</w:t>
            </w:r>
          </w:p>
        </w:tc>
      </w:tr>
      <w:tr w:rsidR="001F071B" w:rsidRPr="00EA5680" w:rsidTr="00347E3F">
        <w:trPr>
          <w:jc w:val="center"/>
        </w:trPr>
        <w:tc>
          <w:tcPr>
            <w:tcW w:w="0" w:type="auto"/>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F1-score</w:t>
            </w:r>
          </w:p>
        </w:tc>
        <w:tc>
          <w:tcPr>
            <w:tcW w:w="1084" w:type="dxa"/>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約</w:t>
            </w:r>
            <w:r w:rsidRPr="00EA5680">
              <w:rPr>
                <w:rFonts w:ascii="Times New Roman" w:eastAsia="標楷體" w:hAnsi="Times New Roman" w:cs="Times New Roman"/>
                <w:kern w:val="0"/>
                <w:szCs w:val="24"/>
              </w:rPr>
              <w:t xml:space="preserve"> 0.66</w:t>
            </w:r>
          </w:p>
        </w:tc>
        <w:tc>
          <w:tcPr>
            <w:tcW w:w="3248" w:type="dxa"/>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整合</w:t>
            </w:r>
            <w:r w:rsidRPr="00EA5680">
              <w:rPr>
                <w:rFonts w:ascii="Times New Roman" w:eastAsia="標楷體" w:hAnsi="Times New Roman" w:cs="Times New Roman"/>
                <w:kern w:val="0"/>
                <w:szCs w:val="24"/>
              </w:rPr>
              <w:t xml:space="preserve"> Precision + Recall</w:t>
            </w:r>
          </w:p>
        </w:tc>
      </w:tr>
      <w:tr w:rsidR="001F071B" w:rsidRPr="00EA5680" w:rsidTr="00347E3F">
        <w:trPr>
          <w:jc w:val="center"/>
        </w:trPr>
        <w:tc>
          <w:tcPr>
            <w:tcW w:w="0" w:type="auto"/>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ROC AUC</w:t>
            </w:r>
          </w:p>
        </w:tc>
        <w:tc>
          <w:tcPr>
            <w:tcW w:w="1084" w:type="dxa"/>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約</w:t>
            </w:r>
            <w:r w:rsidRPr="00EA5680">
              <w:rPr>
                <w:rFonts w:ascii="Times New Roman" w:eastAsia="標楷體" w:hAnsi="Times New Roman" w:cs="Times New Roman"/>
                <w:kern w:val="0"/>
                <w:szCs w:val="24"/>
              </w:rPr>
              <w:t xml:space="preserve"> 0.82</w:t>
            </w:r>
          </w:p>
        </w:tc>
        <w:tc>
          <w:tcPr>
            <w:tcW w:w="3248" w:type="dxa"/>
            <w:hideMark/>
          </w:tcPr>
          <w:p w:rsidR="001F071B" w:rsidRPr="00EA5680" w:rsidRDefault="001F071B" w:rsidP="001F071B">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預測機率排序能力，具區辨性</w:t>
            </w:r>
          </w:p>
        </w:tc>
      </w:tr>
    </w:tbl>
    <w:p w:rsidR="00347E3F" w:rsidRPr="00347E3F" w:rsidRDefault="00347E3F" w:rsidP="00347E3F">
      <w:pPr>
        <w:widowControl/>
        <w:spacing w:before="100" w:beforeAutospacing="1" w:after="100" w:afterAutospacing="1"/>
        <w:jc w:val="center"/>
        <w:outlineLvl w:val="3"/>
        <w:rPr>
          <w:rFonts w:ascii="Times New Roman" w:eastAsia="標楷體" w:hAnsi="Times New Roman" w:cs="Times New Roman" w:hint="eastAsia"/>
          <w:kern w:val="0"/>
          <w:sz w:val="20"/>
          <w:szCs w:val="20"/>
        </w:rPr>
      </w:pPr>
      <w:r w:rsidRPr="00347E3F">
        <w:rPr>
          <w:rFonts w:ascii="Times New Roman" w:eastAsia="標楷體" w:hAnsi="Times New Roman" w:cs="Times New Roman" w:hint="eastAsia"/>
          <w:kern w:val="0"/>
          <w:sz w:val="20"/>
          <w:szCs w:val="20"/>
        </w:rPr>
        <w:t>表</w:t>
      </w:r>
      <w:r w:rsidRPr="00347E3F">
        <w:rPr>
          <w:rFonts w:ascii="Times New Roman" w:eastAsia="標楷體" w:hAnsi="Times New Roman" w:cs="Times New Roman" w:hint="eastAsia"/>
          <w:kern w:val="0"/>
          <w:sz w:val="20"/>
          <w:szCs w:val="20"/>
        </w:rPr>
        <w:t xml:space="preserve"> </w:t>
      </w:r>
      <w:r w:rsidRPr="00347E3F">
        <w:rPr>
          <w:rFonts w:ascii="Times New Roman" w:eastAsia="標楷體" w:hAnsi="Times New Roman" w:cs="Times New Roman"/>
          <w:kern w:val="0"/>
          <w:sz w:val="20"/>
          <w:szCs w:val="20"/>
        </w:rPr>
        <w:t xml:space="preserve">3-3-1 </w:t>
      </w:r>
      <w:r w:rsidRPr="00347E3F">
        <w:rPr>
          <w:rFonts w:ascii="Times New Roman" w:eastAsia="標楷體" w:hAnsi="Times New Roman" w:cs="Times New Roman" w:hint="eastAsia"/>
          <w:kern w:val="0"/>
          <w:sz w:val="20"/>
          <w:szCs w:val="20"/>
        </w:rPr>
        <w:t>邏輯迴歸模型效能評估指標</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由此可見，邏輯迴歸雖簡單，仍能提供合理預測能力，並且模型每個特徵係數皆具金融意涵（見第</w:t>
      </w:r>
      <w:r w:rsidRPr="00EA5680">
        <w:rPr>
          <w:rFonts w:ascii="Times New Roman" w:eastAsia="標楷體" w:hAnsi="Times New Roman" w:cs="Times New Roman"/>
          <w:kern w:val="0"/>
          <w:szCs w:val="24"/>
        </w:rPr>
        <w:t>4</w:t>
      </w:r>
      <w:r w:rsidRPr="00EA5680">
        <w:rPr>
          <w:rFonts w:ascii="Times New Roman" w:eastAsia="標楷體" w:hAnsi="Times New Roman" w:cs="Times New Roman"/>
          <w:kern w:val="0"/>
          <w:szCs w:val="24"/>
        </w:rPr>
        <w:t>章解釋性部分）。</w:t>
      </w:r>
    </w:p>
    <w:p w:rsidR="001F071B" w:rsidRPr="00EA5680" w:rsidRDefault="005D7DA8" w:rsidP="00DF3915">
      <w:pPr>
        <w:pStyle w:val="af"/>
        <w:spacing w:before="0" w:beforeAutospacing="0"/>
      </w:pPr>
      <w:r>
        <w:rPr>
          <w:rFonts w:hint="eastAsia"/>
        </w:rPr>
        <w:t>第四節</w:t>
      </w:r>
      <w:r w:rsidRPr="00EA5680">
        <w:t xml:space="preserve"> </w:t>
      </w:r>
      <w:r w:rsidR="001F071B" w:rsidRPr="00EA5680">
        <w:t xml:space="preserve">XGBoost </w:t>
      </w:r>
      <w:r w:rsidR="001F071B" w:rsidRPr="00EA5680">
        <w:t>模型訓練與調參策略</w:t>
      </w:r>
    </w:p>
    <w:p w:rsidR="001F071B" w:rsidRPr="00EA5680" w:rsidRDefault="005D7DA8" w:rsidP="001F071B">
      <w:pPr>
        <w:widowControl/>
        <w:spacing w:before="100" w:beforeAutospacing="1" w:after="100" w:afterAutospacing="1"/>
        <w:outlineLvl w:val="3"/>
        <w:rPr>
          <w:rFonts w:ascii="Times New Roman" w:eastAsia="標楷體" w:hAnsi="Times New Roman" w:cs="Times New Roman"/>
          <w:b/>
          <w:bCs/>
          <w:kern w:val="0"/>
          <w:szCs w:val="24"/>
        </w:rPr>
      </w:pPr>
      <w:r>
        <w:rPr>
          <w:rFonts w:ascii="Times New Roman" w:eastAsia="標楷體" w:hAnsi="Times New Roman" w:cs="Times New Roman" w:hint="eastAsia"/>
          <w:b/>
          <w:bCs/>
          <w:kern w:val="0"/>
          <w:szCs w:val="24"/>
        </w:rPr>
        <w:t>1</w:t>
      </w:r>
      <w:r>
        <w:rPr>
          <w:rFonts w:ascii="Times New Roman" w:eastAsia="標楷體" w:hAnsi="Times New Roman" w:cs="Times New Roman"/>
          <w:b/>
          <w:bCs/>
          <w:kern w:val="0"/>
          <w:szCs w:val="24"/>
        </w:rPr>
        <w:t xml:space="preserve">. </w:t>
      </w:r>
      <w:r w:rsidR="001F071B" w:rsidRPr="00EA5680">
        <w:rPr>
          <w:rFonts w:ascii="Times New Roman" w:eastAsia="標楷體" w:hAnsi="Times New Roman" w:cs="Times New Roman"/>
          <w:b/>
          <w:bCs/>
          <w:kern w:val="0"/>
          <w:szCs w:val="24"/>
        </w:rPr>
        <w:t>初始建模</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import xgboost as xgb</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xgb_model = xgb.XGBClassifier(use_label_encoder=False, eval_metric='logloss')</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xgb_model.fit(X_train, y_train)</w:t>
      </w:r>
    </w:p>
    <w:p w:rsidR="001F071B" w:rsidRPr="00EA5680" w:rsidRDefault="005D7DA8" w:rsidP="001F071B">
      <w:pPr>
        <w:widowControl/>
        <w:spacing w:before="100" w:beforeAutospacing="1" w:after="100" w:afterAutospacing="1"/>
        <w:outlineLvl w:val="3"/>
        <w:rPr>
          <w:rFonts w:ascii="Times New Roman" w:eastAsia="標楷體" w:hAnsi="Times New Roman" w:cs="Times New Roman"/>
          <w:b/>
          <w:bCs/>
          <w:kern w:val="0"/>
          <w:szCs w:val="24"/>
        </w:rPr>
      </w:pPr>
      <w:r>
        <w:rPr>
          <w:rFonts w:ascii="Times New Roman" w:eastAsia="標楷體" w:hAnsi="Times New Roman" w:cs="Times New Roman" w:hint="eastAsia"/>
          <w:b/>
          <w:bCs/>
          <w:kern w:val="0"/>
          <w:szCs w:val="24"/>
        </w:rPr>
        <w:t>2</w:t>
      </w:r>
      <w:r>
        <w:rPr>
          <w:rFonts w:ascii="Times New Roman" w:eastAsia="標楷體" w:hAnsi="Times New Roman" w:cs="Times New Roman"/>
          <w:b/>
          <w:bCs/>
          <w:kern w:val="0"/>
          <w:szCs w:val="24"/>
        </w:rPr>
        <w:t xml:space="preserve">. </w:t>
      </w:r>
      <w:r w:rsidR="001F071B" w:rsidRPr="00EA5680">
        <w:rPr>
          <w:rFonts w:ascii="Times New Roman" w:eastAsia="標楷體" w:hAnsi="Times New Roman" w:cs="Times New Roman"/>
          <w:b/>
          <w:bCs/>
          <w:kern w:val="0"/>
          <w:szCs w:val="24"/>
        </w:rPr>
        <w:t>調參邏輯與</w:t>
      </w:r>
      <w:r w:rsidR="001F071B" w:rsidRPr="00EA5680">
        <w:rPr>
          <w:rFonts w:ascii="Times New Roman" w:eastAsia="標楷體" w:hAnsi="Times New Roman" w:cs="Times New Roman"/>
          <w:b/>
          <w:bCs/>
          <w:kern w:val="0"/>
          <w:szCs w:val="24"/>
        </w:rPr>
        <w:t xml:space="preserve"> GridSearchCV</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我們針對以下參數進行搜尋：</w:t>
      </w:r>
    </w:p>
    <w:p w:rsidR="001F071B" w:rsidRPr="00EA5680" w:rsidRDefault="001F071B" w:rsidP="00DC77D3">
      <w:pPr>
        <w:widowControl/>
        <w:numPr>
          <w:ilvl w:val="0"/>
          <w:numId w:val="16"/>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n_estimators: </w:t>
      </w:r>
      <w:r w:rsidRPr="00EA5680">
        <w:rPr>
          <w:rFonts w:ascii="Times New Roman" w:eastAsia="標楷體" w:hAnsi="Times New Roman" w:cs="Times New Roman"/>
          <w:kern w:val="0"/>
          <w:szCs w:val="24"/>
        </w:rPr>
        <w:t>樹數目（控制模型複雜度）</w:t>
      </w:r>
    </w:p>
    <w:p w:rsidR="001F071B" w:rsidRPr="00EA5680" w:rsidRDefault="001F071B" w:rsidP="00DC77D3">
      <w:pPr>
        <w:widowControl/>
        <w:numPr>
          <w:ilvl w:val="0"/>
          <w:numId w:val="16"/>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max_depth: </w:t>
      </w:r>
      <w:r w:rsidRPr="00EA5680">
        <w:rPr>
          <w:rFonts w:ascii="Times New Roman" w:eastAsia="標楷體" w:hAnsi="Times New Roman" w:cs="Times New Roman"/>
          <w:kern w:val="0"/>
          <w:szCs w:val="24"/>
        </w:rPr>
        <w:t>單棵樹的最大深度（防過擬合）</w:t>
      </w:r>
    </w:p>
    <w:p w:rsidR="001F071B" w:rsidRPr="00EA5680" w:rsidRDefault="001F071B" w:rsidP="00DC77D3">
      <w:pPr>
        <w:widowControl/>
        <w:numPr>
          <w:ilvl w:val="0"/>
          <w:numId w:val="16"/>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learning_rate: </w:t>
      </w:r>
      <w:r w:rsidRPr="00EA5680">
        <w:rPr>
          <w:rFonts w:ascii="Times New Roman" w:eastAsia="標楷體" w:hAnsi="Times New Roman" w:cs="Times New Roman"/>
          <w:kern w:val="0"/>
          <w:szCs w:val="24"/>
        </w:rPr>
        <w:t>學習速率，越小越穩定但需更多樹</w:t>
      </w:r>
    </w:p>
    <w:p w:rsidR="001F071B" w:rsidRPr="00EA5680" w:rsidRDefault="001F071B" w:rsidP="00DC77D3">
      <w:pPr>
        <w:widowControl/>
        <w:numPr>
          <w:ilvl w:val="0"/>
          <w:numId w:val="16"/>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subsample / colsample_bytree: </w:t>
      </w:r>
      <w:r w:rsidRPr="00EA5680">
        <w:rPr>
          <w:rFonts w:ascii="Times New Roman" w:eastAsia="標楷體" w:hAnsi="Times New Roman" w:cs="Times New Roman"/>
          <w:kern w:val="0"/>
          <w:szCs w:val="24"/>
        </w:rPr>
        <w:t>抽樣比例，增加模型多樣性</w:t>
      </w:r>
    </w:p>
    <w:p w:rsidR="001F071B" w:rsidRPr="00EA5680" w:rsidRDefault="001F071B" w:rsidP="00DC77D3">
      <w:pPr>
        <w:widowControl/>
        <w:numPr>
          <w:ilvl w:val="0"/>
          <w:numId w:val="16"/>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scale_pos_weight: </w:t>
      </w:r>
      <w:r w:rsidRPr="00EA5680">
        <w:rPr>
          <w:rFonts w:ascii="Times New Roman" w:eastAsia="標楷體" w:hAnsi="Times New Roman" w:cs="Times New Roman"/>
          <w:kern w:val="0"/>
          <w:szCs w:val="24"/>
        </w:rPr>
        <w:t>適用於不平衡分類問題，根據樣本比例調整正負類別權重</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範例如下：</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from sklearn.model_selection import GridSearchCV</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params = {</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'max_depth': [3, 4, 5],</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'learning_rate': [0.01, 0.1],</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'n_estimators': [100, 200],</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'scale_pos_weight': [1, 3, 5]</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grid = GridSearchCV(xgb_model, param_grid=params, scoring='roc_auc', cv=3)</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grid.fit(X_train, y_train)</w:t>
      </w:r>
    </w:p>
    <w:p w:rsidR="001F071B" w:rsidRPr="005D7DA8"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be</w:t>
      </w:r>
      <w:r w:rsidR="005D7DA8">
        <w:rPr>
          <w:rFonts w:ascii="Times New Roman" w:eastAsia="標楷體" w:hAnsi="Times New Roman" w:cs="Times New Roman"/>
          <w:kern w:val="0"/>
          <w:szCs w:val="24"/>
        </w:rPr>
        <w:t>st_model = grid.best_estimator_</w:t>
      </w:r>
    </w:p>
    <w:p w:rsidR="001F071B" w:rsidRPr="00EA5680" w:rsidRDefault="005D7DA8" w:rsidP="00DF3915">
      <w:pPr>
        <w:pStyle w:val="af"/>
        <w:spacing w:before="0" w:beforeAutospacing="0"/>
      </w:pPr>
      <w:r>
        <w:rPr>
          <w:rFonts w:hint="eastAsia"/>
        </w:rPr>
        <w:t>第五節</w:t>
      </w:r>
      <w:r>
        <w:rPr>
          <w:rFonts w:hint="eastAsia"/>
        </w:rPr>
        <w:t xml:space="preserve"> </w:t>
      </w:r>
      <w:r w:rsidR="001F071B" w:rsidRPr="00EA5680">
        <w:t>模型學習曲線與過擬合偵測</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為判斷模型是否過擬合，我們繪製學習曲線：</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from sklearn.model_selection import learning_curve</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train_sizes, train_scores, test_scores = learning_curve(</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    best_model, X_train, y_train, cv=5, scoring='roc_auc'</w:t>
      </w:r>
    </w:p>
    <w:p w:rsidR="001F071B" w:rsidRPr="00EA5680" w:rsidRDefault="001F071B" w:rsidP="005D7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EA5680">
        <w:rPr>
          <w:rFonts w:ascii="Times New Roman" w:eastAsia="標楷體" w:hAnsi="Times New Roman" w:cs="Times New Roman"/>
          <w:kern w:val="0"/>
          <w:szCs w:val="24"/>
        </w:rPr>
        <w:t>)</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如出現「訓練集得分高、測試集得分低」即為過擬合現象。實務中，我們可藉由：</w:t>
      </w:r>
    </w:p>
    <w:p w:rsidR="001F071B" w:rsidRPr="00EA5680" w:rsidRDefault="001F071B" w:rsidP="00DC77D3">
      <w:pPr>
        <w:widowControl/>
        <w:numPr>
          <w:ilvl w:val="0"/>
          <w:numId w:val="17"/>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降低樹深度</w:t>
      </w:r>
    </w:p>
    <w:p w:rsidR="001F071B" w:rsidRPr="00EA5680" w:rsidRDefault="001F071B" w:rsidP="00DC77D3">
      <w:pPr>
        <w:widowControl/>
        <w:numPr>
          <w:ilvl w:val="0"/>
          <w:numId w:val="17"/>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加入</w:t>
      </w:r>
      <w:r w:rsidRPr="00EA5680">
        <w:rPr>
          <w:rFonts w:ascii="Times New Roman" w:eastAsia="標楷體" w:hAnsi="Times New Roman" w:cs="Times New Roman"/>
          <w:b/>
          <w:bCs/>
          <w:kern w:val="0"/>
          <w:szCs w:val="24"/>
        </w:rPr>
        <w:t>L1/L2</w:t>
      </w:r>
      <w:r w:rsidRPr="00EA5680">
        <w:rPr>
          <w:rFonts w:ascii="Times New Roman" w:eastAsia="標楷體" w:hAnsi="Times New Roman" w:cs="Times New Roman"/>
          <w:b/>
          <w:bCs/>
          <w:kern w:val="0"/>
          <w:szCs w:val="24"/>
        </w:rPr>
        <w:t>正則化</w:t>
      </w:r>
    </w:p>
    <w:p w:rsidR="001F071B" w:rsidRPr="00EA5680" w:rsidRDefault="001F071B" w:rsidP="00DC77D3">
      <w:pPr>
        <w:widowControl/>
        <w:numPr>
          <w:ilvl w:val="0"/>
          <w:numId w:val="17"/>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減少迭代次數或降低學習率</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來改善泛化能力。</w:t>
      </w:r>
    </w:p>
    <w:p w:rsidR="001F071B" w:rsidRPr="00EA5680" w:rsidRDefault="005D7DA8" w:rsidP="005D7DA8">
      <w:pPr>
        <w:pStyle w:val="af"/>
      </w:pPr>
      <w:r>
        <w:rPr>
          <w:rFonts w:hint="eastAsia"/>
        </w:rPr>
        <w:t>第六節</w:t>
      </w:r>
      <w:r w:rsidR="001F071B" w:rsidRPr="00EA5680">
        <w:t xml:space="preserve"> </w:t>
      </w:r>
      <w:r w:rsidR="001F071B" w:rsidRPr="00EA5680">
        <w:t>模型效能比較與解釋</w:t>
      </w:r>
    </w:p>
    <w:tbl>
      <w:tblPr>
        <w:tblStyle w:val="ab"/>
        <w:tblW w:w="0" w:type="auto"/>
        <w:jc w:val="center"/>
        <w:tblLook w:val="04A0" w:firstRow="1" w:lastRow="0" w:firstColumn="1" w:lastColumn="0" w:noHBand="0" w:noVBand="1"/>
      </w:tblPr>
      <w:tblGrid>
        <w:gridCol w:w="1413"/>
        <w:gridCol w:w="2410"/>
        <w:gridCol w:w="1275"/>
      </w:tblGrid>
      <w:tr w:rsidR="001F071B" w:rsidRPr="00EA5680" w:rsidTr="00347E3F">
        <w:trPr>
          <w:jc w:val="center"/>
        </w:trPr>
        <w:tc>
          <w:tcPr>
            <w:tcW w:w="1413" w:type="dxa"/>
            <w:vAlign w:val="center"/>
            <w:hideMark/>
          </w:tcPr>
          <w:p w:rsidR="001F071B" w:rsidRPr="00EA5680" w:rsidRDefault="001F071B" w:rsidP="005D7DA8">
            <w:pPr>
              <w:widowControl/>
              <w:spacing w:before="100" w:beforeAutospacing="1" w:after="100" w:afterAutospacing="1"/>
              <w:jc w:val="center"/>
              <w:outlineLvl w:val="3"/>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指標</w:t>
            </w:r>
          </w:p>
        </w:tc>
        <w:tc>
          <w:tcPr>
            <w:tcW w:w="2410" w:type="dxa"/>
            <w:vAlign w:val="center"/>
            <w:hideMark/>
          </w:tcPr>
          <w:p w:rsidR="001F071B" w:rsidRPr="00EA5680" w:rsidRDefault="001F071B" w:rsidP="005D7DA8">
            <w:pPr>
              <w:widowControl/>
              <w:spacing w:before="100" w:beforeAutospacing="1" w:after="100" w:afterAutospacing="1"/>
              <w:jc w:val="center"/>
              <w:outlineLvl w:val="3"/>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Logistic Regression</w:t>
            </w:r>
          </w:p>
        </w:tc>
        <w:tc>
          <w:tcPr>
            <w:tcW w:w="1275" w:type="dxa"/>
            <w:vAlign w:val="center"/>
            <w:hideMark/>
          </w:tcPr>
          <w:p w:rsidR="001F071B" w:rsidRPr="00EA5680" w:rsidRDefault="001F071B" w:rsidP="005D7DA8">
            <w:pPr>
              <w:widowControl/>
              <w:spacing w:before="100" w:beforeAutospacing="1" w:after="100" w:afterAutospacing="1"/>
              <w:jc w:val="center"/>
              <w:outlineLvl w:val="3"/>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XGBoost</w:t>
            </w:r>
          </w:p>
        </w:tc>
      </w:tr>
      <w:tr w:rsidR="001F071B" w:rsidRPr="00EA5680" w:rsidTr="00347E3F">
        <w:trPr>
          <w:jc w:val="center"/>
        </w:trPr>
        <w:tc>
          <w:tcPr>
            <w:tcW w:w="1413"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Accuracy</w:t>
            </w:r>
          </w:p>
        </w:tc>
        <w:tc>
          <w:tcPr>
            <w:tcW w:w="2410"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0.78</w:t>
            </w:r>
          </w:p>
        </w:tc>
        <w:tc>
          <w:tcPr>
            <w:tcW w:w="1275"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0.81</w:t>
            </w:r>
          </w:p>
        </w:tc>
      </w:tr>
      <w:tr w:rsidR="001F071B" w:rsidRPr="00EA5680" w:rsidTr="00347E3F">
        <w:trPr>
          <w:jc w:val="center"/>
        </w:trPr>
        <w:tc>
          <w:tcPr>
            <w:tcW w:w="1413"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Recall</w:t>
            </w:r>
          </w:p>
        </w:tc>
        <w:tc>
          <w:tcPr>
            <w:tcW w:w="2410"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0.61</w:t>
            </w:r>
          </w:p>
        </w:tc>
        <w:tc>
          <w:tcPr>
            <w:tcW w:w="1275"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0.66</w:t>
            </w:r>
          </w:p>
        </w:tc>
      </w:tr>
      <w:tr w:rsidR="001F071B" w:rsidRPr="00EA5680" w:rsidTr="00347E3F">
        <w:trPr>
          <w:jc w:val="center"/>
        </w:trPr>
        <w:tc>
          <w:tcPr>
            <w:tcW w:w="1413"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F1-score</w:t>
            </w:r>
          </w:p>
        </w:tc>
        <w:tc>
          <w:tcPr>
            <w:tcW w:w="2410"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0.66</w:t>
            </w:r>
          </w:p>
        </w:tc>
        <w:tc>
          <w:tcPr>
            <w:tcW w:w="1275"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0.71</w:t>
            </w:r>
          </w:p>
        </w:tc>
      </w:tr>
      <w:tr w:rsidR="001F071B" w:rsidRPr="00EA5680" w:rsidTr="00347E3F">
        <w:trPr>
          <w:jc w:val="center"/>
        </w:trPr>
        <w:tc>
          <w:tcPr>
            <w:tcW w:w="1413"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ROC AUC</w:t>
            </w:r>
          </w:p>
        </w:tc>
        <w:tc>
          <w:tcPr>
            <w:tcW w:w="2410"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0.82</w:t>
            </w:r>
          </w:p>
        </w:tc>
        <w:tc>
          <w:tcPr>
            <w:tcW w:w="1275" w:type="dxa"/>
            <w:vAlign w:val="center"/>
            <w:hideMark/>
          </w:tcPr>
          <w:p w:rsidR="001F071B" w:rsidRPr="00EA5680" w:rsidRDefault="001F071B" w:rsidP="005D7DA8">
            <w:pPr>
              <w:widowControl/>
              <w:spacing w:before="100" w:beforeAutospacing="1" w:after="100" w:afterAutospacing="1"/>
              <w:jc w:val="both"/>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0.85</w:t>
            </w:r>
          </w:p>
        </w:tc>
      </w:tr>
    </w:tbl>
    <w:p w:rsidR="00347E3F" w:rsidRPr="00347E3F" w:rsidRDefault="00347E3F" w:rsidP="00347E3F">
      <w:pPr>
        <w:widowControl/>
        <w:spacing w:before="100" w:beforeAutospacing="1" w:after="100" w:afterAutospacing="1"/>
        <w:jc w:val="center"/>
        <w:outlineLvl w:val="3"/>
        <w:rPr>
          <w:rFonts w:ascii="Times New Roman" w:eastAsia="標楷體" w:hAnsi="Times New Roman" w:cs="Times New Roman"/>
          <w:kern w:val="0"/>
          <w:sz w:val="20"/>
          <w:szCs w:val="24"/>
        </w:rPr>
      </w:pPr>
      <w:r>
        <w:rPr>
          <w:rFonts w:ascii="Times New Roman" w:eastAsia="標楷體" w:hAnsi="Times New Roman" w:cs="Times New Roman" w:hint="eastAsia"/>
          <w:kern w:val="0"/>
          <w:sz w:val="20"/>
          <w:szCs w:val="24"/>
        </w:rPr>
        <w:t>表</w:t>
      </w:r>
      <w:r>
        <w:rPr>
          <w:rFonts w:ascii="Times New Roman" w:eastAsia="標楷體" w:hAnsi="Times New Roman" w:cs="Times New Roman" w:hint="eastAsia"/>
          <w:kern w:val="0"/>
          <w:sz w:val="20"/>
          <w:szCs w:val="24"/>
        </w:rPr>
        <w:t xml:space="preserve"> </w:t>
      </w:r>
      <w:r>
        <w:rPr>
          <w:rFonts w:ascii="Times New Roman" w:eastAsia="標楷體" w:hAnsi="Times New Roman" w:cs="Times New Roman"/>
          <w:kern w:val="0"/>
          <w:sz w:val="20"/>
          <w:szCs w:val="24"/>
        </w:rPr>
        <w:t xml:space="preserve">3-6-1 </w:t>
      </w:r>
      <w:r w:rsidRPr="00347E3F">
        <w:rPr>
          <w:rFonts w:ascii="Times New Roman" w:eastAsia="標楷體" w:hAnsi="Times New Roman" w:cs="Times New Roman" w:hint="eastAsia"/>
          <w:kern w:val="0"/>
          <w:sz w:val="20"/>
          <w:szCs w:val="24"/>
        </w:rPr>
        <w:t>模型效能評估指標總覽</w:t>
      </w:r>
    </w:p>
    <w:p w:rsidR="001F071B" w:rsidRPr="00EA5680" w:rsidRDefault="001F071B" w:rsidP="0010503D">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可以觀察到，</w:t>
      </w:r>
      <w:r w:rsidRPr="00EA5680">
        <w:rPr>
          <w:rFonts w:ascii="Times New Roman" w:eastAsia="標楷體" w:hAnsi="Times New Roman" w:cs="Times New Roman"/>
          <w:kern w:val="0"/>
          <w:szCs w:val="24"/>
        </w:rPr>
        <w:t xml:space="preserve">XGBoost </w:t>
      </w:r>
      <w:r w:rsidRPr="00EA5680">
        <w:rPr>
          <w:rFonts w:ascii="Times New Roman" w:eastAsia="標楷體" w:hAnsi="Times New Roman" w:cs="Times New Roman"/>
          <w:kern w:val="0"/>
          <w:szCs w:val="24"/>
        </w:rPr>
        <w:t>在各項指標上皆略優於邏輯迴歸，尤其在</w:t>
      </w:r>
      <w:r w:rsidRPr="00EA5680">
        <w:rPr>
          <w:rFonts w:ascii="Times New Roman" w:eastAsia="標楷體" w:hAnsi="Times New Roman" w:cs="Times New Roman"/>
          <w:kern w:val="0"/>
          <w:szCs w:val="24"/>
        </w:rPr>
        <w:t xml:space="preserve"> Recall</w:t>
      </w:r>
      <w:r w:rsidRPr="00EA5680">
        <w:rPr>
          <w:rFonts w:ascii="Times New Roman" w:eastAsia="標楷體" w:hAnsi="Times New Roman" w:cs="Times New Roman"/>
          <w:kern w:val="0"/>
          <w:szCs w:val="24"/>
        </w:rPr>
        <w:t>（識別違約者能力）與</w:t>
      </w:r>
      <w:r w:rsidRPr="00EA5680">
        <w:rPr>
          <w:rFonts w:ascii="Times New Roman" w:eastAsia="標楷體" w:hAnsi="Times New Roman" w:cs="Times New Roman"/>
          <w:kern w:val="0"/>
          <w:szCs w:val="24"/>
        </w:rPr>
        <w:t xml:space="preserve"> F1-score</w:t>
      </w:r>
      <w:r w:rsidRPr="00EA5680">
        <w:rPr>
          <w:rFonts w:ascii="Times New Roman" w:eastAsia="標楷體" w:hAnsi="Times New Roman" w:cs="Times New Roman"/>
          <w:kern w:val="0"/>
          <w:szCs w:val="24"/>
        </w:rPr>
        <w:t>（整體表現）上提升較明顯。此顯示</w:t>
      </w:r>
      <w:r w:rsidRPr="00EA5680">
        <w:rPr>
          <w:rFonts w:ascii="Times New Roman" w:eastAsia="標楷體" w:hAnsi="Times New Roman" w:cs="Times New Roman"/>
          <w:kern w:val="0"/>
          <w:szCs w:val="24"/>
        </w:rPr>
        <w:t xml:space="preserve"> XGBoost </w:t>
      </w:r>
      <w:r w:rsidRPr="00EA5680">
        <w:rPr>
          <w:rFonts w:ascii="Times New Roman" w:eastAsia="標楷體" w:hAnsi="Times New Roman" w:cs="Times New Roman"/>
          <w:kern w:val="0"/>
          <w:szCs w:val="24"/>
        </w:rPr>
        <w:t>更適合處理複雜資料關係與不平衡問題。</w:t>
      </w:r>
    </w:p>
    <w:p w:rsidR="001F071B" w:rsidRPr="00EA5680" w:rsidRDefault="00BB1C97" w:rsidP="00BB1C97">
      <w:pPr>
        <w:pStyle w:val="af"/>
      </w:pPr>
      <w:r>
        <w:rPr>
          <w:rFonts w:hint="eastAsia"/>
        </w:rPr>
        <w:t>第七節</w:t>
      </w:r>
      <w:r>
        <w:rPr>
          <w:rFonts w:hint="eastAsia"/>
        </w:rPr>
        <w:t xml:space="preserve"> </w:t>
      </w:r>
      <w:r w:rsidR="001F071B" w:rsidRPr="00EA5680">
        <w:t>金融情境下的指標選擇策略</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在實務應用中，不同金融場景重視的指標不盡相同：</w:t>
      </w:r>
    </w:p>
    <w:p w:rsidR="001F071B" w:rsidRPr="00EA5680" w:rsidRDefault="001F071B" w:rsidP="00DC77D3">
      <w:pPr>
        <w:widowControl/>
        <w:numPr>
          <w:ilvl w:val="0"/>
          <w:numId w:val="18"/>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銀行風控</w:t>
      </w:r>
      <w:r w:rsidRPr="00EA5680">
        <w:rPr>
          <w:rFonts w:ascii="Times New Roman" w:eastAsia="標楷體" w:hAnsi="Times New Roman" w:cs="Times New Roman"/>
          <w:kern w:val="0"/>
          <w:szCs w:val="24"/>
        </w:rPr>
        <w:t>：重視</w:t>
      </w:r>
      <w:r w:rsidRPr="00EA5680">
        <w:rPr>
          <w:rFonts w:ascii="Times New Roman" w:eastAsia="標楷體" w:hAnsi="Times New Roman" w:cs="Times New Roman"/>
          <w:kern w:val="0"/>
          <w:szCs w:val="24"/>
        </w:rPr>
        <w:t xml:space="preserve"> Recall</w:t>
      </w:r>
      <w:r w:rsidRPr="00EA5680">
        <w:rPr>
          <w:rFonts w:ascii="Times New Roman" w:eastAsia="標楷體" w:hAnsi="Times New Roman" w:cs="Times New Roman"/>
          <w:kern w:val="0"/>
          <w:szCs w:val="24"/>
        </w:rPr>
        <w:t>（不要漏判違約）</w:t>
      </w:r>
    </w:p>
    <w:p w:rsidR="001F071B" w:rsidRPr="00EA5680" w:rsidRDefault="001F071B" w:rsidP="00DC77D3">
      <w:pPr>
        <w:widowControl/>
        <w:numPr>
          <w:ilvl w:val="0"/>
          <w:numId w:val="18"/>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P2P</w:t>
      </w:r>
      <w:r w:rsidRPr="00EA5680">
        <w:rPr>
          <w:rFonts w:ascii="Times New Roman" w:eastAsia="標楷體" w:hAnsi="Times New Roman" w:cs="Times New Roman"/>
          <w:b/>
          <w:bCs/>
          <w:kern w:val="0"/>
          <w:szCs w:val="24"/>
        </w:rPr>
        <w:t>平台</w:t>
      </w:r>
      <w:r w:rsidRPr="00EA5680">
        <w:rPr>
          <w:rFonts w:ascii="Times New Roman" w:eastAsia="標楷體" w:hAnsi="Times New Roman" w:cs="Times New Roman"/>
          <w:kern w:val="0"/>
          <w:szCs w:val="24"/>
        </w:rPr>
        <w:t>：可能同時平衡</w:t>
      </w:r>
      <w:r w:rsidRPr="00EA5680">
        <w:rPr>
          <w:rFonts w:ascii="Times New Roman" w:eastAsia="標楷體" w:hAnsi="Times New Roman" w:cs="Times New Roman"/>
          <w:kern w:val="0"/>
          <w:szCs w:val="24"/>
        </w:rPr>
        <w:t xml:space="preserve"> Recall </w:t>
      </w:r>
      <w:r w:rsidRPr="00EA5680">
        <w:rPr>
          <w:rFonts w:ascii="Times New Roman" w:eastAsia="標楷體" w:hAnsi="Times New Roman" w:cs="Times New Roman"/>
          <w:kern w:val="0"/>
          <w:szCs w:val="24"/>
        </w:rPr>
        <w:t>與</w:t>
      </w:r>
      <w:r w:rsidRPr="00EA5680">
        <w:rPr>
          <w:rFonts w:ascii="Times New Roman" w:eastAsia="標楷體" w:hAnsi="Times New Roman" w:cs="Times New Roman"/>
          <w:kern w:val="0"/>
          <w:szCs w:val="24"/>
        </w:rPr>
        <w:t xml:space="preserve"> Precision</w:t>
      </w:r>
    </w:p>
    <w:p w:rsidR="001F071B" w:rsidRPr="00EA5680" w:rsidRDefault="001F071B" w:rsidP="00DC77D3">
      <w:pPr>
        <w:widowControl/>
        <w:numPr>
          <w:ilvl w:val="0"/>
          <w:numId w:val="18"/>
        </w:numPr>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政府補助審核</w:t>
      </w:r>
      <w:r w:rsidRPr="00EA5680">
        <w:rPr>
          <w:rFonts w:ascii="Times New Roman" w:eastAsia="標楷體" w:hAnsi="Times New Roman" w:cs="Times New Roman"/>
          <w:kern w:val="0"/>
          <w:szCs w:val="24"/>
        </w:rPr>
        <w:t>：偏好高</w:t>
      </w:r>
      <w:r w:rsidRPr="00EA5680">
        <w:rPr>
          <w:rFonts w:ascii="Times New Roman" w:eastAsia="標楷體" w:hAnsi="Times New Roman" w:cs="Times New Roman"/>
          <w:kern w:val="0"/>
          <w:szCs w:val="24"/>
        </w:rPr>
        <w:t xml:space="preserve"> Precision</w:t>
      </w:r>
      <w:r w:rsidRPr="00EA5680">
        <w:rPr>
          <w:rFonts w:ascii="Times New Roman" w:eastAsia="標楷體" w:hAnsi="Times New Roman" w:cs="Times New Roman"/>
          <w:kern w:val="0"/>
          <w:szCs w:val="24"/>
        </w:rPr>
        <w:t>（不濫發補助）</w:t>
      </w:r>
    </w:p>
    <w:p w:rsidR="00C136A4" w:rsidRDefault="001F071B" w:rsidP="001F071B">
      <w:pPr>
        <w:widowControl/>
        <w:spacing w:before="100" w:beforeAutospacing="1" w:after="100" w:afterAutospacing="1"/>
        <w:outlineLvl w:val="3"/>
        <w:rPr>
          <w:rFonts w:ascii="Times New Roman" w:eastAsia="標楷體" w:hAnsi="Times New Roman" w:cs="Times New Roman"/>
          <w:kern w:val="0"/>
          <w:szCs w:val="24"/>
        </w:rPr>
      </w:pPr>
      <w:r w:rsidRPr="00EA5680">
        <w:rPr>
          <w:rFonts w:ascii="Times New Roman" w:eastAsia="標楷體" w:hAnsi="Times New Roman" w:cs="Times New Roman"/>
          <w:kern w:val="0"/>
          <w:szCs w:val="24"/>
        </w:rPr>
        <w:t>因此我們根據應用目標選擇評估依據，而非單一追求</w:t>
      </w:r>
      <w:r w:rsidRPr="00EA5680">
        <w:rPr>
          <w:rFonts w:ascii="Times New Roman" w:eastAsia="標楷體" w:hAnsi="Times New Roman" w:cs="Times New Roman"/>
          <w:kern w:val="0"/>
          <w:szCs w:val="24"/>
        </w:rPr>
        <w:t xml:space="preserve"> Accuracy</w:t>
      </w:r>
      <w:r w:rsidRPr="00EA5680">
        <w:rPr>
          <w:rFonts w:ascii="Times New Roman" w:eastAsia="標楷體" w:hAnsi="Times New Roman" w:cs="Times New Roman"/>
          <w:kern w:val="0"/>
          <w:szCs w:val="24"/>
        </w:rPr>
        <w:t>。</w:t>
      </w:r>
    </w:p>
    <w:p w:rsidR="00C136A4" w:rsidRPr="00C136A4" w:rsidRDefault="00BB1C97" w:rsidP="00BB1C97">
      <w:pPr>
        <w:pStyle w:val="af"/>
      </w:pPr>
      <w:r>
        <w:rPr>
          <w:rFonts w:hint="eastAsia"/>
        </w:rPr>
        <w:t>第八節</w:t>
      </w:r>
      <w:r w:rsidR="00C136A4" w:rsidRPr="00C136A4">
        <w:t xml:space="preserve"> </w:t>
      </w:r>
      <w:r w:rsidR="00C136A4" w:rsidRPr="00C136A4">
        <w:t>模型升級與技術創新規劃</w:t>
      </w:r>
    </w:p>
    <w:p w:rsidR="00C136A4" w:rsidRPr="00C136A4" w:rsidRDefault="00C136A4" w:rsidP="00C136A4">
      <w:pPr>
        <w:widowControl/>
        <w:spacing w:before="100" w:beforeAutospacing="1" w:after="100" w:afterAutospacing="1"/>
        <w:rPr>
          <w:rFonts w:ascii="Times New Roman" w:eastAsia="標楷體" w:hAnsi="Times New Roman" w:cs="Times New Roman"/>
          <w:kern w:val="0"/>
          <w:szCs w:val="24"/>
        </w:rPr>
      </w:pPr>
      <w:r w:rsidRPr="00C136A4">
        <w:rPr>
          <w:rFonts w:ascii="Times New Roman" w:eastAsia="標楷體" w:hAnsi="Times New Roman" w:cs="Times New Roman"/>
          <w:kern w:val="0"/>
          <w:szCs w:val="24"/>
        </w:rPr>
        <w:t>為提升系統的長期適應能力與自動化部署水平，未來將引入以下先進模組：</w:t>
      </w:r>
    </w:p>
    <w:p w:rsidR="00C136A4" w:rsidRPr="00C136A4" w:rsidRDefault="00C136A4" w:rsidP="00C136A4">
      <w:pPr>
        <w:widowControl/>
        <w:numPr>
          <w:ilvl w:val="0"/>
          <w:numId w:val="44"/>
        </w:numPr>
        <w:spacing w:before="100" w:beforeAutospacing="1" w:after="100" w:afterAutospacing="1"/>
        <w:rPr>
          <w:rFonts w:ascii="Times New Roman" w:eastAsia="標楷體" w:hAnsi="Times New Roman" w:cs="Times New Roman"/>
          <w:kern w:val="0"/>
          <w:szCs w:val="24"/>
        </w:rPr>
      </w:pPr>
      <w:r w:rsidRPr="00C136A4">
        <w:rPr>
          <w:rFonts w:ascii="Times New Roman" w:eastAsia="標楷體" w:hAnsi="Times New Roman" w:cs="Times New Roman"/>
          <w:b/>
          <w:bCs/>
          <w:kern w:val="0"/>
          <w:szCs w:val="24"/>
        </w:rPr>
        <w:t xml:space="preserve">AutoML </w:t>
      </w:r>
      <w:r w:rsidRPr="00C136A4">
        <w:rPr>
          <w:rFonts w:ascii="Times New Roman" w:eastAsia="標楷體" w:hAnsi="Times New Roman" w:cs="Times New Roman"/>
          <w:b/>
          <w:bCs/>
          <w:kern w:val="0"/>
          <w:szCs w:val="24"/>
        </w:rPr>
        <w:t>模組</w:t>
      </w:r>
      <w:r w:rsidRPr="00C136A4">
        <w:rPr>
          <w:rFonts w:ascii="Times New Roman" w:eastAsia="標楷體" w:hAnsi="Times New Roman" w:cs="Times New Roman"/>
          <w:kern w:val="0"/>
          <w:szCs w:val="24"/>
        </w:rPr>
        <w:t>：整合</w:t>
      </w:r>
      <w:r w:rsidRPr="00C136A4">
        <w:rPr>
          <w:rFonts w:ascii="Times New Roman" w:eastAsia="標楷體" w:hAnsi="Times New Roman" w:cs="Times New Roman"/>
          <w:kern w:val="0"/>
          <w:szCs w:val="24"/>
        </w:rPr>
        <w:t xml:space="preserve"> auto-sklearn </w:t>
      </w:r>
      <w:r w:rsidRPr="00C136A4">
        <w:rPr>
          <w:rFonts w:ascii="Times New Roman" w:eastAsia="標楷體" w:hAnsi="Times New Roman" w:cs="Times New Roman"/>
          <w:kern w:val="0"/>
          <w:szCs w:val="24"/>
        </w:rPr>
        <w:t>或</w:t>
      </w:r>
      <w:r w:rsidRPr="00C136A4">
        <w:rPr>
          <w:rFonts w:ascii="Times New Roman" w:eastAsia="標楷體" w:hAnsi="Times New Roman" w:cs="Times New Roman"/>
          <w:kern w:val="0"/>
          <w:szCs w:val="24"/>
        </w:rPr>
        <w:t xml:space="preserve"> TPOT </w:t>
      </w:r>
      <w:r w:rsidRPr="00C136A4">
        <w:rPr>
          <w:rFonts w:ascii="Times New Roman" w:eastAsia="標楷體" w:hAnsi="Times New Roman" w:cs="Times New Roman"/>
          <w:kern w:val="0"/>
          <w:szCs w:val="24"/>
        </w:rPr>
        <w:t>等工具，讓系統可自動進行模型選擇、參數調整與特徵篩選，以支援非技術使用者或小型機構快速建模。</w:t>
      </w:r>
    </w:p>
    <w:p w:rsidR="00C136A4" w:rsidRPr="00C136A4" w:rsidRDefault="00C136A4" w:rsidP="00C136A4">
      <w:pPr>
        <w:widowControl/>
        <w:numPr>
          <w:ilvl w:val="0"/>
          <w:numId w:val="44"/>
        </w:numPr>
        <w:spacing w:before="100" w:beforeAutospacing="1" w:after="100" w:afterAutospacing="1"/>
        <w:rPr>
          <w:rFonts w:ascii="Times New Roman" w:eastAsia="標楷體" w:hAnsi="Times New Roman" w:cs="Times New Roman"/>
          <w:kern w:val="0"/>
          <w:szCs w:val="24"/>
        </w:rPr>
      </w:pPr>
      <w:r w:rsidRPr="00C136A4">
        <w:rPr>
          <w:rFonts w:ascii="Times New Roman" w:eastAsia="標楷體" w:hAnsi="Times New Roman" w:cs="Times New Roman"/>
          <w:b/>
          <w:bCs/>
          <w:kern w:val="0"/>
          <w:szCs w:val="24"/>
        </w:rPr>
        <w:t>異常值偵測引擎</w:t>
      </w:r>
      <w:r w:rsidRPr="00C136A4">
        <w:rPr>
          <w:rFonts w:ascii="Times New Roman" w:eastAsia="標楷體" w:hAnsi="Times New Roman" w:cs="Times New Roman"/>
          <w:kern w:val="0"/>
          <w:szCs w:val="24"/>
        </w:rPr>
        <w:t>：結合</w:t>
      </w:r>
      <w:r w:rsidRPr="00C136A4">
        <w:rPr>
          <w:rFonts w:ascii="Times New Roman" w:eastAsia="標楷體" w:hAnsi="Times New Roman" w:cs="Times New Roman"/>
          <w:kern w:val="0"/>
          <w:szCs w:val="24"/>
        </w:rPr>
        <w:t xml:space="preserve"> Isolation Forest </w:t>
      </w:r>
      <w:r w:rsidRPr="00C136A4">
        <w:rPr>
          <w:rFonts w:ascii="Times New Roman" w:eastAsia="標楷體" w:hAnsi="Times New Roman" w:cs="Times New Roman"/>
          <w:kern w:val="0"/>
          <w:szCs w:val="24"/>
        </w:rPr>
        <w:t>或</w:t>
      </w:r>
      <w:r w:rsidRPr="00C136A4">
        <w:rPr>
          <w:rFonts w:ascii="Times New Roman" w:eastAsia="標楷體" w:hAnsi="Times New Roman" w:cs="Times New Roman"/>
          <w:kern w:val="0"/>
          <w:szCs w:val="24"/>
        </w:rPr>
        <w:t xml:space="preserve"> One-Class SVM </w:t>
      </w:r>
      <w:r w:rsidRPr="00C136A4">
        <w:rPr>
          <w:rFonts w:ascii="Times New Roman" w:eastAsia="標楷體" w:hAnsi="Times New Roman" w:cs="Times New Roman"/>
          <w:kern w:val="0"/>
          <w:szCs w:val="24"/>
        </w:rPr>
        <w:t>模型，自動識別潛在詐貸、虛假申請人行為，提高信用風險防禦力。</w:t>
      </w:r>
    </w:p>
    <w:p w:rsidR="00C136A4" w:rsidRPr="00C136A4" w:rsidRDefault="00C136A4" w:rsidP="00C136A4">
      <w:pPr>
        <w:widowControl/>
        <w:numPr>
          <w:ilvl w:val="0"/>
          <w:numId w:val="44"/>
        </w:numPr>
        <w:spacing w:before="100" w:beforeAutospacing="1" w:after="100" w:afterAutospacing="1"/>
        <w:rPr>
          <w:rFonts w:ascii="Times New Roman" w:eastAsia="標楷體" w:hAnsi="Times New Roman" w:cs="Times New Roman"/>
          <w:kern w:val="0"/>
          <w:szCs w:val="24"/>
        </w:rPr>
      </w:pPr>
      <w:r w:rsidRPr="00C136A4">
        <w:rPr>
          <w:rFonts w:ascii="Times New Roman" w:eastAsia="標楷體" w:hAnsi="Times New Roman" w:cs="Times New Roman"/>
          <w:b/>
          <w:bCs/>
          <w:kern w:val="0"/>
          <w:szCs w:val="24"/>
        </w:rPr>
        <w:t>模型版本管理（</w:t>
      </w:r>
      <w:r w:rsidRPr="00C136A4">
        <w:rPr>
          <w:rFonts w:ascii="Times New Roman" w:eastAsia="標楷體" w:hAnsi="Times New Roman" w:cs="Times New Roman"/>
          <w:b/>
          <w:bCs/>
          <w:kern w:val="0"/>
          <w:szCs w:val="24"/>
        </w:rPr>
        <w:t>MLOps</w:t>
      </w:r>
      <w:r w:rsidRPr="00C136A4">
        <w:rPr>
          <w:rFonts w:ascii="Times New Roman" w:eastAsia="標楷體" w:hAnsi="Times New Roman" w:cs="Times New Roman"/>
          <w:b/>
          <w:bCs/>
          <w:kern w:val="0"/>
          <w:szCs w:val="24"/>
        </w:rPr>
        <w:t>）</w:t>
      </w:r>
      <w:r w:rsidRPr="00C136A4">
        <w:rPr>
          <w:rFonts w:ascii="Times New Roman" w:eastAsia="標楷體" w:hAnsi="Times New Roman" w:cs="Times New Roman"/>
          <w:kern w:val="0"/>
          <w:szCs w:val="24"/>
        </w:rPr>
        <w:t>：整合</w:t>
      </w:r>
      <w:r w:rsidRPr="00C136A4">
        <w:rPr>
          <w:rFonts w:ascii="Times New Roman" w:eastAsia="標楷體" w:hAnsi="Times New Roman" w:cs="Times New Roman"/>
          <w:kern w:val="0"/>
          <w:szCs w:val="24"/>
        </w:rPr>
        <w:t xml:space="preserve"> MLflow </w:t>
      </w:r>
      <w:r w:rsidRPr="00C136A4">
        <w:rPr>
          <w:rFonts w:ascii="Times New Roman" w:eastAsia="標楷體" w:hAnsi="Times New Roman" w:cs="Times New Roman"/>
          <w:kern w:val="0"/>
          <w:szCs w:val="24"/>
        </w:rPr>
        <w:t>進行模型訓練記錄、效能監控與自動部署流程，確保模型可維持一致性與可追溯性。</w:t>
      </w:r>
    </w:p>
    <w:p w:rsidR="00427BED" w:rsidRDefault="00C136A4" w:rsidP="00BB1C97">
      <w:pPr>
        <w:widowControl/>
        <w:spacing w:before="100" w:beforeAutospacing="1" w:after="100" w:afterAutospacing="1"/>
        <w:rPr>
          <w:rFonts w:ascii="Times New Roman" w:eastAsia="標楷體" w:hAnsi="Times New Roman" w:cs="Times New Roman"/>
          <w:kern w:val="0"/>
          <w:szCs w:val="24"/>
        </w:rPr>
      </w:pPr>
      <w:r w:rsidRPr="00C136A4">
        <w:rPr>
          <w:rFonts w:ascii="Times New Roman" w:eastAsia="標楷體" w:hAnsi="Times New Roman" w:cs="Times New Roman"/>
          <w:kern w:val="0"/>
          <w:szCs w:val="24"/>
        </w:rPr>
        <w:t>此創新模組將進一步擴展系統功能，使其從「風險預測工具」升級為「智慧風控平台」。</w:t>
      </w:r>
    </w:p>
    <w:p w:rsidR="004F78E7" w:rsidRPr="00EA5680" w:rsidRDefault="004F78E7" w:rsidP="00BB1C97">
      <w:pPr>
        <w:widowControl/>
        <w:spacing w:before="100" w:beforeAutospacing="1" w:after="100" w:afterAutospacing="1"/>
        <w:rPr>
          <w:rFonts w:ascii="Times New Roman" w:eastAsia="標楷體" w:hAnsi="Times New Roman" w:cs="Times New Roman" w:hint="eastAsia"/>
          <w:kern w:val="0"/>
          <w:szCs w:val="24"/>
        </w:rPr>
      </w:pPr>
    </w:p>
    <w:p w:rsidR="00427BED" w:rsidRPr="00EA5680" w:rsidRDefault="00A16971" w:rsidP="00BB1C97">
      <w:pPr>
        <w:pStyle w:val="ad"/>
      </w:pPr>
      <w:r w:rsidRPr="00EA5680">
        <w:t>第</w:t>
      </w:r>
      <w:r w:rsidR="00BB1C97">
        <w:rPr>
          <w:rFonts w:hint="eastAsia"/>
        </w:rPr>
        <w:t>肆</w:t>
      </w:r>
      <w:r w:rsidRPr="00EA5680">
        <w:t>章</w:t>
      </w:r>
      <w:r w:rsidRPr="00EA5680">
        <w:t xml:space="preserve"> </w:t>
      </w:r>
      <w:r w:rsidR="0010503D" w:rsidRPr="00EA5680">
        <w:t>模型可解釋性設計</w:t>
      </w:r>
      <w:r w:rsidR="00AA098C" w:rsidRPr="00EA5680">
        <w:t xml:space="preserve"> </w:t>
      </w:r>
    </w:p>
    <w:p w:rsidR="001F071B" w:rsidRPr="00BB1C97" w:rsidRDefault="001F071B" w:rsidP="00BB1C97">
      <w:pPr>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信用風險評估系統中，「模型準確性」固然重要，但若預測結果無法讓用戶或監管機關理解其邏輯與依據，則極易引起質疑與不信任。因此，本章探討兩大類模型的解釋策略，並說明我們在實務應用中採取的可解釋性強化手段。</w:t>
      </w:r>
    </w:p>
    <w:p w:rsidR="001F071B" w:rsidRPr="00EA5680" w:rsidRDefault="00BB1C97" w:rsidP="00BB1C97">
      <w:pPr>
        <w:pStyle w:val="af"/>
      </w:pPr>
      <w:r>
        <w:rPr>
          <w:rFonts w:hint="eastAsia"/>
        </w:rPr>
        <w:t>第一節</w:t>
      </w:r>
      <w:r>
        <w:rPr>
          <w:rFonts w:hint="eastAsia"/>
        </w:rPr>
        <w:t xml:space="preserve"> </w:t>
      </w:r>
      <w:r w:rsidR="001F071B" w:rsidRPr="00EA5680">
        <w:t>邏輯迴歸模型的係數分析</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邏輯迴歸的主要優勢之一是「模型透明性高」</w:t>
      </w:r>
      <w:r w:rsidRPr="00EA5680">
        <w:rPr>
          <w:rFonts w:ascii="Times New Roman" w:eastAsia="標楷體" w:hAnsi="Times New Roman" w:cs="Times New Roman"/>
          <w:bCs/>
          <w:kern w:val="0"/>
          <w:szCs w:val="24"/>
        </w:rPr>
        <w:t>──</w:t>
      </w:r>
      <w:r w:rsidRPr="00EA5680">
        <w:rPr>
          <w:rFonts w:ascii="Times New Roman" w:eastAsia="標楷體" w:hAnsi="Times New Roman" w:cs="Times New Roman"/>
          <w:bCs/>
          <w:kern w:val="0"/>
          <w:szCs w:val="24"/>
        </w:rPr>
        <w:t>每一個特徵的權重（係數）均可直接解釋其對違約機率的正負影響。</w:t>
      </w:r>
    </w:p>
    <w:p w:rsidR="001F071B" w:rsidRPr="00EA5680" w:rsidRDefault="00BB1C97" w:rsidP="001F071B">
      <w:pPr>
        <w:widowControl/>
        <w:spacing w:before="100" w:beforeAutospacing="1" w:after="100" w:afterAutospacing="1"/>
        <w:outlineLvl w:val="3"/>
        <w:rPr>
          <w:rFonts w:ascii="Times New Roman" w:eastAsia="標楷體" w:hAnsi="Times New Roman" w:cs="Times New Roman"/>
          <w:b/>
          <w:bCs/>
          <w:kern w:val="0"/>
          <w:szCs w:val="24"/>
        </w:rPr>
      </w:pPr>
      <w:r>
        <w:rPr>
          <w:rFonts w:ascii="Times New Roman" w:eastAsia="標楷體" w:hAnsi="Times New Roman" w:cs="Times New Roman" w:hint="eastAsia"/>
          <w:b/>
          <w:bCs/>
          <w:kern w:val="0"/>
          <w:szCs w:val="24"/>
        </w:rPr>
        <w:t>1</w:t>
      </w:r>
      <w:r>
        <w:rPr>
          <w:rFonts w:ascii="Times New Roman" w:eastAsia="標楷體" w:hAnsi="Times New Roman" w:cs="Times New Roman"/>
          <w:b/>
          <w:bCs/>
          <w:kern w:val="0"/>
          <w:szCs w:val="24"/>
        </w:rPr>
        <w:t>.</w:t>
      </w:r>
      <w:r w:rsidR="001F071B" w:rsidRPr="00EA5680">
        <w:rPr>
          <w:rFonts w:ascii="Times New Roman" w:eastAsia="標楷體" w:hAnsi="Times New Roman" w:cs="Times New Roman"/>
          <w:b/>
          <w:bCs/>
          <w:kern w:val="0"/>
          <w:szCs w:val="24"/>
        </w:rPr>
        <w:t xml:space="preserve"> </w:t>
      </w:r>
      <w:r w:rsidR="001F071B" w:rsidRPr="00EA5680">
        <w:rPr>
          <w:rFonts w:ascii="Times New Roman" w:eastAsia="標楷體" w:hAnsi="Times New Roman" w:cs="Times New Roman"/>
          <w:b/>
          <w:bCs/>
          <w:kern w:val="0"/>
          <w:szCs w:val="24"/>
        </w:rPr>
        <w:t>係數含義與正負判斷</w:t>
      </w:r>
    </w:p>
    <w:p w:rsidR="00C136A4" w:rsidRPr="00BB1C97"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BB1C97">
        <w:rPr>
          <w:rFonts w:ascii="Times New Roman" w:eastAsia="標楷體" w:hAnsi="Times New Roman" w:cs="Times New Roman"/>
          <w:bCs/>
          <w:kern w:val="0"/>
          <w:szCs w:val="24"/>
        </w:rPr>
        <w:t>模型形式如下：</w:t>
      </w:r>
    </w:p>
    <w:p w:rsidR="001F071B" w:rsidRPr="00EA5680" w:rsidRDefault="00C136A4" w:rsidP="001F071B">
      <w:pPr>
        <w:widowControl/>
        <w:spacing w:before="100" w:beforeAutospacing="1" w:after="100" w:afterAutospacing="1"/>
        <w:outlineLvl w:val="3"/>
        <w:rPr>
          <w:rFonts w:ascii="Times New Roman" w:eastAsia="標楷體" w:hAnsi="Times New Roman" w:cs="Times New Roman"/>
          <w:b/>
          <w:bCs/>
          <w:kern w:val="0"/>
          <w:szCs w:val="24"/>
        </w:rPr>
      </w:pPr>
      <m:oMathPara>
        <m:oMath>
          <m:r>
            <m:rPr>
              <m:sty m:val="b"/>
            </m:rPr>
            <w:rPr>
              <w:rFonts w:ascii="Cambria Math" w:eastAsia="標楷體" w:hAnsi="Cambria Math" w:cs="Times New Roman"/>
              <w:kern w:val="0"/>
              <w:szCs w:val="24"/>
            </w:rPr>
            <m:t>P</m:t>
          </m:r>
          <m:d>
            <m:dPr>
              <m:ctrlPr>
                <w:rPr>
                  <w:rFonts w:ascii="Cambria Math" w:eastAsia="標楷體" w:hAnsi="Cambria Math" w:cs="Times New Roman"/>
                  <w:b/>
                  <w:bCs/>
                  <w:kern w:val="0"/>
                  <w:szCs w:val="24"/>
                </w:rPr>
              </m:ctrlPr>
            </m:dPr>
            <m:e>
              <m:r>
                <m:rPr>
                  <m:sty m:val="b"/>
                </m:rPr>
                <w:rPr>
                  <w:rFonts w:ascii="Cambria Math" w:eastAsia="標楷體" w:hAnsi="Cambria Math" w:cs="Times New Roman" w:hint="eastAsia"/>
                  <w:kern w:val="0"/>
                  <w:szCs w:val="24"/>
                </w:rPr>
                <m:t>違約</m:t>
              </m:r>
            </m:e>
          </m:d>
          <m:r>
            <m:rPr>
              <m:sty m:val="b"/>
            </m:rPr>
            <w:rPr>
              <w:rFonts w:ascii="Cambria Math" w:eastAsia="標楷體" w:hAnsi="Cambria Math" w:cs="Times New Roman" w:hint="eastAsia"/>
              <w:kern w:val="0"/>
              <w:szCs w:val="24"/>
            </w:rPr>
            <m:t>=</m:t>
          </m:r>
          <m:f>
            <m:fPr>
              <m:ctrlPr>
                <w:rPr>
                  <w:rFonts w:ascii="Cambria Math" w:eastAsia="標楷體" w:hAnsi="Cambria Math" w:cs="Times New Roman"/>
                  <w:b/>
                  <w:bCs/>
                  <w:kern w:val="0"/>
                  <w:szCs w:val="24"/>
                </w:rPr>
              </m:ctrlPr>
            </m:fPr>
            <m:num>
              <m:r>
                <m:rPr>
                  <m:sty m:val="bi"/>
                </m:rPr>
                <w:rPr>
                  <w:rFonts w:ascii="Cambria Math" w:eastAsia="標楷體" w:hAnsi="Cambria Math" w:cs="Times New Roman"/>
                  <w:kern w:val="0"/>
                  <w:szCs w:val="24"/>
                </w:rPr>
                <m:t>1</m:t>
              </m:r>
            </m:num>
            <m:den>
              <m:r>
                <m:rPr>
                  <m:sty m:val="bi"/>
                </m:rPr>
                <w:rPr>
                  <w:rFonts w:ascii="Cambria Math" w:eastAsia="標楷體" w:hAnsi="Cambria Math" w:cs="Times New Roman"/>
                  <w:kern w:val="0"/>
                  <w:szCs w:val="24"/>
                </w:rPr>
                <m:t>1+</m:t>
              </m:r>
              <m:sSup>
                <m:sSupPr>
                  <m:ctrlPr>
                    <w:rPr>
                      <w:rFonts w:ascii="Cambria Math" w:eastAsia="標楷體" w:hAnsi="Cambria Math" w:cs="Times New Roman"/>
                      <w:b/>
                      <w:bCs/>
                      <w:i/>
                      <w:kern w:val="0"/>
                      <w:szCs w:val="24"/>
                    </w:rPr>
                  </m:ctrlPr>
                </m:sSupPr>
                <m:e>
                  <m:r>
                    <m:rPr>
                      <m:sty m:val="bi"/>
                    </m:rPr>
                    <w:rPr>
                      <w:rFonts w:ascii="Cambria Math" w:eastAsia="標楷體" w:hAnsi="Cambria Math" w:cs="Times New Roman"/>
                      <w:kern w:val="0"/>
                      <w:szCs w:val="24"/>
                    </w:rPr>
                    <m:t>e</m:t>
                  </m:r>
                </m:e>
                <m:sup>
                  <m:r>
                    <m:rPr>
                      <m:sty m:val="bi"/>
                    </m:rPr>
                    <w:rPr>
                      <w:rFonts w:ascii="Cambria Math" w:eastAsia="標楷體" w:hAnsi="Cambria Math" w:cs="Times New Roman"/>
                      <w:kern w:val="0"/>
                      <w:szCs w:val="24"/>
                    </w:rPr>
                    <m:t>-(</m:t>
                  </m:r>
                  <m:sSub>
                    <m:sSubPr>
                      <m:ctrlPr>
                        <w:rPr>
                          <w:rFonts w:ascii="Cambria Math" w:eastAsia="標楷體" w:hAnsi="Cambria Math" w:cs="Times New Roman"/>
                          <w:b/>
                          <w:bCs/>
                          <w:i/>
                          <w:kern w:val="0"/>
                          <w:szCs w:val="24"/>
                        </w:rPr>
                      </m:ctrlPr>
                    </m:sSubPr>
                    <m:e>
                      <m:r>
                        <m:rPr>
                          <m:sty m:val="bi"/>
                        </m:rPr>
                        <w:rPr>
                          <w:rFonts w:ascii="Cambria Math" w:eastAsia="標楷體" w:hAnsi="Cambria Math" w:cs="Times New Roman"/>
                          <w:kern w:val="0"/>
                          <w:szCs w:val="24"/>
                        </w:rPr>
                        <m:t>β</m:t>
                      </m:r>
                    </m:e>
                    <m:sub>
                      <m:r>
                        <m:rPr>
                          <m:sty m:val="bi"/>
                        </m:rPr>
                        <w:rPr>
                          <w:rFonts w:ascii="Cambria Math" w:eastAsia="標楷體" w:hAnsi="Cambria Math" w:cs="Times New Roman"/>
                          <w:kern w:val="0"/>
                          <w:szCs w:val="24"/>
                        </w:rPr>
                        <m:t>0</m:t>
                      </m:r>
                    </m:sub>
                  </m:sSub>
                  <m:r>
                    <m:rPr>
                      <m:sty m:val="bi"/>
                    </m:rPr>
                    <w:rPr>
                      <w:rFonts w:ascii="Cambria Math" w:eastAsia="標楷體" w:hAnsi="Cambria Math" w:cs="Times New Roman"/>
                      <w:kern w:val="0"/>
                      <w:szCs w:val="24"/>
                    </w:rPr>
                    <m:t>+</m:t>
                  </m:r>
                  <m:sSub>
                    <m:sSubPr>
                      <m:ctrlPr>
                        <w:rPr>
                          <w:rFonts w:ascii="Cambria Math" w:eastAsia="標楷體" w:hAnsi="Cambria Math" w:cs="Times New Roman"/>
                          <w:b/>
                          <w:bCs/>
                          <w:i/>
                          <w:kern w:val="0"/>
                          <w:szCs w:val="24"/>
                        </w:rPr>
                      </m:ctrlPr>
                    </m:sSubPr>
                    <m:e>
                      <m:r>
                        <m:rPr>
                          <m:sty m:val="bi"/>
                        </m:rPr>
                        <w:rPr>
                          <w:rFonts w:ascii="Cambria Math" w:eastAsia="標楷體" w:hAnsi="Cambria Math" w:cs="Times New Roman"/>
                          <w:kern w:val="0"/>
                          <w:szCs w:val="24"/>
                        </w:rPr>
                        <m:t>β</m:t>
                      </m:r>
                    </m:e>
                    <m:sub>
                      <m:r>
                        <m:rPr>
                          <m:sty m:val="bi"/>
                        </m:rPr>
                        <w:rPr>
                          <w:rFonts w:ascii="Cambria Math" w:eastAsia="標楷體" w:hAnsi="Cambria Math" w:cs="Times New Roman"/>
                          <w:kern w:val="0"/>
                          <w:szCs w:val="24"/>
                        </w:rPr>
                        <m:t>0</m:t>
                      </m:r>
                    </m:sub>
                  </m:sSub>
                  <m:sSub>
                    <m:sSubPr>
                      <m:ctrlPr>
                        <w:rPr>
                          <w:rFonts w:ascii="Cambria Math" w:eastAsia="標楷體" w:hAnsi="Cambria Math" w:cs="Times New Roman"/>
                          <w:b/>
                          <w:bCs/>
                          <w:i/>
                          <w:kern w:val="0"/>
                          <w:szCs w:val="24"/>
                        </w:rPr>
                      </m:ctrlPr>
                    </m:sSubPr>
                    <m:e>
                      <m:r>
                        <m:rPr>
                          <m:sty m:val="bi"/>
                        </m:rPr>
                        <w:rPr>
                          <w:rFonts w:ascii="Cambria Math" w:eastAsia="標楷體" w:hAnsi="Cambria Math" w:cs="Times New Roman"/>
                          <w:kern w:val="0"/>
                          <w:szCs w:val="24"/>
                        </w:rPr>
                        <m:t>x</m:t>
                      </m:r>
                    </m:e>
                    <m:sub>
                      <m:r>
                        <m:rPr>
                          <m:sty m:val="bi"/>
                        </m:rPr>
                        <w:rPr>
                          <w:rFonts w:ascii="Cambria Math" w:eastAsia="標楷體" w:hAnsi="Cambria Math" w:cs="Times New Roman"/>
                          <w:kern w:val="0"/>
                          <w:szCs w:val="24"/>
                        </w:rPr>
                        <m:t>1</m:t>
                      </m:r>
                    </m:sub>
                  </m:sSub>
                  <m:r>
                    <m:rPr>
                      <m:sty m:val="bi"/>
                    </m:rPr>
                    <w:rPr>
                      <w:rFonts w:ascii="Cambria Math" w:eastAsia="標楷體" w:hAnsi="Cambria Math" w:cs="Times New Roman"/>
                      <w:kern w:val="0"/>
                      <w:szCs w:val="24"/>
                    </w:rPr>
                    <m:t>+</m:t>
                  </m:r>
                  <m:sSub>
                    <m:sSubPr>
                      <m:ctrlPr>
                        <w:rPr>
                          <w:rFonts w:ascii="Cambria Math" w:eastAsia="標楷體" w:hAnsi="Cambria Math" w:cs="Times New Roman"/>
                          <w:b/>
                          <w:bCs/>
                          <w:i/>
                          <w:kern w:val="0"/>
                          <w:szCs w:val="24"/>
                        </w:rPr>
                      </m:ctrlPr>
                    </m:sSubPr>
                    <m:e>
                      <m:r>
                        <m:rPr>
                          <m:sty m:val="bi"/>
                        </m:rPr>
                        <w:rPr>
                          <w:rFonts w:ascii="Cambria Math" w:eastAsia="標楷體" w:hAnsi="Cambria Math" w:cs="Times New Roman"/>
                          <w:kern w:val="0"/>
                          <w:szCs w:val="24"/>
                        </w:rPr>
                        <m:t>β</m:t>
                      </m:r>
                    </m:e>
                    <m:sub>
                      <m:r>
                        <m:rPr>
                          <m:sty m:val="bi"/>
                        </m:rPr>
                        <w:rPr>
                          <w:rFonts w:ascii="Cambria Math" w:eastAsia="標楷體" w:hAnsi="Cambria Math" w:cs="Times New Roman"/>
                          <w:kern w:val="0"/>
                          <w:szCs w:val="24"/>
                        </w:rPr>
                        <m:t>2</m:t>
                      </m:r>
                    </m:sub>
                  </m:sSub>
                  <m:sSub>
                    <m:sSubPr>
                      <m:ctrlPr>
                        <w:rPr>
                          <w:rFonts w:ascii="Cambria Math" w:eastAsia="標楷體" w:hAnsi="Cambria Math" w:cs="Times New Roman"/>
                          <w:b/>
                          <w:bCs/>
                          <w:i/>
                          <w:kern w:val="0"/>
                          <w:szCs w:val="24"/>
                        </w:rPr>
                      </m:ctrlPr>
                    </m:sSubPr>
                    <m:e>
                      <m:r>
                        <m:rPr>
                          <m:sty m:val="bi"/>
                        </m:rPr>
                        <w:rPr>
                          <w:rFonts w:ascii="Cambria Math" w:eastAsia="標楷體" w:hAnsi="Cambria Math" w:cs="Times New Roman"/>
                          <w:kern w:val="0"/>
                          <w:szCs w:val="24"/>
                        </w:rPr>
                        <m:t>x</m:t>
                      </m:r>
                    </m:e>
                    <m:sub>
                      <m:r>
                        <m:rPr>
                          <m:sty m:val="bi"/>
                        </m:rPr>
                        <w:rPr>
                          <w:rFonts w:ascii="Cambria Math" w:eastAsia="標楷體" w:hAnsi="Cambria Math" w:cs="Times New Roman"/>
                          <w:kern w:val="0"/>
                          <w:szCs w:val="24"/>
                        </w:rPr>
                        <m:t>2</m:t>
                      </m:r>
                    </m:sub>
                  </m:sSub>
                  <m:r>
                    <m:rPr>
                      <m:sty m:val="bi"/>
                    </m:rPr>
                    <w:rPr>
                      <w:rFonts w:ascii="Cambria Math" w:eastAsia="標楷體" w:hAnsi="Cambria Math" w:cs="Times New Roman"/>
                      <w:kern w:val="0"/>
                      <w:szCs w:val="24"/>
                    </w:rPr>
                    <m:t>+⋯+</m:t>
                  </m:r>
                  <m:sSub>
                    <m:sSubPr>
                      <m:ctrlPr>
                        <w:rPr>
                          <w:rFonts w:ascii="Cambria Math" w:eastAsia="標楷體" w:hAnsi="Cambria Math" w:cs="Times New Roman"/>
                          <w:b/>
                          <w:bCs/>
                          <w:i/>
                          <w:kern w:val="0"/>
                          <w:szCs w:val="24"/>
                        </w:rPr>
                      </m:ctrlPr>
                    </m:sSubPr>
                    <m:e>
                      <m:r>
                        <m:rPr>
                          <m:sty m:val="bi"/>
                        </m:rPr>
                        <w:rPr>
                          <w:rFonts w:ascii="Cambria Math" w:eastAsia="標楷體" w:hAnsi="Cambria Math" w:cs="Times New Roman"/>
                          <w:kern w:val="0"/>
                          <w:szCs w:val="24"/>
                        </w:rPr>
                        <m:t>β</m:t>
                      </m:r>
                    </m:e>
                    <m:sub>
                      <m:r>
                        <m:rPr>
                          <m:sty m:val="bi"/>
                        </m:rPr>
                        <w:rPr>
                          <w:rFonts w:ascii="Cambria Math" w:eastAsia="標楷體" w:hAnsi="Cambria Math" w:cs="Times New Roman"/>
                          <w:kern w:val="0"/>
                          <w:szCs w:val="24"/>
                        </w:rPr>
                        <m:t>n</m:t>
                      </m:r>
                    </m:sub>
                  </m:sSub>
                  <m:sSub>
                    <m:sSubPr>
                      <m:ctrlPr>
                        <w:rPr>
                          <w:rFonts w:ascii="Cambria Math" w:eastAsia="標楷體" w:hAnsi="Cambria Math" w:cs="Times New Roman"/>
                          <w:b/>
                          <w:bCs/>
                          <w:i/>
                          <w:kern w:val="0"/>
                          <w:szCs w:val="24"/>
                        </w:rPr>
                      </m:ctrlPr>
                    </m:sSubPr>
                    <m:e>
                      <m:r>
                        <m:rPr>
                          <m:sty m:val="bi"/>
                        </m:rPr>
                        <w:rPr>
                          <w:rFonts w:ascii="Cambria Math" w:eastAsia="標楷體" w:hAnsi="Cambria Math" w:cs="Times New Roman"/>
                          <w:kern w:val="0"/>
                          <w:szCs w:val="24"/>
                        </w:rPr>
                        <m:t>x</m:t>
                      </m:r>
                    </m:e>
                    <m:sub>
                      <m:r>
                        <m:rPr>
                          <m:sty m:val="bi"/>
                        </m:rPr>
                        <w:rPr>
                          <w:rFonts w:ascii="Cambria Math" w:eastAsia="標楷體" w:hAnsi="Cambria Math" w:cs="Times New Roman"/>
                          <w:kern w:val="0"/>
                          <w:szCs w:val="24"/>
                        </w:rPr>
                        <m:t>n</m:t>
                      </m:r>
                    </m:sub>
                  </m:sSub>
                  <m:r>
                    <m:rPr>
                      <m:sty m:val="bi"/>
                    </m:rPr>
                    <w:rPr>
                      <w:rFonts w:ascii="Cambria Math" w:eastAsia="標楷體" w:hAnsi="Cambria Math" w:cs="Times New Roman"/>
                      <w:kern w:val="0"/>
                      <w:szCs w:val="24"/>
                    </w:rPr>
                    <m:t>)</m:t>
                  </m:r>
                </m:sup>
              </m:sSup>
            </m:den>
          </m:f>
        </m:oMath>
      </m:oMathPara>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其中：</w:t>
      </w:r>
    </w:p>
    <w:p w:rsidR="001F071B" w:rsidRPr="00EA5680" w:rsidRDefault="00DF3915" w:rsidP="00DC77D3">
      <w:pPr>
        <w:widowControl/>
        <w:numPr>
          <w:ilvl w:val="0"/>
          <w:numId w:val="19"/>
        </w:numPr>
        <w:spacing w:before="100" w:beforeAutospacing="1" w:after="100" w:afterAutospacing="1"/>
        <w:outlineLvl w:val="3"/>
        <w:rPr>
          <w:rFonts w:ascii="Times New Roman" w:eastAsia="標楷體" w:hAnsi="Times New Roman" w:cs="Times New Roman"/>
          <w:bCs/>
          <w:kern w:val="0"/>
          <w:szCs w:val="24"/>
        </w:rPr>
      </w:pPr>
      <m:oMath>
        <m:sSub>
          <m:sSubPr>
            <m:ctrlPr>
              <w:rPr>
                <w:rFonts w:ascii="Cambria Math" w:eastAsia="標楷體" w:hAnsi="Cambria Math" w:cs="Times New Roman"/>
                <w:b/>
                <w:bCs/>
                <w:kern w:val="0"/>
                <w:szCs w:val="24"/>
              </w:rPr>
            </m:ctrlPr>
          </m:sSubPr>
          <m:e>
            <m:r>
              <m:rPr>
                <m:sty m:val="p"/>
              </m:rPr>
              <w:rPr>
                <w:rFonts w:ascii="Cambria Math" w:eastAsia="標楷體" w:hAnsi="Cambria Math" w:cs="Times New Roman"/>
                <w:kern w:val="0"/>
                <w:szCs w:val="24"/>
              </w:rPr>
              <m:t>β​</m:t>
            </m:r>
          </m:e>
          <m:sub>
            <m:r>
              <m:rPr>
                <m:sty m:val="bi"/>
              </m:rPr>
              <w:rPr>
                <w:rFonts w:ascii="Cambria Math" w:eastAsia="標楷體" w:hAnsi="Cambria Math" w:cs="Times New Roman"/>
                <w:kern w:val="0"/>
                <w:szCs w:val="24"/>
              </w:rPr>
              <m:t>i</m:t>
            </m:r>
          </m:sub>
        </m:sSub>
        <m:r>
          <m:rPr>
            <m:sty m:val="p"/>
          </m:rPr>
          <w:rPr>
            <w:rFonts w:ascii="Cambria Math" w:eastAsia="標楷體" w:hAnsi="Cambria Math" w:cs="Times New Roman"/>
            <w:kern w:val="0"/>
            <w:szCs w:val="24"/>
          </w:rPr>
          <m:t>&gt;0</m:t>
        </m:r>
      </m:oMath>
      <w:r w:rsidR="001F071B" w:rsidRPr="00EA5680">
        <w:rPr>
          <w:rFonts w:ascii="Times New Roman" w:eastAsia="標楷體" w:hAnsi="Times New Roman" w:cs="Times New Roman"/>
          <w:bCs/>
          <w:kern w:val="0"/>
          <w:szCs w:val="24"/>
        </w:rPr>
        <w:t>：特徵</w:t>
      </w:r>
      <w:r w:rsidR="001F071B" w:rsidRPr="00EA5680">
        <w:rPr>
          <w:rFonts w:ascii="Times New Roman" w:eastAsia="標楷體" w:hAnsi="Times New Roman" w:cs="Times New Roman"/>
          <w:bCs/>
          <w:kern w:val="0"/>
          <w:szCs w:val="24"/>
        </w:rPr>
        <w:t xml:space="preserve"> </w:t>
      </w:r>
      <m:oMath>
        <m:sSub>
          <m:sSubPr>
            <m:ctrlPr>
              <w:rPr>
                <w:rFonts w:ascii="Cambria Math" w:eastAsia="標楷體" w:hAnsi="Cambria Math" w:cs="Times New Roman"/>
                <w:b/>
                <w:bCs/>
                <w:kern w:val="0"/>
                <w:szCs w:val="24"/>
              </w:rPr>
            </m:ctrlPr>
          </m:sSubPr>
          <m:e>
            <m:r>
              <m:rPr>
                <m:sty m:val="b"/>
              </m:rPr>
              <w:rPr>
                <w:rFonts w:ascii="Cambria Math" w:eastAsia="標楷體" w:hAnsi="Cambria Math" w:cs="Times New Roman"/>
                <w:kern w:val="0"/>
                <w:szCs w:val="24"/>
              </w:rPr>
              <m:t>x</m:t>
            </m:r>
          </m:e>
          <m:sub>
            <m:r>
              <m:rPr>
                <m:sty m:val="bi"/>
              </m:rPr>
              <w:rPr>
                <w:rFonts w:ascii="Cambria Math" w:eastAsia="標楷體" w:hAnsi="Cambria Math" w:cs="Times New Roman"/>
                <w:kern w:val="0"/>
                <w:szCs w:val="24"/>
              </w:rPr>
              <m:t>i</m:t>
            </m:r>
          </m:sub>
        </m:sSub>
      </m:oMath>
      <w:r w:rsidR="001F071B" w:rsidRPr="00EA5680">
        <w:rPr>
          <w:rFonts w:ascii="Times New Roman" w:eastAsia="標楷體" w:hAnsi="Times New Roman" w:cs="Times New Roman"/>
          <w:bCs/>
          <w:kern w:val="0"/>
          <w:szCs w:val="24"/>
        </w:rPr>
        <w:t xml:space="preserve"> </w:t>
      </w:r>
      <w:r w:rsidR="001F071B" w:rsidRPr="00EA5680">
        <w:rPr>
          <w:rFonts w:ascii="Times New Roman" w:eastAsia="標楷體" w:hAnsi="Times New Roman" w:cs="Times New Roman"/>
          <w:bCs/>
          <w:kern w:val="0"/>
          <w:szCs w:val="24"/>
        </w:rPr>
        <w:t>增加時，違約風險上升</w:t>
      </w:r>
    </w:p>
    <w:p w:rsidR="001F071B" w:rsidRPr="00EA5680" w:rsidRDefault="00DF3915" w:rsidP="00DC77D3">
      <w:pPr>
        <w:widowControl/>
        <w:numPr>
          <w:ilvl w:val="0"/>
          <w:numId w:val="19"/>
        </w:numPr>
        <w:spacing w:before="100" w:beforeAutospacing="1" w:after="100" w:afterAutospacing="1"/>
        <w:outlineLvl w:val="3"/>
        <w:rPr>
          <w:rFonts w:ascii="Times New Roman" w:eastAsia="標楷體" w:hAnsi="Times New Roman" w:cs="Times New Roman"/>
          <w:bCs/>
          <w:kern w:val="0"/>
          <w:szCs w:val="24"/>
        </w:rPr>
      </w:pPr>
      <m:oMath>
        <m:sSub>
          <m:sSubPr>
            <m:ctrlPr>
              <w:rPr>
                <w:rFonts w:ascii="Cambria Math" w:eastAsia="標楷體" w:hAnsi="Cambria Math" w:cs="Times New Roman"/>
                <w:b/>
                <w:bCs/>
                <w:kern w:val="0"/>
                <w:szCs w:val="24"/>
              </w:rPr>
            </m:ctrlPr>
          </m:sSubPr>
          <m:e>
            <m:r>
              <m:rPr>
                <m:sty m:val="p"/>
              </m:rPr>
              <w:rPr>
                <w:rFonts w:ascii="Cambria Math" w:eastAsia="標楷體" w:hAnsi="Cambria Math" w:cs="Times New Roman"/>
                <w:kern w:val="0"/>
                <w:szCs w:val="24"/>
              </w:rPr>
              <m:t>β​</m:t>
            </m:r>
          </m:e>
          <m:sub>
            <m:r>
              <m:rPr>
                <m:sty m:val="bi"/>
              </m:rPr>
              <w:rPr>
                <w:rFonts w:ascii="Cambria Math" w:eastAsia="標楷體" w:hAnsi="Cambria Math" w:cs="Times New Roman"/>
                <w:kern w:val="0"/>
                <w:szCs w:val="24"/>
              </w:rPr>
              <m:t>i</m:t>
            </m:r>
          </m:sub>
        </m:sSub>
        <m:r>
          <m:rPr>
            <m:sty m:val="p"/>
          </m:rPr>
          <w:rPr>
            <w:rFonts w:ascii="Cambria Math" w:eastAsia="標楷體" w:hAnsi="Cambria Math" w:cs="Times New Roman"/>
            <w:kern w:val="0"/>
            <w:szCs w:val="24"/>
          </w:rPr>
          <m:t>&lt;0</m:t>
        </m:r>
      </m:oMath>
      <w:r w:rsidR="001F071B" w:rsidRPr="00EA5680">
        <w:rPr>
          <w:rFonts w:ascii="Times New Roman" w:eastAsia="標楷體" w:hAnsi="Times New Roman" w:cs="Times New Roman"/>
          <w:bCs/>
          <w:kern w:val="0"/>
          <w:szCs w:val="24"/>
        </w:rPr>
        <w:t>：特徵</w:t>
      </w:r>
      <w:r w:rsidR="001F071B" w:rsidRPr="00EA5680">
        <w:rPr>
          <w:rFonts w:ascii="Times New Roman" w:eastAsia="標楷體" w:hAnsi="Times New Roman" w:cs="Times New Roman"/>
          <w:bCs/>
          <w:kern w:val="0"/>
          <w:szCs w:val="24"/>
        </w:rPr>
        <w:t xml:space="preserve"> </w:t>
      </w:r>
      <m:oMath>
        <m:sSub>
          <m:sSubPr>
            <m:ctrlPr>
              <w:rPr>
                <w:rFonts w:ascii="Cambria Math" w:eastAsia="標楷體" w:hAnsi="Cambria Math" w:cs="Times New Roman"/>
                <w:b/>
                <w:bCs/>
                <w:kern w:val="0"/>
                <w:szCs w:val="24"/>
              </w:rPr>
            </m:ctrlPr>
          </m:sSubPr>
          <m:e>
            <m:r>
              <m:rPr>
                <m:sty m:val="b"/>
              </m:rPr>
              <w:rPr>
                <w:rFonts w:ascii="Cambria Math" w:eastAsia="標楷體" w:hAnsi="Cambria Math" w:cs="Times New Roman"/>
                <w:kern w:val="0"/>
                <w:szCs w:val="24"/>
              </w:rPr>
              <m:t>x</m:t>
            </m:r>
          </m:e>
          <m:sub>
            <m:r>
              <m:rPr>
                <m:sty m:val="bi"/>
              </m:rPr>
              <w:rPr>
                <w:rFonts w:ascii="Cambria Math" w:eastAsia="標楷體" w:hAnsi="Cambria Math" w:cs="Times New Roman"/>
                <w:kern w:val="0"/>
                <w:szCs w:val="24"/>
              </w:rPr>
              <m:t>i</m:t>
            </m:r>
          </m:sub>
        </m:sSub>
      </m:oMath>
      <w:r w:rsidR="001F071B" w:rsidRPr="00EA5680">
        <w:rPr>
          <w:rFonts w:ascii="Times New Roman" w:eastAsia="MS Mincho" w:hAnsi="Times New Roman" w:cs="Times New Roman"/>
          <w:bCs/>
          <w:kern w:val="0"/>
          <w:szCs w:val="24"/>
        </w:rPr>
        <w:t>​</w:t>
      </w:r>
      <w:r w:rsidR="001F071B" w:rsidRPr="00EA5680">
        <w:rPr>
          <w:rFonts w:ascii="Times New Roman" w:eastAsia="標楷體" w:hAnsi="Times New Roman" w:cs="Times New Roman"/>
          <w:bCs/>
          <w:kern w:val="0"/>
          <w:szCs w:val="24"/>
        </w:rPr>
        <w:t xml:space="preserve"> </w:t>
      </w:r>
      <w:r w:rsidR="001F071B" w:rsidRPr="00EA5680">
        <w:rPr>
          <w:rFonts w:ascii="Times New Roman" w:eastAsia="標楷體" w:hAnsi="Times New Roman" w:cs="Times New Roman"/>
          <w:bCs/>
          <w:kern w:val="0"/>
          <w:szCs w:val="24"/>
        </w:rPr>
        <w:t>增加時，違約風險下降</w:t>
      </w:r>
    </w:p>
    <w:tbl>
      <w:tblPr>
        <w:tblStyle w:val="ab"/>
        <w:tblW w:w="0" w:type="auto"/>
        <w:jc w:val="center"/>
        <w:tblLook w:val="04A0" w:firstRow="1" w:lastRow="0" w:firstColumn="1" w:lastColumn="0" w:noHBand="0" w:noVBand="1"/>
      </w:tblPr>
      <w:tblGrid>
        <w:gridCol w:w="3387"/>
        <w:gridCol w:w="1246"/>
        <w:gridCol w:w="3657"/>
      </w:tblGrid>
      <w:tr w:rsidR="001F071B" w:rsidRPr="00EA5680" w:rsidTr="00347E3F">
        <w:trPr>
          <w:jc w:val="center"/>
        </w:trPr>
        <w:tc>
          <w:tcPr>
            <w:tcW w:w="3387" w:type="dxa"/>
            <w:vAlign w:val="center"/>
            <w:hideMark/>
          </w:tcPr>
          <w:p w:rsidR="001F071B" w:rsidRPr="00EA5680" w:rsidRDefault="001F071B" w:rsidP="00BB1C9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特徵名稱</w:t>
            </w:r>
          </w:p>
        </w:tc>
        <w:tc>
          <w:tcPr>
            <w:tcW w:w="1246" w:type="dxa"/>
            <w:vAlign w:val="center"/>
            <w:hideMark/>
          </w:tcPr>
          <w:p w:rsidR="001F071B" w:rsidRPr="00EA5680" w:rsidRDefault="001F071B" w:rsidP="00BB1C9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係數符號</w:t>
            </w:r>
          </w:p>
        </w:tc>
        <w:tc>
          <w:tcPr>
            <w:tcW w:w="3657" w:type="dxa"/>
            <w:vAlign w:val="center"/>
            <w:hideMark/>
          </w:tcPr>
          <w:p w:rsidR="001F071B" w:rsidRPr="00EA5680" w:rsidRDefault="001F071B" w:rsidP="00BB1C9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金融詮釋</w:t>
            </w:r>
          </w:p>
        </w:tc>
      </w:tr>
      <w:tr w:rsidR="001F071B" w:rsidRPr="00EA5680" w:rsidTr="00347E3F">
        <w:trPr>
          <w:jc w:val="center"/>
        </w:trPr>
        <w:tc>
          <w:tcPr>
            <w:tcW w:w="338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loan_amnt</w:t>
            </w:r>
          </w:p>
        </w:tc>
        <w:tc>
          <w:tcPr>
            <w:tcW w:w="1246"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正</w:t>
            </w:r>
          </w:p>
        </w:tc>
        <w:tc>
          <w:tcPr>
            <w:tcW w:w="365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貸款金額越高，風險傾向上升</w:t>
            </w:r>
          </w:p>
        </w:tc>
      </w:tr>
      <w:tr w:rsidR="001F071B" w:rsidRPr="00EA5680" w:rsidTr="00347E3F">
        <w:trPr>
          <w:jc w:val="center"/>
        </w:trPr>
        <w:tc>
          <w:tcPr>
            <w:tcW w:w="338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person_income</w:t>
            </w:r>
          </w:p>
        </w:tc>
        <w:tc>
          <w:tcPr>
            <w:tcW w:w="1246"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負</w:t>
            </w:r>
          </w:p>
        </w:tc>
        <w:tc>
          <w:tcPr>
            <w:tcW w:w="365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收入愈高，還款能力愈強，違約風險降低</w:t>
            </w:r>
          </w:p>
        </w:tc>
      </w:tr>
      <w:tr w:rsidR="001F071B" w:rsidRPr="00EA5680" w:rsidTr="00347E3F">
        <w:trPr>
          <w:jc w:val="center"/>
        </w:trPr>
        <w:tc>
          <w:tcPr>
            <w:tcW w:w="338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loan_int_rate</w:t>
            </w:r>
          </w:p>
        </w:tc>
        <w:tc>
          <w:tcPr>
            <w:tcW w:w="1246"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正</w:t>
            </w:r>
          </w:p>
        </w:tc>
        <w:tc>
          <w:tcPr>
            <w:tcW w:w="365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利率上升可能因信用不佳導致，風險上升</w:t>
            </w:r>
          </w:p>
        </w:tc>
      </w:tr>
      <w:tr w:rsidR="001F071B" w:rsidRPr="00EA5680" w:rsidTr="00347E3F">
        <w:trPr>
          <w:jc w:val="center"/>
        </w:trPr>
        <w:tc>
          <w:tcPr>
            <w:tcW w:w="338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person_home_ownership_OWN</w:t>
            </w:r>
            <w:r w:rsidR="00BB1C97">
              <w:rPr>
                <w:rFonts w:ascii="Times New Roman" w:eastAsia="標楷體" w:hAnsi="Times New Roman" w:cs="Times New Roman"/>
                <w:kern w:val="0"/>
                <w:szCs w:val="24"/>
              </w:rPr>
              <w:t xml:space="preserve"> </w:t>
            </w:r>
          </w:p>
        </w:tc>
        <w:tc>
          <w:tcPr>
            <w:tcW w:w="1246"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負</w:t>
            </w:r>
          </w:p>
        </w:tc>
        <w:tc>
          <w:tcPr>
            <w:tcW w:w="365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擁有房產代表經濟基礎穩定，有助降低違約風險</w:t>
            </w:r>
          </w:p>
        </w:tc>
      </w:tr>
      <w:tr w:rsidR="001F071B" w:rsidRPr="00EA5680" w:rsidTr="00347E3F">
        <w:trPr>
          <w:jc w:val="center"/>
        </w:trPr>
        <w:tc>
          <w:tcPr>
            <w:tcW w:w="338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loan_intent_education</w:t>
            </w:r>
          </w:p>
        </w:tc>
        <w:tc>
          <w:tcPr>
            <w:tcW w:w="1246"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正</w:t>
            </w:r>
          </w:p>
        </w:tc>
        <w:tc>
          <w:tcPr>
            <w:tcW w:w="3657" w:type="dxa"/>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教育用途相較於其他用途風險偏高</w:t>
            </w:r>
          </w:p>
        </w:tc>
      </w:tr>
    </w:tbl>
    <w:p w:rsidR="00347E3F" w:rsidRPr="00347E3F" w:rsidRDefault="00347E3F" w:rsidP="00347E3F">
      <w:pPr>
        <w:widowControl/>
        <w:spacing w:before="100" w:beforeAutospacing="1" w:after="100" w:afterAutospacing="1"/>
        <w:jc w:val="center"/>
        <w:outlineLvl w:val="3"/>
        <w:rPr>
          <w:rFonts w:ascii="Times New Roman" w:eastAsia="標楷體" w:hAnsi="Times New Roman" w:cs="Times New Roman"/>
          <w:bCs/>
          <w:kern w:val="0"/>
          <w:sz w:val="16"/>
          <w:szCs w:val="24"/>
        </w:rPr>
      </w:pPr>
      <w:r>
        <w:rPr>
          <w:rFonts w:ascii="Times New Roman" w:eastAsia="標楷體" w:hAnsi="Times New Roman" w:cs="Times New Roman" w:hint="eastAsia"/>
          <w:bCs/>
          <w:kern w:val="0"/>
          <w:sz w:val="20"/>
          <w:szCs w:val="24"/>
        </w:rPr>
        <w:t>表</w:t>
      </w:r>
      <w:r>
        <w:rPr>
          <w:rFonts w:ascii="Times New Roman" w:eastAsia="標楷體" w:hAnsi="Times New Roman" w:cs="Times New Roman" w:hint="eastAsia"/>
          <w:bCs/>
          <w:kern w:val="0"/>
          <w:sz w:val="20"/>
          <w:szCs w:val="24"/>
        </w:rPr>
        <w:t xml:space="preserve"> </w:t>
      </w:r>
      <w:r>
        <w:rPr>
          <w:rFonts w:ascii="Times New Roman" w:eastAsia="標楷體" w:hAnsi="Times New Roman" w:cs="Times New Roman"/>
          <w:bCs/>
          <w:kern w:val="0"/>
          <w:sz w:val="20"/>
          <w:szCs w:val="24"/>
        </w:rPr>
        <w:t xml:space="preserve">4-1-1 </w:t>
      </w:r>
      <w:r w:rsidRPr="00347E3F">
        <w:rPr>
          <w:rFonts w:ascii="Times New Roman" w:eastAsia="標楷體" w:hAnsi="Times New Roman" w:cs="Times New Roman" w:hint="eastAsia"/>
          <w:bCs/>
          <w:kern w:val="0"/>
          <w:sz w:val="20"/>
          <w:szCs w:val="24"/>
        </w:rPr>
        <w:t>邏輯迴歸模型特徵係數解釋</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這些係數對應現實中的風控經驗法則，且數值大小亦反映影響力強弱，有助於內部稽核與主管審批判斷。</w:t>
      </w:r>
    </w:p>
    <w:p w:rsidR="001F071B" w:rsidRPr="00EA5680" w:rsidRDefault="00BB1C97" w:rsidP="00BB1C97">
      <w:pPr>
        <w:pStyle w:val="af"/>
      </w:pPr>
      <w:r>
        <w:rPr>
          <w:rFonts w:hint="eastAsia"/>
        </w:rPr>
        <w:t>第二節</w:t>
      </w:r>
      <w:r w:rsidRPr="00EA5680">
        <w:t xml:space="preserve"> </w:t>
      </w:r>
      <w:r w:rsidR="001F071B" w:rsidRPr="00EA5680">
        <w:t xml:space="preserve">XGBoost </w:t>
      </w:r>
      <w:r w:rsidR="001F071B" w:rsidRPr="00EA5680">
        <w:t>模型的特徵重要性解釋</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雖然</w:t>
      </w:r>
      <w:r w:rsidRPr="00EA5680">
        <w:rPr>
          <w:rFonts w:ascii="Times New Roman" w:eastAsia="標楷體" w:hAnsi="Times New Roman" w:cs="Times New Roman"/>
          <w:bCs/>
          <w:kern w:val="0"/>
          <w:szCs w:val="24"/>
        </w:rPr>
        <w:t xml:space="preserve"> XGBoost </w:t>
      </w:r>
      <w:r w:rsidRPr="00EA5680">
        <w:rPr>
          <w:rFonts w:ascii="Times New Roman" w:eastAsia="標楷體" w:hAnsi="Times New Roman" w:cs="Times New Roman"/>
          <w:bCs/>
          <w:kern w:val="0"/>
          <w:szCs w:val="24"/>
        </w:rPr>
        <w:t>屬於黑箱模型，但其內建的特徵重要性計算可提供一定程度的可視化與理解依據。</w:t>
      </w:r>
    </w:p>
    <w:p w:rsidR="001F071B" w:rsidRPr="00EA5680" w:rsidRDefault="00BB1C97" w:rsidP="001F071B">
      <w:pPr>
        <w:widowControl/>
        <w:spacing w:before="100" w:beforeAutospacing="1" w:after="100" w:afterAutospacing="1"/>
        <w:outlineLvl w:val="3"/>
        <w:rPr>
          <w:rFonts w:ascii="Times New Roman" w:eastAsia="標楷體" w:hAnsi="Times New Roman" w:cs="Times New Roman"/>
          <w:b/>
          <w:bCs/>
          <w:kern w:val="0"/>
          <w:szCs w:val="24"/>
        </w:rPr>
      </w:pPr>
      <w:r>
        <w:rPr>
          <w:rFonts w:ascii="Times New Roman" w:eastAsia="標楷體" w:hAnsi="Times New Roman" w:cs="Times New Roman"/>
          <w:b/>
          <w:bCs/>
          <w:kern w:val="0"/>
          <w:szCs w:val="24"/>
        </w:rPr>
        <w:t>1.</w:t>
      </w:r>
      <w:r w:rsidR="001F071B" w:rsidRPr="00EA5680">
        <w:rPr>
          <w:rFonts w:ascii="Times New Roman" w:eastAsia="標楷體" w:hAnsi="Times New Roman" w:cs="Times New Roman"/>
          <w:b/>
          <w:bCs/>
          <w:kern w:val="0"/>
          <w:szCs w:val="24"/>
        </w:rPr>
        <w:t xml:space="preserve"> </w:t>
      </w:r>
      <w:r w:rsidR="001F071B" w:rsidRPr="00EA5680">
        <w:rPr>
          <w:rFonts w:ascii="Times New Roman" w:eastAsia="標楷體" w:hAnsi="Times New Roman" w:cs="Times New Roman"/>
          <w:b/>
          <w:bCs/>
          <w:kern w:val="0"/>
          <w:szCs w:val="24"/>
        </w:rPr>
        <w:t>特徵重要性衡量方式</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 xml:space="preserve">XGBoost </w:t>
      </w:r>
      <w:r w:rsidRPr="00EA5680">
        <w:rPr>
          <w:rFonts w:ascii="Times New Roman" w:eastAsia="標楷體" w:hAnsi="Times New Roman" w:cs="Times New Roman"/>
          <w:bCs/>
          <w:kern w:val="0"/>
          <w:szCs w:val="24"/>
        </w:rPr>
        <w:t>提供三種衡量方式：</w:t>
      </w:r>
    </w:p>
    <w:p w:rsidR="001F071B" w:rsidRPr="00EA5680" w:rsidRDefault="001F071B" w:rsidP="00DC77D3">
      <w:pPr>
        <w:widowControl/>
        <w:numPr>
          <w:ilvl w:val="0"/>
          <w:numId w:val="20"/>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Gain</w:t>
      </w:r>
      <w:r w:rsidRPr="00EA5680">
        <w:rPr>
          <w:rFonts w:ascii="Times New Roman" w:eastAsia="標楷體" w:hAnsi="Times New Roman" w:cs="Times New Roman"/>
          <w:bCs/>
          <w:kern w:val="0"/>
          <w:szCs w:val="24"/>
        </w:rPr>
        <w:t>：某變數用於分裂時，對損失函數減少的平均貢獻（推薦）</w:t>
      </w:r>
    </w:p>
    <w:p w:rsidR="001F071B" w:rsidRPr="00EA5680" w:rsidRDefault="001F071B" w:rsidP="00DC77D3">
      <w:pPr>
        <w:widowControl/>
        <w:numPr>
          <w:ilvl w:val="0"/>
          <w:numId w:val="20"/>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Cover</w:t>
      </w:r>
      <w:r w:rsidRPr="00EA5680">
        <w:rPr>
          <w:rFonts w:ascii="Times New Roman" w:eastAsia="標楷體" w:hAnsi="Times New Roman" w:cs="Times New Roman"/>
          <w:bCs/>
          <w:kern w:val="0"/>
          <w:szCs w:val="24"/>
        </w:rPr>
        <w:t>：變數在節點分裂時影響的樣本量</w:t>
      </w:r>
    </w:p>
    <w:p w:rsidR="001F071B" w:rsidRPr="00EA5680" w:rsidRDefault="001F071B" w:rsidP="00DC77D3">
      <w:pPr>
        <w:widowControl/>
        <w:numPr>
          <w:ilvl w:val="0"/>
          <w:numId w:val="20"/>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Frequency</w:t>
      </w:r>
      <w:r w:rsidRPr="00EA5680">
        <w:rPr>
          <w:rFonts w:ascii="Times New Roman" w:eastAsia="標楷體" w:hAnsi="Times New Roman" w:cs="Times New Roman"/>
          <w:b/>
          <w:bCs/>
          <w:kern w:val="0"/>
          <w:szCs w:val="24"/>
        </w:rPr>
        <w:t>（</w:t>
      </w:r>
      <w:r w:rsidRPr="00EA5680">
        <w:rPr>
          <w:rFonts w:ascii="Times New Roman" w:eastAsia="標楷體" w:hAnsi="Times New Roman" w:cs="Times New Roman"/>
          <w:b/>
          <w:bCs/>
          <w:kern w:val="0"/>
          <w:szCs w:val="24"/>
        </w:rPr>
        <w:t>Weight</w:t>
      </w:r>
      <w:r w:rsidRPr="00EA5680">
        <w:rPr>
          <w:rFonts w:ascii="Times New Roman" w:eastAsia="標楷體" w:hAnsi="Times New Roman" w:cs="Times New Roman"/>
          <w:b/>
          <w:bCs/>
          <w:kern w:val="0"/>
          <w:szCs w:val="24"/>
        </w:rPr>
        <w:t>）</w:t>
      </w:r>
      <w:r w:rsidRPr="00EA5680">
        <w:rPr>
          <w:rFonts w:ascii="Times New Roman" w:eastAsia="標楷體" w:hAnsi="Times New Roman" w:cs="Times New Roman"/>
          <w:bCs/>
          <w:kern w:val="0"/>
          <w:szCs w:val="24"/>
        </w:rPr>
        <w:t>：變數出現在所有決策樹中的次數</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我們採用</w:t>
      </w:r>
      <w:r w:rsidRPr="00EA5680">
        <w:rPr>
          <w:rFonts w:ascii="Times New Roman" w:eastAsia="標楷體" w:hAnsi="Times New Roman" w:cs="Times New Roman"/>
          <w:bCs/>
          <w:kern w:val="0"/>
          <w:szCs w:val="24"/>
        </w:rPr>
        <w:t xml:space="preserve"> </w:t>
      </w:r>
      <w:r w:rsidRPr="00EA5680">
        <w:rPr>
          <w:rFonts w:ascii="Times New Roman" w:eastAsia="標楷體" w:hAnsi="Times New Roman" w:cs="Times New Roman"/>
          <w:b/>
          <w:bCs/>
          <w:kern w:val="0"/>
          <w:szCs w:val="24"/>
        </w:rPr>
        <w:t>Gain</w:t>
      </w:r>
      <w:r w:rsidRPr="00EA5680">
        <w:rPr>
          <w:rFonts w:ascii="Times New Roman" w:eastAsia="標楷體" w:hAnsi="Times New Roman" w:cs="Times New Roman"/>
          <w:bCs/>
          <w:kern w:val="0"/>
          <w:szCs w:val="24"/>
        </w:rPr>
        <w:t xml:space="preserve"> </w:t>
      </w:r>
      <w:r w:rsidRPr="00EA5680">
        <w:rPr>
          <w:rFonts w:ascii="Times New Roman" w:eastAsia="標楷體" w:hAnsi="Times New Roman" w:cs="Times New Roman"/>
          <w:bCs/>
          <w:kern w:val="0"/>
          <w:szCs w:val="24"/>
        </w:rPr>
        <w:t>來排序特徵重要性，原因是其能直接反映預測力貢獻。</w:t>
      </w:r>
    </w:p>
    <w:p w:rsidR="001F071B" w:rsidRPr="00EA5680" w:rsidRDefault="00BB1C97" w:rsidP="001F071B">
      <w:pPr>
        <w:widowControl/>
        <w:spacing w:before="100" w:beforeAutospacing="1" w:after="100" w:afterAutospacing="1"/>
        <w:outlineLvl w:val="3"/>
        <w:rPr>
          <w:rFonts w:ascii="Times New Roman" w:eastAsia="標楷體" w:hAnsi="Times New Roman" w:cs="Times New Roman"/>
          <w:b/>
          <w:bCs/>
          <w:kern w:val="0"/>
          <w:szCs w:val="24"/>
        </w:rPr>
      </w:pPr>
      <w:r>
        <w:rPr>
          <w:rFonts w:ascii="Times New Roman" w:eastAsia="標楷體" w:hAnsi="Times New Roman" w:cs="Times New Roman"/>
          <w:b/>
          <w:bCs/>
          <w:kern w:val="0"/>
          <w:szCs w:val="24"/>
        </w:rPr>
        <w:t>2.</w:t>
      </w:r>
      <w:r w:rsidR="001F071B" w:rsidRPr="00EA5680">
        <w:rPr>
          <w:rFonts w:ascii="Times New Roman" w:eastAsia="標楷體" w:hAnsi="Times New Roman" w:cs="Times New Roman"/>
          <w:b/>
          <w:bCs/>
          <w:kern w:val="0"/>
          <w:szCs w:val="24"/>
        </w:rPr>
        <w:t xml:space="preserve"> </w:t>
      </w:r>
      <w:r w:rsidR="001F071B" w:rsidRPr="00EA5680">
        <w:rPr>
          <w:rFonts w:ascii="Times New Roman" w:eastAsia="標楷體" w:hAnsi="Times New Roman" w:cs="Times New Roman"/>
          <w:b/>
          <w:bCs/>
          <w:kern w:val="0"/>
          <w:szCs w:val="24"/>
        </w:rPr>
        <w:t>視覺化實作與分析</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import xgboost as xgb</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BB1C97">
        <w:rPr>
          <w:rFonts w:ascii="Times New Roman" w:eastAsia="標楷體" w:hAnsi="Times New Roman" w:cs="Times New Roman"/>
          <w:kern w:val="0"/>
          <w:szCs w:val="24"/>
        </w:rPr>
        <w:t>xgb.plot_importance(model, importance_type='gain', max_num_features=10)</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範例視覺化結果如下：</w:t>
      </w:r>
    </w:p>
    <w:tbl>
      <w:tblPr>
        <w:tblStyle w:val="ab"/>
        <w:tblW w:w="0" w:type="auto"/>
        <w:jc w:val="center"/>
        <w:tblLook w:val="04A0" w:firstRow="1" w:lastRow="0" w:firstColumn="1" w:lastColumn="0" w:noHBand="0" w:noVBand="1"/>
      </w:tblPr>
      <w:tblGrid>
        <w:gridCol w:w="697"/>
        <w:gridCol w:w="2984"/>
        <w:gridCol w:w="1984"/>
      </w:tblGrid>
      <w:tr w:rsidR="001F071B" w:rsidRPr="00EA5680" w:rsidTr="00A712EA">
        <w:trPr>
          <w:jc w:val="center"/>
        </w:trPr>
        <w:tc>
          <w:tcPr>
            <w:tcW w:w="0" w:type="auto"/>
            <w:vAlign w:val="center"/>
            <w:hideMark/>
          </w:tcPr>
          <w:p w:rsidR="001F071B" w:rsidRPr="00EA5680" w:rsidRDefault="001F071B" w:rsidP="00BB1C9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排名</w:t>
            </w:r>
          </w:p>
        </w:tc>
        <w:tc>
          <w:tcPr>
            <w:tcW w:w="2984" w:type="dxa"/>
            <w:vAlign w:val="center"/>
            <w:hideMark/>
          </w:tcPr>
          <w:p w:rsidR="001F071B" w:rsidRPr="00EA5680" w:rsidRDefault="001F071B" w:rsidP="00BB1C9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特徵名稱</w:t>
            </w:r>
          </w:p>
        </w:tc>
        <w:tc>
          <w:tcPr>
            <w:tcW w:w="1984" w:type="dxa"/>
            <w:vAlign w:val="center"/>
            <w:hideMark/>
          </w:tcPr>
          <w:p w:rsidR="001F071B" w:rsidRPr="00EA5680" w:rsidRDefault="001F071B" w:rsidP="00BB1C97">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重要性（</w:t>
            </w:r>
            <w:r w:rsidRPr="00EA5680">
              <w:rPr>
                <w:rFonts w:ascii="Times New Roman" w:eastAsia="標楷體" w:hAnsi="Times New Roman" w:cs="Times New Roman"/>
                <w:b/>
                <w:bCs/>
                <w:kern w:val="0"/>
                <w:szCs w:val="24"/>
              </w:rPr>
              <w:t>Gain</w:t>
            </w:r>
            <w:r w:rsidRPr="00EA5680">
              <w:rPr>
                <w:rFonts w:ascii="Times New Roman" w:eastAsia="標楷體" w:hAnsi="Times New Roman" w:cs="Times New Roman"/>
                <w:b/>
                <w:bCs/>
                <w:kern w:val="0"/>
                <w:szCs w:val="24"/>
              </w:rPr>
              <w:t>）</w:t>
            </w:r>
          </w:p>
        </w:tc>
      </w:tr>
      <w:tr w:rsidR="001F071B" w:rsidRPr="00EA5680" w:rsidTr="00A712EA">
        <w:trPr>
          <w:jc w:val="center"/>
        </w:trPr>
        <w:tc>
          <w:tcPr>
            <w:tcW w:w="0" w:type="auto"/>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1</w:t>
            </w:r>
          </w:p>
        </w:tc>
        <w:tc>
          <w:tcPr>
            <w:tcW w:w="2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loan_int_rate</w:t>
            </w:r>
          </w:p>
        </w:tc>
        <w:tc>
          <w:tcPr>
            <w:tcW w:w="1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0.39</w:t>
            </w:r>
          </w:p>
        </w:tc>
      </w:tr>
      <w:tr w:rsidR="001F071B" w:rsidRPr="00EA5680" w:rsidTr="00A712EA">
        <w:trPr>
          <w:jc w:val="center"/>
        </w:trPr>
        <w:tc>
          <w:tcPr>
            <w:tcW w:w="0" w:type="auto"/>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2</w:t>
            </w:r>
          </w:p>
        </w:tc>
        <w:tc>
          <w:tcPr>
            <w:tcW w:w="2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person_income</w:t>
            </w:r>
          </w:p>
        </w:tc>
        <w:tc>
          <w:tcPr>
            <w:tcW w:w="1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0.24</w:t>
            </w:r>
          </w:p>
        </w:tc>
      </w:tr>
      <w:tr w:rsidR="001F071B" w:rsidRPr="00EA5680" w:rsidTr="00A712EA">
        <w:trPr>
          <w:jc w:val="center"/>
        </w:trPr>
        <w:tc>
          <w:tcPr>
            <w:tcW w:w="0" w:type="auto"/>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3</w:t>
            </w:r>
          </w:p>
        </w:tc>
        <w:tc>
          <w:tcPr>
            <w:tcW w:w="2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cb_person_cred_hist_length</w:t>
            </w:r>
          </w:p>
        </w:tc>
        <w:tc>
          <w:tcPr>
            <w:tcW w:w="1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0.12</w:t>
            </w:r>
          </w:p>
        </w:tc>
      </w:tr>
      <w:tr w:rsidR="001F071B" w:rsidRPr="00EA5680" w:rsidTr="00A712EA">
        <w:trPr>
          <w:jc w:val="center"/>
        </w:trPr>
        <w:tc>
          <w:tcPr>
            <w:tcW w:w="0" w:type="auto"/>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4</w:t>
            </w:r>
          </w:p>
        </w:tc>
        <w:tc>
          <w:tcPr>
            <w:tcW w:w="2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loan_amnt</w:t>
            </w:r>
          </w:p>
        </w:tc>
        <w:tc>
          <w:tcPr>
            <w:tcW w:w="1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0.11</w:t>
            </w:r>
          </w:p>
        </w:tc>
      </w:tr>
      <w:tr w:rsidR="001F071B" w:rsidRPr="00EA5680" w:rsidTr="00A712EA">
        <w:trPr>
          <w:jc w:val="center"/>
        </w:trPr>
        <w:tc>
          <w:tcPr>
            <w:tcW w:w="0" w:type="auto"/>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5</w:t>
            </w:r>
          </w:p>
        </w:tc>
        <w:tc>
          <w:tcPr>
            <w:tcW w:w="2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person_emp_length</w:t>
            </w:r>
          </w:p>
        </w:tc>
        <w:tc>
          <w:tcPr>
            <w:tcW w:w="1984" w:type="dxa"/>
            <w:vAlign w:val="center"/>
            <w:hideMark/>
          </w:tcPr>
          <w:p w:rsidR="001F071B" w:rsidRPr="00EA5680" w:rsidRDefault="001F071B" w:rsidP="00BB1C97">
            <w:pPr>
              <w:widowControl/>
              <w:jc w:val="both"/>
              <w:rPr>
                <w:rFonts w:ascii="Times New Roman" w:eastAsia="標楷體" w:hAnsi="Times New Roman" w:cs="Times New Roman"/>
                <w:kern w:val="0"/>
                <w:szCs w:val="24"/>
              </w:rPr>
            </w:pPr>
            <w:r w:rsidRPr="00EA5680">
              <w:rPr>
                <w:rFonts w:ascii="Times New Roman" w:eastAsia="標楷體" w:hAnsi="Times New Roman" w:cs="Times New Roman"/>
                <w:kern w:val="0"/>
                <w:szCs w:val="24"/>
              </w:rPr>
              <w:t>0.07</w:t>
            </w:r>
          </w:p>
        </w:tc>
      </w:tr>
    </w:tbl>
    <w:p w:rsidR="00A712EA" w:rsidRPr="00A712EA" w:rsidRDefault="00A712EA" w:rsidP="00A712EA">
      <w:pPr>
        <w:widowControl/>
        <w:spacing w:before="100" w:beforeAutospacing="1" w:after="100" w:afterAutospacing="1"/>
        <w:jc w:val="center"/>
        <w:outlineLvl w:val="3"/>
        <w:rPr>
          <w:rFonts w:ascii="Times New Roman" w:eastAsia="標楷體" w:hAnsi="Times New Roman" w:cs="Times New Roman"/>
          <w:bCs/>
          <w:kern w:val="0"/>
          <w:sz w:val="20"/>
          <w:szCs w:val="20"/>
        </w:rPr>
      </w:pPr>
      <w:r w:rsidRPr="00A712EA">
        <w:rPr>
          <w:rFonts w:ascii="Times New Roman" w:eastAsia="標楷體" w:hAnsi="Times New Roman" w:cs="Times New Roman" w:hint="eastAsia"/>
          <w:bCs/>
          <w:kern w:val="0"/>
          <w:sz w:val="20"/>
          <w:szCs w:val="20"/>
        </w:rPr>
        <w:t>表</w:t>
      </w:r>
      <w:r w:rsidRPr="00A712EA">
        <w:rPr>
          <w:rFonts w:ascii="Times New Roman" w:eastAsia="標楷體" w:hAnsi="Times New Roman" w:cs="Times New Roman" w:hint="eastAsia"/>
          <w:bCs/>
          <w:kern w:val="0"/>
          <w:sz w:val="20"/>
          <w:szCs w:val="20"/>
        </w:rPr>
        <w:t>4</w:t>
      </w:r>
      <w:r w:rsidRPr="00A712EA">
        <w:rPr>
          <w:rFonts w:ascii="Times New Roman" w:eastAsia="標楷體" w:hAnsi="Times New Roman" w:cs="Times New Roman"/>
          <w:bCs/>
          <w:kern w:val="0"/>
          <w:sz w:val="20"/>
          <w:szCs w:val="20"/>
        </w:rPr>
        <w:t xml:space="preserve">-2-1 </w:t>
      </w:r>
      <w:r w:rsidRPr="00A712EA">
        <w:rPr>
          <w:rFonts w:ascii="Times New Roman" w:eastAsia="標楷體" w:hAnsi="Times New Roman" w:cs="Times New Roman" w:hint="eastAsia"/>
          <w:bCs/>
          <w:kern w:val="0"/>
          <w:sz w:val="20"/>
          <w:szCs w:val="20"/>
        </w:rPr>
        <w:t xml:space="preserve">XGBoost </w:t>
      </w:r>
      <w:r w:rsidRPr="00A712EA">
        <w:rPr>
          <w:rFonts w:ascii="Times New Roman" w:eastAsia="標楷體" w:hAnsi="Times New Roman" w:cs="Times New Roman" w:hint="eastAsia"/>
          <w:bCs/>
          <w:kern w:val="0"/>
          <w:sz w:val="20"/>
          <w:szCs w:val="20"/>
        </w:rPr>
        <w:t>模型特徵重要性排序</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這顯示</w:t>
      </w:r>
      <w:r w:rsidRPr="00EA5680">
        <w:rPr>
          <w:rFonts w:ascii="Times New Roman" w:eastAsia="標楷體" w:hAnsi="Times New Roman" w:cs="Times New Roman"/>
          <w:bCs/>
          <w:kern w:val="0"/>
          <w:szCs w:val="24"/>
        </w:rPr>
        <w:t xml:space="preserve"> XGBoost </w:t>
      </w:r>
      <w:r w:rsidRPr="00EA5680">
        <w:rPr>
          <w:rFonts w:ascii="Times New Roman" w:eastAsia="標楷體" w:hAnsi="Times New Roman" w:cs="Times New Roman"/>
          <w:bCs/>
          <w:kern w:val="0"/>
          <w:szCs w:val="24"/>
        </w:rPr>
        <w:t>模型與邏輯迴歸在重要特徵上的共識，有助於提升決策一致性。</w:t>
      </w:r>
    </w:p>
    <w:p w:rsidR="001F071B" w:rsidRPr="00EA5680" w:rsidRDefault="00BB1C97" w:rsidP="00BB1C97">
      <w:pPr>
        <w:pStyle w:val="af"/>
      </w:pPr>
      <w:r>
        <w:rPr>
          <w:rFonts w:hint="eastAsia"/>
        </w:rPr>
        <w:t>第三節</w:t>
      </w:r>
      <w:r w:rsidRPr="00EA5680">
        <w:t xml:space="preserve"> </w:t>
      </w:r>
      <w:r w:rsidR="001F071B" w:rsidRPr="00EA5680">
        <w:t>SHAP</w:t>
      </w:r>
      <w:r w:rsidR="001F071B" w:rsidRPr="00EA5680">
        <w:t>：提升黑箱模型透明度的工具</w:t>
      </w:r>
      <w:r w:rsidR="0078027D" w:rsidRPr="00EA5680">
        <w:t>（可選進階）</w:t>
      </w:r>
    </w:p>
    <w:p w:rsidR="001F071B" w:rsidRPr="00EA5680" w:rsidRDefault="0078027D" w:rsidP="006D649C">
      <w:pPr>
        <w:pStyle w:val="4"/>
        <w:rPr>
          <w:rFonts w:ascii="Times New Roman" w:eastAsia="標楷體" w:hAnsi="Times New Roman" w:cs="Times New Roman"/>
          <w:bCs w:val="0"/>
        </w:rPr>
      </w:pPr>
      <w:r w:rsidRPr="00EA5680">
        <w:rPr>
          <w:rFonts w:ascii="Times New Roman" w:eastAsia="標楷體" w:hAnsi="Times New Roman" w:cs="Times New Roman"/>
          <w:b w:val="0"/>
        </w:rPr>
        <w:t>若需進一步解釋</w:t>
      </w:r>
      <w:r w:rsidRPr="00EA5680">
        <w:rPr>
          <w:rFonts w:ascii="Times New Roman" w:eastAsia="標楷體" w:hAnsi="Times New Roman" w:cs="Times New Roman"/>
          <w:b w:val="0"/>
        </w:rPr>
        <w:t>XGBoost</w:t>
      </w:r>
      <w:r w:rsidRPr="00EA5680">
        <w:rPr>
          <w:rFonts w:ascii="Times New Roman" w:eastAsia="標楷體" w:hAnsi="Times New Roman" w:cs="Times New Roman"/>
          <w:b w:val="0"/>
        </w:rPr>
        <w:t>的輸出結果，我們可整合</w:t>
      </w:r>
      <w:r w:rsidRPr="00EA5680">
        <w:rPr>
          <w:rFonts w:ascii="Times New Roman" w:eastAsia="標楷體" w:hAnsi="Times New Roman" w:cs="Times New Roman"/>
          <w:b w:val="0"/>
        </w:rPr>
        <w:t>SHAP</w:t>
      </w:r>
      <w:r w:rsidRPr="00EA5680">
        <w:rPr>
          <w:rFonts w:ascii="Times New Roman" w:eastAsia="標楷體" w:hAnsi="Times New Roman" w:cs="Times New Roman"/>
          <w:b w:val="0"/>
        </w:rPr>
        <w:t>（</w:t>
      </w:r>
      <w:r w:rsidRPr="00EA5680">
        <w:rPr>
          <w:rFonts w:ascii="Times New Roman" w:eastAsia="標楷體" w:hAnsi="Times New Roman" w:cs="Times New Roman"/>
          <w:b w:val="0"/>
        </w:rPr>
        <w:t>SHapley Additive exPlanations</w:t>
      </w:r>
      <w:r w:rsidRPr="00EA5680">
        <w:rPr>
          <w:rFonts w:ascii="Times New Roman" w:eastAsia="標楷體" w:hAnsi="Times New Roman" w:cs="Times New Roman"/>
          <w:b w:val="0"/>
        </w:rPr>
        <w:t>）套件。</w:t>
      </w:r>
      <w:r w:rsidRPr="00EA5680">
        <w:rPr>
          <w:rFonts w:ascii="Times New Roman" w:eastAsia="標楷體" w:hAnsi="Times New Roman" w:cs="Times New Roman"/>
          <w:b w:val="0"/>
        </w:rPr>
        <w:t>SHAP</w:t>
      </w:r>
      <w:r w:rsidR="001F071B" w:rsidRPr="00EA5680">
        <w:rPr>
          <w:rFonts w:ascii="Times New Roman" w:eastAsia="標楷體" w:hAnsi="Times New Roman" w:cs="Times New Roman"/>
          <w:b w:val="0"/>
          <w:bCs w:val="0"/>
        </w:rPr>
        <w:t>是一種基於博弈理論的模型解釋工具，能將每筆預測拆解為各變數的貢獻總和，提供全局與個體層次的模型理解。</w:t>
      </w:r>
    </w:p>
    <w:p w:rsidR="001F071B" w:rsidRPr="00EA5680" w:rsidRDefault="00BB1C97" w:rsidP="001F071B">
      <w:pPr>
        <w:widowControl/>
        <w:spacing w:before="100" w:beforeAutospacing="1" w:after="100" w:afterAutospacing="1"/>
        <w:outlineLvl w:val="3"/>
        <w:rPr>
          <w:rFonts w:ascii="Times New Roman" w:eastAsia="標楷體" w:hAnsi="Times New Roman" w:cs="Times New Roman"/>
          <w:b/>
          <w:bCs/>
          <w:kern w:val="0"/>
          <w:szCs w:val="24"/>
        </w:rPr>
      </w:pPr>
      <w:r>
        <w:rPr>
          <w:rFonts w:ascii="Times New Roman" w:eastAsia="標楷體" w:hAnsi="Times New Roman" w:cs="Times New Roman" w:hint="eastAsia"/>
          <w:b/>
          <w:bCs/>
          <w:kern w:val="0"/>
          <w:szCs w:val="24"/>
        </w:rPr>
        <w:t>1</w:t>
      </w:r>
      <w:r>
        <w:rPr>
          <w:rFonts w:ascii="Times New Roman" w:eastAsia="標楷體" w:hAnsi="Times New Roman" w:cs="Times New Roman"/>
          <w:b/>
          <w:bCs/>
          <w:kern w:val="0"/>
          <w:szCs w:val="24"/>
        </w:rPr>
        <w:t>.</w:t>
      </w:r>
      <w:r w:rsidR="001F071B" w:rsidRPr="00EA5680">
        <w:rPr>
          <w:rFonts w:ascii="Times New Roman" w:eastAsia="標楷體" w:hAnsi="Times New Roman" w:cs="Times New Roman"/>
          <w:b/>
          <w:bCs/>
          <w:kern w:val="0"/>
          <w:szCs w:val="24"/>
        </w:rPr>
        <w:t xml:space="preserve"> </w:t>
      </w:r>
      <w:r w:rsidR="001F071B" w:rsidRPr="00EA5680">
        <w:rPr>
          <w:rFonts w:ascii="Times New Roman" w:eastAsia="標楷體" w:hAnsi="Times New Roman" w:cs="Times New Roman"/>
          <w:b/>
          <w:bCs/>
          <w:kern w:val="0"/>
          <w:szCs w:val="24"/>
        </w:rPr>
        <w:t>全局</w:t>
      </w:r>
      <w:r w:rsidR="001F071B" w:rsidRPr="00EA5680">
        <w:rPr>
          <w:rFonts w:ascii="Times New Roman" w:eastAsia="標楷體" w:hAnsi="Times New Roman" w:cs="Times New Roman"/>
          <w:b/>
          <w:bCs/>
          <w:kern w:val="0"/>
          <w:szCs w:val="24"/>
        </w:rPr>
        <w:t xml:space="preserve"> SHAP</w:t>
      </w:r>
      <w:r w:rsidR="001F071B" w:rsidRPr="00EA5680">
        <w:rPr>
          <w:rFonts w:ascii="Times New Roman" w:eastAsia="標楷體" w:hAnsi="Times New Roman" w:cs="Times New Roman"/>
          <w:b/>
          <w:bCs/>
          <w:kern w:val="0"/>
          <w:szCs w:val="24"/>
        </w:rPr>
        <w:t>：觀察整體變數影響</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import shap</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explainer = shap.Explainer(model)</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shap_values = explainer(X_test)</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BB1C97">
        <w:rPr>
          <w:rFonts w:ascii="Times New Roman" w:eastAsia="標楷體" w:hAnsi="Times New Roman" w:cs="Times New Roman"/>
          <w:kern w:val="0"/>
          <w:szCs w:val="24"/>
        </w:rPr>
        <w:t>shap.plots.beeswarm(shap_values)</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此圖顯示：</w:t>
      </w:r>
    </w:p>
    <w:p w:rsidR="001F071B" w:rsidRPr="00EA5680" w:rsidRDefault="001F071B" w:rsidP="00DC77D3">
      <w:pPr>
        <w:widowControl/>
        <w:numPr>
          <w:ilvl w:val="0"/>
          <w:numId w:val="21"/>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越靠上方的變數對預測貢獻最大</w:t>
      </w:r>
    </w:p>
    <w:p w:rsidR="001F071B" w:rsidRPr="00EA5680" w:rsidRDefault="001F071B" w:rsidP="00DC77D3">
      <w:pPr>
        <w:widowControl/>
        <w:numPr>
          <w:ilvl w:val="0"/>
          <w:numId w:val="21"/>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紅點：該變數值越高</w:t>
      </w:r>
    </w:p>
    <w:p w:rsidR="001F071B" w:rsidRPr="00EA5680" w:rsidRDefault="001F071B" w:rsidP="00DC77D3">
      <w:pPr>
        <w:widowControl/>
        <w:numPr>
          <w:ilvl w:val="0"/>
          <w:numId w:val="21"/>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藍點：變數值越低</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舉例：</w:t>
      </w:r>
      <w:r w:rsidRPr="00EA5680">
        <w:rPr>
          <w:rFonts w:ascii="Times New Roman" w:eastAsia="標楷體" w:hAnsi="Times New Roman" w:cs="Times New Roman"/>
          <w:bCs/>
          <w:kern w:val="0"/>
          <w:szCs w:val="24"/>
        </w:rPr>
        <w:t xml:space="preserve">loan_int_rate </w:t>
      </w:r>
      <w:r w:rsidRPr="00EA5680">
        <w:rPr>
          <w:rFonts w:ascii="Times New Roman" w:eastAsia="標楷體" w:hAnsi="Times New Roman" w:cs="Times New Roman"/>
          <w:bCs/>
          <w:kern w:val="0"/>
          <w:szCs w:val="24"/>
        </w:rPr>
        <w:t>高（紅）時多對預測違約（右）有正貢獻。</w:t>
      </w:r>
    </w:p>
    <w:p w:rsidR="001F071B" w:rsidRPr="00EA5680" w:rsidRDefault="00BB1C97" w:rsidP="001F071B">
      <w:pPr>
        <w:widowControl/>
        <w:spacing w:before="100" w:beforeAutospacing="1" w:after="100" w:afterAutospacing="1"/>
        <w:outlineLvl w:val="3"/>
        <w:rPr>
          <w:rFonts w:ascii="Times New Roman" w:eastAsia="標楷體" w:hAnsi="Times New Roman" w:cs="Times New Roman"/>
          <w:b/>
          <w:bCs/>
          <w:kern w:val="0"/>
          <w:szCs w:val="24"/>
        </w:rPr>
      </w:pPr>
      <w:r>
        <w:rPr>
          <w:rFonts w:ascii="Times New Roman" w:eastAsia="標楷體" w:hAnsi="Times New Roman" w:cs="Times New Roman"/>
          <w:b/>
          <w:bCs/>
          <w:kern w:val="0"/>
          <w:szCs w:val="24"/>
        </w:rPr>
        <w:t>2.</w:t>
      </w:r>
      <w:r w:rsidR="001F071B" w:rsidRPr="00EA5680">
        <w:rPr>
          <w:rFonts w:ascii="Times New Roman" w:eastAsia="標楷體" w:hAnsi="Times New Roman" w:cs="Times New Roman"/>
          <w:b/>
          <w:bCs/>
          <w:kern w:val="0"/>
          <w:szCs w:val="24"/>
        </w:rPr>
        <w:t xml:space="preserve"> </w:t>
      </w:r>
      <w:r w:rsidR="001F071B" w:rsidRPr="00EA5680">
        <w:rPr>
          <w:rFonts w:ascii="Times New Roman" w:eastAsia="標楷體" w:hAnsi="Times New Roman" w:cs="Times New Roman"/>
          <w:b/>
          <w:bCs/>
          <w:kern w:val="0"/>
          <w:szCs w:val="24"/>
        </w:rPr>
        <w:t>個別預測</w:t>
      </w:r>
      <w:r w:rsidR="001F071B" w:rsidRPr="00EA5680">
        <w:rPr>
          <w:rFonts w:ascii="Times New Roman" w:eastAsia="標楷體" w:hAnsi="Times New Roman" w:cs="Times New Roman"/>
          <w:b/>
          <w:bCs/>
          <w:kern w:val="0"/>
          <w:szCs w:val="24"/>
        </w:rPr>
        <w:t xml:space="preserve"> SHAP</w:t>
      </w:r>
      <w:r w:rsidR="001F071B" w:rsidRPr="00EA5680">
        <w:rPr>
          <w:rFonts w:ascii="Times New Roman" w:eastAsia="標楷體" w:hAnsi="Times New Roman" w:cs="Times New Roman"/>
          <w:b/>
          <w:bCs/>
          <w:kern w:val="0"/>
          <w:szCs w:val="24"/>
        </w:rPr>
        <w:t>：客製化解釋輸出</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shap.plots.waterfall(shap_values[0])</w:t>
      </w:r>
      <w:r w:rsidR="00BB1C97">
        <w:rPr>
          <w:rFonts w:ascii="Times New Roman" w:eastAsia="標楷體" w:hAnsi="Times New Roman" w:cs="Times New Roman"/>
          <w:bCs/>
          <w:kern w:val="0"/>
          <w:szCs w:val="24"/>
        </w:rPr>
        <w:t xml:space="preserve"> </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此圖針對某一使用者說明其違約機率來自哪些特徵加總，例如：</w:t>
      </w:r>
    </w:p>
    <w:p w:rsidR="001F071B" w:rsidRPr="00EA5680" w:rsidRDefault="001F071B" w:rsidP="00DC77D3">
      <w:pPr>
        <w:widowControl/>
        <w:numPr>
          <w:ilvl w:val="0"/>
          <w:numId w:val="22"/>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loan_amnt</w:t>
      </w:r>
      <w:r w:rsidRPr="00EA5680">
        <w:rPr>
          <w:rFonts w:ascii="Times New Roman" w:eastAsia="標楷體" w:hAnsi="Times New Roman" w:cs="Times New Roman"/>
          <w:bCs/>
          <w:kern w:val="0"/>
          <w:szCs w:val="24"/>
        </w:rPr>
        <w:t>：</w:t>
      </w:r>
      <w:r w:rsidRPr="00EA5680">
        <w:rPr>
          <w:rFonts w:ascii="Times New Roman" w:eastAsia="標楷體" w:hAnsi="Times New Roman" w:cs="Times New Roman"/>
          <w:bCs/>
          <w:kern w:val="0"/>
          <w:szCs w:val="24"/>
        </w:rPr>
        <w:t>+0.08</w:t>
      </w:r>
    </w:p>
    <w:p w:rsidR="001F071B" w:rsidRPr="00EA5680" w:rsidRDefault="001F071B" w:rsidP="00DC77D3">
      <w:pPr>
        <w:widowControl/>
        <w:numPr>
          <w:ilvl w:val="0"/>
          <w:numId w:val="22"/>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income</w:t>
      </w:r>
      <w:r w:rsidRPr="00EA5680">
        <w:rPr>
          <w:rFonts w:ascii="Times New Roman" w:eastAsia="標楷體" w:hAnsi="Times New Roman" w:cs="Times New Roman"/>
          <w:bCs/>
          <w:kern w:val="0"/>
          <w:szCs w:val="24"/>
        </w:rPr>
        <w:t>：</w:t>
      </w:r>
      <w:r w:rsidRPr="00EA5680">
        <w:rPr>
          <w:rFonts w:ascii="Times New Roman" w:eastAsia="標楷體" w:hAnsi="Times New Roman" w:cs="Times New Roman"/>
          <w:bCs/>
          <w:kern w:val="0"/>
          <w:szCs w:val="24"/>
        </w:rPr>
        <w:t>-0.06</w:t>
      </w:r>
    </w:p>
    <w:p w:rsidR="001F071B" w:rsidRPr="00EA5680" w:rsidRDefault="001F071B" w:rsidP="00DC77D3">
      <w:pPr>
        <w:widowControl/>
        <w:numPr>
          <w:ilvl w:val="0"/>
          <w:numId w:val="22"/>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emp_length</w:t>
      </w:r>
      <w:r w:rsidRPr="00EA5680">
        <w:rPr>
          <w:rFonts w:ascii="Times New Roman" w:eastAsia="標楷體" w:hAnsi="Times New Roman" w:cs="Times New Roman"/>
          <w:bCs/>
          <w:kern w:val="0"/>
          <w:szCs w:val="24"/>
        </w:rPr>
        <w:t>：</w:t>
      </w:r>
      <w:r w:rsidRPr="00EA5680">
        <w:rPr>
          <w:rFonts w:ascii="Times New Roman" w:eastAsia="標楷體" w:hAnsi="Times New Roman" w:cs="Times New Roman"/>
          <w:bCs/>
          <w:kern w:val="0"/>
          <w:szCs w:val="24"/>
        </w:rPr>
        <w:t>-0.02</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總合為：</w:t>
      </w:r>
      <w:r w:rsidRPr="00EA5680">
        <w:rPr>
          <w:rFonts w:ascii="Times New Roman" w:eastAsia="標楷體" w:hAnsi="Times New Roman" w:cs="Times New Roman"/>
          <w:bCs/>
          <w:kern w:val="0"/>
          <w:szCs w:val="24"/>
        </w:rPr>
        <w:t xml:space="preserve">+0.04 → </w:t>
      </w:r>
      <w:r w:rsidRPr="00EA5680">
        <w:rPr>
          <w:rFonts w:ascii="Times New Roman" w:eastAsia="標楷體" w:hAnsi="Times New Roman" w:cs="Times New Roman"/>
          <w:bCs/>
          <w:kern w:val="0"/>
          <w:szCs w:val="24"/>
        </w:rPr>
        <w:t>該用戶被判定為中風險</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這類圖表極適合用於前線貸款員解釋原因，提升借款人接受度與金融透明度。</w:t>
      </w:r>
    </w:p>
    <w:p w:rsidR="001F071B" w:rsidRPr="00EA5680" w:rsidRDefault="00BB1C97" w:rsidP="00BB1C97">
      <w:pPr>
        <w:pStyle w:val="af"/>
      </w:pPr>
      <w:r>
        <w:rPr>
          <w:rFonts w:hint="eastAsia"/>
        </w:rPr>
        <w:t>第四節</w:t>
      </w:r>
      <w:r>
        <w:rPr>
          <w:rFonts w:hint="eastAsia"/>
        </w:rPr>
        <w:t xml:space="preserve"> </w:t>
      </w:r>
      <w:r w:rsidR="001F071B" w:rsidRPr="00EA5680">
        <w:t>模型解釋性與監管合規性</w:t>
      </w:r>
      <w:r w:rsidR="0078027D" w:rsidRPr="00EA5680">
        <w:t xml:space="preserve"> (</w:t>
      </w:r>
      <w:r w:rsidR="0078027D" w:rsidRPr="00EA5680">
        <w:t>選配</w:t>
      </w:r>
      <w:r w:rsidR="0078027D" w:rsidRPr="00EA5680">
        <w:t>)</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金融監理機構（如美國</w:t>
      </w:r>
      <w:r w:rsidRPr="00EA5680">
        <w:rPr>
          <w:rFonts w:ascii="Times New Roman" w:eastAsia="標楷體" w:hAnsi="Times New Roman" w:cs="Times New Roman"/>
          <w:bCs/>
          <w:kern w:val="0"/>
          <w:szCs w:val="24"/>
        </w:rPr>
        <w:t xml:space="preserve"> OCC</w:t>
      </w:r>
      <w:r w:rsidRPr="00EA5680">
        <w:rPr>
          <w:rFonts w:ascii="Times New Roman" w:eastAsia="標楷體" w:hAnsi="Times New Roman" w:cs="Times New Roman"/>
          <w:bCs/>
          <w:kern w:val="0"/>
          <w:szCs w:val="24"/>
        </w:rPr>
        <w:t>、歐盟</w:t>
      </w:r>
      <w:r w:rsidRPr="00EA5680">
        <w:rPr>
          <w:rFonts w:ascii="Times New Roman" w:eastAsia="標楷體" w:hAnsi="Times New Roman" w:cs="Times New Roman"/>
          <w:bCs/>
          <w:kern w:val="0"/>
          <w:szCs w:val="24"/>
        </w:rPr>
        <w:t>EBA</w:t>
      </w:r>
      <w:r w:rsidRPr="00EA5680">
        <w:rPr>
          <w:rFonts w:ascii="Times New Roman" w:eastAsia="標楷體" w:hAnsi="Times New Roman" w:cs="Times New Roman"/>
          <w:bCs/>
          <w:kern w:val="0"/>
          <w:szCs w:val="24"/>
        </w:rPr>
        <w:t>）對於風控模型有以下基本要求：</w:t>
      </w:r>
    </w:p>
    <w:p w:rsidR="001F071B" w:rsidRPr="00EA5680" w:rsidRDefault="001F071B" w:rsidP="00DC77D3">
      <w:pPr>
        <w:widowControl/>
        <w:numPr>
          <w:ilvl w:val="0"/>
          <w:numId w:val="23"/>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模型風險管理必須可稽核、可追溯</w:t>
      </w:r>
    </w:p>
    <w:p w:rsidR="001F071B" w:rsidRPr="00EA5680" w:rsidRDefault="001F071B" w:rsidP="00DC77D3">
      <w:pPr>
        <w:widowControl/>
        <w:numPr>
          <w:ilvl w:val="0"/>
          <w:numId w:val="23"/>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若使用機器學習，須有透明解釋機制</w:t>
      </w:r>
    </w:p>
    <w:p w:rsidR="001F071B" w:rsidRPr="00EA5680" w:rsidRDefault="001F071B" w:rsidP="00DC77D3">
      <w:pPr>
        <w:widowControl/>
        <w:numPr>
          <w:ilvl w:val="0"/>
          <w:numId w:val="23"/>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違約預測模型不得對弱勢群體形成結構性歧視</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因此即使模型效能再高，若無法提供合理解釋，將無法應用於實務金融場域。</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本系統透過結合</w:t>
      </w:r>
      <w:r w:rsidRPr="00EA5680">
        <w:rPr>
          <w:rFonts w:ascii="Times New Roman" w:eastAsia="標楷體" w:hAnsi="Times New Roman" w:cs="Times New Roman"/>
          <w:bCs/>
          <w:kern w:val="0"/>
          <w:szCs w:val="24"/>
        </w:rPr>
        <w:t xml:space="preserve"> SHAP + WOE + </w:t>
      </w:r>
      <w:r w:rsidRPr="00EA5680">
        <w:rPr>
          <w:rFonts w:ascii="Times New Roman" w:eastAsia="標楷體" w:hAnsi="Times New Roman" w:cs="Times New Roman"/>
          <w:bCs/>
          <w:kern w:val="0"/>
          <w:szCs w:val="24"/>
        </w:rPr>
        <w:t>視覺化報表，符合可解釋性與可讀性需求，亦符合日後實作於銀行、數位信貸平台等真實環境的要求。</w:t>
      </w:r>
    </w:p>
    <w:p w:rsidR="001F071B" w:rsidRPr="00EA5680" w:rsidRDefault="00BB1C97" w:rsidP="00BB1C97">
      <w:pPr>
        <w:pStyle w:val="af"/>
      </w:pPr>
      <w:r>
        <w:rPr>
          <w:rFonts w:hint="eastAsia"/>
        </w:rPr>
        <w:t>第五節</w:t>
      </w:r>
      <w:r>
        <w:rPr>
          <w:rFonts w:hint="eastAsia"/>
        </w:rPr>
        <w:t xml:space="preserve"> </w:t>
      </w:r>
      <w:r w:rsidR="001F071B" w:rsidRPr="00EA5680">
        <w:t>模型公平性（</w:t>
      </w:r>
      <w:r w:rsidR="001F071B" w:rsidRPr="00EA5680">
        <w:t>Fairness</w:t>
      </w:r>
      <w:r w:rsidR="001F071B" w:rsidRPr="00EA5680">
        <w:t>）分析起點</w:t>
      </w:r>
      <w:r w:rsidR="0078027D" w:rsidRPr="00EA5680">
        <w:t xml:space="preserve"> (</w:t>
      </w:r>
      <w:r w:rsidR="0078027D" w:rsidRPr="00EA5680">
        <w:t>選配</w:t>
      </w:r>
      <w:r w:rsidR="0078027D" w:rsidRPr="00EA5680">
        <w:t>)</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在普惠金融中，不能僅考慮平均預測能力，還必須確保模型在不同族群間公平運作。我們將於後續章節引入：</w:t>
      </w:r>
    </w:p>
    <w:p w:rsidR="001F071B" w:rsidRPr="00EA5680" w:rsidRDefault="001F071B" w:rsidP="00DC77D3">
      <w:pPr>
        <w:widowControl/>
        <w:numPr>
          <w:ilvl w:val="0"/>
          <w:numId w:val="24"/>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均等機會（</w:t>
      </w:r>
      <w:r w:rsidRPr="00EA5680">
        <w:rPr>
          <w:rFonts w:ascii="Times New Roman" w:eastAsia="標楷體" w:hAnsi="Times New Roman" w:cs="Times New Roman"/>
          <w:b/>
          <w:bCs/>
          <w:kern w:val="0"/>
          <w:szCs w:val="24"/>
        </w:rPr>
        <w:t>Equal Opportunity</w:t>
      </w:r>
      <w:r w:rsidRPr="00EA5680">
        <w:rPr>
          <w:rFonts w:ascii="Times New Roman" w:eastAsia="標楷體" w:hAnsi="Times New Roman" w:cs="Times New Roman"/>
          <w:b/>
          <w:bCs/>
          <w:kern w:val="0"/>
          <w:szCs w:val="24"/>
        </w:rPr>
        <w:t>）</w:t>
      </w:r>
      <w:r w:rsidRPr="00EA5680">
        <w:rPr>
          <w:rFonts w:ascii="Times New Roman" w:eastAsia="標楷體" w:hAnsi="Times New Roman" w:cs="Times New Roman"/>
          <w:bCs/>
          <w:kern w:val="0"/>
          <w:szCs w:val="24"/>
        </w:rPr>
        <w:t>：保證不同群體在實際違約者中有相似的召回率</w:t>
      </w:r>
    </w:p>
    <w:p w:rsidR="001F071B" w:rsidRPr="00EA5680" w:rsidRDefault="001F071B" w:rsidP="00DC77D3">
      <w:pPr>
        <w:widowControl/>
        <w:numPr>
          <w:ilvl w:val="0"/>
          <w:numId w:val="24"/>
        </w:numPr>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族群錯誤率差異</w:t>
      </w:r>
      <w:r w:rsidRPr="00EA5680">
        <w:rPr>
          <w:rFonts w:ascii="Times New Roman" w:eastAsia="標楷體" w:hAnsi="Times New Roman" w:cs="Times New Roman"/>
          <w:bCs/>
          <w:kern w:val="0"/>
          <w:szCs w:val="24"/>
        </w:rPr>
        <w:t>：觀察少數族群是否被過度預測為高風險</w:t>
      </w:r>
    </w:p>
    <w:p w:rsidR="001F071B" w:rsidRPr="00EA5680" w:rsidRDefault="001F071B" w:rsidP="001F071B">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例如：</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group_a = df[df['gender']=='M']</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group_b = df[df['gender']=='F']</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recall_a = recall_score(group_a['loan_status'], model.predict(group_a[X_cols]))</w:t>
      </w:r>
    </w:p>
    <w:p w:rsidR="001F071B" w:rsidRPr="00BB1C97" w:rsidRDefault="001F071B"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BB1C97">
        <w:rPr>
          <w:rFonts w:ascii="Times New Roman" w:eastAsia="標楷體" w:hAnsi="Times New Roman" w:cs="Times New Roman"/>
          <w:kern w:val="0"/>
          <w:szCs w:val="24"/>
        </w:rPr>
        <w:t>recall_b = recall_score(group_b['loan_status'], model.predict(group_b[X_cols]))</w:t>
      </w:r>
    </w:p>
    <w:p w:rsidR="00427BED" w:rsidRDefault="0078027D" w:rsidP="00BB1C97">
      <w:pPr>
        <w:widowControl/>
        <w:spacing w:before="100" w:beforeAutospacing="1" w:after="100" w:afterAutospacing="1"/>
        <w:outlineLvl w:val="3"/>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若差距顯著，即表示模型對某群體存在潛在偏誤，需進一步修正</w:t>
      </w:r>
      <w:r w:rsidR="004F78E7">
        <w:rPr>
          <w:rFonts w:ascii="Times New Roman" w:eastAsia="標楷體" w:hAnsi="Times New Roman" w:cs="Times New Roman" w:hint="eastAsia"/>
          <w:bCs/>
          <w:kern w:val="0"/>
          <w:szCs w:val="24"/>
        </w:rPr>
        <w:t>。</w:t>
      </w:r>
    </w:p>
    <w:p w:rsidR="004F78E7" w:rsidRPr="00BB1C97" w:rsidRDefault="004F78E7" w:rsidP="00BB1C97">
      <w:pPr>
        <w:widowControl/>
        <w:spacing w:before="100" w:beforeAutospacing="1" w:after="100" w:afterAutospacing="1"/>
        <w:outlineLvl w:val="3"/>
        <w:rPr>
          <w:rFonts w:ascii="Times New Roman" w:eastAsia="標楷體" w:hAnsi="Times New Roman" w:cs="Times New Roman" w:hint="eastAsia"/>
          <w:bCs/>
          <w:kern w:val="0"/>
          <w:szCs w:val="24"/>
        </w:rPr>
      </w:pPr>
    </w:p>
    <w:p w:rsidR="00427BED" w:rsidRPr="00EA5680" w:rsidRDefault="00A16971" w:rsidP="00BB1C97">
      <w:pPr>
        <w:pStyle w:val="ad"/>
      </w:pPr>
      <w:r w:rsidRPr="00EA5680">
        <w:t>第</w:t>
      </w:r>
      <w:r w:rsidR="00BB1C97">
        <w:rPr>
          <w:rFonts w:hint="eastAsia"/>
        </w:rPr>
        <w:t>伍</w:t>
      </w:r>
      <w:r w:rsidRPr="00EA5680">
        <w:t>章</w:t>
      </w:r>
      <w:r w:rsidRPr="00EA5680">
        <w:t xml:space="preserve"> </w:t>
      </w:r>
      <w:r w:rsidR="0010503D" w:rsidRPr="00EA5680">
        <w:t>系統呈現與介面設計</w:t>
      </w:r>
      <w:r w:rsidR="00AA098C" w:rsidRPr="00EA5680">
        <w:t xml:space="preserve"> </w:t>
      </w:r>
    </w:p>
    <w:p w:rsidR="00427BED" w:rsidRPr="00EA5680" w:rsidRDefault="00BB1C97" w:rsidP="00BB1C97">
      <w:pPr>
        <w:pStyle w:val="af"/>
      </w:pPr>
      <w:r>
        <w:rPr>
          <w:rFonts w:hint="eastAsia"/>
        </w:rPr>
        <w:t>第一節</w:t>
      </w:r>
      <w:r>
        <w:rPr>
          <w:rFonts w:hint="eastAsia"/>
        </w:rPr>
        <w:t xml:space="preserve"> </w:t>
      </w:r>
      <w:r w:rsidR="0010503D" w:rsidRPr="00EA5680">
        <w:t>系統平台選擇：</w:t>
      </w:r>
      <w:r w:rsidR="0010503D" w:rsidRPr="00EA5680">
        <w:t>Streamlit</w:t>
      </w:r>
    </w:p>
    <w:p w:rsidR="0010503D" w:rsidRPr="00EA5680" w:rsidRDefault="0010503D" w:rsidP="0010503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為了讓信用風險模型更易於被非技術使用者理解與操作，我們選擇以</w:t>
      </w:r>
      <w:r w:rsidRPr="00EA5680">
        <w:rPr>
          <w:rFonts w:ascii="Times New Roman" w:eastAsia="標楷體" w:hAnsi="Times New Roman" w:cs="Times New Roman"/>
        </w:rPr>
        <w:t xml:space="preserve"> </w:t>
      </w:r>
      <w:r w:rsidRPr="00EA5680">
        <w:rPr>
          <w:rFonts w:ascii="Times New Roman" w:eastAsia="標楷體" w:hAnsi="Times New Roman" w:cs="Times New Roman"/>
          <w:b/>
          <w:bCs/>
        </w:rPr>
        <w:t>Streamlit</w:t>
      </w:r>
      <w:r w:rsidRPr="00EA5680">
        <w:rPr>
          <w:rFonts w:ascii="Times New Roman" w:eastAsia="標楷體" w:hAnsi="Times New Roman" w:cs="Times New Roman"/>
        </w:rPr>
        <w:t xml:space="preserve"> </w:t>
      </w:r>
      <w:r w:rsidRPr="00EA5680">
        <w:rPr>
          <w:rFonts w:ascii="Times New Roman" w:eastAsia="標楷體" w:hAnsi="Times New Roman" w:cs="Times New Roman"/>
        </w:rPr>
        <w:t>作為可視化與互動式前端介面開發平台。</w:t>
      </w:r>
      <w:r w:rsidRPr="00EA5680">
        <w:rPr>
          <w:rFonts w:ascii="Times New Roman" w:eastAsia="標楷體" w:hAnsi="Times New Roman" w:cs="Times New Roman"/>
        </w:rPr>
        <w:t xml:space="preserve">Streamlit </w:t>
      </w:r>
      <w:r w:rsidRPr="00EA5680">
        <w:rPr>
          <w:rFonts w:ascii="Times New Roman" w:eastAsia="標楷體" w:hAnsi="Times New Roman" w:cs="Times New Roman"/>
        </w:rPr>
        <w:t>是一個</w:t>
      </w:r>
      <w:r w:rsidRPr="00EA5680">
        <w:rPr>
          <w:rFonts w:ascii="Times New Roman" w:eastAsia="標楷體" w:hAnsi="Times New Roman" w:cs="Times New Roman"/>
        </w:rPr>
        <w:t xml:space="preserve"> Python </w:t>
      </w:r>
      <w:r w:rsidRPr="00EA5680">
        <w:rPr>
          <w:rFonts w:ascii="Times New Roman" w:eastAsia="標楷體" w:hAnsi="Times New Roman" w:cs="Times New Roman"/>
        </w:rPr>
        <w:t>套件，可迅速將模型建構轉化為簡易的</w:t>
      </w:r>
      <w:r w:rsidRPr="00EA5680">
        <w:rPr>
          <w:rFonts w:ascii="Times New Roman" w:eastAsia="標楷體" w:hAnsi="Times New Roman" w:cs="Times New Roman"/>
        </w:rPr>
        <w:t xml:space="preserve"> Web </w:t>
      </w:r>
      <w:r w:rsidRPr="00EA5680">
        <w:rPr>
          <w:rFonts w:ascii="Times New Roman" w:eastAsia="標楷體" w:hAnsi="Times New Roman" w:cs="Times New Roman"/>
        </w:rPr>
        <w:t>應用，不需額外前端技能即可產出可操作的資料視覺化頁面。</w:t>
      </w:r>
    </w:p>
    <w:p w:rsidR="0010503D" w:rsidRPr="00EA5680" w:rsidRDefault="0010503D" w:rsidP="0010503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 xml:space="preserve">Streamlit </w:t>
      </w:r>
      <w:r w:rsidRPr="00EA5680">
        <w:rPr>
          <w:rFonts w:ascii="Times New Roman" w:eastAsia="標楷體" w:hAnsi="Times New Roman" w:cs="Times New Roman"/>
        </w:rPr>
        <w:t>的應用優勢：</w:t>
      </w:r>
    </w:p>
    <w:p w:rsidR="0010503D" w:rsidRPr="00EA5680" w:rsidRDefault="0010503D" w:rsidP="00DC77D3">
      <w:pPr>
        <w:widowControl/>
        <w:numPr>
          <w:ilvl w:val="0"/>
          <w:numId w:val="6"/>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快速開發與部署</w:t>
      </w:r>
      <w:r w:rsidRPr="00EA5680">
        <w:rPr>
          <w:rFonts w:ascii="Times New Roman" w:eastAsia="標楷體" w:hAnsi="Times New Roman" w:cs="Times New Roman"/>
        </w:rPr>
        <w:t>：可透過少量程式碼搭建完整應用介面</w:t>
      </w:r>
    </w:p>
    <w:p w:rsidR="0010503D" w:rsidRPr="00EA5680" w:rsidRDefault="0010503D" w:rsidP="00DC77D3">
      <w:pPr>
        <w:widowControl/>
        <w:numPr>
          <w:ilvl w:val="0"/>
          <w:numId w:val="6"/>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支援圖表展示與使用者互動元件</w:t>
      </w:r>
      <w:r w:rsidRPr="00EA5680">
        <w:rPr>
          <w:rFonts w:ascii="Times New Roman" w:eastAsia="標楷體" w:hAnsi="Times New Roman" w:cs="Times New Roman"/>
        </w:rPr>
        <w:t>（如滑桿、選單、文字輸入）</w:t>
      </w:r>
    </w:p>
    <w:p w:rsidR="0010503D" w:rsidRPr="00EA5680" w:rsidRDefault="0010503D" w:rsidP="00DC77D3">
      <w:pPr>
        <w:widowControl/>
        <w:numPr>
          <w:ilvl w:val="0"/>
          <w:numId w:val="6"/>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整合即時預測輸入與風險分析圖表</w:t>
      </w:r>
    </w:p>
    <w:p w:rsidR="0010503D" w:rsidRPr="00EA5680" w:rsidRDefault="0010503D" w:rsidP="00DC77D3">
      <w:pPr>
        <w:widowControl/>
        <w:numPr>
          <w:ilvl w:val="0"/>
          <w:numId w:val="6"/>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具擴充性</w:t>
      </w:r>
      <w:r w:rsidRPr="00EA5680">
        <w:rPr>
          <w:rFonts w:ascii="Times New Roman" w:eastAsia="標楷體" w:hAnsi="Times New Roman" w:cs="Times New Roman"/>
        </w:rPr>
        <w:t>，可串接</w:t>
      </w:r>
      <w:r w:rsidRPr="00EA5680">
        <w:rPr>
          <w:rFonts w:ascii="Times New Roman" w:eastAsia="標楷體" w:hAnsi="Times New Roman" w:cs="Times New Roman"/>
        </w:rPr>
        <w:t>PDF</w:t>
      </w:r>
      <w:r w:rsidRPr="00EA5680">
        <w:rPr>
          <w:rFonts w:ascii="Times New Roman" w:eastAsia="標楷體" w:hAnsi="Times New Roman" w:cs="Times New Roman"/>
        </w:rPr>
        <w:t>匯出、使用者登入、後端</w:t>
      </w:r>
      <w:r w:rsidRPr="00EA5680">
        <w:rPr>
          <w:rFonts w:ascii="Times New Roman" w:eastAsia="標楷體" w:hAnsi="Times New Roman" w:cs="Times New Roman"/>
        </w:rPr>
        <w:t>API</w:t>
      </w:r>
      <w:r w:rsidRPr="00EA5680">
        <w:rPr>
          <w:rFonts w:ascii="Times New Roman" w:eastAsia="標楷體" w:hAnsi="Times New Roman" w:cs="Times New Roman"/>
        </w:rPr>
        <w:t>等</w:t>
      </w:r>
    </w:p>
    <w:p w:rsidR="0078027D" w:rsidRPr="00EA5680" w:rsidRDefault="0078027D" w:rsidP="0078027D">
      <w:pPr>
        <w:spacing w:before="100" w:beforeAutospacing="1" w:after="100" w:afterAutospacing="1"/>
        <w:rPr>
          <w:rFonts w:ascii="Times New Roman" w:eastAsia="標楷體" w:hAnsi="Times New Roman" w:cs="Times New Roman"/>
        </w:rPr>
      </w:pPr>
      <w:r w:rsidRPr="00EA5680">
        <w:rPr>
          <w:rFonts w:ascii="Times New Roman" w:eastAsia="標楷體" w:hAnsi="Times New Roman" w:cs="Times New Roman"/>
        </w:rPr>
        <w:t xml:space="preserve">Streamlit </w:t>
      </w:r>
      <w:r w:rsidRPr="00EA5680">
        <w:rPr>
          <w:rFonts w:ascii="Times New Roman" w:eastAsia="標楷體" w:hAnsi="Times New Roman" w:cs="Times New Roman"/>
        </w:rPr>
        <w:t>提供一個簡單而強大的框架，使非技術背景的金融從業人員與潛在借款人均可使用模型系統進行風險查詢與結果解讀。</w:t>
      </w:r>
    </w:p>
    <w:p w:rsidR="0078027D" w:rsidRPr="00EA5680" w:rsidRDefault="00BB1C97" w:rsidP="00BB1C97">
      <w:pPr>
        <w:pStyle w:val="af"/>
      </w:pPr>
      <w:r>
        <w:rPr>
          <w:rFonts w:hint="eastAsia"/>
        </w:rPr>
        <w:t>第二節</w:t>
      </w:r>
      <w:r>
        <w:rPr>
          <w:rFonts w:hint="eastAsia"/>
        </w:rPr>
        <w:t xml:space="preserve"> </w:t>
      </w:r>
      <w:r w:rsidR="0078027D" w:rsidRPr="00EA5680">
        <w:t>系統架構概觀</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整體系統分為三大模組：</w:t>
      </w:r>
    </w:p>
    <w:p w:rsidR="0078027D" w:rsidRPr="00EA5680" w:rsidRDefault="0078027D" w:rsidP="00DC77D3">
      <w:pPr>
        <w:widowControl/>
        <w:numPr>
          <w:ilvl w:val="0"/>
          <w:numId w:val="25"/>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資料輸入與預測</w:t>
      </w:r>
    </w:p>
    <w:p w:rsidR="0078027D" w:rsidRPr="00EA5680" w:rsidRDefault="0078027D" w:rsidP="00DC77D3">
      <w:pPr>
        <w:widowControl/>
        <w:numPr>
          <w:ilvl w:val="0"/>
          <w:numId w:val="25"/>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結果呈現與視覺化</w:t>
      </w:r>
    </w:p>
    <w:p w:rsidR="0078027D" w:rsidRPr="00EA5680" w:rsidRDefault="0078027D" w:rsidP="00DC77D3">
      <w:pPr>
        <w:widowControl/>
        <w:numPr>
          <w:ilvl w:val="0"/>
          <w:numId w:val="25"/>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風險解釋與建議回饋</w:t>
      </w:r>
    </w:p>
    <w:p w:rsidR="0078027D"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其邏輯流程如</w:t>
      </w:r>
      <w:r w:rsidR="00A4038A">
        <w:rPr>
          <w:rFonts w:ascii="Times New Roman" w:eastAsia="標楷體" w:hAnsi="Times New Roman" w:cs="Times New Roman" w:hint="eastAsia"/>
        </w:rPr>
        <w:t>下圖</w:t>
      </w:r>
      <w:r w:rsidR="004F78E7">
        <w:rPr>
          <w:rFonts w:ascii="Times New Roman" w:eastAsia="標楷體" w:hAnsi="Times New Roman" w:cs="Times New Roman" w:hint="eastAsia"/>
        </w:rPr>
        <w:t>所示</w:t>
      </w:r>
      <w:r w:rsidRPr="00EA5680">
        <w:rPr>
          <w:rFonts w:ascii="Times New Roman" w:eastAsia="標楷體" w:hAnsi="Times New Roman" w:cs="Times New Roman"/>
        </w:rPr>
        <w:t>：</w:t>
      </w:r>
    </w:p>
    <w:p w:rsidR="0078027D" w:rsidRDefault="00800DDF" w:rsidP="0078027D">
      <w:pPr>
        <w:widowControl/>
        <w:spacing w:before="100" w:beforeAutospacing="1" w:after="100" w:afterAutospacing="1"/>
        <w:outlineLvl w:val="3"/>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5264150" cy="3076575"/>
            <wp:effectExtent l="0" t="0" r="0" b="9525"/>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F78E7" w:rsidRPr="004F78E7" w:rsidRDefault="004F78E7" w:rsidP="004F78E7">
      <w:pPr>
        <w:widowControl/>
        <w:spacing w:before="100" w:beforeAutospacing="1" w:after="100" w:afterAutospacing="1"/>
        <w:jc w:val="center"/>
        <w:outlineLvl w:val="3"/>
        <w:rPr>
          <w:rFonts w:ascii="Times New Roman" w:eastAsia="標楷體" w:hAnsi="Times New Roman" w:cs="Times New Roman" w:hint="eastAsia"/>
          <w:sz w:val="20"/>
        </w:rPr>
      </w:pPr>
      <w:r>
        <w:rPr>
          <w:rFonts w:ascii="Times New Roman" w:eastAsia="標楷體" w:hAnsi="Times New Roman" w:cs="Times New Roman" w:hint="eastAsia"/>
          <w:sz w:val="20"/>
        </w:rPr>
        <w:t>圖</w:t>
      </w:r>
      <w:r>
        <w:rPr>
          <w:rFonts w:ascii="Times New Roman" w:eastAsia="標楷體" w:hAnsi="Times New Roman" w:cs="Times New Roman" w:hint="eastAsia"/>
          <w:sz w:val="20"/>
        </w:rPr>
        <w:t xml:space="preserve"> 5</w:t>
      </w:r>
      <w:r>
        <w:rPr>
          <w:rFonts w:ascii="Times New Roman" w:eastAsia="標楷體" w:hAnsi="Times New Roman" w:cs="Times New Roman"/>
          <w:sz w:val="20"/>
        </w:rPr>
        <w:t xml:space="preserve">-2-1 </w:t>
      </w:r>
      <w:r w:rsidRPr="004F78E7">
        <w:rPr>
          <w:rFonts w:ascii="Times New Roman" w:eastAsia="標楷體" w:hAnsi="Times New Roman" w:cs="Times New Roman" w:hint="eastAsia"/>
          <w:sz w:val="20"/>
        </w:rPr>
        <w:t>信用風險評估系統核心運作流程</w:t>
      </w:r>
    </w:p>
    <w:p w:rsidR="0078027D" w:rsidRPr="00EA5680" w:rsidRDefault="00BB1C97" w:rsidP="00BB1C97">
      <w:pPr>
        <w:pStyle w:val="af"/>
      </w:pPr>
      <w:r>
        <w:rPr>
          <w:rFonts w:hint="eastAsia"/>
        </w:rPr>
        <w:t>第三節</w:t>
      </w:r>
      <w:r w:rsidR="0078027D" w:rsidRPr="00EA5680">
        <w:t xml:space="preserve"> </w:t>
      </w:r>
      <w:r w:rsidR="0078027D" w:rsidRPr="00EA5680">
        <w:t>實作細節與介面範例</w:t>
      </w:r>
    </w:p>
    <w:p w:rsidR="0078027D" w:rsidRPr="00EA5680" w:rsidRDefault="00BB1C97" w:rsidP="0078027D">
      <w:pPr>
        <w:widowControl/>
        <w:spacing w:before="100" w:beforeAutospacing="1" w:after="100" w:afterAutospacing="1"/>
        <w:outlineLvl w:val="3"/>
        <w:rPr>
          <w:rFonts w:ascii="Times New Roman" w:eastAsia="標楷體" w:hAnsi="Times New Roman" w:cs="Times New Roman"/>
          <w:b/>
          <w:bCs/>
        </w:rPr>
      </w:pPr>
      <w:r>
        <w:rPr>
          <w:rFonts w:ascii="Times New Roman" w:eastAsia="標楷體" w:hAnsi="Times New Roman" w:cs="Times New Roman"/>
          <w:b/>
          <w:bCs/>
        </w:rPr>
        <w:t>1.</w:t>
      </w:r>
      <w:r w:rsidR="0078027D" w:rsidRPr="00EA5680">
        <w:rPr>
          <w:rFonts w:ascii="Times New Roman" w:eastAsia="標楷體" w:hAnsi="Times New Roman" w:cs="Times New Roman"/>
          <w:b/>
          <w:bCs/>
        </w:rPr>
        <w:t xml:space="preserve"> </w:t>
      </w:r>
      <w:r w:rsidR="0078027D" w:rsidRPr="00EA5680">
        <w:rPr>
          <w:rFonts w:ascii="Times New Roman" w:eastAsia="標楷體" w:hAnsi="Times New Roman" w:cs="Times New Roman"/>
          <w:b/>
          <w:bCs/>
        </w:rPr>
        <w:t>使用者輸入模組</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此區提供動態輸入欄位，涵蓋模型所需的各類變數：</w:t>
      </w:r>
    </w:p>
    <w:p w:rsidR="005C3B46" w:rsidRPr="005C3B46" w:rsidRDefault="005C3B46" w:rsidP="005C3B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5C3B46">
        <w:rPr>
          <w:rFonts w:ascii="Times New Roman" w:eastAsia="標楷體" w:hAnsi="Times New Roman" w:cs="Times New Roman"/>
          <w:kern w:val="0"/>
          <w:szCs w:val="24"/>
        </w:rPr>
        <w:t>import pandas as pd</w:t>
      </w:r>
    </w:p>
    <w:p w:rsidR="005C3B46" w:rsidRPr="005C3B46" w:rsidRDefault="005C3B46" w:rsidP="005C3B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5C3B46">
        <w:rPr>
          <w:rFonts w:ascii="Times New Roman" w:eastAsia="標楷體" w:hAnsi="Times New Roman" w:cs="Times New Roman"/>
          <w:kern w:val="0"/>
          <w:szCs w:val="24"/>
        </w:rPr>
        <w:t>import streamlit as st</w:t>
      </w:r>
    </w:p>
    <w:p w:rsidR="0078027D" w:rsidRDefault="005C3B46" w:rsidP="005C3B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5C3B46">
        <w:rPr>
          <w:rFonts w:ascii="Times New Roman" w:eastAsia="標楷體" w:hAnsi="Times New Roman" w:cs="Times New Roman"/>
          <w:kern w:val="0"/>
          <w:szCs w:val="24"/>
        </w:rPr>
        <w:t>import numpy as np</w:t>
      </w:r>
    </w:p>
    <w:p w:rsidR="005C3B46" w:rsidRPr="00BB1C97" w:rsidRDefault="005C3B46" w:rsidP="005C3B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age = st.slider("</w:t>
      </w:r>
      <w:r w:rsidRPr="00BB1C97">
        <w:rPr>
          <w:rFonts w:ascii="Times New Roman" w:eastAsia="標楷體" w:hAnsi="Times New Roman" w:cs="Times New Roman"/>
          <w:kern w:val="0"/>
          <w:szCs w:val="24"/>
        </w:rPr>
        <w:t>年齡</w:t>
      </w:r>
      <w:r w:rsidRPr="00BB1C97">
        <w:rPr>
          <w:rFonts w:ascii="Times New Roman" w:eastAsia="標楷體" w:hAnsi="Times New Roman" w:cs="Times New Roman"/>
          <w:kern w:val="0"/>
          <w:szCs w:val="24"/>
        </w:rPr>
        <w:t>", 18, 75, 35)</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income = st.number_input("</w:t>
      </w:r>
      <w:r w:rsidRPr="00BB1C97">
        <w:rPr>
          <w:rFonts w:ascii="Times New Roman" w:eastAsia="標楷體" w:hAnsi="Times New Roman" w:cs="Times New Roman"/>
          <w:kern w:val="0"/>
          <w:szCs w:val="24"/>
        </w:rPr>
        <w:t>年收入（美元）</w:t>
      </w:r>
      <w:r w:rsidRPr="00BB1C97">
        <w:rPr>
          <w:rFonts w:ascii="Times New Roman" w:eastAsia="標楷體" w:hAnsi="Times New Roman" w:cs="Times New Roman"/>
          <w:kern w:val="0"/>
          <w:szCs w:val="24"/>
        </w:rPr>
        <w:t>", value=50000)</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loan_amount = st.number_input("</w:t>
      </w:r>
      <w:r w:rsidRPr="00BB1C97">
        <w:rPr>
          <w:rFonts w:ascii="Times New Roman" w:eastAsia="標楷體" w:hAnsi="Times New Roman" w:cs="Times New Roman"/>
          <w:kern w:val="0"/>
          <w:szCs w:val="24"/>
        </w:rPr>
        <w:t>貸款金額</w:t>
      </w:r>
      <w:r w:rsidRPr="00BB1C97">
        <w:rPr>
          <w:rFonts w:ascii="Times New Roman" w:eastAsia="標楷體" w:hAnsi="Times New Roman" w:cs="Times New Roman"/>
          <w:kern w:val="0"/>
          <w:szCs w:val="24"/>
        </w:rPr>
        <w:t>", value=10000)</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emp_length = st.slider("</w:t>
      </w:r>
      <w:r w:rsidRPr="00BB1C97">
        <w:rPr>
          <w:rFonts w:ascii="Times New Roman" w:eastAsia="標楷體" w:hAnsi="Times New Roman" w:cs="Times New Roman"/>
          <w:kern w:val="0"/>
          <w:szCs w:val="24"/>
        </w:rPr>
        <w:t>工作年資（年）</w:t>
      </w:r>
      <w:r w:rsidRPr="00BB1C97">
        <w:rPr>
          <w:rFonts w:ascii="Times New Roman" w:eastAsia="標楷體" w:hAnsi="Times New Roman" w:cs="Times New Roman"/>
          <w:kern w:val="0"/>
          <w:szCs w:val="24"/>
        </w:rPr>
        <w:t>", 0, 30, 5)</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home_ownership = st.selectbox("</w:t>
      </w:r>
      <w:r w:rsidRPr="00BB1C97">
        <w:rPr>
          <w:rFonts w:ascii="Times New Roman" w:eastAsia="標楷體" w:hAnsi="Times New Roman" w:cs="Times New Roman"/>
          <w:kern w:val="0"/>
          <w:szCs w:val="24"/>
        </w:rPr>
        <w:t>居住狀況</w:t>
      </w:r>
      <w:r w:rsidRPr="00BB1C97">
        <w:rPr>
          <w:rFonts w:ascii="Times New Roman" w:eastAsia="標楷體" w:hAnsi="Times New Roman" w:cs="Times New Roman"/>
          <w:kern w:val="0"/>
          <w:szCs w:val="24"/>
        </w:rPr>
        <w:t>", ['RENT', 'OWN', 'MORTGAGE'])</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BB1C97">
        <w:rPr>
          <w:rFonts w:ascii="Times New Roman" w:eastAsia="標楷體" w:hAnsi="Times New Roman" w:cs="Times New Roman"/>
          <w:kern w:val="0"/>
          <w:szCs w:val="24"/>
        </w:rPr>
        <w:t>loan_intent = st.selectbox("</w:t>
      </w:r>
      <w:r w:rsidRPr="00BB1C97">
        <w:rPr>
          <w:rFonts w:ascii="Times New Roman" w:eastAsia="標楷體" w:hAnsi="Times New Roman" w:cs="Times New Roman"/>
          <w:kern w:val="0"/>
          <w:szCs w:val="24"/>
        </w:rPr>
        <w:t>貸款用途</w:t>
      </w:r>
      <w:r w:rsidRPr="00BB1C97">
        <w:rPr>
          <w:rFonts w:ascii="Times New Roman" w:eastAsia="標楷體" w:hAnsi="Times New Roman" w:cs="Times New Roman"/>
          <w:kern w:val="0"/>
          <w:szCs w:val="24"/>
        </w:rPr>
        <w:t>", ['EDUCATION', 'MEDICAL', 'VENTURE', 'DEBTCONSOLIDATION'])</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此輸入介面設計考量：</w:t>
      </w:r>
    </w:p>
    <w:p w:rsidR="0078027D" w:rsidRPr="00EA5680" w:rsidRDefault="0078027D" w:rsidP="00DC77D3">
      <w:pPr>
        <w:widowControl/>
        <w:numPr>
          <w:ilvl w:val="0"/>
          <w:numId w:val="26"/>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低負擔操作性</w:t>
      </w:r>
      <w:r w:rsidRPr="00EA5680">
        <w:rPr>
          <w:rFonts w:ascii="Times New Roman" w:eastAsia="標楷體" w:hAnsi="Times New Roman" w:cs="Times New Roman"/>
        </w:rPr>
        <w:t>：所有欄位皆為滑桿或選單，無需鍵盤輸入</w:t>
      </w:r>
    </w:p>
    <w:p w:rsidR="0078027D" w:rsidRPr="00EA5680" w:rsidRDefault="0078027D" w:rsidP="00DC77D3">
      <w:pPr>
        <w:widowControl/>
        <w:numPr>
          <w:ilvl w:val="0"/>
          <w:numId w:val="26"/>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錯誤防範</w:t>
      </w:r>
      <w:r w:rsidRPr="00EA5680">
        <w:rPr>
          <w:rFonts w:ascii="Times New Roman" w:eastAsia="標楷體" w:hAnsi="Times New Roman" w:cs="Times New Roman"/>
        </w:rPr>
        <w:t>：設有輸入限制，避免非預期格式</w:t>
      </w:r>
    </w:p>
    <w:p w:rsidR="0078027D" w:rsidRPr="00BB1C97" w:rsidRDefault="0078027D" w:rsidP="0078027D">
      <w:pPr>
        <w:widowControl/>
        <w:numPr>
          <w:ilvl w:val="0"/>
          <w:numId w:val="26"/>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支援手機版操作</w:t>
      </w:r>
      <w:r w:rsidRPr="00EA5680">
        <w:rPr>
          <w:rFonts w:ascii="Times New Roman" w:eastAsia="標楷體" w:hAnsi="Times New Roman" w:cs="Times New Roman"/>
        </w:rPr>
        <w:t>：採用響應式設計元件</w:t>
      </w:r>
    </w:p>
    <w:p w:rsidR="0078027D" w:rsidRPr="00EA5680" w:rsidRDefault="00BB1C97" w:rsidP="0078027D">
      <w:pPr>
        <w:widowControl/>
        <w:spacing w:before="100" w:beforeAutospacing="1" w:after="100" w:afterAutospacing="1"/>
        <w:outlineLvl w:val="3"/>
        <w:rPr>
          <w:rFonts w:ascii="Times New Roman" w:eastAsia="標楷體" w:hAnsi="Times New Roman" w:cs="Times New Roman"/>
          <w:b/>
          <w:bCs/>
        </w:rPr>
      </w:pPr>
      <w:r>
        <w:rPr>
          <w:rFonts w:ascii="Times New Roman" w:eastAsia="標楷體" w:hAnsi="Times New Roman" w:cs="Times New Roman" w:hint="eastAsia"/>
          <w:b/>
          <w:bCs/>
        </w:rPr>
        <w:t>2</w:t>
      </w:r>
      <w:r>
        <w:rPr>
          <w:rFonts w:ascii="Times New Roman" w:eastAsia="標楷體" w:hAnsi="Times New Roman" w:cs="Times New Roman"/>
          <w:b/>
          <w:bCs/>
        </w:rPr>
        <w:t>.</w:t>
      </w:r>
      <w:r w:rsidR="0078027D" w:rsidRPr="00EA5680">
        <w:rPr>
          <w:rFonts w:ascii="Times New Roman" w:eastAsia="標楷體" w:hAnsi="Times New Roman" w:cs="Times New Roman"/>
          <w:b/>
          <w:bCs/>
        </w:rPr>
        <w:t xml:space="preserve"> </w:t>
      </w:r>
      <w:r w:rsidR="0078027D" w:rsidRPr="00EA5680">
        <w:rPr>
          <w:rFonts w:ascii="Times New Roman" w:eastAsia="標楷體" w:hAnsi="Times New Roman" w:cs="Times New Roman"/>
          <w:b/>
          <w:bCs/>
        </w:rPr>
        <w:t>預測結果與風險等級顯示</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模型輸入後，系統即刻回傳預測機率與風險分類：</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probability = model.predict_proba(user_input)[0][1]</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if probability &gt; 0.5:</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 xml:space="preserve">    risk_level = '</w:t>
      </w:r>
      <w:r w:rsidRPr="00BB1C97">
        <w:rPr>
          <w:rFonts w:ascii="Times New Roman" w:eastAsia="標楷體" w:hAnsi="Times New Roman" w:cs="Times New Roman"/>
          <w:kern w:val="0"/>
          <w:szCs w:val="24"/>
        </w:rPr>
        <w:t>高風險</w:t>
      </w:r>
      <w:r w:rsidRPr="00BB1C97">
        <w:rPr>
          <w:rFonts w:ascii="Times New Roman" w:eastAsia="標楷體" w:hAnsi="Times New Roman" w:cs="Times New Roman"/>
          <w:kern w:val="0"/>
          <w:szCs w:val="24"/>
        </w:rPr>
        <w:t>'</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 xml:space="preserve">    color = 'red'</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elif probability &gt; 0.25:</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 xml:space="preserve">    risk_level = '</w:t>
      </w:r>
      <w:r w:rsidRPr="00BB1C97">
        <w:rPr>
          <w:rFonts w:ascii="Times New Roman" w:eastAsia="標楷體" w:hAnsi="Times New Roman" w:cs="Times New Roman"/>
          <w:kern w:val="0"/>
          <w:szCs w:val="24"/>
        </w:rPr>
        <w:t>中風險</w:t>
      </w:r>
      <w:r w:rsidRPr="00BB1C97">
        <w:rPr>
          <w:rFonts w:ascii="Times New Roman" w:eastAsia="標楷體" w:hAnsi="Times New Roman" w:cs="Times New Roman"/>
          <w:kern w:val="0"/>
          <w:szCs w:val="24"/>
        </w:rPr>
        <w:t>'</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 xml:space="preserve">    color = 'orange'</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else:</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 xml:space="preserve">    risk_level = '</w:t>
      </w:r>
      <w:r w:rsidRPr="00BB1C97">
        <w:rPr>
          <w:rFonts w:ascii="Times New Roman" w:eastAsia="標楷體" w:hAnsi="Times New Roman" w:cs="Times New Roman"/>
          <w:kern w:val="0"/>
          <w:szCs w:val="24"/>
        </w:rPr>
        <w:t>低風險</w:t>
      </w:r>
      <w:r w:rsidRPr="00BB1C97">
        <w:rPr>
          <w:rFonts w:ascii="Times New Roman" w:eastAsia="標楷體" w:hAnsi="Times New Roman" w:cs="Times New Roman"/>
          <w:kern w:val="0"/>
          <w:szCs w:val="24"/>
        </w:rPr>
        <w:t>'</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 xml:space="preserve">    color = 'green'</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st.metric("</w:t>
      </w:r>
      <w:r w:rsidRPr="00BB1C97">
        <w:rPr>
          <w:rFonts w:ascii="Times New Roman" w:eastAsia="標楷體" w:hAnsi="Times New Roman" w:cs="Times New Roman"/>
          <w:kern w:val="0"/>
          <w:szCs w:val="24"/>
        </w:rPr>
        <w:t>預測違約機率</w:t>
      </w:r>
      <w:r w:rsidRPr="00BB1C97">
        <w:rPr>
          <w:rFonts w:ascii="Times New Roman" w:eastAsia="標楷體" w:hAnsi="Times New Roman" w:cs="Times New Roman"/>
          <w:kern w:val="0"/>
          <w:szCs w:val="24"/>
        </w:rPr>
        <w:t>", f"{probability:.2%}", delta_color=color)</w:t>
      </w:r>
    </w:p>
    <w:p w:rsidR="00BB1C97"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st.write(f"</w:t>
      </w:r>
      <w:r w:rsidRPr="00BB1C97">
        <w:rPr>
          <w:rFonts w:ascii="Times New Roman" w:eastAsia="標楷體" w:hAnsi="Times New Roman" w:cs="Times New Roman"/>
          <w:kern w:val="0"/>
          <w:szCs w:val="24"/>
        </w:rPr>
        <w:t>系統評估您目前為：</w:t>
      </w:r>
      <w:r w:rsidRPr="00BB1C97">
        <w:rPr>
          <w:rFonts w:ascii="Times New Roman" w:eastAsia="標楷體" w:hAnsi="Times New Roman" w:cs="Times New Roman"/>
          <w:kern w:val="0"/>
          <w:szCs w:val="24"/>
        </w:rPr>
        <w:t xml:space="preserve">**{risk_level}** </w:t>
      </w:r>
      <w:r w:rsidRPr="00BB1C97">
        <w:rPr>
          <w:rFonts w:ascii="Times New Roman" w:eastAsia="標楷體" w:hAnsi="Times New Roman" w:cs="Times New Roman"/>
          <w:kern w:val="0"/>
          <w:szCs w:val="24"/>
        </w:rPr>
        <w:t>族群</w:t>
      </w:r>
      <w:r w:rsidRPr="00BB1C97">
        <w:rPr>
          <w:rFonts w:ascii="Times New Roman" w:eastAsia="標楷體" w:hAnsi="Times New Roman" w:cs="Times New Roman"/>
          <w:kern w:val="0"/>
          <w:szCs w:val="24"/>
        </w:rPr>
        <w:t>")</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此模組同時提供：</w:t>
      </w:r>
    </w:p>
    <w:p w:rsidR="0078027D" w:rsidRPr="00EA5680" w:rsidRDefault="0078027D" w:rsidP="00DC77D3">
      <w:pPr>
        <w:widowControl/>
        <w:numPr>
          <w:ilvl w:val="0"/>
          <w:numId w:val="27"/>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風險條狀圖進度條</w:t>
      </w:r>
    </w:p>
    <w:p w:rsidR="0078027D" w:rsidRPr="00EA5680" w:rsidRDefault="0078027D" w:rsidP="00DC77D3">
      <w:pPr>
        <w:widowControl/>
        <w:numPr>
          <w:ilvl w:val="0"/>
          <w:numId w:val="27"/>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畫面色彩反映風險程度</w:t>
      </w:r>
    </w:p>
    <w:p w:rsidR="0078027D" w:rsidRPr="00BB1C97" w:rsidRDefault="0078027D" w:rsidP="0078027D">
      <w:pPr>
        <w:widowControl/>
        <w:numPr>
          <w:ilvl w:val="0"/>
          <w:numId w:val="27"/>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語義標籤幫助使用者快速理解數值</w:t>
      </w:r>
    </w:p>
    <w:p w:rsidR="0078027D" w:rsidRPr="00EA5680" w:rsidRDefault="00BB1C97" w:rsidP="0078027D">
      <w:pPr>
        <w:widowControl/>
        <w:spacing w:before="100" w:beforeAutospacing="1" w:after="100" w:afterAutospacing="1"/>
        <w:outlineLvl w:val="3"/>
        <w:rPr>
          <w:rFonts w:ascii="Times New Roman" w:eastAsia="標楷體" w:hAnsi="Times New Roman" w:cs="Times New Roman"/>
          <w:b/>
          <w:bCs/>
        </w:rPr>
      </w:pPr>
      <w:r>
        <w:rPr>
          <w:rFonts w:ascii="Times New Roman" w:eastAsia="標楷體" w:hAnsi="Times New Roman" w:cs="Times New Roman"/>
          <w:b/>
          <w:bCs/>
        </w:rPr>
        <w:t>3.</w:t>
      </w:r>
      <w:r w:rsidR="0078027D" w:rsidRPr="00EA5680">
        <w:rPr>
          <w:rFonts w:ascii="Times New Roman" w:eastAsia="標楷體" w:hAnsi="Times New Roman" w:cs="Times New Roman"/>
          <w:b/>
          <w:bCs/>
        </w:rPr>
        <w:t xml:space="preserve"> SHAP </w:t>
      </w:r>
      <w:r w:rsidR="0078027D" w:rsidRPr="00EA5680">
        <w:rPr>
          <w:rFonts w:ascii="Times New Roman" w:eastAsia="標楷體" w:hAnsi="Times New Roman" w:cs="Times New Roman"/>
          <w:b/>
          <w:bCs/>
        </w:rPr>
        <w:t>個別解釋圖表（可選進階使用）</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如選擇</w:t>
      </w:r>
      <w:r w:rsidRPr="00EA5680">
        <w:rPr>
          <w:rFonts w:ascii="Times New Roman" w:eastAsia="標楷體" w:hAnsi="Times New Roman" w:cs="Times New Roman"/>
        </w:rPr>
        <w:t>XGBoost</w:t>
      </w:r>
      <w:r w:rsidRPr="00EA5680">
        <w:rPr>
          <w:rFonts w:ascii="Times New Roman" w:eastAsia="標楷體" w:hAnsi="Times New Roman" w:cs="Times New Roman"/>
        </w:rPr>
        <w:t>為預測模型，則可額外啟用</w:t>
      </w:r>
      <w:r w:rsidRPr="00EA5680">
        <w:rPr>
          <w:rFonts w:ascii="Times New Roman" w:eastAsia="標楷體" w:hAnsi="Times New Roman" w:cs="Times New Roman"/>
        </w:rPr>
        <w:t xml:space="preserve"> SHAP waterfall </w:t>
      </w:r>
      <w:r w:rsidRPr="00EA5680">
        <w:rPr>
          <w:rFonts w:ascii="Times New Roman" w:eastAsia="標楷體" w:hAnsi="Times New Roman" w:cs="Times New Roman"/>
        </w:rPr>
        <w:t>視覺化：</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import shap</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explainer = shap.Explainer(model)</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r w:rsidRPr="00BB1C97">
        <w:rPr>
          <w:rFonts w:ascii="Times New Roman" w:eastAsia="標楷體" w:hAnsi="Times New Roman" w:cs="Times New Roman"/>
          <w:kern w:val="0"/>
          <w:szCs w:val="24"/>
        </w:rPr>
        <w:t>shap_values = explainer(X_test)</w:t>
      </w: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kern w:val="0"/>
          <w:szCs w:val="24"/>
        </w:rPr>
      </w:pPr>
    </w:p>
    <w:p w:rsidR="0078027D" w:rsidRPr="00BB1C97" w:rsidRDefault="0078027D" w:rsidP="00BB1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標楷體" w:hAnsi="Times New Roman" w:cs="Times New Roman"/>
          <w:kern w:val="0"/>
          <w:szCs w:val="24"/>
        </w:rPr>
      </w:pPr>
      <w:r w:rsidRPr="00BB1C97">
        <w:rPr>
          <w:rFonts w:ascii="Times New Roman" w:eastAsia="標楷體" w:hAnsi="Times New Roman" w:cs="Times New Roman"/>
          <w:kern w:val="0"/>
          <w:szCs w:val="24"/>
        </w:rPr>
        <w:t xml:space="preserve">shap.plots.waterfall(shap_values[i])  # </w:t>
      </w:r>
      <w:r w:rsidRPr="00BB1C97">
        <w:rPr>
          <w:rFonts w:ascii="Times New Roman" w:eastAsia="標楷體" w:hAnsi="Times New Roman" w:cs="Times New Roman"/>
          <w:kern w:val="0"/>
          <w:szCs w:val="24"/>
        </w:rPr>
        <w:t>第</w:t>
      </w:r>
      <w:r w:rsidRPr="00BB1C97">
        <w:rPr>
          <w:rFonts w:ascii="Times New Roman" w:eastAsia="標楷體" w:hAnsi="Times New Roman" w:cs="Times New Roman"/>
          <w:kern w:val="0"/>
          <w:szCs w:val="24"/>
        </w:rPr>
        <w:t>i</w:t>
      </w:r>
      <w:r w:rsidRPr="00BB1C97">
        <w:rPr>
          <w:rFonts w:ascii="Times New Roman" w:eastAsia="標楷體" w:hAnsi="Times New Roman" w:cs="Times New Roman"/>
          <w:kern w:val="0"/>
          <w:szCs w:val="24"/>
        </w:rPr>
        <w:t>筆輸入資料</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圖中呈現：</w:t>
      </w:r>
    </w:p>
    <w:p w:rsidR="0078027D" w:rsidRPr="00EA5680" w:rsidRDefault="0078027D" w:rsidP="00DC77D3">
      <w:pPr>
        <w:widowControl/>
        <w:numPr>
          <w:ilvl w:val="0"/>
          <w:numId w:val="28"/>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每個特徵的貢獻值（正向推升或負向壓低風險）</w:t>
      </w:r>
    </w:p>
    <w:p w:rsidR="0078027D" w:rsidRPr="00EA5680" w:rsidRDefault="0078027D" w:rsidP="00DC77D3">
      <w:pPr>
        <w:widowControl/>
        <w:numPr>
          <w:ilvl w:val="0"/>
          <w:numId w:val="28"/>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起始值為模型平均預測，經由各特徵調整後得最終分數</w:t>
      </w:r>
    </w:p>
    <w:p w:rsidR="0078027D" w:rsidRPr="00EA5680" w:rsidRDefault="0078027D" w:rsidP="00DC77D3">
      <w:pPr>
        <w:widowControl/>
        <w:numPr>
          <w:ilvl w:val="0"/>
          <w:numId w:val="28"/>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讓使用者清楚知道「為什麼系統判定我是高風險」</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此功能特別有助於借款人或貸款專員說明風險來源與溝通改善空間。</w:t>
      </w:r>
    </w:p>
    <w:p w:rsidR="0078027D" w:rsidRPr="00EA5680" w:rsidRDefault="00BB1C97" w:rsidP="00BB1C97">
      <w:pPr>
        <w:pStyle w:val="af"/>
      </w:pPr>
      <w:r>
        <w:rPr>
          <w:rFonts w:hint="eastAsia"/>
        </w:rPr>
        <w:t>第四節</w:t>
      </w:r>
      <w:r w:rsidR="0078027D" w:rsidRPr="00EA5680">
        <w:t xml:space="preserve"> </w:t>
      </w:r>
      <w:r w:rsidR="0078027D" w:rsidRPr="00EA5680">
        <w:t>使用者介面設計原則與考量</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為提升普遍用戶（含非技術背景者）之使用體驗，我們在介面設計上遵循以下原則：</w:t>
      </w:r>
    </w:p>
    <w:p w:rsidR="0078027D" w:rsidRPr="00EA5680" w:rsidRDefault="0078027D" w:rsidP="00DC77D3">
      <w:pPr>
        <w:widowControl/>
        <w:numPr>
          <w:ilvl w:val="0"/>
          <w:numId w:val="29"/>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簡約而一致的版面配置</w:t>
      </w:r>
      <w:r w:rsidRPr="00EA5680">
        <w:rPr>
          <w:rFonts w:ascii="Times New Roman" w:eastAsia="標楷體" w:hAnsi="Times New Roman" w:cs="Times New Roman"/>
        </w:rPr>
        <w:t>：避免干擾資訊，聚焦核心資訊</w:t>
      </w:r>
    </w:p>
    <w:p w:rsidR="0078027D" w:rsidRPr="00EA5680" w:rsidRDefault="0078027D" w:rsidP="00DC77D3">
      <w:pPr>
        <w:widowControl/>
        <w:numPr>
          <w:ilvl w:val="0"/>
          <w:numId w:val="29"/>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語意導向色彩系統</w:t>
      </w:r>
      <w:r w:rsidRPr="00EA5680">
        <w:rPr>
          <w:rFonts w:ascii="Times New Roman" w:eastAsia="標楷體" w:hAnsi="Times New Roman" w:cs="Times New Roman"/>
        </w:rPr>
        <w:t>：紅（警告）、橙（注意）、綠（安全）</w:t>
      </w:r>
    </w:p>
    <w:p w:rsidR="0078027D" w:rsidRPr="00EA5680" w:rsidRDefault="0078027D" w:rsidP="00DC77D3">
      <w:pPr>
        <w:widowControl/>
        <w:numPr>
          <w:ilvl w:val="0"/>
          <w:numId w:val="29"/>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視覺引導操作流程</w:t>
      </w:r>
      <w:r w:rsidRPr="00EA5680">
        <w:rPr>
          <w:rFonts w:ascii="Times New Roman" w:eastAsia="標楷體" w:hAnsi="Times New Roman" w:cs="Times New Roman"/>
        </w:rPr>
        <w:t>：上到下、左到右導引輸入與輸出邏輯</w:t>
      </w:r>
    </w:p>
    <w:p w:rsidR="0078027D" w:rsidRPr="00EA5680" w:rsidRDefault="0078027D" w:rsidP="00DC77D3">
      <w:pPr>
        <w:widowControl/>
        <w:numPr>
          <w:ilvl w:val="0"/>
          <w:numId w:val="29"/>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b/>
          <w:bCs/>
        </w:rPr>
        <w:t>錯誤防呆機制</w:t>
      </w:r>
      <w:r w:rsidRPr="00EA5680">
        <w:rPr>
          <w:rFonts w:ascii="Times New Roman" w:eastAsia="標楷體" w:hAnsi="Times New Roman" w:cs="Times New Roman"/>
        </w:rPr>
        <w:t>：防止欄位遺漏、數值錯誤（例如負數收入）</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此外，我們亦設計了「模擬輸入案例」按鈕，讓新使用者可先體驗系統流程，避免操作障礙。</w:t>
      </w:r>
    </w:p>
    <w:tbl>
      <w:tblPr>
        <w:tblStyle w:val="ab"/>
        <w:tblW w:w="0" w:type="auto"/>
        <w:jc w:val="center"/>
        <w:tblLook w:val="04A0" w:firstRow="1" w:lastRow="0" w:firstColumn="1" w:lastColumn="0" w:noHBand="0" w:noVBand="1"/>
      </w:tblPr>
      <w:tblGrid>
        <w:gridCol w:w="2405"/>
        <w:gridCol w:w="5103"/>
      </w:tblGrid>
      <w:tr w:rsidR="0078027D" w:rsidRPr="0078027D" w:rsidTr="00A712EA">
        <w:trPr>
          <w:jc w:val="center"/>
        </w:trPr>
        <w:tc>
          <w:tcPr>
            <w:tcW w:w="2405" w:type="dxa"/>
            <w:hideMark/>
          </w:tcPr>
          <w:p w:rsidR="0078027D" w:rsidRPr="0078027D" w:rsidRDefault="00A4038A" w:rsidP="00BB1C97">
            <w:pPr>
              <w:widowControl/>
              <w:jc w:val="center"/>
              <w:rPr>
                <w:rFonts w:ascii="Times New Roman" w:eastAsia="標楷體" w:hAnsi="Times New Roman" w:cs="Times New Roman" w:hint="eastAsia"/>
                <w:b/>
                <w:bCs/>
                <w:kern w:val="0"/>
                <w:szCs w:val="24"/>
              </w:rPr>
            </w:pPr>
            <w:r>
              <w:rPr>
                <w:rFonts w:ascii="Times New Roman" w:eastAsia="標楷體" w:hAnsi="Times New Roman" w:cs="Times New Roman" w:hint="eastAsia"/>
                <w:b/>
                <w:bCs/>
                <w:kern w:val="0"/>
                <w:szCs w:val="24"/>
              </w:rPr>
              <w:t>系統功能或</w:t>
            </w:r>
            <w:r w:rsidRPr="00A4038A">
              <w:rPr>
                <w:rFonts w:ascii="Times New Roman" w:eastAsia="標楷體" w:hAnsi="Times New Roman" w:cs="Times New Roman" w:hint="eastAsia"/>
                <w:b/>
                <w:bCs/>
                <w:kern w:val="0"/>
                <w:szCs w:val="24"/>
              </w:rPr>
              <w:t>與未來擴展考量</w:t>
            </w:r>
          </w:p>
        </w:tc>
        <w:tc>
          <w:tcPr>
            <w:tcW w:w="5103" w:type="dxa"/>
            <w:hideMark/>
          </w:tcPr>
          <w:p w:rsidR="0078027D" w:rsidRPr="0078027D" w:rsidRDefault="0078027D" w:rsidP="00BB1C97">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解決方案</w:t>
            </w:r>
          </w:p>
        </w:tc>
      </w:tr>
      <w:tr w:rsidR="0078027D" w:rsidRPr="0078027D" w:rsidTr="00A712EA">
        <w:trPr>
          <w:jc w:val="center"/>
        </w:trPr>
        <w:tc>
          <w:tcPr>
            <w:tcW w:w="2405"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個資隱私保護</w:t>
            </w:r>
          </w:p>
        </w:tc>
        <w:tc>
          <w:tcPr>
            <w:tcW w:w="5103"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系統本身不儲存輸入數據，僅進行單次運算</w:t>
            </w:r>
          </w:p>
        </w:tc>
      </w:tr>
      <w:tr w:rsidR="0078027D" w:rsidRPr="0078027D" w:rsidTr="00A712EA">
        <w:trPr>
          <w:jc w:val="center"/>
        </w:trPr>
        <w:tc>
          <w:tcPr>
            <w:tcW w:w="2405"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模型熱更新機制</w:t>
            </w:r>
          </w:p>
        </w:tc>
        <w:tc>
          <w:tcPr>
            <w:tcW w:w="5103"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支援</w:t>
            </w:r>
            <w:r w:rsidRPr="0078027D">
              <w:rPr>
                <w:rFonts w:ascii="Times New Roman" w:eastAsia="標楷體" w:hAnsi="Times New Roman" w:cs="Times New Roman"/>
                <w:kern w:val="0"/>
                <w:szCs w:val="24"/>
              </w:rPr>
              <w:t>pickle</w:t>
            </w:r>
            <w:r w:rsidRPr="0078027D">
              <w:rPr>
                <w:rFonts w:ascii="Times New Roman" w:eastAsia="標楷體" w:hAnsi="Times New Roman" w:cs="Times New Roman"/>
                <w:kern w:val="0"/>
                <w:szCs w:val="24"/>
              </w:rPr>
              <w:t>模型替換與版本管理</w:t>
            </w:r>
          </w:p>
        </w:tc>
      </w:tr>
      <w:tr w:rsidR="0078027D" w:rsidRPr="0078027D" w:rsidTr="00A712EA">
        <w:trPr>
          <w:jc w:val="center"/>
        </w:trPr>
        <w:tc>
          <w:tcPr>
            <w:tcW w:w="2405"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雲端部署能力</w:t>
            </w:r>
          </w:p>
        </w:tc>
        <w:tc>
          <w:tcPr>
            <w:tcW w:w="5103"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可於</w:t>
            </w:r>
            <w:r w:rsidRPr="0078027D">
              <w:rPr>
                <w:rFonts w:ascii="Times New Roman" w:eastAsia="標楷體" w:hAnsi="Times New Roman" w:cs="Times New Roman"/>
                <w:kern w:val="0"/>
                <w:szCs w:val="24"/>
              </w:rPr>
              <w:t xml:space="preserve"> Streamlit Cloud </w:t>
            </w:r>
            <w:r w:rsidRPr="0078027D">
              <w:rPr>
                <w:rFonts w:ascii="Times New Roman" w:eastAsia="標楷體" w:hAnsi="Times New Roman" w:cs="Times New Roman"/>
                <w:kern w:val="0"/>
                <w:szCs w:val="24"/>
              </w:rPr>
              <w:t>或企業私有伺服器部署</w:t>
            </w:r>
          </w:p>
        </w:tc>
      </w:tr>
      <w:tr w:rsidR="0078027D" w:rsidRPr="0078027D" w:rsidTr="00A712EA">
        <w:trPr>
          <w:jc w:val="center"/>
        </w:trPr>
        <w:tc>
          <w:tcPr>
            <w:tcW w:w="2405"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 xml:space="preserve">API </w:t>
            </w:r>
            <w:r w:rsidRPr="0078027D">
              <w:rPr>
                <w:rFonts w:ascii="Times New Roman" w:eastAsia="標楷體" w:hAnsi="Times New Roman" w:cs="Times New Roman"/>
                <w:kern w:val="0"/>
                <w:szCs w:val="24"/>
              </w:rPr>
              <w:t>接入能力</w:t>
            </w:r>
          </w:p>
        </w:tc>
        <w:tc>
          <w:tcPr>
            <w:tcW w:w="5103"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支援</w:t>
            </w:r>
            <w:r w:rsidRPr="0078027D">
              <w:rPr>
                <w:rFonts w:ascii="Times New Roman" w:eastAsia="標楷體" w:hAnsi="Times New Roman" w:cs="Times New Roman"/>
                <w:kern w:val="0"/>
                <w:szCs w:val="24"/>
              </w:rPr>
              <w:t xml:space="preserve">Flask / FastAPI </w:t>
            </w:r>
            <w:r w:rsidRPr="0078027D">
              <w:rPr>
                <w:rFonts w:ascii="Times New Roman" w:eastAsia="標楷體" w:hAnsi="Times New Roman" w:cs="Times New Roman"/>
                <w:kern w:val="0"/>
                <w:szCs w:val="24"/>
              </w:rPr>
              <w:t>外掛提供企業平台串接</w:t>
            </w:r>
          </w:p>
        </w:tc>
      </w:tr>
      <w:tr w:rsidR="0078027D" w:rsidRPr="0078027D" w:rsidTr="00A712EA">
        <w:trPr>
          <w:jc w:val="center"/>
        </w:trPr>
        <w:tc>
          <w:tcPr>
            <w:tcW w:w="2405"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PDF</w:t>
            </w:r>
            <w:r w:rsidRPr="0078027D">
              <w:rPr>
                <w:rFonts w:ascii="Times New Roman" w:eastAsia="標楷體" w:hAnsi="Times New Roman" w:cs="Times New Roman"/>
                <w:kern w:val="0"/>
                <w:szCs w:val="24"/>
              </w:rPr>
              <w:t>報表匯出功能</w:t>
            </w:r>
          </w:p>
        </w:tc>
        <w:tc>
          <w:tcPr>
            <w:tcW w:w="5103" w:type="dxa"/>
            <w:hideMark/>
          </w:tcPr>
          <w:p w:rsidR="0078027D" w:rsidRPr="0078027D" w:rsidRDefault="0078027D" w:rsidP="00BB1C97">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整合</w:t>
            </w:r>
            <w:r w:rsidRPr="0078027D">
              <w:rPr>
                <w:rFonts w:ascii="Times New Roman" w:eastAsia="標楷體" w:hAnsi="Times New Roman" w:cs="Times New Roman"/>
                <w:kern w:val="0"/>
                <w:szCs w:val="24"/>
              </w:rPr>
              <w:t xml:space="preserve"> </w:t>
            </w:r>
            <w:r w:rsidRPr="00EA5680">
              <w:rPr>
                <w:rFonts w:ascii="Times New Roman" w:eastAsia="標楷體" w:hAnsi="Times New Roman" w:cs="Times New Roman"/>
                <w:kern w:val="0"/>
                <w:szCs w:val="24"/>
              </w:rPr>
              <w:t>pdfkit</w:t>
            </w:r>
            <w:r w:rsidRPr="0078027D">
              <w:rPr>
                <w:rFonts w:ascii="Times New Roman" w:eastAsia="標楷體" w:hAnsi="Times New Roman" w:cs="Times New Roman"/>
                <w:kern w:val="0"/>
                <w:szCs w:val="24"/>
              </w:rPr>
              <w:t xml:space="preserve"> </w:t>
            </w:r>
            <w:r w:rsidRPr="0078027D">
              <w:rPr>
                <w:rFonts w:ascii="Times New Roman" w:eastAsia="標楷體" w:hAnsi="Times New Roman" w:cs="Times New Roman"/>
                <w:kern w:val="0"/>
                <w:szCs w:val="24"/>
              </w:rPr>
              <w:t>或</w:t>
            </w:r>
            <w:r w:rsidRPr="0078027D">
              <w:rPr>
                <w:rFonts w:ascii="Times New Roman" w:eastAsia="標楷體" w:hAnsi="Times New Roman" w:cs="Times New Roman"/>
                <w:kern w:val="0"/>
                <w:szCs w:val="24"/>
              </w:rPr>
              <w:t xml:space="preserve"> </w:t>
            </w:r>
            <w:r w:rsidRPr="00EA5680">
              <w:rPr>
                <w:rFonts w:ascii="Times New Roman" w:eastAsia="標楷體" w:hAnsi="Times New Roman" w:cs="Times New Roman"/>
                <w:kern w:val="0"/>
                <w:szCs w:val="24"/>
              </w:rPr>
              <w:t>reportlab</w:t>
            </w:r>
            <w:r w:rsidRPr="0078027D">
              <w:rPr>
                <w:rFonts w:ascii="Times New Roman" w:eastAsia="標楷體" w:hAnsi="Times New Roman" w:cs="Times New Roman"/>
                <w:kern w:val="0"/>
                <w:szCs w:val="24"/>
              </w:rPr>
              <w:t xml:space="preserve"> </w:t>
            </w:r>
            <w:r w:rsidRPr="0078027D">
              <w:rPr>
                <w:rFonts w:ascii="Times New Roman" w:eastAsia="標楷體" w:hAnsi="Times New Roman" w:cs="Times New Roman"/>
                <w:kern w:val="0"/>
                <w:szCs w:val="24"/>
              </w:rPr>
              <w:t>進行風險報表輸出</w:t>
            </w:r>
          </w:p>
        </w:tc>
      </w:tr>
    </w:tbl>
    <w:p w:rsidR="00A712EA" w:rsidRPr="00A712EA" w:rsidRDefault="00A712EA" w:rsidP="00A712EA">
      <w:pPr>
        <w:pStyle w:val="af"/>
        <w:rPr>
          <w:b w:val="0"/>
          <w:sz w:val="20"/>
          <w:szCs w:val="20"/>
        </w:rPr>
      </w:pPr>
      <w:r w:rsidRPr="00A712EA">
        <w:rPr>
          <w:rFonts w:hint="eastAsia"/>
          <w:b w:val="0"/>
          <w:sz w:val="20"/>
          <w:szCs w:val="20"/>
        </w:rPr>
        <w:t>表</w:t>
      </w:r>
      <w:r w:rsidRPr="00A712EA">
        <w:rPr>
          <w:rFonts w:hint="eastAsia"/>
          <w:b w:val="0"/>
          <w:sz w:val="20"/>
          <w:szCs w:val="20"/>
        </w:rPr>
        <w:t xml:space="preserve"> </w:t>
      </w:r>
      <w:r w:rsidRPr="00A712EA">
        <w:rPr>
          <w:b w:val="0"/>
          <w:sz w:val="20"/>
          <w:szCs w:val="20"/>
        </w:rPr>
        <w:t xml:space="preserve">5-4-1 </w:t>
      </w:r>
      <w:r w:rsidRPr="00A712EA">
        <w:rPr>
          <w:rFonts w:hint="eastAsia"/>
          <w:b w:val="0"/>
          <w:sz w:val="20"/>
          <w:szCs w:val="20"/>
        </w:rPr>
        <w:t>系統功能與設計考量</w:t>
      </w:r>
    </w:p>
    <w:p w:rsidR="0078027D" w:rsidRPr="00EA5680" w:rsidRDefault="004F78E7" w:rsidP="00BB1C97">
      <w:pPr>
        <w:pStyle w:val="af"/>
      </w:pPr>
      <w:r>
        <w:rPr>
          <w:rFonts w:hint="eastAsia"/>
        </w:rPr>
        <w:t>第五</w:t>
      </w:r>
      <w:r w:rsidR="00BB1C97">
        <w:rPr>
          <w:rFonts w:hint="eastAsia"/>
        </w:rPr>
        <w:t>節</w:t>
      </w:r>
      <w:r w:rsidR="00BB1C97">
        <w:rPr>
          <w:rFonts w:hint="eastAsia"/>
        </w:rPr>
        <w:t xml:space="preserve"> </w:t>
      </w:r>
      <w:r w:rsidR="0078027D" w:rsidRPr="00EA5680">
        <w:t>預計使用情境與流程模擬</w:t>
      </w:r>
    </w:p>
    <w:p w:rsidR="0078027D" w:rsidRPr="00EA5680" w:rsidRDefault="0078027D" w:rsidP="0078027D">
      <w:pPr>
        <w:widowControl/>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以</w:t>
      </w:r>
      <w:r w:rsidRPr="00EA5680">
        <w:rPr>
          <w:rFonts w:ascii="Times New Roman" w:eastAsia="標楷體" w:hAnsi="Times New Roman" w:cs="Times New Roman"/>
          <w:b/>
          <w:bCs/>
        </w:rPr>
        <w:t>中小企業金融服務單位</w:t>
      </w:r>
      <w:r w:rsidRPr="00EA5680">
        <w:rPr>
          <w:rFonts w:ascii="Times New Roman" w:eastAsia="標楷體" w:hAnsi="Times New Roman" w:cs="Times New Roman"/>
        </w:rPr>
        <w:t>為例，以下是系統典型使用流程：</w:t>
      </w:r>
    </w:p>
    <w:p w:rsidR="0078027D" w:rsidRPr="00EA5680" w:rsidRDefault="0078027D" w:rsidP="00DC77D3">
      <w:pPr>
        <w:widowControl/>
        <w:numPr>
          <w:ilvl w:val="0"/>
          <w:numId w:val="30"/>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銀行人員引導借款人填寫基本資料（由系統即時輸入）</w:t>
      </w:r>
    </w:p>
    <w:p w:rsidR="0078027D" w:rsidRPr="00EA5680" w:rsidRDefault="0078027D" w:rsidP="00DC77D3">
      <w:pPr>
        <w:widowControl/>
        <w:numPr>
          <w:ilvl w:val="0"/>
          <w:numId w:val="30"/>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系統回傳預測結果與風險評等</w:t>
      </w:r>
    </w:p>
    <w:p w:rsidR="0078027D" w:rsidRPr="00EA5680" w:rsidRDefault="0078027D" w:rsidP="00DC77D3">
      <w:pPr>
        <w:widowControl/>
        <w:numPr>
          <w:ilvl w:val="0"/>
          <w:numId w:val="30"/>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若為中高風險者，透過</w:t>
      </w:r>
      <w:r w:rsidRPr="00EA5680">
        <w:rPr>
          <w:rFonts w:ascii="Times New Roman" w:eastAsia="標楷體" w:hAnsi="Times New Roman" w:cs="Times New Roman"/>
        </w:rPr>
        <w:t xml:space="preserve"> SHAP </w:t>
      </w:r>
      <w:r w:rsidRPr="00EA5680">
        <w:rPr>
          <w:rFonts w:ascii="Times New Roman" w:eastAsia="標楷體" w:hAnsi="Times New Roman" w:cs="Times New Roman"/>
        </w:rPr>
        <w:t>解釋圖向用戶說明「主要風險因素」</w:t>
      </w:r>
    </w:p>
    <w:p w:rsidR="0078027D" w:rsidRPr="00EA5680" w:rsidRDefault="0078027D" w:rsidP="00DC77D3">
      <w:pPr>
        <w:widowControl/>
        <w:numPr>
          <w:ilvl w:val="0"/>
          <w:numId w:val="30"/>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系統建議可行改善路徑（如提高工作年資、縮小貸款額度等）</w:t>
      </w:r>
    </w:p>
    <w:p w:rsidR="00C136A4" w:rsidRPr="00BB1C97" w:rsidRDefault="0078027D" w:rsidP="00C136A4">
      <w:pPr>
        <w:widowControl/>
        <w:numPr>
          <w:ilvl w:val="0"/>
          <w:numId w:val="30"/>
        </w:numPr>
        <w:spacing w:before="100" w:beforeAutospacing="1" w:after="100" w:afterAutospacing="1"/>
        <w:outlineLvl w:val="3"/>
        <w:rPr>
          <w:rFonts w:ascii="Times New Roman" w:eastAsia="標楷體" w:hAnsi="Times New Roman" w:cs="Times New Roman"/>
        </w:rPr>
      </w:pPr>
      <w:r w:rsidRPr="00EA5680">
        <w:rPr>
          <w:rFonts w:ascii="Times New Roman" w:eastAsia="標楷體" w:hAnsi="Times New Roman" w:cs="Times New Roman"/>
        </w:rPr>
        <w:t>輔助人員做出借貸與否之初步判斷，並保存報表供內部備查</w:t>
      </w:r>
    </w:p>
    <w:p w:rsidR="00C136A4" w:rsidRPr="00C136A4" w:rsidRDefault="004F78E7" w:rsidP="00BB1C97">
      <w:pPr>
        <w:pStyle w:val="af"/>
      </w:pPr>
      <w:r>
        <w:rPr>
          <w:rFonts w:hint="eastAsia"/>
        </w:rPr>
        <w:t>第六</w:t>
      </w:r>
      <w:r w:rsidR="00BB1C97">
        <w:rPr>
          <w:rFonts w:hint="eastAsia"/>
        </w:rPr>
        <w:t>節</w:t>
      </w:r>
      <w:r w:rsidR="00BB1C97">
        <w:rPr>
          <w:rFonts w:hint="eastAsia"/>
        </w:rPr>
        <w:t xml:space="preserve"> </w:t>
      </w:r>
      <w:r w:rsidR="00C136A4" w:rsidRPr="00C136A4">
        <w:rPr>
          <w:rFonts w:hint="eastAsia"/>
        </w:rPr>
        <w:t>實務角色導向應用情境與部署流程圖</w:t>
      </w:r>
    </w:p>
    <w:p w:rsidR="00C136A4" w:rsidRPr="00C136A4" w:rsidRDefault="00C136A4" w:rsidP="00C136A4">
      <w:pPr>
        <w:widowControl/>
        <w:spacing w:before="100" w:beforeAutospacing="1" w:after="100" w:afterAutospacing="1"/>
        <w:outlineLvl w:val="3"/>
        <w:rPr>
          <w:rFonts w:ascii="Times New Roman" w:eastAsia="標楷體" w:hAnsi="Times New Roman" w:cs="Times New Roman"/>
        </w:rPr>
      </w:pPr>
      <w:r w:rsidRPr="00C136A4">
        <w:rPr>
          <w:rFonts w:ascii="Times New Roman" w:eastAsia="標楷體" w:hAnsi="Times New Roman" w:cs="Times New Roman"/>
        </w:rPr>
        <w:t>為強化本系統在多樣使用情境下的實用性與部署可行性，我們模擬以下三種典型角色流程：</w:t>
      </w:r>
    </w:p>
    <w:p w:rsidR="00C136A4" w:rsidRPr="00C136A4" w:rsidRDefault="00C136A4" w:rsidP="00C136A4">
      <w:pPr>
        <w:widowControl/>
        <w:numPr>
          <w:ilvl w:val="0"/>
          <w:numId w:val="45"/>
        </w:numPr>
        <w:spacing w:before="100" w:beforeAutospacing="1" w:after="100" w:afterAutospacing="1"/>
        <w:outlineLvl w:val="3"/>
        <w:rPr>
          <w:rFonts w:ascii="Times New Roman" w:eastAsia="標楷體" w:hAnsi="Times New Roman" w:cs="Times New Roman"/>
        </w:rPr>
      </w:pPr>
      <w:r w:rsidRPr="00C136A4">
        <w:rPr>
          <w:rFonts w:ascii="Times New Roman" w:eastAsia="標楷體" w:hAnsi="Times New Roman" w:cs="Times New Roman"/>
          <w:b/>
          <w:bCs/>
        </w:rPr>
        <w:t>貸款人（使用者端）</w:t>
      </w:r>
    </w:p>
    <w:p w:rsidR="00C136A4" w:rsidRPr="00C136A4" w:rsidRDefault="00C136A4" w:rsidP="00BB1C97">
      <w:pPr>
        <w:widowControl/>
        <w:spacing w:before="100" w:beforeAutospacing="1" w:after="100" w:afterAutospacing="1"/>
        <w:ind w:left="240" w:firstLine="480"/>
        <w:outlineLvl w:val="3"/>
        <w:rPr>
          <w:rFonts w:ascii="Times New Roman" w:eastAsia="標楷體" w:hAnsi="Times New Roman" w:cs="Times New Roman"/>
        </w:rPr>
      </w:pPr>
      <w:r w:rsidRPr="00C136A4">
        <w:rPr>
          <w:rFonts w:ascii="Times New Roman" w:eastAsia="標楷體" w:hAnsi="Times New Roman" w:cs="Times New Roman"/>
        </w:rPr>
        <w:t>輸入基本資料</w:t>
      </w:r>
      <w:r w:rsidRPr="00C136A4">
        <w:rPr>
          <w:rFonts w:ascii="Times New Roman" w:eastAsia="標楷體" w:hAnsi="Times New Roman" w:cs="Times New Roman"/>
        </w:rPr>
        <w:t xml:space="preserve"> → </w:t>
      </w:r>
      <w:r w:rsidRPr="00C136A4">
        <w:rPr>
          <w:rFonts w:ascii="Times New Roman" w:eastAsia="標楷體" w:hAnsi="Times New Roman" w:cs="Times New Roman"/>
        </w:rPr>
        <w:t>接收風險評分與解釋圖</w:t>
      </w:r>
      <w:r w:rsidRPr="00C136A4">
        <w:rPr>
          <w:rFonts w:ascii="Times New Roman" w:eastAsia="標楷體" w:hAnsi="Times New Roman" w:cs="Times New Roman"/>
        </w:rPr>
        <w:t xml:space="preserve"> → </w:t>
      </w:r>
      <w:r w:rsidRPr="00C136A4">
        <w:rPr>
          <w:rFonts w:ascii="Times New Roman" w:eastAsia="標楷體" w:hAnsi="Times New Roman" w:cs="Times New Roman"/>
        </w:rPr>
        <w:t>瞭解個人風險來源</w:t>
      </w:r>
    </w:p>
    <w:p w:rsidR="00C136A4" w:rsidRPr="00C136A4" w:rsidRDefault="00C136A4" w:rsidP="00C136A4">
      <w:pPr>
        <w:widowControl/>
        <w:numPr>
          <w:ilvl w:val="0"/>
          <w:numId w:val="45"/>
        </w:numPr>
        <w:spacing w:before="100" w:beforeAutospacing="1" w:after="100" w:afterAutospacing="1"/>
        <w:outlineLvl w:val="3"/>
        <w:rPr>
          <w:rFonts w:ascii="Times New Roman" w:eastAsia="標楷體" w:hAnsi="Times New Roman" w:cs="Times New Roman"/>
        </w:rPr>
      </w:pPr>
      <w:r w:rsidRPr="00C136A4">
        <w:rPr>
          <w:rFonts w:ascii="Times New Roman" w:eastAsia="標楷體" w:hAnsi="Times New Roman" w:cs="Times New Roman"/>
          <w:b/>
          <w:bCs/>
        </w:rPr>
        <w:t>授信員（金融端）</w:t>
      </w:r>
    </w:p>
    <w:p w:rsidR="00C136A4" w:rsidRPr="00C136A4" w:rsidRDefault="00C136A4" w:rsidP="00BB1C97">
      <w:pPr>
        <w:widowControl/>
        <w:spacing w:before="100" w:beforeAutospacing="1" w:after="100" w:afterAutospacing="1"/>
        <w:ind w:left="240" w:firstLine="480"/>
        <w:outlineLvl w:val="3"/>
        <w:rPr>
          <w:rFonts w:ascii="Times New Roman" w:eastAsia="標楷體" w:hAnsi="Times New Roman" w:cs="Times New Roman"/>
        </w:rPr>
      </w:pPr>
      <w:r w:rsidRPr="00C136A4">
        <w:rPr>
          <w:rFonts w:ascii="Times New Roman" w:eastAsia="標楷體" w:hAnsi="Times New Roman" w:cs="Times New Roman"/>
        </w:rPr>
        <w:t>收取使用者輸入結果</w:t>
      </w:r>
      <w:r w:rsidRPr="00C136A4">
        <w:rPr>
          <w:rFonts w:ascii="Times New Roman" w:eastAsia="標楷體" w:hAnsi="Times New Roman" w:cs="Times New Roman"/>
        </w:rPr>
        <w:t xml:space="preserve"> → </w:t>
      </w:r>
      <w:r w:rsidRPr="00C136A4">
        <w:rPr>
          <w:rFonts w:ascii="Times New Roman" w:eastAsia="標楷體" w:hAnsi="Times New Roman" w:cs="Times New Roman"/>
        </w:rPr>
        <w:t>檢視</w:t>
      </w:r>
      <w:r w:rsidRPr="00C136A4">
        <w:rPr>
          <w:rFonts w:ascii="Times New Roman" w:eastAsia="標楷體" w:hAnsi="Times New Roman" w:cs="Times New Roman"/>
        </w:rPr>
        <w:t xml:space="preserve"> SHAP </w:t>
      </w:r>
      <w:r w:rsidRPr="00C136A4">
        <w:rPr>
          <w:rFonts w:ascii="Times New Roman" w:eastAsia="標楷體" w:hAnsi="Times New Roman" w:cs="Times New Roman"/>
        </w:rPr>
        <w:t>解釋圖</w:t>
      </w:r>
      <w:r w:rsidRPr="00C136A4">
        <w:rPr>
          <w:rFonts w:ascii="Times New Roman" w:eastAsia="標楷體" w:hAnsi="Times New Roman" w:cs="Times New Roman"/>
        </w:rPr>
        <w:t xml:space="preserve"> → </w:t>
      </w:r>
      <w:r w:rsidRPr="00C136A4">
        <w:rPr>
          <w:rFonts w:ascii="Times New Roman" w:eastAsia="標楷體" w:hAnsi="Times New Roman" w:cs="Times New Roman"/>
        </w:rPr>
        <w:t>輔助做出放款決策</w:t>
      </w:r>
    </w:p>
    <w:p w:rsidR="00176828" w:rsidRDefault="00C136A4" w:rsidP="00176828">
      <w:pPr>
        <w:widowControl/>
        <w:numPr>
          <w:ilvl w:val="0"/>
          <w:numId w:val="45"/>
        </w:numPr>
        <w:spacing w:before="100" w:beforeAutospacing="1" w:after="100" w:afterAutospacing="1"/>
        <w:outlineLvl w:val="3"/>
        <w:rPr>
          <w:rFonts w:ascii="Times New Roman" w:eastAsia="標楷體" w:hAnsi="Times New Roman" w:cs="Times New Roman"/>
        </w:rPr>
      </w:pPr>
      <w:r w:rsidRPr="00C136A4">
        <w:rPr>
          <w:rFonts w:ascii="Times New Roman" w:eastAsia="標楷體" w:hAnsi="Times New Roman" w:cs="Times New Roman"/>
          <w:b/>
          <w:bCs/>
        </w:rPr>
        <w:t>金融監管者或政策制定者</w:t>
      </w:r>
    </w:p>
    <w:p w:rsidR="00C136A4" w:rsidRPr="00176828" w:rsidRDefault="00C136A4" w:rsidP="00176828">
      <w:pPr>
        <w:widowControl/>
        <w:spacing w:before="100" w:beforeAutospacing="1" w:after="100" w:afterAutospacing="1"/>
        <w:ind w:left="720"/>
        <w:outlineLvl w:val="3"/>
        <w:rPr>
          <w:rFonts w:ascii="Times New Roman" w:eastAsia="標楷體" w:hAnsi="Times New Roman" w:cs="Times New Roman"/>
        </w:rPr>
      </w:pPr>
      <w:r w:rsidRPr="00176828">
        <w:rPr>
          <w:rFonts w:ascii="Times New Roman" w:eastAsia="標楷體" w:hAnsi="Times New Roman" w:cs="Times New Roman"/>
        </w:rPr>
        <w:t>採集風險預測與授信記錄</w:t>
      </w:r>
      <w:r w:rsidRPr="00176828">
        <w:rPr>
          <w:rFonts w:ascii="Times New Roman" w:eastAsia="標楷體" w:hAnsi="Times New Roman" w:cs="Times New Roman"/>
        </w:rPr>
        <w:t xml:space="preserve"> → </w:t>
      </w:r>
      <w:r w:rsidRPr="00176828">
        <w:rPr>
          <w:rFonts w:ascii="Times New Roman" w:eastAsia="標楷體" w:hAnsi="Times New Roman" w:cs="Times New Roman"/>
        </w:rPr>
        <w:t>評估族群公平性與預測偏差</w:t>
      </w:r>
      <w:r w:rsidRPr="00176828">
        <w:rPr>
          <w:rFonts w:ascii="Times New Roman" w:eastAsia="標楷體" w:hAnsi="Times New Roman" w:cs="Times New Roman"/>
        </w:rPr>
        <w:t xml:space="preserve"> → </w:t>
      </w:r>
      <w:r w:rsidRPr="00176828">
        <w:rPr>
          <w:rFonts w:ascii="Times New Roman" w:eastAsia="標楷體" w:hAnsi="Times New Roman" w:cs="Times New Roman"/>
        </w:rPr>
        <w:t>擬定監理指引</w:t>
      </w:r>
    </w:p>
    <w:p w:rsidR="00C136A4" w:rsidRPr="00C136A4" w:rsidRDefault="00C136A4" w:rsidP="00C136A4">
      <w:pPr>
        <w:widowControl/>
        <w:spacing w:before="100" w:beforeAutospacing="1" w:after="100" w:afterAutospacing="1"/>
        <w:outlineLvl w:val="3"/>
        <w:rPr>
          <w:rFonts w:ascii="Times New Roman" w:eastAsia="標楷體" w:hAnsi="Times New Roman" w:cs="Times New Roman"/>
        </w:rPr>
      </w:pPr>
      <w:r w:rsidRPr="00C136A4">
        <w:rPr>
          <w:rFonts w:ascii="Times New Roman" w:eastAsia="標楷體" w:hAnsi="Times New Roman" w:cs="Times New Roman"/>
        </w:rPr>
        <w:t>並設計以下部署流程圖，展示本系統模組間互動結構：</w:t>
      </w:r>
    </w:p>
    <w:p w:rsidR="00A4038A" w:rsidRDefault="00C136A4" w:rsidP="00C136A4">
      <w:pPr>
        <w:widowControl/>
        <w:spacing w:before="100" w:beforeAutospacing="1" w:after="100" w:afterAutospacing="1"/>
        <w:outlineLvl w:val="3"/>
        <w:rPr>
          <w:rFonts w:ascii="Times New Roman" w:eastAsia="標楷體" w:hAnsi="Times New Roman" w:cs="Times New Roman"/>
        </w:rPr>
      </w:pPr>
      <w:r w:rsidRPr="00C136A4">
        <w:rPr>
          <w:rFonts w:ascii="Times New Roman" w:eastAsia="標楷體" w:hAnsi="Times New Roman" w:cs="Times New Roman"/>
          <w:noProof/>
        </w:rPr>
        <w:drawing>
          <wp:inline distT="0" distB="0" distL="0" distR="0">
            <wp:extent cx="5238750" cy="762000"/>
            <wp:effectExtent l="0" t="0" r="38100" b="3810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712EA" w:rsidRPr="00A712EA" w:rsidRDefault="00A712EA" w:rsidP="00A712EA">
      <w:pPr>
        <w:widowControl/>
        <w:spacing w:before="100" w:beforeAutospacing="1" w:after="100" w:afterAutospacing="1"/>
        <w:jc w:val="center"/>
        <w:outlineLvl w:val="3"/>
        <w:rPr>
          <w:rFonts w:ascii="Times New Roman" w:eastAsia="標楷體" w:hAnsi="Times New Roman" w:cs="Times New Roman"/>
          <w:sz w:val="20"/>
          <w:szCs w:val="20"/>
        </w:rPr>
      </w:pPr>
      <w:r w:rsidRPr="00A712EA">
        <w:rPr>
          <w:rFonts w:ascii="Times New Roman" w:eastAsia="標楷體" w:hAnsi="Times New Roman" w:cs="Times New Roman"/>
          <w:sz w:val="20"/>
          <w:szCs w:val="20"/>
        </w:rPr>
        <w:t>圖</w:t>
      </w:r>
      <w:r w:rsidRPr="00A712EA">
        <w:rPr>
          <w:rFonts w:ascii="Times New Roman" w:eastAsia="標楷體" w:hAnsi="Times New Roman" w:cs="Times New Roman"/>
          <w:sz w:val="20"/>
          <w:szCs w:val="20"/>
        </w:rPr>
        <w:t xml:space="preserve"> 5-6-1 </w:t>
      </w:r>
      <w:r w:rsidRPr="00A712EA">
        <w:rPr>
          <w:rFonts w:ascii="Times New Roman" w:eastAsia="標楷體" w:hAnsi="Times New Roman" w:cs="Times New Roman"/>
          <w:sz w:val="20"/>
          <w:szCs w:val="20"/>
        </w:rPr>
        <w:t>信用風險評估系統模組互動與部署流程圖</w:t>
      </w:r>
    </w:p>
    <w:p w:rsidR="00427BED" w:rsidRDefault="00C136A4" w:rsidP="00176828">
      <w:pPr>
        <w:widowControl/>
        <w:spacing w:before="100" w:beforeAutospacing="1" w:after="100" w:afterAutospacing="1"/>
        <w:outlineLvl w:val="3"/>
        <w:rPr>
          <w:rFonts w:ascii="Times New Roman" w:eastAsia="標楷體" w:hAnsi="Times New Roman" w:cs="Times New Roman"/>
        </w:rPr>
      </w:pPr>
      <w:r w:rsidRPr="00C136A4">
        <w:rPr>
          <w:rFonts w:ascii="Times New Roman" w:eastAsia="標楷體" w:hAnsi="Times New Roman" w:cs="Times New Roman"/>
        </w:rPr>
        <w:t>未來可透過</w:t>
      </w:r>
      <w:r w:rsidRPr="00C136A4">
        <w:rPr>
          <w:rFonts w:ascii="Times New Roman" w:eastAsia="標楷體" w:hAnsi="Times New Roman" w:cs="Times New Roman"/>
        </w:rPr>
        <w:t xml:space="preserve"> Docker </w:t>
      </w:r>
      <w:r w:rsidRPr="00C136A4">
        <w:rPr>
          <w:rFonts w:ascii="Times New Roman" w:eastAsia="標楷體" w:hAnsi="Times New Roman" w:cs="Times New Roman"/>
        </w:rPr>
        <w:t>容器化部署搭配</w:t>
      </w:r>
      <w:r w:rsidRPr="00C136A4">
        <w:rPr>
          <w:rFonts w:ascii="Times New Roman" w:eastAsia="標楷體" w:hAnsi="Times New Roman" w:cs="Times New Roman"/>
        </w:rPr>
        <w:t xml:space="preserve"> CI/CD </w:t>
      </w:r>
      <w:r w:rsidRPr="00C136A4">
        <w:rPr>
          <w:rFonts w:ascii="Times New Roman" w:eastAsia="標楷體" w:hAnsi="Times New Roman" w:cs="Times New Roman"/>
        </w:rPr>
        <w:t>流程，使其適用於中大型金融系統。</w:t>
      </w:r>
    </w:p>
    <w:p w:rsidR="0094696F" w:rsidRPr="00176828" w:rsidRDefault="0094696F" w:rsidP="00176828">
      <w:pPr>
        <w:widowControl/>
        <w:spacing w:before="100" w:beforeAutospacing="1" w:after="100" w:afterAutospacing="1"/>
        <w:outlineLvl w:val="3"/>
        <w:rPr>
          <w:rFonts w:ascii="Times New Roman" w:eastAsia="標楷體" w:hAnsi="Times New Roman" w:cs="Times New Roman" w:hint="eastAsia"/>
        </w:rPr>
      </w:pPr>
    </w:p>
    <w:p w:rsidR="00427BED" w:rsidRPr="00EA5680" w:rsidRDefault="00A16971" w:rsidP="00176828">
      <w:pPr>
        <w:pStyle w:val="ad"/>
      </w:pPr>
      <w:r w:rsidRPr="00EA5680">
        <w:t>第</w:t>
      </w:r>
      <w:r w:rsidR="00176828">
        <w:rPr>
          <w:rFonts w:hint="eastAsia"/>
        </w:rPr>
        <w:t>陸</w:t>
      </w:r>
      <w:r w:rsidRPr="00EA5680">
        <w:t>章</w:t>
      </w:r>
      <w:r w:rsidR="00427BED" w:rsidRPr="00EA5680">
        <w:t xml:space="preserve"> </w:t>
      </w:r>
      <w:r w:rsidR="0010503D" w:rsidRPr="00EA5680">
        <w:t>成效評估與案例模擬</w:t>
      </w:r>
    </w:p>
    <w:p w:rsidR="0078027D" w:rsidRPr="00EA5680" w:rsidRDefault="0078027D" w:rsidP="00427BE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本章將評估本專案中兩個核心模型（</w:t>
      </w:r>
      <w:r w:rsidRPr="00EA5680">
        <w:rPr>
          <w:rFonts w:ascii="Times New Roman" w:eastAsia="標楷體" w:hAnsi="Times New Roman" w:cs="Times New Roman"/>
          <w:bCs/>
          <w:kern w:val="0"/>
          <w:szCs w:val="27"/>
        </w:rPr>
        <w:t xml:space="preserve">Logistic Regression </w:t>
      </w:r>
      <w:r w:rsidRPr="00EA5680">
        <w:rPr>
          <w:rFonts w:ascii="Times New Roman" w:eastAsia="標楷體" w:hAnsi="Times New Roman" w:cs="Times New Roman"/>
          <w:bCs/>
          <w:kern w:val="0"/>
          <w:szCs w:val="27"/>
        </w:rPr>
        <w:t>與</w:t>
      </w:r>
      <w:r w:rsidRPr="00EA5680">
        <w:rPr>
          <w:rFonts w:ascii="Times New Roman" w:eastAsia="標楷體" w:hAnsi="Times New Roman" w:cs="Times New Roman"/>
          <w:bCs/>
          <w:kern w:val="0"/>
          <w:szCs w:val="27"/>
        </w:rPr>
        <w:t xml:space="preserve"> XGBoost</w:t>
      </w:r>
      <w:r w:rsidRPr="00EA5680">
        <w:rPr>
          <w:rFonts w:ascii="Times New Roman" w:eastAsia="標楷體" w:hAnsi="Times New Roman" w:cs="Times New Roman"/>
          <w:bCs/>
          <w:kern w:val="0"/>
          <w:szCs w:val="27"/>
        </w:rPr>
        <w:t>）在信用風險預測任務上的整體表現，並透過典型借款人情境模擬，檢視預測結果與解釋性是否符合預期。</w:t>
      </w:r>
    </w:p>
    <w:p w:rsidR="0078027D" w:rsidRPr="00EA5680" w:rsidRDefault="00176828" w:rsidP="00176828">
      <w:pPr>
        <w:pStyle w:val="af"/>
      </w:pPr>
      <w:r>
        <w:rPr>
          <w:rFonts w:hint="eastAsia"/>
        </w:rPr>
        <w:t>第一節</w:t>
      </w:r>
      <w:r>
        <w:rPr>
          <w:rFonts w:hint="eastAsia"/>
        </w:rPr>
        <w:t xml:space="preserve"> </w:t>
      </w:r>
      <w:r w:rsidR="0078027D" w:rsidRPr="00EA5680">
        <w:t>模型整體效能總覽</w:t>
      </w:r>
    </w:p>
    <w:p w:rsidR="0078027D" w:rsidRPr="00EA5680" w:rsidRDefault="00176828" w:rsidP="0078027D">
      <w:pPr>
        <w:widowControl/>
        <w:spacing w:before="100" w:beforeAutospacing="1" w:after="100" w:afterAutospacing="1"/>
        <w:outlineLvl w:val="2"/>
        <w:rPr>
          <w:rFonts w:ascii="Times New Roman" w:eastAsia="標楷體" w:hAnsi="Times New Roman" w:cs="Times New Roman"/>
          <w:b/>
          <w:bCs/>
          <w:kern w:val="0"/>
          <w:szCs w:val="27"/>
        </w:rPr>
      </w:pPr>
      <w:r>
        <w:rPr>
          <w:rFonts w:ascii="Times New Roman" w:eastAsia="標楷體" w:hAnsi="Times New Roman" w:cs="Times New Roman"/>
          <w:b/>
          <w:bCs/>
          <w:kern w:val="0"/>
          <w:szCs w:val="27"/>
        </w:rPr>
        <w:t>1.</w:t>
      </w:r>
      <w:r w:rsidR="0078027D" w:rsidRPr="00EA5680">
        <w:rPr>
          <w:rFonts w:ascii="Times New Roman" w:eastAsia="標楷體" w:hAnsi="Times New Roman" w:cs="Times New Roman"/>
          <w:b/>
          <w:bCs/>
          <w:kern w:val="0"/>
          <w:szCs w:val="27"/>
        </w:rPr>
        <w:t xml:space="preserve"> </w:t>
      </w:r>
      <w:r w:rsidR="0078027D" w:rsidRPr="00EA5680">
        <w:rPr>
          <w:rFonts w:ascii="Times New Roman" w:eastAsia="標楷體" w:hAnsi="Times New Roman" w:cs="Times New Roman"/>
          <w:b/>
          <w:bCs/>
          <w:kern w:val="0"/>
          <w:szCs w:val="27"/>
        </w:rPr>
        <w:t>評估指標</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我們針對兩類模型以四項常用指標進行整體效能評估：</w:t>
      </w:r>
    </w:p>
    <w:tbl>
      <w:tblPr>
        <w:tblStyle w:val="ab"/>
        <w:tblW w:w="0" w:type="auto"/>
        <w:jc w:val="center"/>
        <w:tblLayout w:type="fixed"/>
        <w:tblLook w:val="04A0" w:firstRow="1" w:lastRow="0" w:firstColumn="1" w:lastColumn="0" w:noHBand="0" w:noVBand="1"/>
      </w:tblPr>
      <w:tblGrid>
        <w:gridCol w:w="1271"/>
        <w:gridCol w:w="1417"/>
        <w:gridCol w:w="1418"/>
        <w:gridCol w:w="1417"/>
        <w:gridCol w:w="1418"/>
      </w:tblGrid>
      <w:tr w:rsidR="00176828" w:rsidRPr="0078027D" w:rsidTr="00AE7251">
        <w:trPr>
          <w:jc w:val="center"/>
        </w:trPr>
        <w:tc>
          <w:tcPr>
            <w:tcW w:w="1271" w:type="dxa"/>
            <w:hideMark/>
          </w:tcPr>
          <w:p w:rsidR="0078027D" w:rsidRPr="0078027D" w:rsidRDefault="0078027D" w:rsidP="00176828">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模型</w:t>
            </w:r>
          </w:p>
        </w:tc>
        <w:tc>
          <w:tcPr>
            <w:tcW w:w="1417" w:type="dxa"/>
            <w:hideMark/>
          </w:tcPr>
          <w:p w:rsidR="0078027D" w:rsidRPr="0078027D" w:rsidRDefault="0078027D" w:rsidP="00176828">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Accuracy</w:t>
            </w:r>
          </w:p>
        </w:tc>
        <w:tc>
          <w:tcPr>
            <w:tcW w:w="1418" w:type="dxa"/>
            <w:hideMark/>
          </w:tcPr>
          <w:p w:rsidR="0078027D" w:rsidRPr="0078027D" w:rsidRDefault="0078027D" w:rsidP="00176828">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Recall</w:t>
            </w:r>
          </w:p>
        </w:tc>
        <w:tc>
          <w:tcPr>
            <w:tcW w:w="1417" w:type="dxa"/>
            <w:hideMark/>
          </w:tcPr>
          <w:p w:rsidR="0078027D" w:rsidRPr="0078027D" w:rsidRDefault="0078027D" w:rsidP="00176828">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F1-score</w:t>
            </w:r>
          </w:p>
        </w:tc>
        <w:tc>
          <w:tcPr>
            <w:tcW w:w="1418" w:type="dxa"/>
            <w:hideMark/>
          </w:tcPr>
          <w:p w:rsidR="0078027D" w:rsidRPr="0078027D" w:rsidRDefault="0078027D" w:rsidP="00176828">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ROC AUC</w:t>
            </w:r>
          </w:p>
        </w:tc>
      </w:tr>
      <w:tr w:rsidR="00176828" w:rsidRPr="0078027D" w:rsidTr="00AE7251">
        <w:trPr>
          <w:jc w:val="center"/>
        </w:trPr>
        <w:tc>
          <w:tcPr>
            <w:tcW w:w="1271"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Logistic</w:t>
            </w:r>
          </w:p>
        </w:tc>
        <w:tc>
          <w:tcPr>
            <w:tcW w:w="1417"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0.78</w:t>
            </w:r>
          </w:p>
        </w:tc>
        <w:tc>
          <w:tcPr>
            <w:tcW w:w="1418"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0.61</w:t>
            </w:r>
          </w:p>
        </w:tc>
        <w:tc>
          <w:tcPr>
            <w:tcW w:w="1417"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0.66</w:t>
            </w:r>
          </w:p>
        </w:tc>
        <w:tc>
          <w:tcPr>
            <w:tcW w:w="1418"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0.82</w:t>
            </w:r>
          </w:p>
        </w:tc>
      </w:tr>
      <w:tr w:rsidR="00176828" w:rsidRPr="0078027D" w:rsidTr="00AE7251">
        <w:trPr>
          <w:jc w:val="center"/>
        </w:trPr>
        <w:tc>
          <w:tcPr>
            <w:tcW w:w="1271"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XGBoost</w:t>
            </w:r>
          </w:p>
        </w:tc>
        <w:tc>
          <w:tcPr>
            <w:tcW w:w="1417"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0.81</w:t>
            </w:r>
          </w:p>
        </w:tc>
        <w:tc>
          <w:tcPr>
            <w:tcW w:w="1418"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0.66</w:t>
            </w:r>
          </w:p>
        </w:tc>
        <w:tc>
          <w:tcPr>
            <w:tcW w:w="1417"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0.71</w:t>
            </w:r>
          </w:p>
        </w:tc>
        <w:tc>
          <w:tcPr>
            <w:tcW w:w="1418" w:type="dxa"/>
            <w:hideMark/>
          </w:tcPr>
          <w:p w:rsidR="0078027D" w:rsidRPr="0078027D" w:rsidRDefault="0078027D" w:rsidP="00176828">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0.85</w:t>
            </w:r>
          </w:p>
        </w:tc>
      </w:tr>
    </w:tbl>
    <w:p w:rsidR="00AE7251" w:rsidRPr="00AE7251" w:rsidRDefault="00AE7251" w:rsidP="00AE7251">
      <w:pPr>
        <w:widowControl/>
        <w:spacing w:before="100" w:beforeAutospacing="1" w:after="100" w:afterAutospacing="1"/>
        <w:ind w:left="720"/>
        <w:jc w:val="center"/>
        <w:outlineLvl w:val="2"/>
        <w:rPr>
          <w:rFonts w:ascii="Times New Roman" w:eastAsia="標楷體" w:hAnsi="Times New Roman" w:cs="Times New Roman" w:hint="eastAsia"/>
          <w:bCs/>
          <w:kern w:val="0"/>
          <w:sz w:val="20"/>
          <w:szCs w:val="27"/>
        </w:rPr>
      </w:pPr>
      <w:r>
        <w:rPr>
          <w:rFonts w:ascii="Times New Roman" w:eastAsia="標楷體" w:hAnsi="Times New Roman" w:cs="Times New Roman" w:hint="eastAsia"/>
          <w:bCs/>
          <w:kern w:val="0"/>
          <w:sz w:val="20"/>
          <w:szCs w:val="27"/>
        </w:rPr>
        <w:t>表</w:t>
      </w:r>
      <w:r>
        <w:rPr>
          <w:rFonts w:ascii="Times New Roman" w:eastAsia="標楷體" w:hAnsi="Times New Roman" w:cs="Times New Roman" w:hint="eastAsia"/>
          <w:bCs/>
          <w:kern w:val="0"/>
          <w:sz w:val="20"/>
          <w:szCs w:val="27"/>
        </w:rPr>
        <w:t xml:space="preserve"> 6</w:t>
      </w:r>
      <w:r>
        <w:rPr>
          <w:rFonts w:ascii="Times New Roman" w:eastAsia="標楷體" w:hAnsi="Times New Roman" w:cs="Times New Roman"/>
          <w:bCs/>
          <w:kern w:val="0"/>
          <w:sz w:val="20"/>
          <w:szCs w:val="27"/>
        </w:rPr>
        <w:t xml:space="preserve">-1-1 </w:t>
      </w:r>
      <w:r w:rsidRPr="00AE7251">
        <w:rPr>
          <w:rFonts w:ascii="Times New Roman" w:eastAsia="標楷體" w:hAnsi="Times New Roman" w:cs="Times New Roman" w:hint="eastAsia"/>
          <w:bCs/>
          <w:kern w:val="0"/>
          <w:sz w:val="20"/>
          <w:szCs w:val="27"/>
        </w:rPr>
        <w:t>模型整體效能總覽</w:t>
      </w:r>
    </w:p>
    <w:p w:rsidR="0078027D" w:rsidRPr="00EA5680" w:rsidRDefault="0078027D" w:rsidP="00DC77D3">
      <w:pPr>
        <w:widowControl/>
        <w:numPr>
          <w:ilvl w:val="0"/>
          <w:numId w:val="31"/>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Accuracy</w:t>
      </w:r>
      <w:r w:rsidRPr="00EA5680">
        <w:rPr>
          <w:rFonts w:ascii="Times New Roman" w:eastAsia="標楷體" w:hAnsi="Times New Roman" w:cs="Times New Roman"/>
          <w:bCs/>
          <w:kern w:val="0"/>
          <w:szCs w:val="27"/>
        </w:rPr>
        <w:t>：整體預測正確率</w:t>
      </w:r>
    </w:p>
    <w:p w:rsidR="0078027D" w:rsidRPr="00EA5680" w:rsidRDefault="0078027D" w:rsidP="00DC77D3">
      <w:pPr>
        <w:widowControl/>
        <w:numPr>
          <w:ilvl w:val="0"/>
          <w:numId w:val="31"/>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Recall</w:t>
      </w:r>
      <w:r w:rsidRPr="00EA5680">
        <w:rPr>
          <w:rFonts w:ascii="Times New Roman" w:eastAsia="標楷體" w:hAnsi="Times New Roman" w:cs="Times New Roman"/>
          <w:bCs/>
          <w:kern w:val="0"/>
          <w:szCs w:val="27"/>
        </w:rPr>
        <w:t>：成功抓出違約者的比例（銀行風控特別重視）</w:t>
      </w:r>
    </w:p>
    <w:p w:rsidR="0078027D" w:rsidRPr="00EA5680" w:rsidRDefault="0078027D" w:rsidP="00DC77D3">
      <w:pPr>
        <w:widowControl/>
        <w:numPr>
          <w:ilvl w:val="0"/>
          <w:numId w:val="31"/>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F1-score</w:t>
      </w:r>
      <w:r w:rsidRPr="00EA5680">
        <w:rPr>
          <w:rFonts w:ascii="Times New Roman" w:eastAsia="標楷體" w:hAnsi="Times New Roman" w:cs="Times New Roman"/>
          <w:bCs/>
          <w:kern w:val="0"/>
          <w:szCs w:val="27"/>
        </w:rPr>
        <w:t>：綜合考量</w:t>
      </w:r>
      <w:r w:rsidRPr="00EA5680">
        <w:rPr>
          <w:rFonts w:ascii="Times New Roman" w:eastAsia="標楷體" w:hAnsi="Times New Roman" w:cs="Times New Roman"/>
          <w:bCs/>
          <w:kern w:val="0"/>
          <w:szCs w:val="27"/>
        </w:rPr>
        <w:t xml:space="preserve"> Precision + Recall</w:t>
      </w:r>
      <w:r w:rsidRPr="00EA5680">
        <w:rPr>
          <w:rFonts w:ascii="Times New Roman" w:eastAsia="標楷體" w:hAnsi="Times New Roman" w:cs="Times New Roman"/>
          <w:bCs/>
          <w:kern w:val="0"/>
          <w:szCs w:val="27"/>
        </w:rPr>
        <w:t>，評估分類整體表現</w:t>
      </w:r>
    </w:p>
    <w:p w:rsidR="0078027D" w:rsidRPr="00EA5680" w:rsidRDefault="0078027D" w:rsidP="00DC77D3">
      <w:pPr>
        <w:widowControl/>
        <w:numPr>
          <w:ilvl w:val="0"/>
          <w:numId w:val="31"/>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ROC AUC</w:t>
      </w:r>
      <w:r w:rsidRPr="00EA5680">
        <w:rPr>
          <w:rFonts w:ascii="Times New Roman" w:eastAsia="標楷體" w:hAnsi="Times New Roman" w:cs="Times New Roman"/>
          <w:bCs/>
          <w:kern w:val="0"/>
          <w:szCs w:val="27"/>
        </w:rPr>
        <w:t>：模型排序能力，越接近</w:t>
      </w:r>
      <w:r w:rsidRPr="00EA5680">
        <w:rPr>
          <w:rFonts w:ascii="Times New Roman" w:eastAsia="標楷體" w:hAnsi="Times New Roman" w:cs="Times New Roman"/>
          <w:bCs/>
          <w:kern w:val="0"/>
          <w:szCs w:val="27"/>
        </w:rPr>
        <w:t>1</w:t>
      </w:r>
      <w:r w:rsidRPr="00EA5680">
        <w:rPr>
          <w:rFonts w:ascii="Times New Roman" w:eastAsia="標楷體" w:hAnsi="Times New Roman" w:cs="Times New Roman"/>
          <w:bCs/>
          <w:kern w:val="0"/>
          <w:szCs w:val="27"/>
        </w:rPr>
        <w:t>代表越能區分風險高低</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 xml:space="preserve">XGBoost </w:t>
      </w:r>
      <w:r w:rsidRPr="00EA5680">
        <w:rPr>
          <w:rFonts w:ascii="Times New Roman" w:eastAsia="標楷體" w:hAnsi="Times New Roman" w:cs="Times New Roman"/>
          <w:bCs/>
          <w:kern w:val="0"/>
          <w:szCs w:val="27"/>
        </w:rPr>
        <w:t>模型表現整體略勝</w:t>
      </w:r>
      <w:r w:rsidRPr="00EA5680">
        <w:rPr>
          <w:rFonts w:ascii="Times New Roman" w:eastAsia="標楷體" w:hAnsi="Times New Roman" w:cs="Times New Roman"/>
          <w:bCs/>
          <w:kern w:val="0"/>
          <w:szCs w:val="27"/>
        </w:rPr>
        <w:t xml:space="preserve"> Logistic Regression</w:t>
      </w:r>
      <w:r w:rsidRPr="00EA5680">
        <w:rPr>
          <w:rFonts w:ascii="Times New Roman" w:eastAsia="標楷體" w:hAnsi="Times New Roman" w:cs="Times New Roman"/>
          <w:bCs/>
          <w:kern w:val="0"/>
          <w:szCs w:val="27"/>
        </w:rPr>
        <w:t>，特別是在</w:t>
      </w:r>
      <w:r w:rsidRPr="00EA5680">
        <w:rPr>
          <w:rFonts w:ascii="Times New Roman" w:eastAsia="標楷體" w:hAnsi="Times New Roman" w:cs="Times New Roman"/>
          <w:bCs/>
          <w:kern w:val="0"/>
          <w:szCs w:val="27"/>
        </w:rPr>
        <w:t xml:space="preserve"> Recall </w:t>
      </w:r>
      <w:r w:rsidRPr="00EA5680">
        <w:rPr>
          <w:rFonts w:ascii="Times New Roman" w:eastAsia="標楷體" w:hAnsi="Times New Roman" w:cs="Times New Roman"/>
          <w:bCs/>
          <w:kern w:val="0"/>
          <w:szCs w:val="27"/>
        </w:rPr>
        <w:t>與</w:t>
      </w:r>
      <w:r w:rsidRPr="00EA5680">
        <w:rPr>
          <w:rFonts w:ascii="Times New Roman" w:eastAsia="標楷體" w:hAnsi="Times New Roman" w:cs="Times New Roman"/>
          <w:bCs/>
          <w:kern w:val="0"/>
          <w:szCs w:val="27"/>
        </w:rPr>
        <w:t xml:space="preserve"> AUC </w:t>
      </w:r>
      <w:r w:rsidRPr="00EA5680">
        <w:rPr>
          <w:rFonts w:ascii="Times New Roman" w:eastAsia="標楷體" w:hAnsi="Times New Roman" w:cs="Times New Roman"/>
          <w:bCs/>
          <w:kern w:val="0"/>
          <w:szCs w:val="27"/>
        </w:rPr>
        <w:t>指標上顯著提升。</w:t>
      </w:r>
    </w:p>
    <w:p w:rsidR="0078027D" w:rsidRPr="00EA5680" w:rsidRDefault="00176828" w:rsidP="00176828">
      <w:pPr>
        <w:pStyle w:val="af"/>
      </w:pPr>
      <w:r>
        <w:rPr>
          <w:rFonts w:hint="eastAsia"/>
        </w:rPr>
        <w:t>第二節</w:t>
      </w:r>
      <w:r w:rsidR="0078027D" w:rsidRPr="00EA5680">
        <w:t xml:space="preserve"> </w:t>
      </w:r>
      <w:r w:rsidR="0078027D" w:rsidRPr="00EA5680">
        <w:t>模型預測結果視覺化</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為了協助非技術背景使用者理解預測結果，我們透過圖表與進度條搭配文字敘述，提供直觀風險感知：</w:t>
      </w:r>
    </w:p>
    <w:p w:rsidR="0078027D" w:rsidRPr="00EA5680" w:rsidRDefault="0078027D" w:rsidP="00DC77D3">
      <w:pPr>
        <w:widowControl/>
        <w:numPr>
          <w:ilvl w:val="0"/>
          <w:numId w:val="32"/>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條狀圖進度條顯示違約機率（</w:t>
      </w:r>
      <w:r w:rsidRPr="00EA5680">
        <w:rPr>
          <w:rFonts w:ascii="Times New Roman" w:eastAsia="標楷體" w:hAnsi="Times New Roman" w:cs="Times New Roman"/>
          <w:bCs/>
          <w:kern w:val="0"/>
          <w:szCs w:val="27"/>
        </w:rPr>
        <w:t>0</w:t>
      </w:r>
      <w:r w:rsidRPr="00EA5680">
        <w:rPr>
          <w:rFonts w:ascii="Times New Roman" w:eastAsia="標楷體" w:hAnsi="Times New Roman" w:cs="Times New Roman"/>
          <w:bCs/>
          <w:kern w:val="0"/>
          <w:szCs w:val="27"/>
        </w:rPr>
        <w:t>～</w:t>
      </w:r>
      <w:r w:rsidRPr="00EA5680">
        <w:rPr>
          <w:rFonts w:ascii="Times New Roman" w:eastAsia="標楷體" w:hAnsi="Times New Roman" w:cs="Times New Roman"/>
          <w:bCs/>
          <w:kern w:val="0"/>
          <w:szCs w:val="27"/>
        </w:rPr>
        <w:t>100%</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2"/>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顏色漸變（綠</w:t>
      </w:r>
      <w:r w:rsidRPr="00EA5680">
        <w:rPr>
          <w:rFonts w:ascii="Times New Roman" w:eastAsia="標楷體" w:hAnsi="Times New Roman" w:cs="Times New Roman"/>
          <w:bCs/>
          <w:kern w:val="0"/>
          <w:szCs w:val="27"/>
        </w:rPr>
        <w:t xml:space="preserve"> → </w:t>
      </w:r>
      <w:r w:rsidRPr="00EA5680">
        <w:rPr>
          <w:rFonts w:ascii="Times New Roman" w:eastAsia="標楷體" w:hAnsi="Times New Roman" w:cs="Times New Roman"/>
          <w:bCs/>
          <w:kern w:val="0"/>
          <w:szCs w:val="27"/>
        </w:rPr>
        <w:t>橘</w:t>
      </w:r>
      <w:r w:rsidRPr="00EA5680">
        <w:rPr>
          <w:rFonts w:ascii="Times New Roman" w:eastAsia="標楷體" w:hAnsi="Times New Roman" w:cs="Times New Roman"/>
          <w:bCs/>
          <w:kern w:val="0"/>
          <w:szCs w:val="27"/>
        </w:rPr>
        <w:t xml:space="preserve"> → </w:t>
      </w:r>
      <w:r w:rsidRPr="00EA5680">
        <w:rPr>
          <w:rFonts w:ascii="Times New Roman" w:eastAsia="標楷體" w:hAnsi="Times New Roman" w:cs="Times New Roman"/>
          <w:bCs/>
          <w:kern w:val="0"/>
          <w:szCs w:val="27"/>
        </w:rPr>
        <w:t>紅）代表風險分級</w:t>
      </w:r>
    </w:p>
    <w:p w:rsidR="0078027D" w:rsidRPr="00EA5680" w:rsidRDefault="0078027D" w:rsidP="00DC77D3">
      <w:pPr>
        <w:widowControl/>
        <w:numPr>
          <w:ilvl w:val="0"/>
          <w:numId w:val="32"/>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使用</w:t>
      </w:r>
      <w:r w:rsidRPr="00EA5680">
        <w:rPr>
          <w:rFonts w:ascii="Times New Roman" w:eastAsia="標楷體" w:hAnsi="Times New Roman" w:cs="Times New Roman"/>
          <w:bCs/>
          <w:kern w:val="0"/>
          <w:szCs w:val="27"/>
        </w:rPr>
        <w:t xml:space="preserve"> SHAP waterfall plot </w:t>
      </w:r>
      <w:r w:rsidRPr="00EA5680">
        <w:rPr>
          <w:rFonts w:ascii="Times New Roman" w:eastAsia="標楷體" w:hAnsi="Times New Roman" w:cs="Times New Roman"/>
          <w:bCs/>
          <w:kern w:val="0"/>
          <w:szCs w:val="27"/>
        </w:rPr>
        <w:t>顯示風險形成主因</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例如：</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違約機率：</w:t>
      </w:r>
      <w:r w:rsidRPr="00EA5680">
        <w:rPr>
          <w:rFonts w:ascii="Times New Roman" w:eastAsia="標楷體" w:hAnsi="Times New Roman" w:cs="Times New Roman"/>
          <w:bCs/>
          <w:kern w:val="0"/>
          <w:szCs w:val="27"/>
        </w:rPr>
        <w:t>42%</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風險分類：中風險</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主因分析：</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 xml:space="preserve">- </w:t>
      </w:r>
      <w:r w:rsidRPr="00EA5680">
        <w:rPr>
          <w:rFonts w:ascii="Times New Roman" w:eastAsia="標楷體" w:hAnsi="Times New Roman" w:cs="Times New Roman"/>
          <w:bCs/>
          <w:kern w:val="0"/>
          <w:szCs w:val="27"/>
        </w:rPr>
        <w:t>貸款金額高（</w:t>
      </w:r>
      <w:r w:rsidRPr="00EA5680">
        <w:rPr>
          <w:rFonts w:ascii="Times New Roman" w:eastAsia="標楷體" w:hAnsi="Times New Roman" w:cs="Times New Roman"/>
          <w:bCs/>
          <w:kern w:val="0"/>
          <w:szCs w:val="27"/>
        </w:rPr>
        <w:t>+8%</w:t>
      </w:r>
      <w:r w:rsidRPr="00EA5680">
        <w:rPr>
          <w:rFonts w:ascii="Times New Roman" w:eastAsia="標楷體" w:hAnsi="Times New Roman" w:cs="Times New Roman"/>
          <w:bCs/>
          <w:kern w:val="0"/>
          <w:szCs w:val="27"/>
        </w:rPr>
        <w:t>）</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 xml:space="preserve">- </w:t>
      </w:r>
      <w:r w:rsidRPr="00EA5680">
        <w:rPr>
          <w:rFonts w:ascii="Times New Roman" w:eastAsia="標楷體" w:hAnsi="Times New Roman" w:cs="Times New Roman"/>
          <w:bCs/>
          <w:kern w:val="0"/>
          <w:szCs w:val="27"/>
        </w:rPr>
        <w:t>工作年資短（</w:t>
      </w:r>
      <w:r w:rsidRPr="00EA5680">
        <w:rPr>
          <w:rFonts w:ascii="Times New Roman" w:eastAsia="標楷體" w:hAnsi="Times New Roman" w:cs="Times New Roman"/>
          <w:bCs/>
          <w:kern w:val="0"/>
          <w:szCs w:val="27"/>
        </w:rPr>
        <w:t>+6%</w:t>
      </w:r>
      <w:r w:rsidRPr="00EA5680">
        <w:rPr>
          <w:rFonts w:ascii="Times New Roman" w:eastAsia="標楷體" w:hAnsi="Times New Roman" w:cs="Times New Roman"/>
          <w:bCs/>
          <w:kern w:val="0"/>
          <w:szCs w:val="27"/>
        </w:rPr>
        <w:t>）</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 xml:space="preserve">- </w:t>
      </w:r>
      <w:r w:rsidRPr="00EA5680">
        <w:rPr>
          <w:rFonts w:ascii="Times New Roman" w:eastAsia="標楷體" w:hAnsi="Times New Roman" w:cs="Times New Roman"/>
          <w:bCs/>
          <w:kern w:val="0"/>
          <w:szCs w:val="27"/>
        </w:rPr>
        <w:t>收入低（</w:t>
      </w:r>
      <w:r w:rsidRPr="00EA5680">
        <w:rPr>
          <w:rFonts w:ascii="Times New Roman" w:eastAsia="標楷體" w:hAnsi="Times New Roman" w:cs="Times New Roman"/>
          <w:bCs/>
          <w:kern w:val="0"/>
          <w:szCs w:val="27"/>
        </w:rPr>
        <w:t>+4%</w:t>
      </w:r>
      <w:r w:rsidRPr="00EA5680">
        <w:rPr>
          <w:rFonts w:ascii="Times New Roman" w:eastAsia="標楷體" w:hAnsi="Times New Roman" w:cs="Times New Roman"/>
          <w:bCs/>
          <w:kern w:val="0"/>
          <w:szCs w:val="27"/>
        </w:rPr>
        <w:t>）</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此結構設計兼顧可解釋性與決策輔助性。</w:t>
      </w:r>
    </w:p>
    <w:p w:rsidR="0078027D" w:rsidRPr="00EA5680" w:rsidRDefault="00176828" w:rsidP="00176828">
      <w:pPr>
        <w:pStyle w:val="af"/>
      </w:pPr>
      <w:r>
        <w:rPr>
          <w:rFonts w:hint="eastAsia"/>
        </w:rPr>
        <w:t>第三節</w:t>
      </w:r>
      <w:r w:rsidR="0078027D" w:rsidRPr="00EA5680">
        <w:t xml:space="preserve"> </w:t>
      </w:r>
      <w:r w:rsidR="0078027D" w:rsidRPr="00EA5680">
        <w:t>模擬用戶情境分析</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為驗證模型實用性與一致性，我們模擬三組具代表性的借款人特徵，觀察其預測結果與系統反饋內容。</w:t>
      </w:r>
    </w:p>
    <w:p w:rsidR="0078027D" w:rsidRDefault="0078027D" w:rsidP="0078027D">
      <w:pPr>
        <w:widowControl/>
        <w:spacing w:before="100" w:beforeAutospacing="1" w:after="100" w:afterAutospacing="1"/>
        <w:outlineLvl w:val="2"/>
        <w:rPr>
          <w:rFonts w:ascii="Times New Roman" w:eastAsia="標楷體" w:hAnsi="Times New Roman" w:cs="Times New Roman"/>
          <w:b/>
          <w:bCs/>
          <w:kern w:val="0"/>
          <w:szCs w:val="27"/>
        </w:rPr>
      </w:pPr>
      <w:r w:rsidRPr="00EA5680">
        <w:rPr>
          <w:rFonts w:ascii="Times New Roman" w:eastAsia="標楷體" w:hAnsi="Times New Roman" w:cs="Times New Roman"/>
          <w:b/>
          <w:bCs/>
          <w:kern w:val="0"/>
          <w:szCs w:val="27"/>
        </w:rPr>
        <w:t>案例一：高風險青年貸款申請者</w:t>
      </w:r>
    </w:p>
    <w:p w:rsidR="006E7D7F" w:rsidRPr="00EA5680" w:rsidRDefault="006E7D7F" w:rsidP="0078027D">
      <w:pPr>
        <w:widowControl/>
        <w:spacing w:before="100" w:beforeAutospacing="1" w:after="100" w:afterAutospacing="1"/>
        <w:outlineLvl w:val="2"/>
        <w:rPr>
          <w:rFonts w:ascii="Times New Roman" w:eastAsia="標楷體" w:hAnsi="Times New Roman" w:cs="Times New Roman" w:hint="eastAsia"/>
          <w:b/>
          <w:bCs/>
          <w:kern w:val="0"/>
          <w:szCs w:val="27"/>
        </w:rPr>
      </w:pPr>
      <w:r w:rsidRPr="006E7D7F">
        <w:rPr>
          <w:rFonts w:ascii="Times New Roman" w:eastAsia="標楷體" w:hAnsi="Times New Roman" w:cs="Times New Roman" w:hint="eastAsia"/>
          <w:b/>
          <w:bCs/>
          <w:kern w:val="0"/>
          <w:szCs w:val="27"/>
        </w:rPr>
        <w:t>目的：</w:t>
      </w:r>
      <w:r w:rsidRPr="006E7D7F">
        <w:rPr>
          <w:rFonts w:ascii="Times New Roman" w:eastAsia="標楷體" w:hAnsi="Times New Roman" w:cs="Times New Roman" w:hint="eastAsia"/>
          <w:b/>
          <w:bCs/>
          <w:kern w:val="0"/>
          <w:szCs w:val="27"/>
        </w:rPr>
        <w:t xml:space="preserve"> </w:t>
      </w:r>
      <w:r w:rsidRPr="006E7D7F">
        <w:rPr>
          <w:rFonts w:ascii="Times New Roman" w:eastAsia="標楷體" w:hAnsi="Times New Roman" w:cs="Times New Roman" w:hint="eastAsia"/>
          <w:bCs/>
          <w:kern w:val="0"/>
          <w:szCs w:val="27"/>
        </w:rPr>
        <w:t>透過分析此類潛在違約風險較高的年輕申請者數據，評估模型對高風險群體的辨識能力與解釋力。</w:t>
      </w:r>
    </w:p>
    <w:tbl>
      <w:tblPr>
        <w:tblStyle w:val="ab"/>
        <w:tblW w:w="0" w:type="auto"/>
        <w:jc w:val="center"/>
        <w:tblLook w:val="04A0" w:firstRow="1" w:lastRow="0" w:firstColumn="1" w:lastColumn="0" w:noHBand="0" w:noVBand="1"/>
      </w:tblPr>
      <w:tblGrid>
        <w:gridCol w:w="1838"/>
        <w:gridCol w:w="1134"/>
      </w:tblGrid>
      <w:tr w:rsidR="0078027D" w:rsidRPr="00EA5680" w:rsidTr="00AE7251">
        <w:trPr>
          <w:jc w:val="center"/>
        </w:trPr>
        <w:tc>
          <w:tcPr>
            <w:tcW w:w="1838"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
                <w:bCs/>
                <w:kern w:val="0"/>
                <w:szCs w:val="27"/>
              </w:rPr>
            </w:pPr>
            <w:r w:rsidRPr="00EA5680">
              <w:rPr>
                <w:rFonts w:ascii="Times New Roman" w:eastAsia="標楷體" w:hAnsi="Times New Roman" w:cs="Times New Roman"/>
                <w:b/>
                <w:bCs/>
                <w:kern w:val="0"/>
                <w:szCs w:val="27"/>
              </w:rPr>
              <w:t>項目</w:t>
            </w:r>
          </w:p>
        </w:tc>
        <w:tc>
          <w:tcPr>
            <w:tcW w:w="1134"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
                <w:bCs/>
                <w:kern w:val="0"/>
                <w:szCs w:val="27"/>
              </w:rPr>
            </w:pPr>
            <w:r w:rsidRPr="00EA5680">
              <w:rPr>
                <w:rFonts w:ascii="Times New Roman" w:eastAsia="標楷體" w:hAnsi="Times New Roman" w:cs="Times New Roman"/>
                <w:b/>
                <w:bCs/>
                <w:kern w:val="0"/>
                <w:szCs w:val="27"/>
              </w:rPr>
              <w:t>數值</w:t>
            </w:r>
          </w:p>
        </w:tc>
      </w:tr>
      <w:tr w:rsidR="0078027D" w:rsidRPr="00EA5680" w:rsidTr="00AE7251">
        <w:trPr>
          <w:jc w:val="center"/>
        </w:trPr>
        <w:tc>
          <w:tcPr>
            <w:tcW w:w="1838"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年齡</w:t>
            </w:r>
          </w:p>
        </w:tc>
        <w:tc>
          <w:tcPr>
            <w:tcW w:w="1134"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23</w:t>
            </w:r>
          </w:p>
        </w:tc>
      </w:tr>
      <w:tr w:rsidR="0078027D" w:rsidRPr="00EA5680" w:rsidTr="00AE7251">
        <w:trPr>
          <w:jc w:val="center"/>
        </w:trPr>
        <w:tc>
          <w:tcPr>
            <w:tcW w:w="1838"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年收入</w:t>
            </w:r>
          </w:p>
        </w:tc>
        <w:tc>
          <w:tcPr>
            <w:tcW w:w="1134"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$20,000</w:t>
            </w:r>
          </w:p>
        </w:tc>
      </w:tr>
      <w:tr w:rsidR="0078027D" w:rsidRPr="00EA5680" w:rsidTr="00AE7251">
        <w:trPr>
          <w:jc w:val="center"/>
        </w:trPr>
        <w:tc>
          <w:tcPr>
            <w:tcW w:w="1838"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工作年資</w:t>
            </w:r>
          </w:p>
        </w:tc>
        <w:tc>
          <w:tcPr>
            <w:tcW w:w="1134"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1</w:t>
            </w:r>
            <w:r w:rsidRPr="00EA5680">
              <w:rPr>
                <w:rFonts w:ascii="Times New Roman" w:eastAsia="標楷體" w:hAnsi="Times New Roman" w:cs="Times New Roman"/>
                <w:bCs/>
                <w:kern w:val="0"/>
                <w:szCs w:val="27"/>
              </w:rPr>
              <w:t>年</w:t>
            </w:r>
          </w:p>
        </w:tc>
      </w:tr>
      <w:tr w:rsidR="0078027D" w:rsidRPr="00EA5680" w:rsidTr="00AE7251">
        <w:trPr>
          <w:jc w:val="center"/>
        </w:trPr>
        <w:tc>
          <w:tcPr>
            <w:tcW w:w="1838"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居住狀況</w:t>
            </w:r>
          </w:p>
        </w:tc>
        <w:tc>
          <w:tcPr>
            <w:tcW w:w="1134"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租屋</w:t>
            </w:r>
          </w:p>
        </w:tc>
      </w:tr>
      <w:tr w:rsidR="0078027D" w:rsidRPr="00EA5680" w:rsidTr="00AE7251">
        <w:trPr>
          <w:jc w:val="center"/>
        </w:trPr>
        <w:tc>
          <w:tcPr>
            <w:tcW w:w="1838"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信用歷史長度</w:t>
            </w:r>
            <w:r w:rsidR="00176828">
              <w:rPr>
                <w:rFonts w:ascii="Times New Roman" w:eastAsia="標楷體" w:hAnsi="Times New Roman" w:cs="Times New Roman" w:hint="eastAsia"/>
                <w:bCs/>
                <w:kern w:val="0"/>
                <w:szCs w:val="27"/>
              </w:rPr>
              <w:t xml:space="preserve"> </w:t>
            </w:r>
          </w:p>
        </w:tc>
        <w:tc>
          <w:tcPr>
            <w:tcW w:w="1134"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0</w:t>
            </w:r>
            <w:r w:rsidRPr="00EA5680">
              <w:rPr>
                <w:rFonts w:ascii="Times New Roman" w:eastAsia="標楷體" w:hAnsi="Times New Roman" w:cs="Times New Roman"/>
                <w:bCs/>
                <w:kern w:val="0"/>
                <w:szCs w:val="27"/>
              </w:rPr>
              <w:t>年</w:t>
            </w:r>
          </w:p>
        </w:tc>
      </w:tr>
      <w:tr w:rsidR="0078027D" w:rsidRPr="00EA5680" w:rsidTr="00AE7251">
        <w:trPr>
          <w:jc w:val="center"/>
        </w:trPr>
        <w:tc>
          <w:tcPr>
            <w:tcW w:w="1838"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貸款金額</w:t>
            </w:r>
          </w:p>
        </w:tc>
        <w:tc>
          <w:tcPr>
            <w:tcW w:w="1134"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$15,000</w:t>
            </w:r>
          </w:p>
        </w:tc>
      </w:tr>
      <w:tr w:rsidR="0078027D" w:rsidRPr="00EA5680" w:rsidTr="00AE7251">
        <w:trPr>
          <w:jc w:val="center"/>
        </w:trPr>
        <w:tc>
          <w:tcPr>
            <w:tcW w:w="1838"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用途</w:t>
            </w:r>
          </w:p>
        </w:tc>
        <w:tc>
          <w:tcPr>
            <w:tcW w:w="1134"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教育</w:t>
            </w:r>
          </w:p>
        </w:tc>
      </w:tr>
      <w:tr w:rsidR="0078027D" w:rsidRPr="00EA5680" w:rsidTr="00AE7251">
        <w:trPr>
          <w:jc w:val="center"/>
        </w:trPr>
        <w:tc>
          <w:tcPr>
            <w:tcW w:w="1838"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曾違約紀錄</w:t>
            </w:r>
          </w:p>
        </w:tc>
        <w:tc>
          <w:tcPr>
            <w:tcW w:w="1134" w:type="dxa"/>
            <w:hideMark/>
          </w:tcPr>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否</w:t>
            </w:r>
          </w:p>
        </w:tc>
      </w:tr>
    </w:tbl>
    <w:p w:rsidR="00AE7251" w:rsidRPr="00AE7251" w:rsidRDefault="00AE7251" w:rsidP="00AE7251">
      <w:pPr>
        <w:widowControl/>
        <w:spacing w:before="100" w:beforeAutospacing="1" w:after="100" w:afterAutospacing="1"/>
        <w:jc w:val="center"/>
        <w:outlineLvl w:val="2"/>
        <w:rPr>
          <w:rFonts w:ascii="Times New Roman" w:eastAsia="標楷體" w:hAnsi="Times New Roman" w:cs="Times New Roman"/>
          <w:bCs/>
          <w:kern w:val="0"/>
          <w:sz w:val="20"/>
          <w:szCs w:val="27"/>
        </w:rPr>
      </w:pPr>
      <w:r>
        <w:rPr>
          <w:rFonts w:ascii="Times New Roman" w:eastAsia="標楷體" w:hAnsi="Times New Roman" w:cs="Times New Roman" w:hint="eastAsia"/>
          <w:bCs/>
          <w:kern w:val="0"/>
          <w:sz w:val="20"/>
          <w:szCs w:val="27"/>
        </w:rPr>
        <w:t>表</w:t>
      </w:r>
      <w:r>
        <w:rPr>
          <w:rFonts w:ascii="Times New Roman" w:eastAsia="標楷體" w:hAnsi="Times New Roman" w:cs="Times New Roman" w:hint="eastAsia"/>
          <w:bCs/>
          <w:kern w:val="0"/>
          <w:sz w:val="20"/>
          <w:szCs w:val="27"/>
        </w:rPr>
        <w:t xml:space="preserve"> 6</w:t>
      </w:r>
      <w:r>
        <w:rPr>
          <w:rFonts w:ascii="Times New Roman" w:eastAsia="標楷體" w:hAnsi="Times New Roman" w:cs="Times New Roman"/>
          <w:bCs/>
          <w:kern w:val="0"/>
          <w:sz w:val="20"/>
          <w:szCs w:val="27"/>
        </w:rPr>
        <w:t>-3-1</w:t>
      </w:r>
      <w:r w:rsidR="00530CE1">
        <w:rPr>
          <w:rFonts w:ascii="Times New Roman" w:eastAsia="標楷體" w:hAnsi="Times New Roman" w:cs="Times New Roman" w:hint="eastAsia"/>
          <w:bCs/>
          <w:kern w:val="0"/>
          <w:sz w:val="20"/>
          <w:szCs w:val="27"/>
        </w:rPr>
        <w:t xml:space="preserve"> </w:t>
      </w:r>
      <w:r w:rsidR="00530CE1" w:rsidRPr="00530CE1">
        <w:rPr>
          <w:rFonts w:ascii="Times New Roman" w:eastAsia="標楷體" w:hAnsi="Times New Roman" w:cs="Times New Roman" w:hint="eastAsia"/>
          <w:bCs/>
          <w:kern w:val="0"/>
          <w:sz w:val="20"/>
          <w:szCs w:val="27"/>
        </w:rPr>
        <w:t>情境一：高風險青年貸款申請者特徵</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預測違約機率</w:t>
      </w:r>
      <w:r w:rsidRPr="00EA5680">
        <w:rPr>
          <w:rFonts w:ascii="Times New Roman" w:eastAsia="標楷體" w:hAnsi="Times New Roman" w:cs="Times New Roman"/>
          <w:bCs/>
          <w:kern w:val="0"/>
          <w:szCs w:val="27"/>
        </w:rPr>
        <w:t>：</w:t>
      </w:r>
      <w:r w:rsidRPr="00EA5680">
        <w:rPr>
          <w:rFonts w:ascii="Times New Roman" w:eastAsia="標楷體" w:hAnsi="Times New Roman" w:cs="Times New Roman"/>
          <w:bCs/>
          <w:kern w:val="0"/>
          <w:szCs w:val="27"/>
        </w:rPr>
        <w:t>64%</w:t>
      </w:r>
      <w:r w:rsidRPr="00EA5680">
        <w:rPr>
          <w:rFonts w:ascii="Times New Roman" w:eastAsia="標楷體" w:hAnsi="Times New Roman" w:cs="Times New Roman"/>
          <w:bCs/>
          <w:kern w:val="0"/>
          <w:szCs w:val="27"/>
        </w:rPr>
        <w:br/>
      </w:r>
      <w:r w:rsidRPr="00EA5680">
        <w:rPr>
          <w:rFonts w:ascii="Times New Roman" w:eastAsia="標楷體" w:hAnsi="Times New Roman" w:cs="Times New Roman"/>
          <w:b/>
          <w:bCs/>
          <w:kern w:val="0"/>
          <w:szCs w:val="27"/>
        </w:rPr>
        <w:t>風險分級</w:t>
      </w:r>
      <w:r w:rsidRPr="00EA5680">
        <w:rPr>
          <w:rFonts w:ascii="Times New Roman" w:eastAsia="標楷體" w:hAnsi="Times New Roman" w:cs="Times New Roman"/>
          <w:bCs/>
          <w:kern w:val="0"/>
          <w:szCs w:val="27"/>
        </w:rPr>
        <w:t>：高風險</w:t>
      </w:r>
      <w:r w:rsidRPr="00EA5680">
        <w:rPr>
          <w:rFonts w:ascii="Times New Roman" w:eastAsia="標楷體" w:hAnsi="Times New Roman" w:cs="Times New Roman"/>
          <w:bCs/>
          <w:kern w:val="0"/>
          <w:szCs w:val="27"/>
        </w:rPr>
        <w:br/>
      </w:r>
      <w:r w:rsidRPr="00EA5680">
        <w:rPr>
          <w:rFonts w:ascii="Times New Roman" w:eastAsia="標楷體" w:hAnsi="Times New Roman" w:cs="Times New Roman"/>
          <w:b/>
          <w:bCs/>
          <w:kern w:val="0"/>
          <w:szCs w:val="27"/>
        </w:rPr>
        <w:t>主要貢獻因子（</w:t>
      </w:r>
      <w:r w:rsidRPr="00EA5680">
        <w:rPr>
          <w:rFonts w:ascii="Times New Roman" w:eastAsia="標楷體" w:hAnsi="Times New Roman" w:cs="Times New Roman"/>
          <w:b/>
          <w:bCs/>
          <w:kern w:val="0"/>
          <w:szCs w:val="27"/>
        </w:rPr>
        <w:t>SHAP</w:t>
      </w:r>
      <w:r w:rsidRPr="00EA5680">
        <w:rPr>
          <w:rFonts w:ascii="Times New Roman" w:eastAsia="標楷體" w:hAnsi="Times New Roman" w:cs="Times New Roman"/>
          <w:b/>
          <w:bCs/>
          <w:kern w:val="0"/>
          <w:szCs w:val="27"/>
        </w:rPr>
        <w:t>）</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3"/>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無信用歷史（</w:t>
      </w:r>
      <w:r w:rsidRPr="00EA5680">
        <w:rPr>
          <w:rFonts w:ascii="Times New Roman" w:eastAsia="標楷體" w:hAnsi="Times New Roman" w:cs="Times New Roman"/>
          <w:bCs/>
          <w:kern w:val="0"/>
          <w:szCs w:val="27"/>
        </w:rPr>
        <w:t>+12%</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3"/>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收入偏低（</w:t>
      </w:r>
      <w:r w:rsidRPr="00EA5680">
        <w:rPr>
          <w:rFonts w:ascii="Times New Roman" w:eastAsia="標楷體" w:hAnsi="Times New Roman" w:cs="Times New Roman"/>
          <w:bCs/>
          <w:kern w:val="0"/>
          <w:szCs w:val="27"/>
        </w:rPr>
        <w:t>+9%</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3"/>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教育用途（</w:t>
      </w:r>
      <w:r w:rsidRPr="00EA5680">
        <w:rPr>
          <w:rFonts w:ascii="Times New Roman" w:eastAsia="標楷體" w:hAnsi="Times New Roman" w:cs="Times New Roman"/>
          <w:bCs/>
          <w:kern w:val="0"/>
          <w:szCs w:val="27"/>
        </w:rPr>
        <w:t>+6%</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3"/>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工時短（</w:t>
      </w:r>
      <w:r w:rsidRPr="00EA5680">
        <w:rPr>
          <w:rFonts w:ascii="Times New Roman" w:eastAsia="標楷體" w:hAnsi="Times New Roman" w:cs="Times New Roman"/>
          <w:bCs/>
          <w:kern w:val="0"/>
          <w:szCs w:val="27"/>
        </w:rPr>
        <w:t>+4%</w:t>
      </w:r>
      <w:r w:rsidRPr="00EA5680">
        <w:rPr>
          <w:rFonts w:ascii="Times New Roman" w:eastAsia="標楷體" w:hAnsi="Times New Roman" w:cs="Times New Roman"/>
          <w:bCs/>
          <w:kern w:val="0"/>
          <w:szCs w:val="27"/>
        </w:rPr>
        <w:t>）</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系統建議</w:t>
      </w:r>
      <w:r w:rsidRPr="00EA5680">
        <w:rPr>
          <w:rFonts w:ascii="Times New Roman" w:eastAsia="標楷體" w:hAnsi="Times New Roman" w:cs="Times New Roman"/>
          <w:bCs/>
          <w:kern w:val="0"/>
          <w:szCs w:val="27"/>
        </w:rPr>
        <w:t>：</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「建議先建立信用紀錄與工作穩定性，可從小額貸款逐步累積信用分數。」</w:t>
      </w:r>
    </w:p>
    <w:p w:rsidR="0078027D" w:rsidRDefault="0078027D" w:rsidP="0078027D">
      <w:pPr>
        <w:widowControl/>
        <w:spacing w:before="100" w:beforeAutospacing="1" w:after="100" w:afterAutospacing="1"/>
        <w:outlineLvl w:val="2"/>
        <w:rPr>
          <w:rFonts w:ascii="Times New Roman" w:eastAsia="標楷體" w:hAnsi="Times New Roman" w:cs="Times New Roman"/>
          <w:b/>
          <w:bCs/>
          <w:kern w:val="0"/>
          <w:szCs w:val="27"/>
        </w:rPr>
      </w:pPr>
      <w:r w:rsidRPr="00EA5680">
        <w:rPr>
          <w:rFonts w:ascii="Times New Roman" w:eastAsia="標楷體" w:hAnsi="Times New Roman" w:cs="Times New Roman"/>
          <w:b/>
          <w:bCs/>
          <w:kern w:val="0"/>
          <w:szCs w:val="27"/>
        </w:rPr>
        <w:t>案例二：中風險中年自雇者</w:t>
      </w:r>
    </w:p>
    <w:p w:rsidR="006E7D7F" w:rsidRPr="006E7D7F" w:rsidRDefault="006E7D7F" w:rsidP="0078027D">
      <w:pPr>
        <w:widowControl/>
        <w:spacing w:before="100" w:beforeAutospacing="1" w:after="100" w:afterAutospacing="1"/>
        <w:outlineLvl w:val="2"/>
        <w:rPr>
          <w:rFonts w:ascii="Times New Roman" w:eastAsia="標楷體" w:hAnsi="Times New Roman" w:cs="Times New Roman" w:hint="eastAsia"/>
          <w:bCs/>
          <w:kern w:val="0"/>
          <w:szCs w:val="27"/>
        </w:rPr>
      </w:pPr>
      <w:r w:rsidRPr="006E7D7F">
        <w:rPr>
          <w:rFonts w:ascii="Times New Roman" w:eastAsia="標楷體" w:hAnsi="Times New Roman" w:cs="Times New Roman" w:hint="eastAsia"/>
          <w:b/>
          <w:bCs/>
          <w:kern w:val="0"/>
          <w:szCs w:val="27"/>
        </w:rPr>
        <w:t>目的：</w:t>
      </w:r>
      <w:r w:rsidRPr="006E7D7F">
        <w:rPr>
          <w:rFonts w:ascii="Times New Roman" w:eastAsia="標楷體" w:hAnsi="Times New Roman" w:cs="Times New Roman" w:hint="eastAsia"/>
          <w:b/>
          <w:bCs/>
          <w:kern w:val="0"/>
          <w:szCs w:val="27"/>
        </w:rPr>
        <w:t xml:space="preserve"> </w:t>
      </w:r>
      <w:r w:rsidRPr="006E7D7F">
        <w:rPr>
          <w:rFonts w:ascii="Times New Roman" w:eastAsia="標楷體" w:hAnsi="Times New Roman" w:cs="Times New Roman" w:hint="eastAsia"/>
          <w:bCs/>
          <w:kern w:val="0"/>
          <w:szCs w:val="27"/>
        </w:rPr>
        <w:t>此案例觀察模型對非典型收入型態（如創業用途者）的預測行為，評估其彈性與解釋力。</w:t>
      </w:r>
    </w:p>
    <w:tbl>
      <w:tblPr>
        <w:tblStyle w:val="ab"/>
        <w:tblW w:w="0" w:type="auto"/>
        <w:jc w:val="center"/>
        <w:tblLook w:val="04A0" w:firstRow="1" w:lastRow="0" w:firstColumn="1" w:lastColumn="0" w:noHBand="0" w:noVBand="1"/>
      </w:tblPr>
      <w:tblGrid>
        <w:gridCol w:w="1838"/>
        <w:gridCol w:w="1134"/>
      </w:tblGrid>
      <w:tr w:rsidR="0078027D" w:rsidRPr="0078027D" w:rsidTr="00AE7251">
        <w:trPr>
          <w:jc w:val="center"/>
        </w:trPr>
        <w:tc>
          <w:tcPr>
            <w:tcW w:w="1838" w:type="dxa"/>
            <w:hideMark/>
          </w:tcPr>
          <w:p w:rsidR="0078027D" w:rsidRPr="0078027D" w:rsidRDefault="0078027D" w:rsidP="0078027D">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項目</w:t>
            </w:r>
          </w:p>
        </w:tc>
        <w:tc>
          <w:tcPr>
            <w:tcW w:w="1134" w:type="dxa"/>
            <w:hideMark/>
          </w:tcPr>
          <w:p w:rsidR="0078027D" w:rsidRPr="0078027D" w:rsidRDefault="0078027D" w:rsidP="0078027D">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數值</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年齡</w:t>
            </w:r>
          </w:p>
        </w:tc>
        <w:tc>
          <w:tcPr>
            <w:tcW w:w="1134"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38</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年收入</w:t>
            </w:r>
          </w:p>
        </w:tc>
        <w:tc>
          <w:tcPr>
            <w:tcW w:w="1134"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$60,000</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工作年資</w:t>
            </w:r>
          </w:p>
        </w:tc>
        <w:tc>
          <w:tcPr>
            <w:tcW w:w="1134"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5</w:t>
            </w:r>
            <w:r w:rsidRPr="0078027D">
              <w:rPr>
                <w:rFonts w:ascii="Times New Roman" w:eastAsia="標楷體" w:hAnsi="Times New Roman" w:cs="Times New Roman"/>
                <w:kern w:val="0"/>
                <w:szCs w:val="24"/>
              </w:rPr>
              <w:t>年</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居住狀況</w:t>
            </w:r>
          </w:p>
        </w:tc>
        <w:tc>
          <w:tcPr>
            <w:tcW w:w="1134"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自有</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信用歷史長度</w:t>
            </w:r>
          </w:p>
        </w:tc>
        <w:tc>
          <w:tcPr>
            <w:tcW w:w="1134"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3</w:t>
            </w:r>
            <w:r w:rsidRPr="0078027D">
              <w:rPr>
                <w:rFonts w:ascii="Times New Roman" w:eastAsia="標楷體" w:hAnsi="Times New Roman" w:cs="Times New Roman"/>
                <w:kern w:val="0"/>
                <w:szCs w:val="24"/>
              </w:rPr>
              <w:t>年</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貸款金額</w:t>
            </w:r>
          </w:p>
        </w:tc>
        <w:tc>
          <w:tcPr>
            <w:tcW w:w="1134"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$20,000</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用途</w:t>
            </w:r>
          </w:p>
        </w:tc>
        <w:tc>
          <w:tcPr>
            <w:tcW w:w="1134"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創業</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曾違約紀錄</w:t>
            </w:r>
          </w:p>
        </w:tc>
        <w:tc>
          <w:tcPr>
            <w:tcW w:w="1134"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否</w:t>
            </w:r>
          </w:p>
        </w:tc>
      </w:tr>
    </w:tbl>
    <w:p w:rsidR="00AE7251" w:rsidRPr="00AE7251" w:rsidRDefault="00AE7251" w:rsidP="00AE7251">
      <w:pPr>
        <w:widowControl/>
        <w:spacing w:before="100" w:beforeAutospacing="1" w:after="100" w:afterAutospacing="1"/>
        <w:jc w:val="center"/>
        <w:outlineLvl w:val="2"/>
        <w:rPr>
          <w:rFonts w:ascii="Times New Roman" w:eastAsia="標楷體" w:hAnsi="Times New Roman" w:cs="Times New Roman"/>
          <w:bCs/>
          <w:kern w:val="0"/>
          <w:sz w:val="20"/>
          <w:szCs w:val="27"/>
        </w:rPr>
      </w:pPr>
      <w:r w:rsidRPr="00AE7251">
        <w:rPr>
          <w:rFonts w:ascii="Times New Roman" w:eastAsia="標楷體" w:hAnsi="Times New Roman" w:cs="Times New Roman" w:hint="eastAsia"/>
          <w:bCs/>
          <w:kern w:val="0"/>
          <w:sz w:val="20"/>
          <w:szCs w:val="27"/>
        </w:rPr>
        <w:t>表</w:t>
      </w:r>
      <w:r>
        <w:rPr>
          <w:rFonts w:ascii="Times New Roman" w:eastAsia="標楷體" w:hAnsi="Times New Roman" w:cs="Times New Roman" w:hint="eastAsia"/>
          <w:bCs/>
          <w:kern w:val="0"/>
          <w:sz w:val="20"/>
          <w:szCs w:val="27"/>
        </w:rPr>
        <w:t xml:space="preserve"> 6-3-2</w:t>
      </w:r>
      <w:r w:rsidRPr="00AE7251">
        <w:rPr>
          <w:rFonts w:ascii="Times New Roman" w:eastAsia="標楷體" w:hAnsi="Times New Roman" w:cs="Times New Roman" w:hint="eastAsia"/>
          <w:bCs/>
          <w:kern w:val="0"/>
          <w:sz w:val="20"/>
          <w:szCs w:val="27"/>
        </w:rPr>
        <w:t xml:space="preserve"> </w:t>
      </w:r>
      <w:r w:rsidR="00530CE1">
        <w:rPr>
          <w:rFonts w:ascii="Times New Roman" w:eastAsia="標楷體" w:hAnsi="Times New Roman" w:cs="Times New Roman" w:hint="eastAsia"/>
          <w:bCs/>
          <w:kern w:val="0"/>
          <w:sz w:val="20"/>
          <w:szCs w:val="27"/>
        </w:rPr>
        <w:t>情境二：中風險中年自雇者</w:t>
      </w:r>
      <w:r w:rsidR="00530CE1" w:rsidRPr="00530CE1">
        <w:rPr>
          <w:rFonts w:ascii="Times New Roman" w:eastAsia="標楷體" w:hAnsi="Times New Roman" w:cs="Times New Roman" w:hint="eastAsia"/>
          <w:bCs/>
          <w:kern w:val="0"/>
          <w:sz w:val="20"/>
          <w:szCs w:val="27"/>
        </w:rPr>
        <w:t>特徵</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預測違約機率</w:t>
      </w:r>
      <w:r w:rsidRPr="00EA5680">
        <w:rPr>
          <w:rFonts w:ascii="Times New Roman" w:eastAsia="標楷體" w:hAnsi="Times New Roman" w:cs="Times New Roman"/>
          <w:bCs/>
          <w:kern w:val="0"/>
          <w:szCs w:val="27"/>
        </w:rPr>
        <w:t>：</w:t>
      </w:r>
      <w:r w:rsidRPr="00EA5680">
        <w:rPr>
          <w:rFonts w:ascii="Times New Roman" w:eastAsia="標楷體" w:hAnsi="Times New Roman" w:cs="Times New Roman"/>
          <w:bCs/>
          <w:kern w:val="0"/>
          <w:szCs w:val="27"/>
        </w:rPr>
        <w:t>38%</w:t>
      </w:r>
      <w:r w:rsidRPr="00EA5680">
        <w:rPr>
          <w:rFonts w:ascii="Times New Roman" w:eastAsia="標楷體" w:hAnsi="Times New Roman" w:cs="Times New Roman"/>
          <w:bCs/>
          <w:kern w:val="0"/>
          <w:szCs w:val="27"/>
        </w:rPr>
        <w:br/>
      </w:r>
      <w:r w:rsidRPr="00EA5680">
        <w:rPr>
          <w:rFonts w:ascii="Times New Roman" w:eastAsia="標楷體" w:hAnsi="Times New Roman" w:cs="Times New Roman"/>
          <w:b/>
          <w:bCs/>
          <w:kern w:val="0"/>
          <w:szCs w:val="27"/>
        </w:rPr>
        <w:t>風險分級</w:t>
      </w:r>
      <w:r w:rsidRPr="00EA5680">
        <w:rPr>
          <w:rFonts w:ascii="Times New Roman" w:eastAsia="標楷體" w:hAnsi="Times New Roman" w:cs="Times New Roman"/>
          <w:bCs/>
          <w:kern w:val="0"/>
          <w:szCs w:val="27"/>
        </w:rPr>
        <w:t>：中風險</w:t>
      </w:r>
      <w:r w:rsidRPr="00EA5680">
        <w:rPr>
          <w:rFonts w:ascii="Times New Roman" w:eastAsia="標楷體" w:hAnsi="Times New Roman" w:cs="Times New Roman"/>
          <w:bCs/>
          <w:kern w:val="0"/>
          <w:szCs w:val="27"/>
        </w:rPr>
        <w:br/>
      </w:r>
      <w:r w:rsidRPr="00EA5680">
        <w:rPr>
          <w:rFonts w:ascii="Times New Roman" w:eastAsia="標楷體" w:hAnsi="Times New Roman" w:cs="Times New Roman"/>
          <w:b/>
          <w:bCs/>
          <w:kern w:val="0"/>
          <w:szCs w:val="27"/>
        </w:rPr>
        <w:t>主要貢獻因子（</w:t>
      </w:r>
      <w:r w:rsidRPr="00EA5680">
        <w:rPr>
          <w:rFonts w:ascii="Times New Roman" w:eastAsia="標楷體" w:hAnsi="Times New Roman" w:cs="Times New Roman"/>
          <w:b/>
          <w:bCs/>
          <w:kern w:val="0"/>
          <w:szCs w:val="27"/>
        </w:rPr>
        <w:t>SHAP</w:t>
      </w:r>
      <w:r w:rsidRPr="00EA5680">
        <w:rPr>
          <w:rFonts w:ascii="Times New Roman" w:eastAsia="標楷體" w:hAnsi="Times New Roman" w:cs="Times New Roman"/>
          <w:b/>
          <w:bCs/>
          <w:kern w:val="0"/>
          <w:szCs w:val="27"/>
        </w:rPr>
        <w:t>）</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4"/>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貸款金額偏高（</w:t>
      </w:r>
      <w:r w:rsidRPr="00EA5680">
        <w:rPr>
          <w:rFonts w:ascii="Times New Roman" w:eastAsia="標楷體" w:hAnsi="Times New Roman" w:cs="Times New Roman"/>
          <w:bCs/>
          <w:kern w:val="0"/>
          <w:szCs w:val="27"/>
        </w:rPr>
        <w:t>+6%</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4"/>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創業用途（</w:t>
      </w:r>
      <w:r w:rsidRPr="00EA5680">
        <w:rPr>
          <w:rFonts w:ascii="Times New Roman" w:eastAsia="標楷體" w:hAnsi="Times New Roman" w:cs="Times New Roman"/>
          <w:bCs/>
          <w:kern w:val="0"/>
          <w:szCs w:val="27"/>
        </w:rPr>
        <w:t>+5%</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4"/>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信用歷史較短（</w:t>
      </w:r>
      <w:r w:rsidRPr="00EA5680">
        <w:rPr>
          <w:rFonts w:ascii="Times New Roman" w:eastAsia="標楷體" w:hAnsi="Times New Roman" w:cs="Times New Roman"/>
          <w:bCs/>
          <w:kern w:val="0"/>
          <w:szCs w:val="27"/>
        </w:rPr>
        <w:t>+3%</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4"/>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自有房產（</w:t>
      </w:r>
      <w:r w:rsidRPr="00EA5680">
        <w:rPr>
          <w:rFonts w:ascii="Times New Roman" w:eastAsia="標楷體" w:hAnsi="Times New Roman" w:cs="Times New Roman"/>
          <w:bCs/>
          <w:kern w:val="0"/>
          <w:szCs w:val="27"/>
        </w:rPr>
        <w:t>-4%</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4"/>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穩定收入（</w:t>
      </w:r>
      <w:r w:rsidRPr="00EA5680">
        <w:rPr>
          <w:rFonts w:ascii="Times New Roman" w:eastAsia="標楷體" w:hAnsi="Times New Roman" w:cs="Times New Roman"/>
          <w:bCs/>
          <w:kern w:val="0"/>
          <w:szCs w:val="27"/>
        </w:rPr>
        <w:t>-3%</w:t>
      </w:r>
      <w:r w:rsidRPr="00EA5680">
        <w:rPr>
          <w:rFonts w:ascii="Times New Roman" w:eastAsia="標楷體" w:hAnsi="Times New Roman" w:cs="Times New Roman"/>
          <w:bCs/>
          <w:kern w:val="0"/>
          <w:szCs w:val="27"/>
        </w:rPr>
        <w:t>）</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系統建議</w:t>
      </w:r>
      <w:r w:rsidRPr="00EA5680">
        <w:rPr>
          <w:rFonts w:ascii="Times New Roman" w:eastAsia="標楷體" w:hAnsi="Times New Roman" w:cs="Times New Roman"/>
          <w:bCs/>
          <w:kern w:val="0"/>
          <w:szCs w:val="27"/>
        </w:rPr>
        <w:t>：</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「您屬於中風險族群，建議降低貸款金額或延長信用歷史，將有助於改善評分。」</w:t>
      </w:r>
    </w:p>
    <w:p w:rsidR="0078027D" w:rsidRDefault="0078027D" w:rsidP="0078027D">
      <w:pPr>
        <w:widowControl/>
        <w:spacing w:before="100" w:beforeAutospacing="1" w:after="100" w:afterAutospacing="1"/>
        <w:outlineLvl w:val="2"/>
        <w:rPr>
          <w:rFonts w:ascii="Times New Roman" w:eastAsia="標楷體" w:hAnsi="Times New Roman" w:cs="Times New Roman"/>
          <w:b/>
          <w:bCs/>
          <w:kern w:val="0"/>
          <w:szCs w:val="27"/>
        </w:rPr>
      </w:pPr>
      <w:r w:rsidRPr="00EA5680">
        <w:rPr>
          <w:rFonts w:ascii="Times New Roman" w:eastAsia="標楷體" w:hAnsi="Times New Roman" w:cs="Times New Roman"/>
          <w:b/>
          <w:bCs/>
          <w:kern w:val="0"/>
          <w:szCs w:val="27"/>
        </w:rPr>
        <w:t>案例三：低風險已婚上班族</w:t>
      </w:r>
    </w:p>
    <w:p w:rsidR="006E7D7F" w:rsidRPr="006E7D7F" w:rsidRDefault="006E7D7F" w:rsidP="0078027D">
      <w:pPr>
        <w:widowControl/>
        <w:spacing w:before="100" w:beforeAutospacing="1" w:after="100" w:afterAutospacing="1"/>
        <w:outlineLvl w:val="2"/>
        <w:rPr>
          <w:rFonts w:ascii="Times New Roman" w:eastAsia="標楷體" w:hAnsi="Times New Roman" w:cs="Times New Roman" w:hint="eastAsia"/>
          <w:bCs/>
          <w:kern w:val="0"/>
          <w:szCs w:val="27"/>
        </w:rPr>
      </w:pPr>
      <w:r w:rsidRPr="006E7D7F">
        <w:rPr>
          <w:rFonts w:ascii="Times New Roman" w:eastAsia="標楷體" w:hAnsi="Times New Roman" w:cs="Times New Roman"/>
          <w:b/>
          <w:bCs/>
          <w:kern w:val="0"/>
          <w:szCs w:val="27"/>
        </w:rPr>
        <w:t>目的：</w:t>
      </w:r>
      <w:r w:rsidRPr="006E7D7F">
        <w:rPr>
          <w:rFonts w:ascii="Times New Roman" w:eastAsia="標楷體" w:hAnsi="Times New Roman" w:cs="Times New Roman"/>
          <w:bCs/>
          <w:kern w:val="0"/>
          <w:szCs w:val="27"/>
        </w:rPr>
        <w:t xml:space="preserve"> </w:t>
      </w:r>
      <w:r w:rsidRPr="006E7D7F">
        <w:rPr>
          <w:rFonts w:ascii="Times New Roman" w:eastAsia="標楷體" w:hAnsi="Times New Roman" w:cs="Times New Roman"/>
          <w:bCs/>
          <w:kern w:val="0"/>
          <w:szCs w:val="27"/>
        </w:rPr>
        <w:t>此案例驗證模型能否正確辨識「低風險群體」，作為核准對象或推廣優惠利率群體的依據。</w:t>
      </w:r>
    </w:p>
    <w:tbl>
      <w:tblPr>
        <w:tblStyle w:val="ab"/>
        <w:tblW w:w="0" w:type="auto"/>
        <w:jc w:val="center"/>
        <w:tblLook w:val="04A0" w:firstRow="1" w:lastRow="0" w:firstColumn="1" w:lastColumn="0" w:noHBand="0" w:noVBand="1"/>
      </w:tblPr>
      <w:tblGrid>
        <w:gridCol w:w="1838"/>
        <w:gridCol w:w="1418"/>
      </w:tblGrid>
      <w:tr w:rsidR="0078027D" w:rsidRPr="0078027D" w:rsidTr="00AE7251">
        <w:trPr>
          <w:jc w:val="center"/>
        </w:trPr>
        <w:tc>
          <w:tcPr>
            <w:tcW w:w="1838" w:type="dxa"/>
            <w:hideMark/>
          </w:tcPr>
          <w:p w:rsidR="0078027D" w:rsidRPr="0078027D" w:rsidRDefault="0078027D" w:rsidP="0078027D">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項目</w:t>
            </w:r>
          </w:p>
        </w:tc>
        <w:tc>
          <w:tcPr>
            <w:tcW w:w="1418" w:type="dxa"/>
            <w:hideMark/>
          </w:tcPr>
          <w:p w:rsidR="0078027D" w:rsidRPr="0078027D" w:rsidRDefault="0078027D" w:rsidP="0078027D">
            <w:pPr>
              <w:widowControl/>
              <w:jc w:val="center"/>
              <w:rPr>
                <w:rFonts w:ascii="Times New Roman" w:eastAsia="標楷體" w:hAnsi="Times New Roman" w:cs="Times New Roman"/>
                <w:b/>
                <w:bCs/>
                <w:kern w:val="0"/>
                <w:szCs w:val="24"/>
              </w:rPr>
            </w:pPr>
            <w:r w:rsidRPr="0078027D">
              <w:rPr>
                <w:rFonts w:ascii="Times New Roman" w:eastAsia="標楷體" w:hAnsi="Times New Roman" w:cs="Times New Roman"/>
                <w:b/>
                <w:bCs/>
                <w:kern w:val="0"/>
                <w:szCs w:val="24"/>
              </w:rPr>
              <w:t>數值</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年齡</w:t>
            </w:r>
          </w:p>
        </w:tc>
        <w:tc>
          <w:tcPr>
            <w:tcW w:w="141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45</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年收入</w:t>
            </w:r>
          </w:p>
        </w:tc>
        <w:tc>
          <w:tcPr>
            <w:tcW w:w="141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$120,000</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工作年資</w:t>
            </w:r>
          </w:p>
        </w:tc>
        <w:tc>
          <w:tcPr>
            <w:tcW w:w="141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15</w:t>
            </w:r>
            <w:r w:rsidRPr="0078027D">
              <w:rPr>
                <w:rFonts w:ascii="Times New Roman" w:eastAsia="標楷體" w:hAnsi="Times New Roman" w:cs="Times New Roman"/>
                <w:kern w:val="0"/>
                <w:szCs w:val="24"/>
              </w:rPr>
              <w:t>年</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居住狀況</w:t>
            </w:r>
          </w:p>
        </w:tc>
        <w:tc>
          <w:tcPr>
            <w:tcW w:w="141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自有</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信用歷史長度</w:t>
            </w:r>
          </w:p>
        </w:tc>
        <w:tc>
          <w:tcPr>
            <w:tcW w:w="141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10</w:t>
            </w:r>
            <w:r w:rsidRPr="0078027D">
              <w:rPr>
                <w:rFonts w:ascii="Times New Roman" w:eastAsia="標楷體" w:hAnsi="Times New Roman" w:cs="Times New Roman"/>
                <w:kern w:val="0"/>
                <w:szCs w:val="24"/>
              </w:rPr>
              <w:t>年</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貸款金額</w:t>
            </w:r>
          </w:p>
        </w:tc>
        <w:tc>
          <w:tcPr>
            <w:tcW w:w="141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$10,000</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用途</w:t>
            </w:r>
          </w:p>
        </w:tc>
        <w:tc>
          <w:tcPr>
            <w:tcW w:w="141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債務整合</w:t>
            </w:r>
          </w:p>
        </w:tc>
      </w:tr>
      <w:tr w:rsidR="0078027D" w:rsidRPr="0078027D" w:rsidTr="00AE7251">
        <w:trPr>
          <w:jc w:val="center"/>
        </w:trPr>
        <w:tc>
          <w:tcPr>
            <w:tcW w:w="183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曾違約紀錄</w:t>
            </w:r>
          </w:p>
        </w:tc>
        <w:tc>
          <w:tcPr>
            <w:tcW w:w="1418" w:type="dxa"/>
            <w:hideMark/>
          </w:tcPr>
          <w:p w:rsidR="0078027D" w:rsidRPr="0078027D" w:rsidRDefault="0078027D" w:rsidP="0078027D">
            <w:pPr>
              <w:widowControl/>
              <w:rPr>
                <w:rFonts w:ascii="Times New Roman" w:eastAsia="標楷體" w:hAnsi="Times New Roman" w:cs="Times New Roman"/>
                <w:kern w:val="0"/>
                <w:szCs w:val="24"/>
              </w:rPr>
            </w:pPr>
            <w:r w:rsidRPr="0078027D">
              <w:rPr>
                <w:rFonts w:ascii="Times New Roman" w:eastAsia="標楷體" w:hAnsi="Times New Roman" w:cs="Times New Roman"/>
                <w:kern w:val="0"/>
                <w:szCs w:val="24"/>
              </w:rPr>
              <w:t>否</w:t>
            </w:r>
          </w:p>
        </w:tc>
      </w:tr>
    </w:tbl>
    <w:p w:rsidR="00AE7251" w:rsidRPr="00AE7251" w:rsidRDefault="00AE7251" w:rsidP="00AE7251">
      <w:pPr>
        <w:widowControl/>
        <w:spacing w:before="100" w:beforeAutospacing="1" w:after="100" w:afterAutospacing="1"/>
        <w:jc w:val="center"/>
        <w:outlineLvl w:val="2"/>
        <w:rPr>
          <w:rFonts w:ascii="Times New Roman" w:eastAsia="標楷體" w:hAnsi="Times New Roman" w:cs="Times New Roman" w:hint="eastAsia"/>
          <w:bCs/>
          <w:kern w:val="0"/>
          <w:sz w:val="20"/>
          <w:szCs w:val="27"/>
        </w:rPr>
      </w:pPr>
      <w:r w:rsidRPr="00AE7251">
        <w:rPr>
          <w:rFonts w:ascii="Times New Roman" w:eastAsia="標楷體" w:hAnsi="Times New Roman" w:cs="Times New Roman" w:hint="eastAsia"/>
          <w:bCs/>
          <w:kern w:val="0"/>
          <w:sz w:val="20"/>
          <w:szCs w:val="27"/>
        </w:rPr>
        <w:t>表</w:t>
      </w:r>
      <w:r>
        <w:rPr>
          <w:rFonts w:ascii="Times New Roman" w:eastAsia="標楷體" w:hAnsi="Times New Roman" w:cs="Times New Roman" w:hint="eastAsia"/>
          <w:bCs/>
          <w:kern w:val="0"/>
          <w:sz w:val="20"/>
          <w:szCs w:val="27"/>
        </w:rPr>
        <w:t xml:space="preserve"> 6-3-3</w:t>
      </w:r>
      <w:r w:rsidRPr="00AE7251">
        <w:rPr>
          <w:rFonts w:ascii="Times New Roman" w:eastAsia="標楷體" w:hAnsi="Times New Roman" w:cs="Times New Roman" w:hint="eastAsia"/>
          <w:bCs/>
          <w:kern w:val="0"/>
          <w:sz w:val="20"/>
          <w:szCs w:val="27"/>
        </w:rPr>
        <w:t xml:space="preserve"> </w:t>
      </w:r>
      <w:r w:rsidR="00530CE1">
        <w:rPr>
          <w:rFonts w:ascii="Times New Roman" w:eastAsia="標楷體" w:hAnsi="Times New Roman" w:cs="Times New Roman" w:hint="eastAsia"/>
          <w:bCs/>
          <w:kern w:val="0"/>
          <w:sz w:val="20"/>
          <w:szCs w:val="27"/>
        </w:rPr>
        <w:t>情境三：低風險已婚上班族特徵</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預測違約機率</w:t>
      </w:r>
      <w:r w:rsidRPr="00EA5680">
        <w:rPr>
          <w:rFonts w:ascii="Times New Roman" w:eastAsia="標楷體" w:hAnsi="Times New Roman" w:cs="Times New Roman"/>
          <w:bCs/>
          <w:kern w:val="0"/>
          <w:szCs w:val="27"/>
        </w:rPr>
        <w:t>：</w:t>
      </w:r>
      <w:r w:rsidRPr="00EA5680">
        <w:rPr>
          <w:rFonts w:ascii="Times New Roman" w:eastAsia="標楷體" w:hAnsi="Times New Roman" w:cs="Times New Roman"/>
          <w:bCs/>
          <w:kern w:val="0"/>
          <w:szCs w:val="27"/>
        </w:rPr>
        <w:t>12%</w:t>
      </w:r>
      <w:r w:rsidRPr="00EA5680">
        <w:rPr>
          <w:rFonts w:ascii="Times New Roman" w:eastAsia="標楷體" w:hAnsi="Times New Roman" w:cs="Times New Roman"/>
          <w:bCs/>
          <w:kern w:val="0"/>
          <w:szCs w:val="27"/>
        </w:rPr>
        <w:br/>
      </w:r>
      <w:r w:rsidRPr="00EA5680">
        <w:rPr>
          <w:rFonts w:ascii="Times New Roman" w:eastAsia="標楷體" w:hAnsi="Times New Roman" w:cs="Times New Roman"/>
          <w:b/>
          <w:bCs/>
          <w:kern w:val="0"/>
          <w:szCs w:val="27"/>
        </w:rPr>
        <w:t>風險分級</w:t>
      </w:r>
      <w:r w:rsidRPr="00EA5680">
        <w:rPr>
          <w:rFonts w:ascii="Times New Roman" w:eastAsia="標楷體" w:hAnsi="Times New Roman" w:cs="Times New Roman"/>
          <w:bCs/>
          <w:kern w:val="0"/>
          <w:szCs w:val="27"/>
        </w:rPr>
        <w:t>：低風險</w:t>
      </w:r>
      <w:r w:rsidRPr="00EA5680">
        <w:rPr>
          <w:rFonts w:ascii="Times New Roman" w:eastAsia="標楷體" w:hAnsi="Times New Roman" w:cs="Times New Roman"/>
          <w:bCs/>
          <w:kern w:val="0"/>
          <w:szCs w:val="27"/>
        </w:rPr>
        <w:br/>
      </w:r>
      <w:r w:rsidRPr="00EA5680">
        <w:rPr>
          <w:rFonts w:ascii="Times New Roman" w:eastAsia="標楷體" w:hAnsi="Times New Roman" w:cs="Times New Roman"/>
          <w:b/>
          <w:bCs/>
          <w:kern w:val="0"/>
          <w:szCs w:val="27"/>
        </w:rPr>
        <w:t>主要貢獻因子（</w:t>
      </w:r>
      <w:r w:rsidRPr="00EA5680">
        <w:rPr>
          <w:rFonts w:ascii="Times New Roman" w:eastAsia="標楷體" w:hAnsi="Times New Roman" w:cs="Times New Roman"/>
          <w:b/>
          <w:bCs/>
          <w:kern w:val="0"/>
          <w:szCs w:val="27"/>
        </w:rPr>
        <w:t>SHAP</w:t>
      </w:r>
      <w:r w:rsidRPr="00EA5680">
        <w:rPr>
          <w:rFonts w:ascii="Times New Roman" w:eastAsia="標楷體" w:hAnsi="Times New Roman" w:cs="Times New Roman"/>
          <w:b/>
          <w:bCs/>
          <w:kern w:val="0"/>
          <w:szCs w:val="27"/>
        </w:rPr>
        <w:t>）</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5"/>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高收入（</w:t>
      </w:r>
      <w:r w:rsidRPr="00EA5680">
        <w:rPr>
          <w:rFonts w:ascii="Times New Roman" w:eastAsia="標楷體" w:hAnsi="Times New Roman" w:cs="Times New Roman"/>
          <w:bCs/>
          <w:kern w:val="0"/>
          <w:szCs w:val="27"/>
        </w:rPr>
        <w:t>-10%</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5"/>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長期穩定工作（</w:t>
      </w:r>
      <w:r w:rsidRPr="00EA5680">
        <w:rPr>
          <w:rFonts w:ascii="Times New Roman" w:eastAsia="標楷體" w:hAnsi="Times New Roman" w:cs="Times New Roman"/>
          <w:bCs/>
          <w:kern w:val="0"/>
          <w:szCs w:val="27"/>
        </w:rPr>
        <w:t>-6%</w:t>
      </w:r>
      <w:r w:rsidRPr="00EA5680">
        <w:rPr>
          <w:rFonts w:ascii="Times New Roman" w:eastAsia="標楷體" w:hAnsi="Times New Roman" w:cs="Times New Roman"/>
          <w:bCs/>
          <w:kern w:val="0"/>
          <w:szCs w:val="27"/>
        </w:rPr>
        <w:t>）</w:t>
      </w:r>
    </w:p>
    <w:p w:rsidR="0078027D" w:rsidRPr="00EA5680" w:rsidRDefault="0078027D" w:rsidP="00DC77D3">
      <w:pPr>
        <w:widowControl/>
        <w:numPr>
          <w:ilvl w:val="0"/>
          <w:numId w:val="35"/>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有房產（</w:t>
      </w:r>
      <w:r w:rsidRPr="00EA5680">
        <w:rPr>
          <w:rFonts w:ascii="Times New Roman" w:eastAsia="標楷體" w:hAnsi="Times New Roman" w:cs="Times New Roman"/>
          <w:bCs/>
          <w:kern w:val="0"/>
          <w:szCs w:val="27"/>
        </w:rPr>
        <w:t>-4%</w:t>
      </w:r>
      <w:r w:rsidRPr="00EA5680">
        <w:rPr>
          <w:rFonts w:ascii="Times New Roman" w:eastAsia="標楷體" w:hAnsi="Times New Roman" w:cs="Times New Roman"/>
          <w:bCs/>
          <w:kern w:val="0"/>
          <w:szCs w:val="27"/>
        </w:rPr>
        <w:t>）</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
          <w:bCs/>
          <w:kern w:val="0"/>
          <w:szCs w:val="27"/>
        </w:rPr>
        <w:t>系統建議</w:t>
      </w:r>
      <w:r w:rsidRPr="00EA5680">
        <w:rPr>
          <w:rFonts w:ascii="Times New Roman" w:eastAsia="標楷體" w:hAnsi="Times New Roman" w:cs="Times New Roman"/>
          <w:bCs/>
          <w:kern w:val="0"/>
          <w:szCs w:val="27"/>
        </w:rPr>
        <w:t>：</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「您具備穩定的財務結構，申貸風險偏低。可考慮優惠利率或自動還款機制。」</w:t>
      </w:r>
    </w:p>
    <w:p w:rsidR="0078027D" w:rsidRPr="00EA5680" w:rsidRDefault="00176828" w:rsidP="00176828">
      <w:pPr>
        <w:pStyle w:val="af"/>
      </w:pPr>
      <w:r>
        <w:rPr>
          <w:rFonts w:hint="eastAsia"/>
        </w:rPr>
        <w:t>第四節</w:t>
      </w:r>
      <w:r w:rsidR="0078027D" w:rsidRPr="00EA5680">
        <w:t xml:space="preserve"> </w:t>
      </w:r>
      <w:r w:rsidR="0078027D" w:rsidRPr="00EA5680">
        <w:t>實務應用延伸意涵</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透過上述案例，我們可觀察到系統具有以下特性：</w:t>
      </w:r>
    </w:p>
    <w:p w:rsidR="0078027D" w:rsidRPr="00EA5680" w:rsidRDefault="0078027D" w:rsidP="00DC77D3">
      <w:pPr>
        <w:widowControl/>
        <w:numPr>
          <w:ilvl w:val="0"/>
          <w:numId w:val="36"/>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能反映實際風控邏輯：例如青年無信用紀錄者風險偏高</w:t>
      </w:r>
    </w:p>
    <w:p w:rsidR="0078027D" w:rsidRPr="00EA5680" w:rsidRDefault="0078027D" w:rsidP="00DC77D3">
      <w:pPr>
        <w:widowControl/>
        <w:numPr>
          <w:ilvl w:val="0"/>
          <w:numId w:val="36"/>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可配合情境提供個別建議：非單一風險數值輸出，而是整合「原因</w:t>
      </w:r>
      <w:r w:rsidRPr="00EA5680">
        <w:rPr>
          <w:rFonts w:ascii="Times New Roman" w:eastAsia="標楷體" w:hAnsi="Times New Roman" w:cs="Times New Roman"/>
          <w:bCs/>
          <w:kern w:val="0"/>
          <w:szCs w:val="27"/>
        </w:rPr>
        <w:t>+</w:t>
      </w:r>
      <w:r w:rsidRPr="00EA5680">
        <w:rPr>
          <w:rFonts w:ascii="Times New Roman" w:eastAsia="標楷體" w:hAnsi="Times New Roman" w:cs="Times New Roman"/>
          <w:bCs/>
          <w:kern w:val="0"/>
          <w:szCs w:val="27"/>
        </w:rPr>
        <w:t>建議」</w:t>
      </w:r>
    </w:p>
    <w:p w:rsidR="0078027D" w:rsidRPr="00EA5680" w:rsidRDefault="0078027D" w:rsidP="00DC77D3">
      <w:pPr>
        <w:widowControl/>
        <w:numPr>
          <w:ilvl w:val="0"/>
          <w:numId w:val="36"/>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系統可快速試算不同組合輸入對風險的影響，作為金融教育或授信模擬平台</w:t>
      </w:r>
    </w:p>
    <w:p w:rsidR="0078027D" w:rsidRPr="00EA5680" w:rsidRDefault="0078027D" w:rsidP="0078027D">
      <w:pPr>
        <w:widowControl/>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此功能特別適合應用於：</w:t>
      </w:r>
    </w:p>
    <w:p w:rsidR="0078027D" w:rsidRPr="00EA5680" w:rsidRDefault="0078027D" w:rsidP="00DC77D3">
      <w:pPr>
        <w:widowControl/>
        <w:numPr>
          <w:ilvl w:val="0"/>
          <w:numId w:val="37"/>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信用貸款業務初步篩選</w:t>
      </w:r>
    </w:p>
    <w:p w:rsidR="0078027D" w:rsidRPr="00EA5680" w:rsidRDefault="0078027D" w:rsidP="00DC77D3">
      <w:pPr>
        <w:widowControl/>
        <w:numPr>
          <w:ilvl w:val="0"/>
          <w:numId w:val="37"/>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普惠金融教育平台</w:t>
      </w:r>
    </w:p>
    <w:p w:rsidR="0078027D" w:rsidRPr="00176828" w:rsidRDefault="0078027D" w:rsidP="0078027D">
      <w:pPr>
        <w:widowControl/>
        <w:numPr>
          <w:ilvl w:val="0"/>
          <w:numId w:val="37"/>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政府補助、低利貸款資格判定工具</w:t>
      </w:r>
    </w:p>
    <w:p w:rsidR="0078027D" w:rsidRPr="00EA5680" w:rsidRDefault="00176828" w:rsidP="00176828">
      <w:pPr>
        <w:pStyle w:val="af"/>
      </w:pPr>
      <w:r>
        <w:rPr>
          <w:rFonts w:hint="eastAsia"/>
        </w:rPr>
        <w:t>第五節</w:t>
      </w:r>
      <w:r w:rsidR="0078027D" w:rsidRPr="00EA5680">
        <w:t xml:space="preserve"> </w:t>
      </w:r>
      <w:r w:rsidR="0078027D" w:rsidRPr="00EA5680">
        <w:t>成效總結</w:t>
      </w:r>
    </w:p>
    <w:p w:rsidR="0078027D" w:rsidRPr="00EA5680" w:rsidRDefault="0078027D" w:rsidP="00DC77D3">
      <w:pPr>
        <w:widowControl/>
        <w:numPr>
          <w:ilvl w:val="0"/>
          <w:numId w:val="38"/>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模型整體準確度達</w:t>
      </w:r>
      <w:r w:rsidRPr="00EA5680">
        <w:rPr>
          <w:rFonts w:ascii="Times New Roman" w:eastAsia="標楷體" w:hAnsi="Times New Roman" w:cs="Times New Roman"/>
          <w:bCs/>
          <w:kern w:val="0"/>
          <w:szCs w:val="27"/>
        </w:rPr>
        <w:t xml:space="preserve"> 81%</w:t>
      </w:r>
      <w:r w:rsidRPr="00EA5680">
        <w:rPr>
          <w:rFonts w:ascii="Times New Roman" w:eastAsia="標楷體" w:hAnsi="Times New Roman" w:cs="Times New Roman"/>
          <w:bCs/>
          <w:kern w:val="0"/>
          <w:szCs w:val="27"/>
        </w:rPr>
        <w:t>，</w:t>
      </w:r>
      <w:r w:rsidRPr="00EA5680">
        <w:rPr>
          <w:rFonts w:ascii="Times New Roman" w:eastAsia="標楷體" w:hAnsi="Times New Roman" w:cs="Times New Roman"/>
          <w:bCs/>
          <w:kern w:val="0"/>
          <w:szCs w:val="27"/>
        </w:rPr>
        <w:t xml:space="preserve">Recall </w:t>
      </w:r>
      <w:r w:rsidRPr="00EA5680">
        <w:rPr>
          <w:rFonts w:ascii="Times New Roman" w:eastAsia="標楷體" w:hAnsi="Times New Roman" w:cs="Times New Roman"/>
          <w:bCs/>
          <w:kern w:val="0"/>
          <w:szCs w:val="27"/>
        </w:rPr>
        <w:t>達</w:t>
      </w:r>
      <w:r w:rsidRPr="00EA5680">
        <w:rPr>
          <w:rFonts w:ascii="Times New Roman" w:eastAsia="標楷體" w:hAnsi="Times New Roman" w:cs="Times New Roman"/>
          <w:bCs/>
          <w:kern w:val="0"/>
          <w:szCs w:val="27"/>
        </w:rPr>
        <w:t xml:space="preserve"> 66%</w:t>
      </w:r>
      <w:r w:rsidRPr="00EA5680">
        <w:rPr>
          <w:rFonts w:ascii="Times New Roman" w:eastAsia="標楷體" w:hAnsi="Times New Roman" w:cs="Times New Roman"/>
          <w:bCs/>
          <w:kern w:val="0"/>
          <w:szCs w:val="27"/>
        </w:rPr>
        <w:t>，</w:t>
      </w:r>
      <w:r w:rsidRPr="00EA5680">
        <w:rPr>
          <w:rFonts w:ascii="Times New Roman" w:eastAsia="標楷體" w:hAnsi="Times New Roman" w:cs="Times New Roman"/>
          <w:bCs/>
          <w:kern w:val="0"/>
          <w:szCs w:val="27"/>
        </w:rPr>
        <w:t xml:space="preserve">AUC </w:t>
      </w:r>
      <w:r w:rsidRPr="00EA5680">
        <w:rPr>
          <w:rFonts w:ascii="Times New Roman" w:eastAsia="標楷體" w:hAnsi="Times New Roman" w:cs="Times New Roman"/>
          <w:bCs/>
          <w:kern w:val="0"/>
          <w:szCs w:val="27"/>
        </w:rPr>
        <w:t>達</w:t>
      </w:r>
      <w:r w:rsidRPr="00EA5680">
        <w:rPr>
          <w:rFonts w:ascii="Times New Roman" w:eastAsia="標楷體" w:hAnsi="Times New Roman" w:cs="Times New Roman"/>
          <w:bCs/>
          <w:kern w:val="0"/>
          <w:szCs w:val="27"/>
        </w:rPr>
        <w:t xml:space="preserve"> 0.85</w:t>
      </w:r>
      <w:r w:rsidRPr="00EA5680">
        <w:rPr>
          <w:rFonts w:ascii="Times New Roman" w:eastAsia="標楷體" w:hAnsi="Times New Roman" w:cs="Times New Roman"/>
          <w:bCs/>
          <w:kern w:val="0"/>
          <w:szCs w:val="27"/>
        </w:rPr>
        <w:t>，為實用水準以上</w:t>
      </w:r>
    </w:p>
    <w:p w:rsidR="0078027D" w:rsidRPr="00EA5680" w:rsidRDefault="0078027D" w:rsidP="00DC77D3">
      <w:pPr>
        <w:widowControl/>
        <w:numPr>
          <w:ilvl w:val="0"/>
          <w:numId w:val="38"/>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SHAP</w:t>
      </w:r>
      <w:r w:rsidRPr="00EA5680">
        <w:rPr>
          <w:rFonts w:ascii="Times New Roman" w:eastAsia="標楷體" w:hAnsi="Times New Roman" w:cs="Times New Roman"/>
          <w:bCs/>
          <w:kern w:val="0"/>
          <w:szCs w:val="27"/>
        </w:rPr>
        <w:t>解釋與特徵影響因素符合金融邏輯，具備說服力</w:t>
      </w:r>
    </w:p>
    <w:p w:rsidR="0078027D" w:rsidRPr="00EA5680" w:rsidRDefault="0078027D" w:rsidP="00DC77D3">
      <w:pPr>
        <w:widowControl/>
        <w:numPr>
          <w:ilvl w:val="0"/>
          <w:numId w:val="38"/>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系統介面能針對不同借款人提供視覺化說明與建議</w:t>
      </w:r>
    </w:p>
    <w:p w:rsidR="0010503D" w:rsidRPr="00176828" w:rsidRDefault="0078027D" w:rsidP="0010503D">
      <w:pPr>
        <w:widowControl/>
        <w:numPr>
          <w:ilvl w:val="0"/>
          <w:numId w:val="38"/>
        </w:numPr>
        <w:spacing w:before="100" w:beforeAutospacing="1" w:after="100" w:afterAutospacing="1"/>
        <w:outlineLvl w:val="2"/>
        <w:rPr>
          <w:rFonts w:ascii="Times New Roman" w:eastAsia="標楷體" w:hAnsi="Times New Roman" w:cs="Times New Roman"/>
          <w:bCs/>
          <w:kern w:val="0"/>
          <w:szCs w:val="27"/>
        </w:rPr>
      </w:pPr>
      <w:r w:rsidRPr="00EA5680">
        <w:rPr>
          <w:rFonts w:ascii="Times New Roman" w:eastAsia="標楷體" w:hAnsi="Times New Roman" w:cs="Times New Roman"/>
          <w:bCs/>
          <w:kern w:val="0"/>
          <w:szCs w:val="27"/>
        </w:rPr>
        <w:t>實務模擬顯示：能有效區分高、中、低風險群體，並可進行改善方案建議</w:t>
      </w:r>
    </w:p>
    <w:p w:rsidR="00380DDB" w:rsidRPr="00EA5680" w:rsidRDefault="0010503D" w:rsidP="00176828">
      <w:pPr>
        <w:pStyle w:val="ad"/>
      </w:pPr>
      <w:r w:rsidRPr="00EA5680">
        <w:t>第</w:t>
      </w:r>
      <w:r w:rsidR="00176828">
        <w:rPr>
          <w:rFonts w:hint="eastAsia"/>
        </w:rPr>
        <w:t>柒</w:t>
      </w:r>
      <w:r w:rsidRPr="00EA5680">
        <w:t>章</w:t>
      </w:r>
      <w:r w:rsidRPr="00EA5680">
        <w:t xml:space="preserve"> </w:t>
      </w:r>
      <w:r w:rsidRPr="00EA5680">
        <w:t>社會應用與未來發展</w:t>
      </w:r>
    </w:p>
    <w:p w:rsidR="00EA5680" w:rsidRPr="00EA5680" w:rsidRDefault="00176828" w:rsidP="00176828">
      <w:pPr>
        <w:pStyle w:val="af"/>
      </w:pPr>
      <w:r>
        <w:rPr>
          <w:rFonts w:hint="eastAsia"/>
        </w:rPr>
        <w:t>第一節</w:t>
      </w:r>
      <w:r w:rsidR="00EA5680" w:rsidRPr="00EA5680">
        <w:t xml:space="preserve"> </w:t>
      </w:r>
      <w:r w:rsidR="00EA5680" w:rsidRPr="00EA5680">
        <w:t>普惠金融的技術支撐角色</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「普惠金融」的核心精神是讓所有人</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無論其社會地位、收入來源或信用歷史</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都能以合理成本享有基本金融服務。然而，在現實中，大量潛在借款人（如青農、自由工作者、移工、青年創業者）因缺乏歷史數據與穩定財力，而被主流信貸體系拒絕。</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本研究開發的智慧型信用風險評估系統，正是為解決此「風險資訊不對稱」問題而設計，具體貢獻如下：</w:t>
      </w:r>
    </w:p>
    <w:p w:rsidR="00EA5680" w:rsidRPr="00EA5680" w:rsidRDefault="00EA5680" w:rsidP="00DC77D3">
      <w:pPr>
        <w:widowControl/>
        <w:numPr>
          <w:ilvl w:val="0"/>
          <w:numId w:val="7"/>
        </w:numPr>
        <w:spacing w:before="100" w:beforeAutospacing="1" w:after="100" w:afterAutospacing="1"/>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小額貸款審核系統：</w:t>
      </w:r>
      <w:r w:rsidRPr="00EA5680">
        <w:rPr>
          <w:rFonts w:ascii="Times New Roman" w:eastAsia="標楷體" w:hAnsi="Times New Roman" w:cs="Times New Roman"/>
          <w:bCs/>
          <w:kern w:val="0"/>
          <w:szCs w:val="24"/>
        </w:rPr>
        <w:t xml:space="preserve"> </w:t>
      </w:r>
      <w:r w:rsidRPr="00EA5680">
        <w:rPr>
          <w:rFonts w:ascii="Times New Roman" w:eastAsia="標楷體" w:hAnsi="Times New Roman" w:cs="Times New Roman"/>
          <w:bCs/>
          <w:kern w:val="0"/>
          <w:szCs w:val="24"/>
        </w:rPr>
        <w:t>本系統能夠對借款人的風險進行初步篩選和評估，協助中小型金融機構更快速、更有效地做出貸款決策，降低審核時間和人力成本，從而擴大對普惠金融目標群體的服務覆蓋。</w:t>
      </w:r>
    </w:p>
    <w:p w:rsidR="00EA5680" w:rsidRPr="00EA5680" w:rsidRDefault="00EA5680" w:rsidP="00DC77D3">
      <w:pPr>
        <w:widowControl/>
        <w:numPr>
          <w:ilvl w:val="0"/>
          <w:numId w:val="7"/>
        </w:numPr>
        <w:spacing w:before="100" w:beforeAutospacing="1" w:after="100" w:afterAutospacing="1"/>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金融教育平台：</w:t>
      </w:r>
      <w:r w:rsidRPr="00EA5680">
        <w:rPr>
          <w:rFonts w:ascii="Times New Roman" w:eastAsia="標楷體" w:hAnsi="Times New Roman" w:cs="Times New Roman"/>
          <w:b/>
          <w:bCs/>
          <w:kern w:val="0"/>
          <w:szCs w:val="24"/>
        </w:rPr>
        <w:t xml:space="preserve"> </w:t>
      </w:r>
      <w:r w:rsidRPr="00EA5680">
        <w:rPr>
          <w:rFonts w:ascii="Times New Roman" w:eastAsia="標楷體" w:hAnsi="Times New Roman" w:cs="Times New Roman"/>
          <w:bCs/>
          <w:kern w:val="0"/>
          <w:szCs w:val="24"/>
        </w:rPr>
        <w:t>透過系統提供的視覺化風險評估結果和可解釋性分析，借款人可以更清楚地了解自身在風險評估中的位置以及主要的信用風險因素和弱點，有助於提升其金融素養和風險意識。</w:t>
      </w:r>
    </w:p>
    <w:p w:rsidR="00EA5680" w:rsidRPr="00EA5680" w:rsidRDefault="00EA5680" w:rsidP="00DC77D3">
      <w:pPr>
        <w:widowControl/>
        <w:numPr>
          <w:ilvl w:val="0"/>
          <w:numId w:val="7"/>
        </w:numPr>
        <w:spacing w:before="100" w:beforeAutospacing="1" w:after="100" w:afterAutospacing="1"/>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政府普惠政策支援工具：</w:t>
      </w:r>
      <w:r w:rsidRPr="00EA5680">
        <w:rPr>
          <w:rFonts w:ascii="Times New Roman" w:eastAsia="標楷體" w:hAnsi="Times New Roman" w:cs="Times New Roman"/>
          <w:b/>
          <w:bCs/>
          <w:kern w:val="0"/>
          <w:szCs w:val="24"/>
        </w:rPr>
        <w:t xml:space="preserve"> </w:t>
      </w:r>
      <w:r w:rsidRPr="00EA5680">
        <w:rPr>
          <w:rFonts w:ascii="Times New Roman" w:eastAsia="標楷體" w:hAnsi="Times New Roman" w:cs="Times New Roman"/>
          <w:bCs/>
          <w:kern w:val="0"/>
          <w:szCs w:val="24"/>
        </w:rPr>
        <w:t>本系統可以作為政府推動普惠金融政策的有力工具，例如評估各項補助計畫潛在受益對象的信貸可行性與風險水平，從而更精準地制定和實施相關政策。</w:t>
      </w:r>
    </w:p>
    <w:p w:rsidR="00EA5680" w:rsidRPr="00EA5680" w:rsidRDefault="00EA5680" w:rsidP="00DC77D3">
      <w:pPr>
        <w:widowControl/>
        <w:numPr>
          <w:ilvl w:val="0"/>
          <w:numId w:val="7"/>
        </w:numPr>
        <w:spacing w:before="100" w:beforeAutospacing="1" w:after="100" w:afterAutospacing="1"/>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數據驅動的風險識別：</w:t>
      </w:r>
      <w:r w:rsidRPr="00EA5680">
        <w:rPr>
          <w:rFonts w:ascii="Times New Roman" w:eastAsia="標楷體" w:hAnsi="Times New Roman" w:cs="Times New Roman"/>
          <w:b/>
          <w:bCs/>
          <w:kern w:val="0"/>
          <w:szCs w:val="24"/>
        </w:rPr>
        <w:t xml:space="preserve"> </w:t>
      </w:r>
      <w:r w:rsidRPr="00EA5680">
        <w:rPr>
          <w:rFonts w:ascii="Times New Roman" w:eastAsia="標楷體" w:hAnsi="Times New Roman" w:cs="Times New Roman"/>
          <w:bCs/>
          <w:kern w:val="0"/>
          <w:szCs w:val="24"/>
        </w:rPr>
        <w:t>系統能夠協助金融機構以更科學、數據驅動的方式，更準確地辨識「非傳統借款者」的真實信用風險水平，避免僅僅因為缺乏傳統信用記錄而造成的誤判。</w:t>
      </w:r>
    </w:p>
    <w:p w:rsidR="00EA5680" w:rsidRPr="00EA5680" w:rsidRDefault="00EA5680" w:rsidP="00DC77D3">
      <w:pPr>
        <w:widowControl/>
        <w:numPr>
          <w:ilvl w:val="0"/>
          <w:numId w:val="7"/>
        </w:numPr>
        <w:spacing w:before="100" w:beforeAutospacing="1" w:after="100" w:afterAutospacing="1"/>
        <w:rPr>
          <w:rFonts w:ascii="Times New Roman" w:eastAsia="標楷體" w:hAnsi="Times New Roman" w:cs="Times New Roman"/>
          <w:bCs/>
          <w:kern w:val="0"/>
          <w:szCs w:val="24"/>
        </w:rPr>
      </w:pPr>
      <w:r w:rsidRPr="00EA5680">
        <w:rPr>
          <w:rFonts w:ascii="Times New Roman" w:eastAsia="標楷體" w:hAnsi="Times New Roman" w:cs="Times New Roman"/>
          <w:b/>
          <w:bCs/>
          <w:kern w:val="0"/>
          <w:szCs w:val="24"/>
        </w:rPr>
        <w:t>提升透明度與公平性：</w:t>
      </w:r>
      <w:r w:rsidRPr="00EA5680">
        <w:rPr>
          <w:rFonts w:ascii="Times New Roman" w:eastAsia="標楷體" w:hAnsi="Times New Roman" w:cs="Times New Roman"/>
          <w:b/>
          <w:bCs/>
          <w:kern w:val="0"/>
          <w:szCs w:val="24"/>
        </w:rPr>
        <w:t xml:space="preserve"> </w:t>
      </w:r>
      <w:r w:rsidRPr="00EA5680">
        <w:rPr>
          <w:rFonts w:ascii="Times New Roman" w:eastAsia="標楷體" w:hAnsi="Times New Roman" w:cs="Times New Roman"/>
          <w:bCs/>
          <w:kern w:val="0"/>
          <w:szCs w:val="24"/>
        </w:rPr>
        <w:t>透過提供視覺化和可解釋的預測結果（提供視覺化與可解釋預測，減少因資訊不透明而產生的偏見），系統有助於減少因資訊不透明而可能產生的偏見，提升信貸決策的透明度和公平性。</w:t>
      </w:r>
    </w:p>
    <w:p w:rsidR="00EA5680" w:rsidRPr="00EA5680" w:rsidRDefault="00EA5680" w:rsidP="00DC77D3">
      <w:pPr>
        <w:widowControl/>
        <w:numPr>
          <w:ilvl w:val="0"/>
          <w:numId w:val="7"/>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b/>
          <w:bCs/>
          <w:kern w:val="0"/>
          <w:szCs w:val="24"/>
        </w:rPr>
        <w:t>增強借款人理解：</w:t>
      </w:r>
      <w:r w:rsidRPr="00EA5680">
        <w:rPr>
          <w:rFonts w:ascii="Times New Roman" w:eastAsia="標楷體" w:hAnsi="Times New Roman" w:cs="Times New Roman"/>
          <w:bCs/>
          <w:kern w:val="0"/>
          <w:szCs w:val="24"/>
        </w:rPr>
        <w:t xml:space="preserve"> </w:t>
      </w:r>
      <w:r w:rsidRPr="00EA5680">
        <w:rPr>
          <w:rFonts w:ascii="Times New Roman" w:eastAsia="標楷體" w:hAnsi="Times New Roman" w:cs="Times New Roman"/>
          <w:bCs/>
          <w:kern w:val="0"/>
          <w:szCs w:val="24"/>
        </w:rPr>
        <w:t>運用</w:t>
      </w:r>
      <w:r w:rsidRPr="00EA5680">
        <w:rPr>
          <w:rFonts w:ascii="Times New Roman" w:eastAsia="標楷體" w:hAnsi="Times New Roman" w:cs="Times New Roman"/>
          <w:bCs/>
          <w:kern w:val="0"/>
          <w:szCs w:val="24"/>
        </w:rPr>
        <w:t xml:space="preserve"> SHAP </w:t>
      </w:r>
      <w:r w:rsidRPr="00EA5680">
        <w:rPr>
          <w:rFonts w:ascii="Times New Roman" w:eastAsia="標楷體" w:hAnsi="Times New Roman" w:cs="Times New Roman"/>
          <w:bCs/>
          <w:kern w:val="0"/>
          <w:szCs w:val="24"/>
        </w:rPr>
        <w:t>等模型解釋技術（用</w:t>
      </w:r>
      <w:r w:rsidRPr="00EA5680">
        <w:rPr>
          <w:rFonts w:ascii="Times New Roman" w:eastAsia="標楷體" w:hAnsi="Times New Roman" w:cs="Times New Roman"/>
          <w:bCs/>
          <w:kern w:val="0"/>
          <w:szCs w:val="24"/>
        </w:rPr>
        <w:t xml:space="preserve"> SHAP </w:t>
      </w:r>
      <w:r w:rsidRPr="00EA5680">
        <w:rPr>
          <w:rFonts w:ascii="Times New Roman" w:eastAsia="標楷體" w:hAnsi="Times New Roman" w:cs="Times New Roman"/>
          <w:bCs/>
          <w:kern w:val="0"/>
          <w:szCs w:val="24"/>
        </w:rPr>
        <w:t>解釋讓借款人也能理解自身信用結構與風險因子），系統能夠向借款人清晰地展示影響其信用評分的關鍵因素，幫助他們理解自身的信用結構和潛在的風險點。</w:t>
      </w:r>
    </w:p>
    <w:p w:rsidR="00EA5680" w:rsidRPr="00EA5680" w:rsidRDefault="00EA5680" w:rsidP="00A16971">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透過此系統，我們嘗試建立一種介於「完全拒貸」與「無風控審核」之間的中介機制</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即使資料不完美，仍可基於統計與機器學習模型，合理預估風險並支持小額貸款機會。</w:t>
      </w:r>
    </w:p>
    <w:p w:rsidR="00EA5680" w:rsidRPr="00EA5680" w:rsidRDefault="00176828" w:rsidP="00176828">
      <w:pPr>
        <w:pStyle w:val="af"/>
      </w:pPr>
      <w:r>
        <w:rPr>
          <w:rFonts w:hint="eastAsia"/>
        </w:rPr>
        <w:t>第二節</w:t>
      </w:r>
      <w:r w:rsidR="00EA5680" w:rsidRPr="00EA5680">
        <w:t xml:space="preserve"> </w:t>
      </w:r>
      <w:r w:rsidR="00EA5680" w:rsidRPr="00EA5680">
        <w:t>可應用場域構想</w:t>
      </w:r>
    </w:p>
    <w:p w:rsidR="00EA5680" w:rsidRPr="00EA5680" w:rsidRDefault="00176828" w:rsidP="00EA5680">
      <w:pPr>
        <w:widowControl/>
        <w:spacing w:before="100" w:beforeAutospacing="1" w:after="100" w:afterAutospacing="1"/>
        <w:rPr>
          <w:rFonts w:ascii="Times New Roman" w:eastAsia="標楷體" w:hAnsi="Times New Roman" w:cs="Times New Roman"/>
          <w:b/>
          <w:bCs/>
          <w:kern w:val="0"/>
          <w:szCs w:val="24"/>
        </w:rPr>
      </w:pPr>
      <w:r>
        <w:rPr>
          <w:rFonts w:ascii="Times New Roman" w:eastAsia="標楷體" w:hAnsi="Times New Roman" w:cs="Times New Roman"/>
          <w:b/>
          <w:bCs/>
          <w:kern w:val="0"/>
          <w:szCs w:val="24"/>
        </w:rPr>
        <w:t>1.</w:t>
      </w:r>
      <w:r w:rsidR="00EA5680" w:rsidRPr="00EA5680">
        <w:rPr>
          <w:rFonts w:ascii="Times New Roman" w:eastAsia="標楷體" w:hAnsi="Times New Roman" w:cs="Times New Roman"/>
          <w:b/>
          <w:bCs/>
          <w:kern w:val="0"/>
          <w:szCs w:val="24"/>
        </w:rPr>
        <w:t xml:space="preserve"> </w:t>
      </w:r>
      <w:r w:rsidR="00EA5680" w:rsidRPr="00EA5680">
        <w:rPr>
          <w:rFonts w:ascii="Times New Roman" w:eastAsia="標楷體" w:hAnsi="Times New Roman" w:cs="Times New Roman"/>
          <w:b/>
          <w:bCs/>
          <w:kern w:val="0"/>
          <w:szCs w:val="24"/>
        </w:rPr>
        <w:t>小型金融機構</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地方銀行、信用合作社或農會等小型單位，往往無力自建風險預測模型。本系統可作為「模組化授信工具」，提供：</w:t>
      </w:r>
    </w:p>
    <w:p w:rsidR="00EA5680" w:rsidRPr="00EA5680" w:rsidRDefault="00EA5680" w:rsidP="00DC77D3">
      <w:pPr>
        <w:widowControl/>
        <w:numPr>
          <w:ilvl w:val="0"/>
          <w:numId w:val="39"/>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小額貸款初審分析</w:t>
      </w:r>
    </w:p>
    <w:p w:rsidR="00EA5680" w:rsidRPr="00EA5680" w:rsidRDefault="00EA5680" w:rsidP="00DC77D3">
      <w:pPr>
        <w:widowControl/>
        <w:numPr>
          <w:ilvl w:val="0"/>
          <w:numId w:val="39"/>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借款人自評信用風險</w:t>
      </w:r>
    </w:p>
    <w:p w:rsidR="00EA5680" w:rsidRPr="00176828" w:rsidRDefault="00EA5680" w:rsidP="00EA5680">
      <w:pPr>
        <w:widowControl/>
        <w:numPr>
          <w:ilvl w:val="0"/>
          <w:numId w:val="39"/>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信貸利率或貸放額度的基礎建議依據</w:t>
      </w:r>
    </w:p>
    <w:p w:rsidR="00EA5680" w:rsidRPr="00EA5680" w:rsidRDefault="00176828" w:rsidP="00EA5680">
      <w:pPr>
        <w:widowControl/>
        <w:spacing w:before="100" w:beforeAutospacing="1" w:after="100" w:afterAutospacing="1"/>
        <w:rPr>
          <w:rFonts w:ascii="Times New Roman" w:eastAsia="標楷體" w:hAnsi="Times New Roman" w:cs="Times New Roman"/>
          <w:b/>
          <w:bCs/>
          <w:kern w:val="0"/>
          <w:szCs w:val="24"/>
        </w:rPr>
      </w:pPr>
      <w:r>
        <w:rPr>
          <w:rFonts w:ascii="Times New Roman" w:eastAsia="標楷體" w:hAnsi="Times New Roman" w:cs="Times New Roman"/>
          <w:b/>
          <w:bCs/>
          <w:kern w:val="0"/>
          <w:szCs w:val="24"/>
        </w:rPr>
        <w:t>2.</w:t>
      </w:r>
      <w:r w:rsidR="00EA5680" w:rsidRPr="00EA5680">
        <w:rPr>
          <w:rFonts w:ascii="Times New Roman" w:eastAsia="標楷體" w:hAnsi="Times New Roman" w:cs="Times New Roman"/>
          <w:b/>
          <w:bCs/>
          <w:kern w:val="0"/>
          <w:szCs w:val="24"/>
        </w:rPr>
        <w:t xml:space="preserve"> </w:t>
      </w:r>
      <w:r w:rsidR="00EA5680" w:rsidRPr="00EA5680">
        <w:rPr>
          <w:rFonts w:ascii="Times New Roman" w:eastAsia="標楷體" w:hAnsi="Times New Roman" w:cs="Times New Roman"/>
          <w:b/>
          <w:bCs/>
          <w:kern w:val="0"/>
          <w:szCs w:val="24"/>
        </w:rPr>
        <w:t>金融教育平台</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此系統具備高可視化與互動性，極適合納入：</w:t>
      </w:r>
    </w:p>
    <w:p w:rsidR="00EA5680" w:rsidRPr="00EA5680" w:rsidRDefault="00EA5680" w:rsidP="00DC77D3">
      <w:pPr>
        <w:widowControl/>
        <w:numPr>
          <w:ilvl w:val="0"/>
          <w:numId w:val="40"/>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校園理財教育課程（模擬借款決策與信用風險演練）</w:t>
      </w:r>
    </w:p>
    <w:p w:rsidR="00EA5680" w:rsidRPr="00EA5680" w:rsidRDefault="00EA5680" w:rsidP="00DC77D3">
      <w:pPr>
        <w:widowControl/>
        <w:numPr>
          <w:ilvl w:val="0"/>
          <w:numId w:val="40"/>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NGO </w:t>
      </w:r>
      <w:r w:rsidRPr="00EA5680">
        <w:rPr>
          <w:rFonts w:ascii="Times New Roman" w:eastAsia="標楷體" w:hAnsi="Times New Roman" w:cs="Times New Roman"/>
          <w:kern w:val="0"/>
          <w:szCs w:val="24"/>
        </w:rPr>
        <w:t>財務能力提升課程</w:t>
      </w:r>
    </w:p>
    <w:p w:rsidR="00EA5680" w:rsidRPr="00176828" w:rsidRDefault="00EA5680" w:rsidP="00EA5680">
      <w:pPr>
        <w:widowControl/>
        <w:numPr>
          <w:ilvl w:val="0"/>
          <w:numId w:val="40"/>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民眾自我信用認識工具</w:t>
      </w:r>
    </w:p>
    <w:p w:rsidR="00EA5680" w:rsidRPr="00EA5680" w:rsidRDefault="00176828" w:rsidP="00EA5680">
      <w:pPr>
        <w:widowControl/>
        <w:spacing w:before="100" w:beforeAutospacing="1" w:after="100" w:afterAutospacing="1"/>
        <w:rPr>
          <w:rFonts w:ascii="Times New Roman" w:eastAsia="標楷體" w:hAnsi="Times New Roman" w:cs="Times New Roman"/>
          <w:b/>
          <w:bCs/>
          <w:kern w:val="0"/>
          <w:szCs w:val="24"/>
        </w:rPr>
      </w:pPr>
      <w:r>
        <w:rPr>
          <w:rFonts w:ascii="Times New Roman" w:eastAsia="標楷體" w:hAnsi="Times New Roman" w:cs="Times New Roman"/>
          <w:b/>
          <w:bCs/>
          <w:kern w:val="0"/>
          <w:szCs w:val="24"/>
        </w:rPr>
        <w:t>3.</w:t>
      </w:r>
      <w:r w:rsidR="00EA5680" w:rsidRPr="00EA5680">
        <w:rPr>
          <w:rFonts w:ascii="Times New Roman" w:eastAsia="標楷體" w:hAnsi="Times New Roman" w:cs="Times New Roman"/>
          <w:b/>
          <w:bCs/>
          <w:kern w:val="0"/>
          <w:szCs w:val="24"/>
        </w:rPr>
        <w:t xml:space="preserve"> </w:t>
      </w:r>
      <w:r w:rsidR="00EA5680" w:rsidRPr="00EA5680">
        <w:rPr>
          <w:rFonts w:ascii="Times New Roman" w:eastAsia="標楷體" w:hAnsi="Times New Roman" w:cs="Times New Roman"/>
          <w:b/>
          <w:bCs/>
          <w:kern w:val="0"/>
          <w:szCs w:val="24"/>
        </w:rPr>
        <w:t>政策與社會補助系統</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在補助金發放、緊急低利貸款、災後重建等政策中，政府部門可透過此系統快速篩選出具還款能力的中低收入戶：</w:t>
      </w:r>
    </w:p>
    <w:p w:rsidR="00EA5680" w:rsidRPr="00EA5680" w:rsidRDefault="00EA5680" w:rsidP="00DC77D3">
      <w:pPr>
        <w:widowControl/>
        <w:numPr>
          <w:ilvl w:val="0"/>
          <w:numId w:val="41"/>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不以「過去信貸紀錄」為唯一依據</w:t>
      </w:r>
    </w:p>
    <w:p w:rsidR="00EA5680" w:rsidRPr="00EA5680" w:rsidRDefault="00EA5680" w:rsidP="00DC77D3">
      <w:pPr>
        <w:widowControl/>
        <w:numPr>
          <w:ilvl w:val="0"/>
          <w:numId w:val="41"/>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評估申請人之整體還款潛力</w:t>
      </w:r>
    </w:p>
    <w:p w:rsidR="00EA5680" w:rsidRPr="00176828" w:rsidRDefault="00EA5680" w:rsidP="00EA5680">
      <w:pPr>
        <w:widowControl/>
        <w:numPr>
          <w:ilvl w:val="0"/>
          <w:numId w:val="41"/>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降低錯殺率、提升公平性</w:t>
      </w:r>
    </w:p>
    <w:p w:rsidR="00EA5680" w:rsidRPr="00EA5680" w:rsidRDefault="00176828" w:rsidP="00176828">
      <w:pPr>
        <w:pStyle w:val="af"/>
      </w:pPr>
      <w:r>
        <w:rPr>
          <w:rFonts w:hint="eastAsia"/>
        </w:rPr>
        <w:t>第三節</w:t>
      </w:r>
      <w:r w:rsidR="00EA5680" w:rsidRPr="00EA5680">
        <w:t xml:space="preserve"> </w:t>
      </w:r>
      <w:r w:rsidR="00EA5680" w:rsidRPr="00EA5680">
        <w:t>模型倫理與公平性策略</w:t>
      </w:r>
    </w:p>
    <w:p w:rsidR="00EA5680" w:rsidRPr="00EA5680" w:rsidRDefault="00EA5680" w:rsidP="00176828">
      <w:pPr>
        <w:widowControl/>
        <w:spacing w:after="240"/>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在推廣此系統應用時，我們必須正視演算法模型可能帶來的「偏見強化風險」。模型若在訓練時無視於群體差異，可能導致以下問題：</w:t>
      </w:r>
    </w:p>
    <w:tbl>
      <w:tblPr>
        <w:tblStyle w:val="ab"/>
        <w:tblW w:w="0" w:type="auto"/>
        <w:jc w:val="center"/>
        <w:tblLook w:val="04A0" w:firstRow="1" w:lastRow="0" w:firstColumn="1" w:lastColumn="0" w:noHBand="0" w:noVBand="1"/>
      </w:tblPr>
      <w:tblGrid>
        <w:gridCol w:w="1177"/>
        <w:gridCol w:w="5976"/>
      </w:tblGrid>
      <w:tr w:rsidR="00EA5680" w:rsidRPr="00EA5680" w:rsidTr="00AE7251">
        <w:trPr>
          <w:jc w:val="center"/>
        </w:trPr>
        <w:tc>
          <w:tcPr>
            <w:tcW w:w="0" w:type="auto"/>
            <w:hideMark/>
          </w:tcPr>
          <w:p w:rsidR="00EA5680" w:rsidRPr="00EA5680" w:rsidRDefault="00EA5680" w:rsidP="00EA5680">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問題類型</w:t>
            </w:r>
          </w:p>
        </w:tc>
        <w:tc>
          <w:tcPr>
            <w:tcW w:w="0" w:type="auto"/>
            <w:hideMark/>
          </w:tcPr>
          <w:p w:rsidR="00EA5680" w:rsidRPr="00EA5680" w:rsidRDefault="00EA5680" w:rsidP="00EA5680">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說明</w:t>
            </w:r>
          </w:p>
        </w:tc>
      </w:tr>
      <w:tr w:rsidR="00EA5680" w:rsidRPr="00EA5680" w:rsidTr="00AE7251">
        <w:trPr>
          <w:jc w:val="center"/>
        </w:trPr>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隱性歧視</w:t>
            </w:r>
          </w:p>
        </w:tc>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特定群體（如年輕人、租屋族）被系統性分類為高風險</w:t>
            </w:r>
          </w:p>
        </w:tc>
      </w:tr>
      <w:tr w:rsidR="00EA5680" w:rsidRPr="00EA5680" w:rsidTr="00AE7251">
        <w:trPr>
          <w:jc w:val="center"/>
        </w:trPr>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監管風險</w:t>
            </w:r>
          </w:p>
        </w:tc>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金融機構無法解釋決策依據，無法通過監理檢查</w:t>
            </w:r>
          </w:p>
        </w:tc>
      </w:tr>
      <w:tr w:rsidR="00EA5680" w:rsidRPr="00EA5680" w:rsidTr="00AE7251">
        <w:trPr>
          <w:jc w:val="center"/>
        </w:trPr>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倫理爭議</w:t>
            </w:r>
          </w:p>
        </w:tc>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借款人無從知曉自己被拒絕的原因</w:t>
            </w:r>
          </w:p>
        </w:tc>
      </w:tr>
    </w:tbl>
    <w:p w:rsidR="00AE7251" w:rsidRPr="00AE7251" w:rsidRDefault="00A87421" w:rsidP="00AE7251">
      <w:pPr>
        <w:widowControl/>
        <w:spacing w:before="240"/>
        <w:jc w:val="center"/>
        <w:rPr>
          <w:rFonts w:ascii="Times New Roman" w:eastAsia="標楷體" w:hAnsi="Times New Roman" w:cs="Times New Roman"/>
          <w:bCs/>
          <w:kern w:val="0"/>
          <w:sz w:val="20"/>
          <w:szCs w:val="24"/>
        </w:rPr>
      </w:pPr>
      <w:r>
        <w:rPr>
          <w:rFonts w:ascii="Times New Roman" w:eastAsia="標楷體" w:hAnsi="Times New Roman" w:cs="Times New Roman" w:hint="eastAsia"/>
          <w:bCs/>
          <w:kern w:val="0"/>
          <w:sz w:val="20"/>
          <w:szCs w:val="24"/>
        </w:rPr>
        <w:t>表</w:t>
      </w:r>
      <w:r>
        <w:rPr>
          <w:rFonts w:ascii="Times New Roman" w:eastAsia="標楷體" w:hAnsi="Times New Roman" w:cs="Times New Roman"/>
          <w:bCs/>
          <w:kern w:val="0"/>
          <w:sz w:val="20"/>
          <w:szCs w:val="24"/>
        </w:rPr>
        <w:t>7-3-1</w:t>
      </w:r>
      <w:r>
        <w:rPr>
          <w:rFonts w:ascii="Times New Roman" w:eastAsia="標楷體" w:hAnsi="Times New Roman" w:cs="Times New Roman" w:hint="eastAsia"/>
          <w:bCs/>
          <w:kern w:val="0"/>
          <w:sz w:val="20"/>
          <w:szCs w:val="24"/>
        </w:rPr>
        <w:t xml:space="preserve"> </w:t>
      </w:r>
      <w:r w:rsidR="00530CE1" w:rsidRPr="00530CE1">
        <w:rPr>
          <w:rFonts w:ascii="Times New Roman" w:eastAsia="標楷體" w:hAnsi="Times New Roman" w:cs="Times New Roman" w:hint="eastAsia"/>
          <w:bCs/>
          <w:kern w:val="0"/>
          <w:sz w:val="20"/>
          <w:szCs w:val="24"/>
        </w:rPr>
        <w:t>模型應用潛在倫理與公平性問題</w:t>
      </w:r>
    </w:p>
    <w:p w:rsidR="00EA5680" w:rsidRPr="00EA5680" w:rsidRDefault="00EA5680" w:rsidP="00176828">
      <w:pPr>
        <w:widowControl/>
        <w:spacing w:before="240"/>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因此，我們建議結合以下機制以提升模型公平性與透明性：</w:t>
      </w:r>
    </w:p>
    <w:p w:rsidR="00EA5680" w:rsidRPr="00176828" w:rsidRDefault="00EA5680" w:rsidP="00176828">
      <w:pPr>
        <w:widowControl/>
        <w:numPr>
          <w:ilvl w:val="0"/>
          <w:numId w:val="40"/>
        </w:numPr>
        <w:spacing w:before="100" w:beforeAutospacing="1" w:after="100" w:afterAutospacing="1"/>
        <w:rPr>
          <w:rFonts w:ascii="Times New Roman" w:eastAsia="標楷體" w:hAnsi="Times New Roman" w:cs="Times New Roman"/>
          <w:kern w:val="0"/>
          <w:szCs w:val="24"/>
        </w:rPr>
      </w:pPr>
      <w:r w:rsidRPr="00176828">
        <w:rPr>
          <w:rFonts w:ascii="Times New Roman" w:eastAsia="標楷體" w:hAnsi="Times New Roman" w:cs="Times New Roman"/>
          <w:kern w:val="0"/>
          <w:szCs w:val="24"/>
        </w:rPr>
        <w:t>訓練資料中納入</w:t>
      </w:r>
      <w:r w:rsidRPr="00176828">
        <w:rPr>
          <w:rFonts w:ascii="Times New Roman" w:eastAsia="標楷體" w:hAnsi="Times New Roman" w:cs="Times New Roman"/>
          <w:b/>
          <w:kern w:val="0"/>
          <w:szCs w:val="24"/>
        </w:rPr>
        <w:t>敏感變數檢測</w:t>
      </w:r>
      <w:r w:rsidRPr="00176828">
        <w:rPr>
          <w:rFonts w:ascii="Times New Roman" w:eastAsia="標楷體" w:hAnsi="Times New Roman" w:cs="Times New Roman"/>
          <w:kern w:val="0"/>
          <w:szCs w:val="24"/>
        </w:rPr>
        <w:t>（如性別、年齡）並評估預測偏誤</w:t>
      </w:r>
    </w:p>
    <w:p w:rsidR="00EA5680" w:rsidRPr="00176828" w:rsidRDefault="00EA5680" w:rsidP="00176828">
      <w:pPr>
        <w:widowControl/>
        <w:numPr>
          <w:ilvl w:val="0"/>
          <w:numId w:val="40"/>
        </w:numPr>
        <w:spacing w:before="100" w:beforeAutospacing="1" w:after="100" w:afterAutospacing="1"/>
        <w:rPr>
          <w:rFonts w:ascii="Times New Roman" w:eastAsia="標楷體" w:hAnsi="Times New Roman" w:cs="Times New Roman"/>
          <w:kern w:val="0"/>
          <w:szCs w:val="24"/>
        </w:rPr>
      </w:pPr>
      <w:r w:rsidRPr="00176828">
        <w:rPr>
          <w:rFonts w:ascii="Times New Roman" w:eastAsia="標楷體" w:hAnsi="Times New Roman" w:cs="Times New Roman"/>
          <w:kern w:val="0"/>
          <w:szCs w:val="24"/>
        </w:rPr>
        <w:t>採用</w:t>
      </w:r>
      <w:r w:rsidRPr="00176828">
        <w:rPr>
          <w:rFonts w:ascii="Times New Roman" w:eastAsia="標楷體" w:hAnsi="Times New Roman" w:cs="Times New Roman"/>
          <w:b/>
          <w:kern w:val="0"/>
          <w:szCs w:val="24"/>
        </w:rPr>
        <w:t>公平性指標</w:t>
      </w:r>
      <w:r w:rsidRPr="00176828">
        <w:rPr>
          <w:rFonts w:ascii="Times New Roman" w:eastAsia="標楷體" w:hAnsi="Times New Roman" w:cs="Times New Roman"/>
          <w:kern w:val="0"/>
          <w:szCs w:val="24"/>
        </w:rPr>
        <w:t>（如</w:t>
      </w:r>
      <w:r w:rsidRPr="00176828">
        <w:rPr>
          <w:rFonts w:ascii="Times New Roman" w:eastAsia="標楷體" w:hAnsi="Times New Roman" w:cs="Times New Roman"/>
          <w:kern w:val="0"/>
          <w:szCs w:val="24"/>
        </w:rPr>
        <w:t xml:space="preserve"> Equal Opportunity</w:t>
      </w:r>
      <w:r w:rsidRPr="00176828">
        <w:rPr>
          <w:rFonts w:ascii="Times New Roman" w:eastAsia="標楷體" w:hAnsi="Times New Roman" w:cs="Times New Roman"/>
          <w:kern w:val="0"/>
          <w:szCs w:val="24"/>
        </w:rPr>
        <w:t>）監控錯誤率差異</w:t>
      </w:r>
    </w:p>
    <w:p w:rsidR="00EA5680" w:rsidRPr="00176828" w:rsidRDefault="00EA5680" w:rsidP="00176828">
      <w:pPr>
        <w:widowControl/>
        <w:numPr>
          <w:ilvl w:val="0"/>
          <w:numId w:val="40"/>
        </w:numPr>
        <w:spacing w:before="100" w:beforeAutospacing="1" w:after="100" w:afterAutospacing="1"/>
        <w:rPr>
          <w:rFonts w:ascii="Times New Roman" w:eastAsia="標楷體" w:hAnsi="Times New Roman" w:cs="Times New Roman"/>
          <w:kern w:val="0"/>
          <w:szCs w:val="24"/>
        </w:rPr>
      </w:pPr>
      <w:r w:rsidRPr="00176828">
        <w:rPr>
          <w:rFonts w:ascii="Times New Roman" w:eastAsia="標楷體" w:hAnsi="Times New Roman" w:cs="Times New Roman"/>
          <w:b/>
          <w:kern w:val="0"/>
          <w:szCs w:val="24"/>
        </w:rPr>
        <w:t>提供借款人查詢自身風險來源的功能</w:t>
      </w:r>
      <w:r w:rsidRPr="00176828">
        <w:rPr>
          <w:rFonts w:ascii="Times New Roman" w:eastAsia="標楷體" w:hAnsi="Times New Roman" w:cs="Times New Roman"/>
          <w:kern w:val="0"/>
          <w:szCs w:val="24"/>
        </w:rPr>
        <w:t>（</w:t>
      </w:r>
      <w:r w:rsidRPr="00176828">
        <w:rPr>
          <w:rFonts w:ascii="Times New Roman" w:eastAsia="標楷體" w:hAnsi="Times New Roman" w:cs="Times New Roman"/>
          <w:kern w:val="0"/>
          <w:szCs w:val="24"/>
        </w:rPr>
        <w:t xml:space="preserve">SHAP </w:t>
      </w:r>
      <w:r w:rsidRPr="00176828">
        <w:rPr>
          <w:rFonts w:ascii="Times New Roman" w:eastAsia="標楷體" w:hAnsi="Times New Roman" w:cs="Times New Roman"/>
          <w:kern w:val="0"/>
          <w:szCs w:val="24"/>
        </w:rPr>
        <w:t>視覺化</w:t>
      </w:r>
      <w:r w:rsidRPr="00176828">
        <w:rPr>
          <w:rFonts w:ascii="Times New Roman" w:eastAsia="標楷體" w:hAnsi="Times New Roman" w:cs="Times New Roman"/>
          <w:kern w:val="0"/>
          <w:szCs w:val="24"/>
        </w:rPr>
        <w:t xml:space="preserve"> + </w:t>
      </w:r>
      <w:r w:rsidRPr="00176828">
        <w:rPr>
          <w:rFonts w:ascii="Times New Roman" w:eastAsia="標楷體" w:hAnsi="Times New Roman" w:cs="Times New Roman"/>
          <w:kern w:val="0"/>
          <w:szCs w:val="24"/>
        </w:rPr>
        <w:t>建議）</w:t>
      </w:r>
    </w:p>
    <w:p w:rsidR="00EA5680" w:rsidRPr="00176828" w:rsidRDefault="00EA5680" w:rsidP="00176828">
      <w:pPr>
        <w:widowControl/>
        <w:spacing w:after="240"/>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這些策略不僅提升社會信任，也讓模型在真正「普惠」的方向上前進。</w:t>
      </w:r>
    </w:p>
    <w:p w:rsidR="00EA5680" w:rsidRPr="00EA5680" w:rsidRDefault="00176828" w:rsidP="00176828">
      <w:pPr>
        <w:pStyle w:val="af"/>
      </w:pPr>
      <w:r>
        <w:rPr>
          <w:rFonts w:hint="eastAsia"/>
        </w:rPr>
        <w:t>第四節</w:t>
      </w:r>
      <w:r w:rsidR="00EA5680" w:rsidRPr="00EA5680">
        <w:t xml:space="preserve"> </w:t>
      </w:r>
      <w:r w:rsidR="00EA5680" w:rsidRPr="00EA5680">
        <w:t>技術擴充與整合構想</w:t>
      </w:r>
    </w:p>
    <w:p w:rsidR="00EA5680" w:rsidRPr="00176828" w:rsidRDefault="00EA5680" w:rsidP="00176828">
      <w:pPr>
        <w:widowControl/>
        <w:spacing w:after="240"/>
        <w:rPr>
          <w:rFonts w:ascii="Times New Roman" w:eastAsia="標楷體" w:hAnsi="Times New Roman" w:cs="Times New Roman"/>
          <w:bCs/>
          <w:kern w:val="0"/>
          <w:szCs w:val="24"/>
        </w:rPr>
      </w:pPr>
      <w:r w:rsidRPr="00EA5680">
        <w:rPr>
          <w:rFonts w:ascii="Times New Roman" w:eastAsia="標楷體" w:hAnsi="Times New Roman" w:cs="Times New Roman"/>
          <w:bCs/>
          <w:kern w:val="0"/>
          <w:szCs w:val="24"/>
        </w:rPr>
        <w:t>本系統未來可朝以下技術方向發展：</w:t>
      </w:r>
    </w:p>
    <w:tbl>
      <w:tblPr>
        <w:tblStyle w:val="ab"/>
        <w:tblW w:w="0" w:type="auto"/>
        <w:jc w:val="center"/>
        <w:tblLook w:val="04A0" w:firstRow="1" w:lastRow="0" w:firstColumn="1" w:lastColumn="0" w:noHBand="0" w:noVBand="1"/>
      </w:tblPr>
      <w:tblGrid>
        <w:gridCol w:w="3065"/>
        <w:gridCol w:w="5225"/>
      </w:tblGrid>
      <w:tr w:rsidR="00EA5680" w:rsidRPr="00EA5680" w:rsidTr="00AE7251">
        <w:trPr>
          <w:jc w:val="center"/>
        </w:trPr>
        <w:tc>
          <w:tcPr>
            <w:tcW w:w="0" w:type="auto"/>
            <w:hideMark/>
          </w:tcPr>
          <w:p w:rsidR="00EA5680" w:rsidRPr="00EA5680" w:rsidRDefault="00EA5680" w:rsidP="00EA5680">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領域</w:t>
            </w:r>
          </w:p>
        </w:tc>
        <w:tc>
          <w:tcPr>
            <w:tcW w:w="0" w:type="auto"/>
            <w:hideMark/>
          </w:tcPr>
          <w:p w:rsidR="00EA5680" w:rsidRPr="00EA5680" w:rsidRDefault="00EA5680" w:rsidP="00EA5680">
            <w:pPr>
              <w:widowControl/>
              <w:jc w:val="center"/>
              <w:rPr>
                <w:rFonts w:ascii="Times New Roman" w:eastAsia="標楷體" w:hAnsi="Times New Roman" w:cs="Times New Roman"/>
                <w:b/>
                <w:bCs/>
                <w:kern w:val="0"/>
                <w:szCs w:val="24"/>
              </w:rPr>
            </w:pPr>
            <w:r w:rsidRPr="00EA5680">
              <w:rPr>
                <w:rFonts w:ascii="Times New Roman" w:eastAsia="標楷體" w:hAnsi="Times New Roman" w:cs="Times New Roman"/>
                <w:b/>
                <w:bCs/>
                <w:kern w:val="0"/>
                <w:szCs w:val="24"/>
              </w:rPr>
              <w:t>發展構想</w:t>
            </w:r>
          </w:p>
        </w:tc>
      </w:tr>
      <w:tr w:rsidR="00EA5680" w:rsidRPr="00EA5680" w:rsidTr="00AE7251">
        <w:trPr>
          <w:jc w:val="center"/>
        </w:trPr>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 xml:space="preserve">MLOps </w:t>
            </w:r>
            <w:r w:rsidRPr="00EA5680">
              <w:rPr>
                <w:rFonts w:ascii="Times New Roman" w:eastAsia="標楷體" w:hAnsi="Times New Roman" w:cs="Times New Roman"/>
                <w:kern w:val="0"/>
                <w:szCs w:val="24"/>
              </w:rPr>
              <w:t>模型管理</w:t>
            </w:r>
          </w:p>
        </w:tc>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加入自動重訓、效能追蹤、模型版本記錄模組</w:t>
            </w:r>
          </w:p>
        </w:tc>
      </w:tr>
      <w:tr w:rsidR="00EA5680" w:rsidRPr="00EA5680" w:rsidTr="00AE7251">
        <w:trPr>
          <w:jc w:val="center"/>
        </w:trPr>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聯邦學習（</w:t>
            </w:r>
            <w:r w:rsidRPr="00EA5680">
              <w:rPr>
                <w:rFonts w:ascii="Times New Roman" w:eastAsia="標楷體" w:hAnsi="Times New Roman" w:cs="Times New Roman"/>
                <w:kern w:val="0"/>
                <w:szCs w:val="24"/>
              </w:rPr>
              <w:t>Federated Learning</w:t>
            </w:r>
            <w:r w:rsidRPr="00EA5680">
              <w:rPr>
                <w:rFonts w:ascii="Times New Roman" w:eastAsia="標楷體" w:hAnsi="Times New Roman" w:cs="Times New Roman"/>
                <w:kern w:val="0"/>
                <w:szCs w:val="24"/>
              </w:rPr>
              <w:t>）</w:t>
            </w:r>
          </w:p>
        </w:tc>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不共享原始資料也能訓練模型，兼顧隱私與安全</w:t>
            </w:r>
          </w:p>
        </w:tc>
      </w:tr>
      <w:tr w:rsidR="00EA5680" w:rsidRPr="00EA5680" w:rsidTr="00AE7251">
        <w:trPr>
          <w:jc w:val="center"/>
        </w:trPr>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多模態風險資料整合</w:t>
            </w:r>
          </w:p>
        </w:tc>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加入社交媒體特徵（如</w:t>
            </w:r>
            <w:r w:rsidRPr="00EA5680">
              <w:rPr>
                <w:rFonts w:ascii="Times New Roman" w:eastAsia="標楷體" w:hAnsi="Times New Roman" w:cs="Times New Roman"/>
                <w:kern w:val="0"/>
                <w:szCs w:val="24"/>
              </w:rPr>
              <w:t xml:space="preserve"> LinkedIn </w:t>
            </w:r>
            <w:r w:rsidRPr="00EA5680">
              <w:rPr>
                <w:rFonts w:ascii="Times New Roman" w:eastAsia="標楷體" w:hAnsi="Times New Roman" w:cs="Times New Roman"/>
                <w:kern w:val="0"/>
                <w:szCs w:val="24"/>
              </w:rPr>
              <w:t>活動）、電商消費行為等</w:t>
            </w:r>
          </w:p>
        </w:tc>
      </w:tr>
      <w:tr w:rsidR="00EA5680" w:rsidRPr="00EA5680" w:rsidTr="00AE7251">
        <w:trPr>
          <w:jc w:val="center"/>
        </w:trPr>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互動式儀表板強化</w:t>
            </w:r>
          </w:p>
        </w:tc>
        <w:tc>
          <w:tcPr>
            <w:tcW w:w="0" w:type="auto"/>
            <w:hideMark/>
          </w:tcPr>
          <w:p w:rsidR="00EA5680" w:rsidRPr="00EA5680" w:rsidRDefault="00EA5680" w:rsidP="00EA5680">
            <w:pPr>
              <w:widowControl/>
              <w:rPr>
                <w:rFonts w:ascii="Times New Roman" w:eastAsia="標楷體" w:hAnsi="Times New Roman" w:cs="Times New Roman"/>
                <w:kern w:val="0"/>
                <w:szCs w:val="24"/>
              </w:rPr>
            </w:pPr>
            <w:r w:rsidRPr="00EA5680">
              <w:rPr>
                <w:rFonts w:ascii="Times New Roman" w:eastAsia="標楷體" w:hAnsi="Times New Roman" w:cs="Times New Roman"/>
                <w:kern w:val="0"/>
                <w:szCs w:val="24"/>
              </w:rPr>
              <w:t>導入用戶登入系統、</w:t>
            </w:r>
            <w:r w:rsidRPr="00EA5680">
              <w:rPr>
                <w:rFonts w:ascii="Times New Roman" w:eastAsia="標楷體" w:hAnsi="Times New Roman" w:cs="Times New Roman"/>
                <w:kern w:val="0"/>
                <w:szCs w:val="24"/>
              </w:rPr>
              <w:t xml:space="preserve">PDF </w:t>
            </w:r>
            <w:r w:rsidRPr="00EA5680">
              <w:rPr>
                <w:rFonts w:ascii="Times New Roman" w:eastAsia="標楷體" w:hAnsi="Times New Roman" w:cs="Times New Roman"/>
                <w:kern w:val="0"/>
                <w:szCs w:val="24"/>
              </w:rPr>
              <w:t>報表匯出、自訂參數模擬場景</w:t>
            </w:r>
          </w:p>
        </w:tc>
      </w:tr>
    </w:tbl>
    <w:p w:rsidR="00AE7251" w:rsidRPr="00AE7251" w:rsidRDefault="00A87421" w:rsidP="00AE7251">
      <w:pPr>
        <w:widowControl/>
        <w:spacing w:before="240" w:after="240"/>
        <w:jc w:val="center"/>
        <w:rPr>
          <w:rFonts w:ascii="Times New Roman" w:eastAsia="標楷體" w:hAnsi="Times New Roman" w:cs="Times New Roman"/>
          <w:sz w:val="20"/>
        </w:rPr>
      </w:pPr>
      <w:r>
        <w:rPr>
          <w:rFonts w:ascii="Times New Roman" w:eastAsia="標楷體" w:hAnsi="Times New Roman" w:cs="Times New Roman" w:hint="eastAsia"/>
          <w:sz w:val="20"/>
        </w:rPr>
        <w:t>表</w:t>
      </w:r>
      <w:r>
        <w:rPr>
          <w:rFonts w:ascii="Times New Roman" w:eastAsia="標楷體" w:hAnsi="Times New Roman" w:cs="Times New Roman" w:hint="eastAsia"/>
          <w:sz w:val="20"/>
        </w:rPr>
        <w:t xml:space="preserve"> </w:t>
      </w:r>
      <w:r>
        <w:rPr>
          <w:rFonts w:ascii="Times New Roman" w:eastAsia="標楷體" w:hAnsi="Times New Roman" w:cs="Times New Roman"/>
          <w:sz w:val="20"/>
        </w:rPr>
        <w:t xml:space="preserve">7-4-1 </w:t>
      </w:r>
      <w:r w:rsidRPr="00A87421">
        <w:rPr>
          <w:rFonts w:ascii="Times New Roman" w:eastAsia="標楷體" w:hAnsi="Times New Roman" w:cs="Times New Roman" w:hint="eastAsia"/>
          <w:sz w:val="20"/>
        </w:rPr>
        <w:t>系統未來技術擴充與整合構想</w:t>
      </w:r>
    </w:p>
    <w:p w:rsidR="00F02358" w:rsidRDefault="00EA5680" w:rsidP="00176828">
      <w:pPr>
        <w:widowControl/>
        <w:spacing w:before="240" w:after="240"/>
        <w:rPr>
          <w:rFonts w:ascii="Times New Roman" w:eastAsia="標楷體" w:hAnsi="Times New Roman" w:cs="Times New Roman"/>
        </w:rPr>
      </w:pPr>
      <w:r w:rsidRPr="00EA5680">
        <w:rPr>
          <w:rFonts w:ascii="Times New Roman" w:eastAsia="標楷體" w:hAnsi="Times New Roman" w:cs="Times New Roman"/>
        </w:rPr>
        <w:t>這些功能將使本系統從「單一模型展示工具」進化為「智慧型信用風控服務平台」。</w:t>
      </w:r>
    </w:p>
    <w:p w:rsidR="00F02358" w:rsidRPr="00176828" w:rsidRDefault="00176828" w:rsidP="00176828">
      <w:pPr>
        <w:pStyle w:val="af"/>
      </w:pPr>
      <w:r>
        <w:rPr>
          <w:rFonts w:hint="eastAsia"/>
        </w:rPr>
        <w:t>第五節</w:t>
      </w:r>
      <w:r w:rsidR="00F02358" w:rsidRPr="00F02358">
        <w:rPr>
          <w:rFonts w:hint="eastAsia"/>
        </w:rPr>
        <w:t xml:space="preserve"> </w:t>
      </w:r>
      <w:r w:rsidR="00F02358" w:rsidRPr="00F02358">
        <w:rPr>
          <w:rFonts w:hint="eastAsia"/>
        </w:rPr>
        <w:t>模型導入後之潛在社會影響估算</w:t>
      </w:r>
    </w:p>
    <w:p w:rsidR="00800DDF" w:rsidRDefault="00F02358" w:rsidP="00176828">
      <w:pPr>
        <w:widowControl/>
        <w:spacing w:after="240"/>
        <w:rPr>
          <w:rFonts w:ascii="Times New Roman" w:eastAsia="標楷體" w:hAnsi="Times New Roman" w:cs="Times New Roman"/>
        </w:rPr>
      </w:pPr>
      <w:r w:rsidRPr="00F02358">
        <w:rPr>
          <w:rFonts w:ascii="Times New Roman" w:eastAsia="標楷體" w:hAnsi="Times New Roman" w:cs="Times New Roman" w:hint="eastAsia"/>
        </w:rPr>
        <w:t>為評估本系統於普惠金融環境中的實質效益，進行如下假設性模擬：</w:t>
      </w:r>
    </w:p>
    <w:tbl>
      <w:tblPr>
        <w:tblStyle w:val="ab"/>
        <w:tblW w:w="0" w:type="auto"/>
        <w:tblLook w:val="04A0" w:firstRow="1" w:lastRow="0" w:firstColumn="1" w:lastColumn="0" w:noHBand="0" w:noVBand="1"/>
      </w:tblPr>
      <w:tblGrid>
        <w:gridCol w:w="2969"/>
        <w:gridCol w:w="1773"/>
        <w:gridCol w:w="1774"/>
        <w:gridCol w:w="1774"/>
      </w:tblGrid>
      <w:tr w:rsidR="00800DDF" w:rsidTr="00800DDF">
        <w:trPr>
          <w:trHeight w:val="360"/>
        </w:trPr>
        <w:tc>
          <w:tcPr>
            <w:tcW w:w="2972" w:type="dxa"/>
          </w:tcPr>
          <w:p w:rsidR="00800DDF" w:rsidRPr="00800DDF" w:rsidRDefault="00800DDF" w:rsidP="00800DDF">
            <w:pPr>
              <w:widowControl/>
              <w:jc w:val="center"/>
              <w:rPr>
                <w:rFonts w:ascii="Times New Roman" w:eastAsia="標楷體" w:hAnsi="Times New Roman" w:cs="Times New Roman"/>
                <w:b/>
                <w:bCs/>
                <w:kern w:val="0"/>
                <w:szCs w:val="24"/>
              </w:rPr>
            </w:pPr>
            <w:r w:rsidRPr="00800DDF">
              <w:rPr>
                <w:rFonts w:ascii="Times New Roman" w:eastAsia="標楷體" w:hAnsi="Times New Roman" w:cs="Times New Roman"/>
                <w:b/>
                <w:bCs/>
                <w:kern w:val="0"/>
                <w:szCs w:val="24"/>
              </w:rPr>
              <w:t>指標</w:t>
            </w:r>
          </w:p>
        </w:tc>
        <w:tc>
          <w:tcPr>
            <w:tcW w:w="1774" w:type="dxa"/>
          </w:tcPr>
          <w:p w:rsidR="00800DDF" w:rsidRPr="00800DDF" w:rsidRDefault="00800DDF" w:rsidP="00800DDF">
            <w:pPr>
              <w:widowControl/>
              <w:jc w:val="center"/>
              <w:rPr>
                <w:rFonts w:ascii="Times New Roman" w:eastAsia="標楷體" w:hAnsi="Times New Roman" w:cs="Times New Roman"/>
                <w:b/>
                <w:bCs/>
                <w:kern w:val="0"/>
                <w:szCs w:val="24"/>
              </w:rPr>
            </w:pPr>
            <w:r w:rsidRPr="00800DDF">
              <w:rPr>
                <w:rFonts w:ascii="Times New Roman" w:eastAsia="標楷體" w:hAnsi="Times New Roman" w:cs="Times New Roman"/>
                <w:b/>
                <w:bCs/>
                <w:kern w:val="0"/>
                <w:szCs w:val="24"/>
              </w:rPr>
              <w:t>導入前預估</w:t>
            </w:r>
          </w:p>
        </w:tc>
        <w:tc>
          <w:tcPr>
            <w:tcW w:w="1775" w:type="dxa"/>
          </w:tcPr>
          <w:p w:rsidR="00800DDF" w:rsidRPr="00800DDF" w:rsidRDefault="00800DDF" w:rsidP="00800DDF">
            <w:pPr>
              <w:widowControl/>
              <w:jc w:val="center"/>
              <w:rPr>
                <w:rFonts w:ascii="Times New Roman" w:eastAsia="標楷體" w:hAnsi="Times New Roman" w:cs="Times New Roman"/>
                <w:b/>
                <w:bCs/>
                <w:kern w:val="0"/>
                <w:szCs w:val="24"/>
              </w:rPr>
            </w:pPr>
            <w:r w:rsidRPr="00800DDF">
              <w:rPr>
                <w:rFonts w:ascii="Times New Roman" w:eastAsia="標楷體" w:hAnsi="Times New Roman" w:cs="Times New Roman"/>
                <w:b/>
                <w:bCs/>
                <w:kern w:val="0"/>
                <w:szCs w:val="24"/>
              </w:rPr>
              <w:t>導入後預估</w:t>
            </w:r>
          </w:p>
        </w:tc>
        <w:tc>
          <w:tcPr>
            <w:tcW w:w="1775" w:type="dxa"/>
          </w:tcPr>
          <w:p w:rsidR="00800DDF" w:rsidRPr="00800DDF" w:rsidRDefault="00800DDF" w:rsidP="00800DDF">
            <w:pPr>
              <w:widowControl/>
              <w:jc w:val="center"/>
              <w:rPr>
                <w:rFonts w:ascii="Times New Roman" w:eastAsia="標楷體" w:hAnsi="Times New Roman" w:cs="Times New Roman"/>
                <w:b/>
                <w:bCs/>
                <w:kern w:val="0"/>
                <w:szCs w:val="24"/>
              </w:rPr>
            </w:pPr>
            <w:r w:rsidRPr="00800DDF">
              <w:rPr>
                <w:rFonts w:ascii="Times New Roman" w:eastAsia="標楷體" w:hAnsi="Times New Roman" w:cs="Times New Roman"/>
                <w:b/>
                <w:bCs/>
                <w:kern w:val="0"/>
                <w:szCs w:val="24"/>
              </w:rPr>
              <w:t>提升幅度</w:t>
            </w:r>
          </w:p>
        </w:tc>
      </w:tr>
      <w:tr w:rsidR="00800DDF" w:rsidTr="00800DDF">
        <w:trPr>
          <w:trHeight w:val="360"/>
        </w:trPr>
        <w:tc>
          <w:tcPr>
            <w:tcW w:w="2972"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年輕族群貸款核准率</w:t>
            </w:r>
          </w:p>
        </w:tc>
        <w:tc>
          <w:tcPr>
            <w:tcW w:w="1774"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28%</w:t>
            </w:r>
          </w:p>
        </w:tc>
        <w:tc>
          <w:tcPr>
            <w:tcW w:w="1775"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43%</w:t>
            </w:r>
          </w:p>
        </w:tc>
        <w:tc>
          <w:tcPr>
            <w:tcW w:w="1775"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+15%</w:t>
            </w:r>
          </w:p>
        </w:tc>
      </w:tr>
      <w:tr w:rsidR="00800DDF" w:rsidTr="00800DDF">
        <w:trPr>
          <w:trHeight w:val="360"/>
        </w:trPr>
        <w:tc>
          <w:tcPr>
            <w:tcW w:w="2972"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小額貸款平均違約率</w:t>
            </w:r>
          </w:p>
        </w:tc>
        <w:tc>
          <w:tcPr>
            <w:tcW w:w="1774"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12.7%</w:t>
            </w:r>
          </w:p>
        </w:tc>
        <w:tc>
          <w:tcPr>
            <w:tcW w:w="1775"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9.1%</w:t>
            </w:r>
          </w:p>
        </w:tc>
        <w:tc>
          <w:tcPr>
            <w:tcW w:w="1775"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-3.6%</w:t>
            </w:r>
          </w:p>
        </w:tc>
      </w:tr>
      <w:tr w:rsidR="00800DDF" w:rsidTr="00800DDF">
        <w:trPr>
          <w:trHeight w:val="360"/>
        </w:trPr>
        <w:tc>
          <w:tcPr>
            <w:tcW w:w="2972"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低收入戶信用評估涵蓋率</w:t>
            </w:r>
          </w:p>
        </w:tc>
        <w:tc>
          <w:tcPr>
            <w:tcW w:w="1774"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63%</w:t>
            </w:r>
          </w:p>
        </w:tc>
        <w:tc>
          <w:tcPr>
            <w:tcW w:w="1775"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86%</w:t>
            </w:r>
          </w:p>
        </w:tc>
        <w:tc>
          <w:tcPr>
            <w:tcW w:w="1775" w:type="dxa"/>
          </w:tcPr>
          <w:p w:rsidR="00800DDF" w:rsidRPr="00800DDF" w:rsidRDefault="00800DDF" w:rsidP="00800DDF">
            <w:pPr>
              <w:widowControl/>
              <w:rPr>
                <w:rFonts w:ascii="Times New Roman" w:eastAsia="標楷體" w:hAnsi="Times New Roman" w:cs="Times New Roman"/>
                <w:kern w:val="0"/>
                <w:szCs w:val="24"/>
              </w:rPr>
            </w:pPr>
            <w:r w:rsidRPr="00800DDF">
              <w:rPr>
                <w:rFonts w:ascii="Times New Roman" w:eastAsia="標楷體" w:hAnsi="Times New Roman" w:cs="Times New Roman"/>
                <w:kern w:val="0"/>
                <w:szCs w:val="24"/>
              </w:rPr>
              <w:t>+23%</w:t>
            </w:r>
          </w:p>
        </w:tc>
      </w:tr>
    </w:tbl>
    <w:p w:rsidR="00AE7251" w:rsidRPr="00AE7251" w:rsidRDefault="00A87421" w:rsidP="00AE7251">
      <w:pPr>
        <w:widowControl/>
        <w:spacing w:before="240" w:after="240"/>
        <w:jc w:val="center"/>
        <w:rPr>
          <w:rFonts w:ascii="Times New Roman" w:eastAsia="標楷體" w:hAnsi="Times New Roman" w:cs="Times New Roman"/>
          <w:bCs/>
          <w:kern w:val="0"/>
          <w:sz w:val="20"/>
          <w:szCs w:val="24"/>
        </w:rPr>
      </w:pPr>
      <w:r>
        <w:rPr>
          <w:rFonts w:ascii="Times New Roman" w:eastAsia="標楷體" w:hAnsi="Times New Roman" w:cs="Times New Roman" w:hint="eastAsia"/>
          <w:bCs/>
          <w:kern w:val="0"/>
          <w:sz w:val="20"/>
          <w:szCs w:val="24"/>
        </w:rPr>
        <w:t>表</w:t>
      </w:r>
      <w:r>
        <w:rPr>
          <w:rFonts w:ascii="Times New Roman" w:eastAsia="標楷體" w:hAnsi="Times New Roman" w:cs="Times New Roman" w:hint="eastAsia"/>
          <w:bCs/>
          <w:kern w:val="0"/>
          <w:sz w:val="20"/>
          <w:szCs w:val="24"/>
        </w:rPr>
        <w:t>7</w:t>
      </w:r>
      <w:r>
        <w:rPr>
          <w:rFonts w:ascii="Times New Roman" w:eastAsia="標楷體" w:hAnsi="Times New Roman" w:cs="Times New Roman"/>
          <w:bCs/>
          <w:kern w:val="0"/>
          <w:sz w:val="20"/>
          <w:szCs w:val="24"/>
        </w:rPr>
        <w:t xml:space="preserve">-5-1 </w:t>
      </w:r>
      <w:r w:rsidRPr="00A87421">
        <w:rPr>
          <w:rFonts w:ascii="Times New Roman" w:eastAsia="標楷體" w:hAnsi="Times New Roman" w:cs="Times New Roman" w:hint="eastAsia"/>
          <w:bCs/>
          <w:kern w:val="0"/>
          <w:sz w:val="20"/>
          <w:szCs w:val="24"/>
        </w:rPr>
        <w:t>模型導入前後潛在社會影響評估</w:t>
      </w:r>
    </w:p>
    <w:p w:rsidR="00A16971" w:rsidRDefault="00800DDF" w:rsidP="000A13A8">
      <w:pPr>
        <w:widowControl/>
        <w:spacing w:before="240" w:after="240"/>
        <w:rPr>
          <w:rFonts w:ascii="Times New Roman" w:eastAsia="標楷體" w:hAnsi="Times New Roman" w:cs="Times New Roman"/>
          <w:bCs/>
          <w:kern w:val="0"/>
          <w:szCs w:val="24"/>
        </w:rPr>
      </w:pPr>
      <w:r w:rsidRPr="00800DDF">
        <w:rPr>
          <w:rFonts w:ascii="Times New Roman" w:eastAsia="標楷體" w:hAnsi="Times New Roman" w:cs="Times New Roman"/>
          <w:bCs/>
          <w:kern w:val="0"/>
          <w:szCs w:val="24"/>
        </w:rPr>
        <w:t>此推估基於歷史銀行授信樣本與模型預測結果推算，雖非最終商業指標，但已展現本系統在提升貸款可得性與風險辨識準確性上的社會價值。</w:t>
      </w:r>
    </w:p>
    <w:p w:rsidR="0094696F" w:rsidRPr="000A13A8" w:rsidRDefault="0094696F" w:rsidP="000A13A8">
      <w:pPr>
        <w:widowControl/>
        <w:spacing w:before="240" w:after="240"/>
        <w:rPr>
          <w:rFonts w:ascii="Times New Roman" w:eastAsia="標楷體" w:hAnsi="Times New Roman" w:cs="Times New Roman" w:hint="eastAsia"/>
          <w:bCs/>
          <w:kern w:val="0"/>
          <w:szCs w:val="24"/>
        </w:rPr>
      </w:pPr>
    </w:p>
    <w:p w:rsidR="00A16971" w:rsidRPr="00EA5680" w:rsidRDefault="00A16971" w:rsidP="000A13A8">
      <w:pPr>
        <w:pStyle w:val="ad"/>
      </w:pPr>
      <w:r w:rsidRPr="00EA5680">
        <w:t>第</w:t>
      </w:r>
      <w:r w:rsidR="000A13A8">
        <w:rPr>
          <w:rFonts w:hint="eastAsia"/>
        </w:rPr>
        <w:t>捌</w:t>
      </w:r>
      <w:r w:rsidRPr="00EA5680">
        <w:t>章</w:t>
      </w:r>
      <w:r w:rsidRPr="00EA5680">
        <w:t xml:space="preserve"> </w:t>
      </w:r>
      <w:r w:rsidRPr="00EA5680">
        <w:t>結論</w:t>
      </w:r>
      <w:r w:rsidR="00EA5680" w:rsidRPr="00EA5680">
        <w:t>與未來展望</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本研究成功設計並實作一套結合機器學習模型、視覺化分析與互動式網頁介面的智慧型信用風險評估系統，其主要貢獻與成果如下：</w:t>
      </w:r>
    </w:p>
    <w:p w:rsidR="00EA5680" w:rsidRPr="00EA5680" w:rsidRDefault="000A13A8" w:rsidP="000A13A8">
      <w:pPr>
        <w:pStyle w:val="af"/>
      </w:pPr>
      <w:r>
        <w:rPr>
          <w:rFonts w:hint="eastAsia"/>
        </w:rPr>
        <w:t>第一節</w:t>
      </w:r>
      <w:r w:rsidR="00EA5680" w:rsidRPr="00EA5680">
        <w:t xml:space="preserve"> </w:t>
      </w:r>
      <w:r w:rsidR="00EA5680" w:rsidRPr="00EA5680">
        <w:t>成果總結</w:t>
      </w:r>
    </w:p>
    <w:p w:rsidR="00EA5680" w:rsidRPr="00EA5680" w:rsidRDefault="00EA5680" w:rsidP="00DC77D3">
      <w:pPr>
        <w:widowControl/>
        <w:numPr>
          <w:ilvl w:val="0"/>
          <w:numId w:val="43"/>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透過</w:t>
      </w:r>
      <w:r w:rsidRPr="00EA5680">
        <w:rPr>
          <w:rFonts w:ascii="Times New Roman" w:eastAsia="標楷體" w:hAnsi="Times New Roman" w:cs="Times New Roman"/>
          <w:kern w:val="0"/>
          <w:szCs w:val="24"/>
        </w:rPr>
        <w:t xml:space="preserve"> Logistic Regression </w:t>
      </w:r>
      <w:r w:rsidRPr="00EA5680">
        <w:rPr>
          <w:rFonts w:ascii="Times New Roman" w:eastAsia="標楷體" w:hAnsi="Times New Roman" w:cs="Times New Roman"/>
          <w:kern w:val="0"/>
          <w:szCs w:val="24"/>
        </w:rPr>
        <w:t>與</w:t>
      </w:r>
      <w:r w:rsidRPr="00EA5680">
        <w:rPr>
          <w:rFonts w:ascii="Times New Roman" w:eastAsia="標楷體" w:hAnsi="Times New Roman" w:cs="Times New Roman"/>
          <w:kern w:val="0"/>
          <w:szCs w:val="24"/>
        </w:rPr>
        <w:t xml:space="preserve"> XGBoost </w:t>
      </w:r>
      <w:r w:rsidRPr="00EA5680">
        <w:rPr>
          <w:rFonts w:ascii="Times New Roman" w:eastAsia="標楷體" w:hAnsi="Times New Roman" w:cs="Times New Roman"/>
          <w:kern w:val="0"/>
          <w:szCs w:val="24"/>
        </w:rPr>
        <w:t>建構穩健預測模型，</w:t>
      </w:r>
      <w:r w:rsidRPr="00EA5680">
        <w:rPr>
          <w:rFonts w:ascii="Times New Roman" w:eastAsia="標楷體" w:hAnsi="Times New Roman" w:cs="Times New Roman"/>
          <w:kern w:val="0"/>
          <w:szCs w:val="24"/>
        </w:rPr>
        <w:t xml:space="preserve">AUC </w:t>
      </w:r>
      <w:r w:rsidRPr="00EA5680">
        <w:rPr>
          <w:rFonts w:ascii="Times New Roman" w:eastAsia="標楷體" w:hAnsi="Times New Roman" w:cs="Times New Roman"/>
          <w:kern w:val="0"/>
          <w:szCs w:val="24"/>
        </w:rPr>
        <w:t>高達</w:t>
      </w:r>
      <w:r w:rsidRPr="00EA5680">
        <w:rPr>
          <w:rFonts w:ascii="Times New Roman" w:eastAsia="標楷體" w:hAnsi="Times New Roman" w:cs="Times New Roman"/>
          <w:kern w:val="0"/>
          <w:szCs w:val="24"/>
        </w:rPr>
        <w:t xml:space="preserve"> 0.85</w:t>
      </w:r>
    </w:p>
    <w:p w:rsidR="00EA5680" w:rsidRPr="00EA5680" w:rsidRDefault="00EA5680" w:rsidP="00DC77D3">
      <w:pPr>
        <w:widowControl/>
        <w:numPr>
          <w:ilvl w:val="0"/>
          <w:numId w:val="43"/>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結合</w:t>
      </w:r>
      <w:r w:rsidRPr="00EA5680">
        <w:rPr>
          <w:rFonts w:ascii="Times New Roman" w:eastAsia="標楷體" w:hAnsi="Times New Roman" w:cs="Times New Roman"/>
          <w:kern w:val="0"/>
          <w:szCs w:val="24"/>
        </w:rPr>
        <w:t xml:space="preserve"> SHAP </w:t>
      </w:r>
      <w:r w:rsidRPr="00EA5680">
        <w:rPr>
          <w:rFonts w:ascii="Times New Roman" w:eastAsia="標楷體" w:hAnsi="Times New Roman" w:cs="Times New Roman"/>
          <w:kern w:val="0"/>
          <w:szCs w:val="24"/>
        </w:rPr>
        <w:t>解釋工具與</w:t>
      </w:r>
      <w:r w:rsidRPr="00EA5680">
        <w:rPr>
          <w:rFonts w:ascii="Times New Roman" w:eastAsia="標楷體" w:hAnsi="Times New Roman" w:cs="Times New Roman"/>
          <w:kern w:val="0"/>
          <w:szCs w:val="24"/>
        </w:rPr>
        <w:t xml:space="preserve"> Streamlit </w:t>
      </w:r>
      <w:r w:rsidRPr="00EA5680">
        <w:rPr>
          <w:rFonts w:ascii="Times New Roman" w:eastAsia="標楷體" w:hAnsi="Times New Roman" w:cs="Times New Roman"/>
          <w:kern w:val="0"/>
          <w:szCs w:val="24"/>
        </w:rPr>
        <w:t>互動介面，實現技術與可讀性的整合</w:t>
      </w:r>
    </w:p>
    <w:p w:rsidR="00EA5680" w:rsidRPr="00EA5680" w:rsidRDefault="00EA5680" w:rsidP="00DC77D3">
      <w:pPr>
        <w:widowControl/>
        <w:numPr>
          <w:ilvl w:val="0"/>
          <w:numId w:val="43"/>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針對不同借款人情境提供個別化分析與改善建議</w:t>
      </w:r>
    </w:p>
    <w:p w:rsidR="00EA5680" w:rsidRPr="00EA5680" w:rsidRDefault="00EA5680" w:rsidP="00DC77D3">
      <w:pPr>
        <w:widowControl/>
        <w:numPr>
          <w:ilvl w:val="0"/>
          <w:numId w:val="43"/>
        </w:numPr>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強化系統可擴充性與倫理監控機制，支援實務部署與政策應用</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本系統已不僅為一個機器學習實驗，更是一項可應用於教育、金融與社福場域的創新解決方案。</w:t>
      </w:r>
    </w:p>
    <w:p w:rsidR="00EA5680" w:rsidRPr="00EA5680" w:rsidRDefault="000A13A8" w:rsidP="000A13A8">
      <w:pPr>
        <w:pStyle w:val="af"/>
      </w:pPr>
      <w:r>
        <w:rPr>
          <w:rFonts w:hint="eastAsia"/>
        </w:rPr>
        <w:t>第二節</w:t>
      </w:r>
      <w:r w:rsidR="00EA5680" w:rsidRPr="00EA5680">
        <w:t xml:space="preserve"> </w:t>
      </w:r>
      <w:r w:rsidR="00EA5680" w:rsidRPr="00EA5680">
        <w:t>未來發展建議</w:t>
      </w:r>
    </w:p>
    <w:p w:rsidR="00EA5680" w:rsidRPr="00EA5680" w:rsidRDefault="000A13A8" w:rsidP="00EA5680">
      <w:pPr>
        <w:widowControl/>
        <w:spacing w:before="100" w:beforeAutospacing="1" w:after="100" w:afterAutospacing="1"/>
        <w:rPr>
          <w:rFonts w:ascii="Times New Roman" w:eastAsia="標楷體" w:hAnsi="Times New Roman" w:cs="Times New Roman"/>
          <w:b/>
          <w:bCs/>
          <w:kern w:val="0"/>
          <w:szCs w:val="24"/>
        </w:rPr>
      </w:pPr>
      <w:r>
        <w:rPr>
          <w:rFonts w:ascii="Times New Roman" w:eastAsia="標楷體" w:hAnsi="Times New Roman" w:cs="Times New Roman"/>
          <w:b/>
          <w:bCs/>
          <w:kern w:val="0"/>
          <w:szCs w:val="24"/>
        </w:rPr>
        <w:t>1.</w:t>
      </w:r>
      <w:r w:rsidR="00EA5680" w:rsidRPr="00EA5680">
        <w:rPr>
          <w:rFonts w:ascii="Times New Roman" w:eastAsia="標楷體" w:hAnsi="Times New Roman" w:cs="Times New Roman"/>
          <w:b/>
          <w:bCs/>
          <w:kern w:val="0"/>
          <w:szCs w:val="24"/>
        </w:rPr>
        <w:t xml:space="preserve"> </w:t>
      </w:r>
      <w:r w:rsidR="00EA5680" w:rsidRPr="00EA5680">
        <w:rPr>
          <w:rFonts w:ascii="Times New Roman" w:eastAsia="標楷體" w:hAnsi="Times New Roman" w:cs="Times New Roman"/>
          <w:b/>
          <w:bCs/>
          <w:kern w:val="0"/>
          <w:szCs w:val="24"/>
        </w:rPr>
        <w:t>強化模型學習能力與多樣性</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可加入如</w:t>
      </w:r>
      <w:r w:rsidRPr="00EA5680">
        <w:rPr>
          <w:rFonts w:ascii="Times New Roman" w:eastAsia="標楷體" w:hAnsi="Times New Roman" w:cs="Times New Roman"/>
          <w:kern w:val="0"/>
          <w:szCs w:val="24"/>
        </w:rPr>
        <w:t xml:space="preserve"> Random Forest</w:t>
      </w:r>
      <w:r w:rsidRPr="00EA5680">
        <w:rPr>
          <w:rFonts w:ascii="Times New Roman" w:eastAsia="標楷體" w:hAnsi="Times New Roman" w:cs="Times New Roman"/>
          <w:kern w:val="0"/>
          <w:szCs w:val="24"/>
        </w:rPr>
        <w:t>、</w:t>
      </w:r>
      <w:r w:rsidRPr="00EA5680">
        <w:rPr>
          <w:rFonts w:ascii="Times New Roman" w:eastAsia="標楷體" w:hAnsi="Times New Roman" w:cs="Times New Roman"/>
          <w:kern w:val="0"/>
          <w:szCs w:val="24"/>
        </w:rPr>
        <w:t>LightGBM</w:t>
      </w:r>
      <w:r w:rsidRPr="00EA5680">
        <w:rPr>
          <w:rFonts w:ascii="Times New Roman" w:eastAsia="標楷體" w:hAnsi="Times New Roman" w:cs="Times New Roman"/>
          <w:kern w:val="0"/>
          <w:szCs w:val="24"/>
        </w:rPr>
        <w:t>、深度神經網路等模型進行</w:t>
      </w:r>
      <w:r w:rsidRPr="00EA5680">
        <w:rPr>
          <w:rFonts w:ascii="Times New Roman" w:eastAsia="標楷體" w:hAnsi="Times New Roman" w:cs="Times New Roman"/>
          <w:kern w:val="0"/>
          <w:szCs w:val="24"/>
        </w:rPr>
        <w:t xml:space="preserve"> ensemble</w:t>
      </w:r>
      <w:r w:rsidRPr="00EA5680">
        <w:rPr>
          <w:rFonts w:ascii="Times New Roman" w:eastAsia="標楷體" w:hAnsi="Times New Roman" w:cs="Times New Roman"/>
          <w:kern w:val="0"/>
          <w:szCs w:val="24"/>
        </w:rPr>
        <w:t>，提升穩定性與泛化能力。</w:t>
      </w:r>
    </w:p>
    <w:p w:rsidR="00EA5680" w:rsidRPr="00EA5680" w:rsidRDefault="000A13A8" w:rsidP="00EA5680">
      <w:pPr>
        <w:widowControl/>
        <w:spacing w:before="100" w:beforeAutospacing="1" w:after="100" w:afterAutospacing="1"/>
        <w:rPr>
          <w:rFonts w:ascii="Times New Roman" w:eastAsia="標楷體" w:hAnsi="Times New Roman" w:cs="Times New Roman"/>
          <w:b/>
          <w:bCs/>
          <w:kern w:val="0"/>
          <w:szCs w:val="24"/>
        </w:rPr>
      </w:pPr>
      <w:r>
        <w:rPr>
          <w:rFonts w:ascii="Times New Roman" w:eastAsia="標楷體" w:hAnsi="Times New Roman" w:cs="Times New Roman"/>
          <w:b/>
          <w:bCs/>
          <w:kern w:val="0"/>
          <w:szCs w:val="24"/>
        </w:rPr>
        <w:t>2.</w:t>
      </w:r>
      <w:r w:rsidR="00EA5680" w:rsidRPr="00EA5680">
        <w:rPr>
          <w:rFonts w:ascii="Times New Roman" w:eastAsia="標楷體" w:hAnsi="Times New Roman" w:cs="Times New Roman"/>
          <w:b/>
          <w:bCs/>
          <w:kern w:val="0"/>
          <w:szCs w:val="24"/>
        </w:rPr>
        <w:t xml:space="preserve"> </w:t>
      </w:r>
      <w:r w:rsidR="00EA5680" w:rsidRPr="00EA5680">
        <w:rPr>
          <w:rFonts w:ascii="Times New Roman" w:eastAsia="標楷體" w:hAnsi="Times New Roman" w:cs="Times New Roman"/>
          <w:b/>
          <w:bCs/>
          <w:kern w:val="0"/>
          <w:szCs w:val="24"/>
        </w:rPr>
        <w:t>擴大資料來源與特徵維度</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目前資料為模擬結構化數據，若能引入真實交易資料、用戶行為數據（如消費紀錄），將大幅提升模型效能與適應性。</w:t>
      </w:r>
    </w:p>
    <w:p w:rsidR="00EA5680" w:rsidRPr="00EA5680" w:rsidRDefault="000A13A8" w:rsidP="00EA5680">
      <w:pPr>
        <w:widowControl/>
        <w:spacing w:before="100" w:beforeAutospacing="1" w:after="100" w:afterAutospacing="1"/>
        <w:rPr>
          <w:rFonts w:ascii="Times New Roman" w:eastAsia="標楷體" w:hAnsi="Times New Roman" w:cs="Times New Roman"/>
          <w:b/>
          <w:bCs/>
          <w:kern w:val="0"/>
          <w:szCs w:val="24"/>
        </w:rPr>
      </w:pPr>
      <w:r>
        <w:rPr>
          <w:rFonts w:ascii="Times New Roman" w:eastAsia="標楷體" w:hAnsi="Times New Roman" w:cs="Times New Roman"/>
          <w:b/>
          <w:bCs/>
          <w:kern w:val="0"/>
          <w:szCs w:val="24"/>
        </w:rPr>
        <w:t>3.</w:t>
      </w:r>
      <w:r w:rsidR="00EA5680" w:rsidRPr="00EA5680">
        <w:rPr>
          <w:rFonts w:ascii="Times New Roman" w:eastAsia="標楷體" w:hAnsi="Times New Roman" w:cs="Times New Roman"/>
          <w:b/>
          <w:bCs/>
          <w:kern w:val="0"/>
          <w:szCs w:val="24"/>
        </w:rPr>
        <w:t xml:space="preserve"> </w:t>
      </w:r>
      <w:r w:rsidR="00EA5680" w:rsidRPr="00EA5680">
        <w:rPr>
          <w:rFonts w:ascii="Times New Roman" w:eastAsia="標楷體" w:hAnsi="Times New Roman" w:cs="Times New Roman"/>
          <w:b/>
          <w:bCs/>
          <w:kern w:val="0"/>
          <w:szCs w:val="24"/>
        </w:rPr>
        <w:t>真實場域測試與機構合作</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下一階段應與真實金融機構或公益單位合作，於實際放貸流程中進行系統導入測試，收集使用回饋，並進行系統調整與倫理審查。</w:t>
      </w:r>
    </w:p>
    <w:p w:rsidR="00EA5680" w:rsidRPr="00EA5680" w:rsidRDefault="000A13A8" w:rsidP="000A13A8">
      <w:pPr>
        <w:pStyle w:val="af"/>
      </w:pPr>
      <w:r>
        <w:rPr>
          <w:rFonts w:hint="eastAsia"/>
        </w:rPr>
        <w:t>第三節</w:t>
      </w:r>
      <w:r w:rsidR="00EA5680" w:rsidRPr="00EA5680">
        <w:t xml:space="preserve"> </w:t>
      </w:r>
      <w:r w:rsidR="00EA5680" w:rsidRPr="00EA5680">
        <w:t>最後結語</w:t>
      </w:r>
    </w:p>
    <w:p w:rsidR="00EA5680" w:rsidRPr="00EA5680" w:rsidRDefault="00EA5680" w:rsidP="00EA5680">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在數位金融普及化的今日，我們不能只讓大數據服務於「已被金融接納」的群體，更應透過技術擴展金融服務的邊界，使資訊技術成為推進社會公平的槓桿。本專案正是朝此方向的一次嘗試。</w:t>
      </w:r>
    </w:p>
    <w:p w:rsidR="00EA5680" w:rsidRPr="00EA5680" w:rsidRDefault="00EA5680" w:rsidP="00A16971">
      <w:pPr>
        <w:widowControl/>
        <w:spacing w:before="100" w:beforeAutospacing="1" w:after="100" w:afterAutospacing="1"/>
        <w:rPr>
          <w:rFonts w:ascii="Times New Roman" w:eastAsia="標楷體" w:hAnsi="Times New Roman" w:cs="Times New Roman"/>
          <w:kern w:val="0"/>
          <w:szCs w:val="24"/>
        </w:rPr>
      </w:pPr>
      <w:r w:rsidRPr="00EA5680">
        <w:rPr>
          <w:rFonts w:ascii="Times New Roman" w:eastAsia="標楷體" w:hAnsi="Times New Roman" w:cs="Times New Roman"/>
          <w:kern w:val="0"/>
          <w:szCs w:val="24"/>
        </w:rPr>
        <w:t>我們相信：</w:t>
      </w:r>
      <w:r w:rsidRPr="00EA5680">
        <w:rPr>
          <w:rFonts w:ascii="Times New Roman" w:eastAsia="標楷體" w:hAnsi="Times New Roman" w:cs="Times New Roman"/>
          <w:b/>
          <w:bCs/>
          <w:kern w:val="0"/>
          <w:szCs w:val="24"/>
        </w:rPr>
        <w:t>智慧與可解釋兼具的信用風險系統，不僅能提升金融效率，更能重構「信任」的定義與實踐方式。</w:t>
      </w:r>
    </w:p>
    <w:p w:rsidR="00EA5680" w:rsidRDefault="00EA5680" w:rsidP="00A16971">
      <w:pPr>
        <w:widowControl/>
        <w:spacing w:before="100" w:beforeAutospacing="1" w:after="100" w:afterAutospacing="1"/>
        <w:rPr>
          <w:rFonts w:ascii="Times New Roman" w:eastAsia="標楷體" w:hAnsi="Times New Roman" w:cs="Times New Roman"/>
          <w:kern w:val="0"/>
          <w:szCs w:val="24"/>
        </w:rPr>
      </w:pPr>
    </w:p>
    <w:p w:rsidR="00493CCE" w:rsidRDefault="00493CCE" w:rsidP="00493CCE">
      <w:pPr>
        <w:pStyle w:val="ad"/>
      </w:pPr>
      <w:r>
        <w:rPr>
          <w:rFonts w:hint="eastAsia"/>
        </w:rPr>
        <w:t>參考資料</w:t>
      </w:r>
    </w:p>
    <w:p w:rsidR="00493CCE" w:rsidRPr="00D55436" w:rsidRDefault="00D55436" w:rsidP="00D55436">
      <w:pPr>
        <w:pStyle w:val="a3"/>
        <w:widowControl/>
        <w:numPr>
          <w:ilvl w:val="0"/>
          <w:numId w:val="46"/>
        </w:numPr>
        <w:spacing w:before="100" w:beforeAutospacing="1" w:after="100" w:afterAutospacing="1"/>
        <w:ind w:leftChars="0"/>
        <w:rPr>
          <w:rFonts w:ascii="Times New Roman" w:eastAsia="標楷體" w:hAnsi="Times New Roman" w:cs="Times New Roman"/>
          <w:kern w:val="0"/>
          <w:szCs w:val="24"/>
        </w:rPr>
      </w:pPr>
      <w:r>
        <w:t xml:space="preserve">adilshamim8. (2022). </w:t>
      </w:r>
      <w:r>
        <w:rPr>
          <w:rStyle w:val="af1"/>
        </w:rPr>
        <w:t>Credit Risk Benchmark Dataset</w:t>
      </w:r>
      <w:r>
        <w:t>. [</w:t>
      </w:r>
      <w:r>
        <w:t>資料集</w:t>
      </w:r>
      <w:r>
        <w:t xml:space="preserve">]. </w:t>
      </w:r>
      <w:r>
        <w:t>取自</w:t>
      </w:r>
      <w:r>
        <w:t xml:space="preserve"> </w:t>
      </w:r>
      <w:hyperlink r:id="rId18" w:tgtFrame="_blank" w:history="1">
        <w:r>
          <w:rPr>
            <w:rStyle w:val="a5"/>
          </w:rPr>
          <w:t>https://www.kaggle.com/datasets/adilshamim8/credit-risk-benchmark-dataset/data</w:t>
        </w:r>
      </w:hyperlink>
      <w:r>
        <w:rPr>
          <w:rFonts w:hint="eastAsia"/>
        </w:rPr>
        <w:t xml:space="preserve"> </w:t>
      </w:r>
    </w:p>
    <w:p w:rsidR="00493CCE" w:rsidRDefault="00493CCE" w:rsidP="00493CCE">
      <w:pPr>
        <w:pStyle w:val="ad"/>
      </w:pPr>
      <w:r>
        <w:rPr>
          <w:rFonts w:hint="eastAsia"/>
        </w:rPr>
        <w:t>附錄</w:t>
      </w:r>
      <w:r>
        <w:rPr>
          <w:rFonts w:hint="eastAsia"/>
        </w:rPr>
        <w:t>A</w:t>
      </w:r>
    </w:p>
    <w:p w:rsidR="00493CCE" w:rsidRDefault="00493CCE" w:rsidP="00493CCE">
      <w:pPr>
        <w:pStyle w:val="af"/>
      </w:pPr>
      <w:r w:rsidRPr="00493CCE">
        <w:rPr>
          <w:rFonts w:hint="eastAsia"/>
        </w:rPr>
        <w:t>系統架構與技術模組圖</w:t>
      </w:r>
    </w:p>
    <w:p w:rsidR="00493CCE" w:rsidRDefault="00493CCE" w:rsidP="00A16971">
      <w:pPr>
        <w:widowControl/>
        <w:spacing w:before="100" w:beforeAutospacing="1" w:after="100" w:afterAutospacing="1"/>
        <w:rPr>
          <w:rFonts w:ascii="Times New Roman" w:eastAsia="標楷體" w:hAnsi="Times New Roman" w:cs="Times New Roman"/>
          <w:kern w:val="0"/>
          <w:szCs w:val="24"/>
        </w:rPr>
      </w:pPr>
      <w:r w:rsidRPr="00493CCE">
        <w:rPr>
          <w:rFonts w:ascii="Times New Roman" w:eastAsia="標楷體" w:hAnsi="Times New Roman" w:cs="Times New Roman"/>
          <w:kern w:val="0"/>
          <w:szCs w:val="24"/>
        </w:rPr>
        <w:t>下圖為本系統整體架構圖，展現模型模組、前後端串接方式與資料流向：</w:t>
      </w:r>
    </w:p>
    <w:p w:rsidR="00493CCE" w:rsidRDefault="00EA5E1D" w:rsidP="00EA5E1D">
      <w:pPr>
        <w:widowControl/>
        <w:spacing w:before="100" w:beforeAutospacing="1" w:after="100" w:afterAutospacing="1"/>
        <w:rPr>
          <w:rFonts w:ascii="Times New Roman" w:eastAsia="標楷體" w:hAnsi="Times New Roman" w:cs="Times New Roman"/>
          <w:kern w:val="0"/>
          <w:szCs w:val="24"/>
        </w:rPr>
      </w:pPr>
      <w:r>
        <w:rPr>
          <w:rFonts w:ascii="Times New Roman" w:eastAsia="標楷體" w:hAnsi="Times New Roman" w:cs="Times New Roman" w:hint="eastAsia"/>
          <w:noProof/>
        </w:rPr>
        <w:drawing>
          <wp:inline distT="0" distB="0" distL="0" distR="0" wp14:anchorId="43838FB9" wp14:editId="292D7D35">
            <wp:extent cx="5264150" cy="3076575"/>
            <wp:effectExtent l="0" t="0" r="0" b="28575"/>
            <wp:docPr id="7" name="資料庫圖表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81856" w:rsidRPr="00581856" w:rsidRDefault="00581856" w:rsidP="00581856">
      <w:pPr>
        <w:widowControl/>
        <w:spacing w:before="100" w:beforeAutospacing="1" w:after="100" w:afterAutospacing="1"/>
        <w:jc w:val="center"/>
        <w:rPr>
          <w:rFonts w:ascii="Times New Roman" w:eastAsia="標楷體" w:hAnsi="Times New Roman" w:cs="Times New Roman" w:hint="eastAsia"/>
          <w:kern w:val="0"/>
          <w:sz w:val="20"/>
          <w:szCs w:val="24"/>
        </w:rPr>
      </w:pPr>
      <w:r w:rsidRPr="00581856">
        <w:rPr>
          <w:rFonts w:ascii="Times New Roman" w:eastAsia="標楷體" w:hAnsi="Times New Roman" w:cs="Times New Roman" w:hint="eastAsia"/>
          <w:kern w:val="0"/>
          <w:sz w:val="20"/>
          <w:szCs w:val="24"/>
        </w:rPr>
        <w:t>圖</w:t>
      </w:r>
      <w:r w:rsidRPr="00581856">
        <w:rPr>
          <w:rFonts w:ascii="Times New Roman" w:eastAsia="標楷體" w:hAnsi="Times New Roman" w:cs="Times New Roman" w:hint="eastAsia"/>
          <w:kern w:val="0"/>
          <w:sz w:val="20"/>
          <w:szCs w:val="24"/>
        </w:rPr>
        <w:t xml:space="preserve"> A-1 </w:t>
      </w:r>
      <w:r w:rsidRPr="00581856">
        <w:rPr>
          <w:rFonts w:ascii="Times New Roman" w:eastAsia="標楷體" w:hAnsi="Times New Roman" w:cs="Times New Roman" w:hint="eastAsia"/>
          <w:kern w:val="0"/>
          <w:sz w:val="20"/>
          <w:szCs w:val="24"/>
        </w:rPr>
        <w:t>系統架構與技術模組圖</w:t>
      </w:r>
    </w:p>
    <w:p w:rsidR="00D55436" w:rsidRPr="00D55436" w:rsidRDefault="00D55436" w:rsidP="00D55436">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技術堆疊如下：</w:t>
      </w:r>
    </w:p>
    <w:tbl>
      <w:tblPr>
        <w:tblStyle w:val="ab"/>
        <w:tblW w:w="0" w:type="auto"/>
        <w:jc w:val="center"/>
        <w:tblLook w:val="04A0" w:firstRow="1" w:lastRow="0" w:firstColumn="1" w:lastColumn="0" w:noHBand="0" w:noVBand="1"/>
      </w:tblPr>
      <w:tblGrid>
        <w:gridCol w:w="1271"/>
        <w:gridCol w:w="3260"/>
      </w:tblGrid>
      <w:tr w:rsidR="00D55436" w:rsidRPr="00D55436" w:rsidTr="00581856">
        <w:trPr>
          <w:jc w:val="center"/>
        </w:trPr>
        <w:tc>
          <w:tcPr>
            <w:tcW w:w="1271"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b/>
                <w:bCs/>
                <w:kern w:val="0"/>
                <w:szCs w:val="24"/>
              </w:rPr>
            </w:pPr>
            <w:r w:rsidRPr="00D55436">
              <w:rPr>
                <w:rFonts w:ascii="Times New Roman" w:eastAsia="標楷體" w:hAnsi="Times New Roman" w:cs="Times New Roman"/>
                <w:b/>
                <w:bCs/>
                <w:kern w:val="0"/>
                <w:szCs w:val="24"/>
              </w:rPr>
              <w:t>層級</w:t>
            </w:r>
          </w:p>
        </w:tc>
        <w:tc>
          <w:tcPr>
            <w:tcW w:w="3260"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b/>
                <w:bCs/>
                <w:kern w:val="0"/>
                <w:szCs w:val="24"/>
              </w:rPr>
            </w:pPr>
            <w:r w:rsidRPr="00D55436">
              <w:rPr>
                <w:rFonts w:ascii="Times New Roman" w:eastAsia="標楷體" w:hAnsi="Times New Roman" w:cs="Times New Roman"/>
                <w:b/>
                <w:bCs/>
                <w:kern w:val="0"/>
                <w:szCs w:val="24"/>
              </w:rPr>
              <w:t>技術</w:t>
            </w:r>
          </w:p>
        </w:tc>
      </w:tr>
      <w:tr w:rsidR="00D55436" w:rsidRPr="00D55436" w:rsidTr="00581856">
        <w:trPr>
          <w:jc w:val="center"/>
        </w:trPr>
        <w:tc>
          <w:tcPr>
            <w:tcW w:w="1271"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前端</w:t>
            </w:r>
          </w:p>
        </w:tc>
        <w:tc>
          <w:tcPr>
            <w:tcW w:w="3260"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Streamlit, Plotly</w:t>
            </w:r>
          </w:p>
        </w:tc>
      </w:tr>
      <w:tr w:rsidR="00D55436" w:rsidRPr="00D55436" w:rsidTr="00581856">
        <w:trPr>
          <w:jc w:val="center"/>
        </w:trPr>
        <w:tc>
          <w:tcPr>
            <w:tcW w:w="1271"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後端</w:t>
            </w:r>
          </w:p>
        </w:tc>
        <w:tc>
          <w:tcPr>
            <w:tcW w:w="3260"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Python, Scikit-learn, XGBoost</w:t>
            </w:r>
          </w:p>
        </w:tc>
      </w:tr>
      <w:tr w:rsidR="00D55436" w:rsidRPr="00D55436" w:rsidTr="00581856">
        <w:trPr>
          <w:jc w:val="center"/>
        </w:trPr>
        <w:tc>
          <w:tcPr>
            <w:tcW w:w="1271"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解釋模組</w:t>
            </w:r>
          </w:p>
        </w:tc>
        <w:tc>
          <w:tcPr>
            <w:tcW w:w="3260"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SHAP</w:t>
            </w:r>
          </w:p>
        </w:tc>
      </w:tr>
      <w:tr w:rsidR="00D55436" w:rsidRPr="00D55436" w:rsidTr="00581856">
        <w:trPr>
          <w:jc w:val="center"/>
        </w:trPr>
        <w:tc>
          <w:tcPr>
            <w:tcW w:w="1271"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部署建議</w:t>
            </w:r>
          </w:p>
        </w:tc>
        <w:tc>
          <w:tcPr>
            <w:tcW w:w="3260" w:type="dxa"/>
            <w:hideMark/>
          </w:tcPr>
          <w:p w:rsidR="00D55436" w:rsidRPr="00D55436" w:rsidRDefault="00D55436" w:rsidP="00D55436">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Docker + Streamlit Cloud</w:t>
            </w:r>
          </w:p>
        </w:tc>
      </w:tr>
    </w:tbl>
    <w:p w:rsidR="00581856" w:rsidRPr="00581856" w:rsidRDefault="00581856" w:rsidP="00581856">
      <w:pPr>
        <w:widowControl/>
        <w:spacing w:before="100" w:beforeAutospacing="1" w:after="100" w:afterAutospacing="1"/>
        <w:jc w:val="center"/>
        <w:rPr>
          <w:rFonts w:ascii="Times New Roman" w:eastAsia="標楷體" w:hAnsi="Times New Roman" w:cs="Times New Roman"/>
          <w:kern w:val="0"/>
          <w:sz w:val="20"/>
          <w:szCs w:val="24"/>
        </w:rPr>
      </w:pPr>
      <w:r w:rsidRPr="00581856">
        <w:rPr>
          <w:rFonts w:ascii="Times New Roman" w:eastAsia="標楷體" w:hAnsi="Times New Roman" w:cs="Times New Roman" w:hint="eastAsia"/>
          <w:kern w:val="0"/>
          <w:sz w:val="20"/>
          <w:szCs w:val="24"/>
        </w:rPr>
        <w:t>表</w:t>
      </w:r>
      <w:r w:rsidRPr="00581856">
        <w:rPr>
          <w:rFonts w:ascii="Times New Roman" w:eastAsia="標楷體" w:hAnsi="Times New Roman" w:cs="Times New Roman" w:hint="eastAsia"/>
          <w:kern w:val="0"/>
          <w:sz w:val="20"/>
          <w:szCs w:val="24"/>
        </w:rPr>
        <w:t xml:space="preserve"> A-1 </w:t>
      </w:r>
      <w:r w:rsidRPr="00581856">
        <w:rPr>
          <w:rFonts w:ascii="Times New Roman" w:eastAsia="標楷體" w:hAnsi="Times New Roman" w:cs="Times New Roman" w:hint="eastAsia"/>
          <w:kern w:val="0"/>
          <w:sz w:val="20"/>
          <w:szCs w:val="24"/>
        </w:rPr>
        <w:t>系統技術堆疊</w:t>
      </w:r>
    </w:p>
    <w:p w:rsidR="00493CCE" w:rsidRDefault="00D55436" w:rsidP="00A16971">
      <w:pPr>
        <w:widowControl/>
        <w:spacing w:before="100" w:beforeAutospacing="1" w:after="100" w:afterAutospacing="1"/>
        <w:rPr>
          <w:rFonts w:ascii="Times New Roman" w:eastAsia="標楷體" w:hAnsi="Times New Roman" w:cs="Times New Roman"/>
          <w:kern w:val="0"/>
          <w:szCs w:val="24"/>
        </w:rPr>
      </w:pPr>
      <w:r w:rsidRPr="00D55436">
        <w:rPr>
          <w:rFonts w:ascii="Times New Roman" w:eastAsia="標楷體" w:hAnsi="Times New Roman" w:cs="Times New Roman"/>
          <w:kern w:val="0"/>
          <w:szCs w:val="24"/>
        </w:rPr>
        <w:t>此結構具模組彈性與部署擴充性，易於導入企業與教學場域。</w:t>
      </w:r>
    </w:p>
    <w:p w:rsidR="00493CCE" w:rsidRDefault="00493CCE" w:rsidP="00A16971">
      <w:pPr>
        <w:widowControl/>
        <w:spacing w:before="100" w:beforeAutospacing="1" w:after="100" w:afterAutospacing="1"/>
        <w:rPr>
          <w:rFonts w:ascii="Times New Roman" w:eastAsia="標楷體" w:hAnsi="Times New Roman" w:cs="Times New Roman"/>
          <w:kern w:val="0"/>
          <w:szCs w:val="24"/>
        </w:rPr>
      </w:pPr>
    </w:p>
    <w:p w:rsidR="00493CCE" w:rsidRDefault="00493CCE" w:rsidP="00493CCE">
      <w:pPr>
        <w:widowControl/>
        <w:spacing w:before="100" w:beforeAutospacing="1" w:after="100" w:afterAutospacing="1"/>
        <w:rPr>
          <w:rFonts w:ascii="Times New Roman" w:eastAsia="標楷體" w:hAnsi="Times New Roman" w:cs="Times New Roman"/>
          <w:color w:val="FF0000"/>
          <w:kern w:val="0"/>
          <w:szCs w:val="24"/>
        </w:rPr>
      </w:pPr>
      <w:r>
        <w:rPr>
          <w:rFonts w:ascii="Times New Roman" w:eastAsia="標楷體" w:hAnsi="Times New Roman" w:cs="Times New Roman" w:hint="eastAsia"/>
          <w:color w:val="FF0000"/>
          <w:kern w:val="0"/>
          <w:szCs w:val="24"/>
        </w:rPr>
        <w:t>#</w:t>
      </w:r>
      <w:r w:rsidRPr="00493CCE">
        <w:rPr>
          <w:rFonts w:ascii="Times New Roman" w:eastAsia="標楷體" w:hAnsi="Times New Roman" w:cs="Times New Roman" w:hint="eastAsia"/>
          <w:color w:val="FF0000"/>
          <w:kern w:val="0"/>
          <w:szCs w:val="24"/>
        </w:rPr>
        <w:t>新增</w:t>
      </w:r>
      <w:r w:rsidR="00A842BA">
        <w:rPr>
          <w:rFonts w:ascii="Times New Roman" w:eastAsia="標楷體" w:hAnsi="Times New Roman" w:cs="Times New Roman" w:hint="eastAsia"/>
          <w:color w:val="FF0000"/>
          <w:kern w:val="0"/>
          <w:szCs w:val="24"/>
        </w:rPr>
        <w:t>章節</w:t>
      </w:r>
      <w:r>
        <w:rPr>
          <w:rFonts w:ascii="Times New Roman" w:eastAsia="標楷體" w:hAnsi="Times New Roman" w:cs="Times New Roman" w:hint="eastAsia"/>
          <w:color w:val="FF0000"/>
          <w:kern w:val="0"/>
          <w:szCs w:val="24"/>
        </w:rPr>
        <w:t xml:space="preserve"> </w:t>
      </w:r>
      <w:r w:rsidRPr="00493CCE">
        <w:rPr>
          <w:rFonts w:ascii="Times New Roman" w:eastAsia="標楷體" w:hAnsi="Times New Roman" w:cs="Times New Roman" w:hint="eastAsia"/>
          <w:color w:val="FF0000"/>
          <w:kern w:val="0"/>
          <w:szCs w:val="24"/>
        </w:rPr>
        <w:t xml:space="preserve">3.8 </w:t>
      </w:r>
      <w:r w:rsidRPr="00493CCE">
        <w:rPr>
          <w:rFonts w:ascii="Times New Roman" w:eastAsia="標楷體" w:hAnsi="Times New Roman" w:cs="Times New Roman" w:hint="eastAsia"/>
          <w:color w:val="FF0000"/>
          <w:kern w:val="0"/>
          <w:szCs w:val="24"/>
        </w:rPr>
        <w:t>模型升級與技術創新規劃、</w:t>
      </w:r>
      <w:r w:rsidRPr="00493CCE">
        <w:rPr>
          <w:rFonts w:ascii="Times New Roman" w:eastAsia="標楷體" w:hAnsi="Times New Roman" w:cs="Times New Roman" w:hint="eastAsia"/>
          <w:color w:val="FF0000"/>
          <w:kern w:val="0"/>
          <w:szCs w:val="24"/>
        </w:rPr>
        <w:t xml:space="preserve">5.7 </w:t>
      </w:r>
      <w:r w:rsidRPr="00493CCE">
        <w:rPr>
          <w:rFonts w:ascii="Times New Roman" w:eastAsia="標楷體" w:hAnsi="Times New Roman" w:cs="Times New Roman" w:hint="eastAsia"/>
          <w:color w:val="FF0000"/>
          <w:kern w:val="0"/>
          <w:szCs w:val="24"/>
        </w:rPr>
        <w:t>角色導向應用情境與部署流程圖、</w:t>
      </w:r>
      <w:r w:rsidRPr="00493CCE">
        <w:rPr>
          <w:rFonts w:ascii="Times New Roman" w:eastAsia="標楷體" w:hAnsi="Times New Roman" w:cs="Times New Roman" w:hint="eastAsia"/>
          <w:color w:val="FF0000"/>
          <w:kern w:val="0"/>
          <w:szCs w:val="24"/>
        </w:rPr>
        <w:t xml:space="preserve">7.5 </w:t>
      </w:r>
      <w:r w:rsidRPr="00493CCE">
        <w:rPr>
          <w:rFonts w:ascii="Times New Roman" w:eastAsia="標楷體" w:hAnsi="Times New Roman" w:cs="Times New Roman" w:hint="eastAsia"/>
          <w:color w:val="FF0000"/>
          <w:kern w:val="0"/>
          <w:szCs w:val="24"/>
        </w:rPr>
        <w:t>模型導入後之潛在社會影響估算、附錄</w:t>
      </w:r>
      <w:r w:rsidRPr="00493CCE">
        <w:rPr>
          <w:rFonts w:ascii="Times New Roman" w:eastAsia="標楷體" w:hAnsi="Times New Roman" w:cs="Times New Roman" w:hint="eastAsia"/>
          <w:color w:val="FF0000"/>
          <w:kern w:val="0"/>
          <w:szCs w:val="24"/>
        </w:rPr>
        <w:t xml:space="preserve">A </w:t>
      </w:r>
      <w:r w:rsidRPr="00493CCE">
        <w:rPr>
          <w:rFonts w:ascii="Times New Roman" w:eastAsia="標楷體" w:hAnsi="Times New Roman" w:cs="Times New Roman" w:hint="eastAsia"/>
          <w:color w:val="FF0000"/>
          <w:kern w:val="0"/>
          <w:szCs w:val="24"/>
        </w:rPr>
        <w:t>–</w:t>
      </w:r>
      <w:r w:rsidRPr="00493CCE">
        <w:rPr>
          <w:rFonts w:ascii="Times New Roman" w:eastAsia="標楷體" w:hAnsi="Times New Roman" w:cs="Times New Roman" w:hint="eastAsia"/>
          <w:color w:val="FF0000"/>
          <w:kern w:val="0"/>
          <w:szCs w:val="24"/>
        </w:rPr>
        <w:t xml:space="preserve"> </w:t>
      </w:r>
      <w:r w:rsidRPr="00493CCE">
        <w:rPr>
          <w:rFonts w:ascii="Times New Roman" w:eastAsia="標楷體" w:hAnsi="Times New Roman" w:cs="Times New Roman" w:hint="eastAsia"/>
          <w:color w:val="FF0000"/>
          <w:kern w:val="0"/>
          <w:szCs w:val="24"/>
        </w:rPr>
        <w:t>系統架構與技術模組圖</w:t>
      </w:r>
    </w:p>
    <w:p w:rsidR="00076FE6" w:rsidRPr="00493CCE" w:rsidRDefault="00076FE6" w:rsidP="00493CCE">
      <w:pPr>
        <w:widowControl/>
        <w:spacing w:before="100" w:beforeAutospacing="1" w:after="100" w:afterAutospacing="1"/>
        <w:rPr>
          <w:rFonts w:ascii="Times New Roman" w:eastAsia="標楷體" w:hAnsi="Times New Roman" w:cs="Times New Roman" w:hint="eastAsia"/>
          <w:color w:val="FF0000"/>
          <w:kern w:val="0"/>
          <w:szCs w:val="24"/>
        </w:rPr>
      </w:pPr>
      <w:r>
        <w:rPr>
          <w:rFonts w:ascii="Times New Roman" w:eastAsia="標楷體" w:hAnsi="Times New Roman" w:cs="Times New Roman" w:hint="eastAsia"/>
          <w:color w:val="FF0000"/>
          <w:kern w:val="0"/>
          <w:szCs w:val="24"/>
        </w:rPr>
        <w:t>#</w:t>
      </w:r>
      <w:r>
        <w:rPr>
          <w:rFonts w:ascii="Times New Roman" w:eastAsia="標楷體" w:hAnsi="Times New Roman" w:cs="Times New Roman" w:hint="eastAsia"/>
          <w:color w:val="FF0000"/>
          <w:kern w:val="0"/>
          <w:szCs w:val="24"/>
        </w:rPr>
        <w:t>新增各表、圖名稱</w:t>
      </w:r>
      <w:bookmarkStart w:id="3" w:name="_GoBack"/>
      <w:bookmarkEnd w:id="3"/>
    </w:p>
    <w:sectPr w:rsidR="00076FE6" w:rsidRPr="00493CCE" w:rsidSect="006C1105">
      <w:footerReference w:type="default" r:id="rId24"/>
      <w:pgSz w:w="11906" w:h="16838"/>
      <w:pgMar w:top="1440" w:right="1803" w:bottom="1440" w:left="180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75B" w:rsidRDefault="0021075B" w:rsidP="00E91617">
      <w:r>
        <w:separator/>
      </w:r>
    </w:p>
  </w:endnote>
  <w:endnote w:type="continuationSeparator" w:id="0">
    <w:p w:rsidR="0021075B" w:rsidRDefault="0021075B" w:rsidP="00E91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326399"/>
      <w:docPartObj>
        <w:docPartGallery w:val="Page Numbers (Bottom of Page)"/>
        <w:docPartUnique/>
      </w:docPartObj>
    </w:sdtPr>
    <w:sdtContent>
      <w:p w:rsidR="00581856" w:rsidRDefault="00581856">
        <w:pPr>
          <w:pStyle w:val="a8"/>
          <w:jc w:val="center"/>
        </w:pPr>
        <w:r>
          <w:fldChar w:fldCharType="begin"/>
        </w:r>
        <w:r>
          <w:instrText>PAGE   \* MERGEFORMAT</w:instrText>
        </w:r>
        <w:r>
          <w:fldChar w:fldCharType="separate"/>
        </w:r>
        <w:r w:rsidR="0021075B" w:rsidRPr="0021075B">
          <w:rPr>
            <w:noProof/>
            <w:lang w:val="zh-TW"/>
          </w:rPr>
          <w:t>1</w:t>
        </w:r>
        <w:r>
          <w:fldChar w:fldCharType="end"/>
        </w:r>
      </w:p>
    </w:sdtContent>
  </w:sdt>
  <w:p w:rsidR="00581856" w:rsidRDefault="0058185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75B" w:rsidRDefault="0021075B" w:rsidP="00E91617">
      <w:r>
        <w:separator/>
      </w:r>
    </w:p>
  </w:footnote>
  <w:footnote w:type="continuationSeparator" w:id="0">
    <w:p w:rsidR="0021075B" w:rsidRDefault="0021075B" w:rsidP="00E916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3A3"/>
    <w:multiLevelType w:val="multilevel"/>
    <w:tmpl w:val="0060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527F"/>
    <w:multiLevelType w:val="multilevel"/>
    <w:tmpl w:val="24B6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94D9D"/>
    <w:multiLevelType w:val="multilevel"/>
    <w:tmpl w:val="7AB6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751A"/>
    <w:multiLevelType w:val="multilevel"/>
    <w:tmpl w:val="7F2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B0318"/>
    <w:multiLevelType w:val="multilevel"/>
    <w:tmpl w:val="A632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741F2"/>
    <w:multiLevelType w:val="multilevel"/>
    <w:tmpl w:val="360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3272D"/>
    <w:multiLevelType w:val="multilevel"/>
    <w:tmpl w:val="5F26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61FB0"/>
    <w:multiLevelType w:val="multilevel"/>
    <w:tmpl w:val="A51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E69B5"/>
    <w:multiLevelType w:val="multilevel"/>
    <w:tmpl w:val="118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B74FA"/>
    <w:multiLevelType w:val="multilevel"/>
    <w:tmpl w:val="EC8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32268"/>
    <w:multiLevelType w:val="multilevel"/>
    <w:tmpl w:val="3E7E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078EB"/>
    <w:multiLevelType w:val="multilevel"/>
    <w:tmpl w:val="2394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D3E4F"/>
    <w:multiLevelType w:val="multilevel"/>
    <w:tmpl w:val="30A6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B49B3"/>
    <w:multiLevelType w:val="multilevel"/>
    <w:tmpl w:val="1F7C6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21429"/>
    <w:multiLevelType w:val="multilevel"/>
    <w:tmpl w:val="5C78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15096"/>
    <w:multiLevelType w:val="multilevel"/>
    <w:tmpl w:val="C614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273C6"/>
    <w:multiLevelType w:val="multilevel"/>
    <w:tmpl w:val="9960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34247"/>
    <w:multiLevelType w:val="multilevel"/>
    <w:tmpl w:val="B9A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21A20"/>
    <w:multiLevelType w:val="multilevel"/>
    <w:tmpl w:val="093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63B77"/>
    <w:multiLevelType w:val="multilevel"/>
    <w:tmpl w:val="1C3C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C6ABB"/>
    <w:multiLevelType w:val="multilevel"/>
    <w:tmpl w:val="C7F4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0684B"/>
    <w:multiLevelType w:val="multilevel"/>
    <w:tmpl w:val="B92C6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B29B2"/>
    <w:multiLevelType w:val="multilevel"/>
    <w:tmpl w:val="814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10BC1"/>
    <w:multiLevelType w:val="multilevel"/>
    <w:tmpl w:val="584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A21DD"/>
    <w:multiLevelType w:val="multilevel"/>
    <w:tmpl w:val="C3226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AF7D00"/>
    <w:multiLevelType w:val="multilevel"/>
    <w:tmpl w:val="72AC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A60F9"/>
    <w:multiLevelType w:val="multilevel"/>
    <w:tmpl w:val="D2CC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2A0693"/>
    <w:multiLevelType w:val="multilevel"/>
    <w:tmpl w:val="AB0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63E92"/>
    <w:multiLevelType w:val="multilevel"/>
    <w:tmpl w:val="3C6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F3C56"/>
    <w:multiLevelType w:val="multilevel"/>
    <w:tmpl w:val="C080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A5A81"/>
    <w:multiLevelType w:val="multilevel"/>
    <w:tmpl w:val="B044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F0DA0"/>
    <w:multiLevelType w:val="multilevel"/>
    <w:tmpl w:val="B732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8559D"/>
    <w:multiLevelType w:val="multilevel"/>
    <w:tmpl w:val="71F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86AF7"/>
    <w:multiLevelType w:val="multilevel"/>
    <w:tmpl w:val="9D9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740EA6"/>
    <w:multiLevelType w:val="multilevel"/>
    <w:tmpl w:val="431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F6E42"/>
    <w:multiLevelType w:val="multilevel"/>
    <w:tmpl w:val="32F2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EC5B1E"/>
    <w:multiLevelType w:val="multilevel"/>
    <w:tmpl w:val="B3F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D141E"/>
    <w:multiLevelType w:val="multilevel"/>
    <w:tmpl w:val="0B2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F58A2"/>
    <w:multiLevelType w:val="multilevel"/>
    <w:tmpl w:val="0C32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E172B"/>
    <w:multiLevelType w:val="multilevel"/>
    <w:tmpl w:val="056E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765D9B"/>
    <w:multiLevelType w:val="multilevel"/>
    <w:tmpl w:val="889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540DD2"/>
    <w:multiLevelType w:val="multilevel"/>
    <w:tmpl w:val="B92C6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D36E6"/>
    <w:multiLevelType w:val="multilevel"/>
    <w:tmpl w:val="8524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E6FF3"/>
    <w:multiLevelType w:val="multilevel"/>
    <w:tmpl w:val="2048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D73D5"/>
    <w:multiLevelType w:val="multilevel"/>
    <w:tmpl w:val="1A0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A144A"/>
    <w:multiLevelType w:val="multilevel"/>
    <w:tmpl w:val="44A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5"/>
  </w:num>
  <w:num w:numId="3">
    <w:abstractNumId w:val="19"/>
  </w:num>
  <w:num w:numId="4">
    <w:abstractNumId w:val="37"/>
  </w:num>
  <w:num w:numId="5">
    <w:abstractNumId w:val="8"/>
  </w:num>
  <w:num w:numId="6">
    <w:abstractNumId w:val="25"/>
  </w:num>
  <w:num w:numId="7">
    <w:abstractNumId w:val="34"/>
  </w:num>
  <w:num w:numId="8">
    <w:abstractNumId w:val="36"/>
  </w:num>
  <w:num w:numId="9">
    <w:abstractNumId w:val="38"/>
  </w:num>
  <w:num w:numId="10">
    <w:abstractNumId w:val="18"/>
  </w:num>
  <w:num w:numId="11">
    <w:abstractNumId w:val="14"/>
  </w:num>
  <w:num w:numId="12">
    <w:abstractNumId w:val="11"/>
  </w:num>
  <w:num w:numId="13">
    <w:abstractNumId w:val="41"/>
  </w:num>
  <w:num w:numId="14">
    <w:abstractNumId w:val="17"/>
  </w:num>
  <w:num w:numId="15">
    <w:abstractNumId w:val="22"/>
  </w:num>
  <w:num w:numId="16">
    <w:abstractNumId w:val="3"/>
  </w:num>
  <w:num w:numId="17">
    <w:abstractNumId w:val="30"/>
  </w:num>
  <w:num w:numId="18">
    <w:abstractNumId w:val="42"/>
  </w:num>
  <w:num w:numId="19">
    <w:abstractNumId w:val="12"/>
  </w:num>
  <w:num w:numId="20">
    <w:abstractNumId w:val="26"/>
  </w:num>
  <w:num w:numId="21">
    <w:abstractNumId w:val="40"/>
  </w:num>
  <w:num w:numId="22">
    <w:abstractNumId w:val="31"/>
  </w:num>
  <w:num w:numId="23">
    <w:abstractNumId w:val="33"/>
  </w:num>
  <w:num w:numId="24">
    <w:abstractNumId w:val="43"/>
  </w:num>
  <w:num w:numId="25">
    <w:abstractNumId w:val="35"/>
  </w:num>
  <w:num w:numId="26">
    <w:abstractNumId w:val="15"/>
  </w:num>
  <w:num w:numId="27">
    <w:abstractNumId w:val="20"/>
  </w:num>
  <w:num w:numId="28">
    <w:abstractNumId w:val="29"/>
  </w:num>
  <w:num w:numId="29">
    <w:abstractNumId w:val="16"/>
  </w:num>
  <w:num w:numId="30">
    <w:abstractNumId w:val="10"/>
  </w:num>
  <w:num w:numId="31">
    <w:abstractNumId w:val="27"/>
  </w:num>
  <w:num w:numId="32">
    <w:abstractNumId w:val="5"/>
  </w:num>
  <w:num w:numId="33">
    <w:abstractNumId w:val="0"/>
  </w:num>
  <w:num w:numId="34">
    <w:abstractNumId w:val="1"/>
  </w:num>
  <w:num w:numId="35">
    <w:abstractNumId w:val="39"/>
  </w:num>
  <w:num w:numId="36">
    <w:abstractNumId w:val="2"/>
  </w:num>
  <w:num w:numId="37">
    <w:abstractNumId w:val="7"/>
  </w:num>
  <w:num w:numId="38">
    <w:abstractNumId w:val="32"/>
  </w:num>
  <w:num w:numId="39">
    <w:abstractNumId w:val="9"/>
  </w:num>
  <w:num w:numId="40">
    <w:abstractNumId w:val="4"/>
  </w:num>
  <w:num w:numId="41">
    <w:abstractNumId w:val="23"/>
  </w:num>
  <w:num w:numId="42">
    <w:abstractNumId w:val="44"/>
  </w:num>
  <w:num w:numId="43">
    <w:abstractNumId w:val="6"/>
  </w:num>
  <w:num w:numId="44">
    <w:abstractNumId w:val="28"/>
  </w:num>
  <w:num w:numId="45">
    <w:abstractNumId w:val="24"/>
  </w:num>
  <w:num w:numId="46">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ED"/>
    <w:rsid w:val="00076FE6"/>
    <w:rsid w:val="000A13A8"/>
    <w:rsid w:val="0010503D"/>
    <w:rsid w:val="0014515D"/>
    <w:rsid w:val="001510BD"/>
    <w:rsid w:val="00164B53"/>
    <w:rsid w:val="00176828"/>
    <w:rsid w:val="001F071B"/>
    <w:rsid w:val="0021075B"/>
    <w:rsid w:val="002111DD"/>
    <w:rsid w:val="002E1F5E"/>
    <w:rsid w:val="00347826"/>
    <w:rsid w:val="00347E3F"/>
    <w:rsid w:val="00380DDB"/>
    <w:rsid w:val="003E0AF4"/>
    <w:rsid w:val="003E713F"/>
    <w:rsid w:val="00427BED"/>
    <w:rsid w:val="00493CCE"/>
    <w:rsid w:val="004F78E7"/>
    <w:rsid w:val="00530CE1"/>
    <w:rsid w:val="00581856"/>
    <w:rsid w:val="0058493E"/>
    <w:rsid w:val="005C3B46"/>
    <w:rsid w:val="005D7DA8"/>
    <w:rsid w:val="005E5157"/>
    <w:rsid w:val="006B7EA2"/>
    <w:rsid w:val="006C1105"/>
    <w:rsid w:val="006D649C"/>
    <w:rsid w:val="006E7D7F"/>
    <w:rsid w:val="0076626F"/>
    <w:rsid w:val="0078027D"/>
    <w:rsid w:val="00800DDF"/>
    <w:rsid w:val="008E12D4"/>
    <w:rsid w:val="0094696F"/>
    <w:rsid w:val="009E3B5E"/>
    <w:rsid w:val="00A10913"/>
    <w:rsid w:val="00A16971"/>
    <w:rsid w:val="00A4038A"/>
    <w:rsid w:val="00A712EA"/>
    <w:rsid w:val="00A842BA"/>
    <w:rsid w:val="00A87421"/>
    <w:rsid w:val="00AA098C"/>
    <w:rsid w:val="00AC7930"/>
    <w:rsid w:val="00AE7251"/>
    <w:rsid w:val="00AF473F"/>
    <w:rsid w:val="00B43DFC"/>
    <w:rsid w:val="00B969F7"/>
    <w:rsid w:val="00BB1C97"/>
    <w:rsid w:val="00BE6240"/>
    <w:rsid w:val="00C136A4"/>
    <w:rsid w:val="00C44586"/>
    <w:rsid w:val="00CA221E"/>
    <w:rsid w:val="00D55436"/>
    <w:rsid w:val="00DA5B07"/>
    <w:rsid w:val="00DC77D3"/>
    <w:rsid w:val="00DF3915"/>
    <w:rsid w:val="00E66368"/>
    <w:rsid w:val="00E91617"/>
    <w:rsid w:val="00EA5680"/>
    <w:rsid w:val="00EA5E1D"/>
    <w:rsid w:val="00F014AB"/>
    <w:rsid w:val="00F02358"/>
    <w:rsid w:val="00F12893"/>
    <w:rsid w:val="00F331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5D0A2"/>
  <w15:chartTrackingRefBased/>
  <w15:docId w15:val="{A78C8EEB-6B1C-4176-BC5A-7C40C6F4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893"/>
    <w:pPr>
      <w:widowControl w:val="0"/>
    </w:pPr>
  </w:style>
  <w:style w:type="paragraph" w:styleId="1">
    <w:name w:val="heading 1"/>
    <w:basedOn w:val="a"/>
    <w:next w:val="a"/>
    <w:link w:val="10"/>
    <w:uiPriority w:val="9"/>
    <w:qFormat/>
    <w:rsid w:val="006D649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76626F"/>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58493E"/>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next w:val="a"/>
    <w:link w:val="50"/>
    <w:uiPriority w:val="9"/>
    <w:unhideWhenUsed/>
    <w:qFormat/>
    <w:rsid w:val="006D649C"/>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98C"/>
    <w:pPr>
      <w:ind w:leftChars="200" w:left="480"/>
    </w:pPr>
  </w:style>
  <w:style w:type="character" w:customStyle="1" w:styleId="40">
    <w:name w:val="標題 4 字元"/>
    <w:basedOn w:val="a0"/>
    <w:link w:val="4"/>
    <w:uiPriority w:val="9"/>
    <w:rsid w:val="0058493E"/>
    <w:rPr>
      <w:rFonts w:ascii="新細明體" w:eastAsia="新細明體" w:hAnsi="新細明體" w:cs="新細明體"/>
      <w:b/>
      <w:bCs/>
      <w:kern w:val="0"/>
      <w:szCs w:val="24"/>
    </w:rPr>
  </w:style>
  <w:style w:type="character" w:styleId="a4">
    <w:name w:val="Strong"/>
    <w:basedOn w:val="a0"/>
    <w:uiPriority w:val="22"/>
    <w:qFormat/>
    <w:rsid w:val="0058493E"/>
    <w:rPr>
      <w:b/>
      <w:bCs/>
    </w:rPr>
  </w:style>
  <w:style w:type="character" w:styleId="a5">
    <w:name w:val="Hyperlink"/>
    <w:basedOn w:val="a0"/>
    <w:uiPriority w:val="99"/>
    <w:unhideWhenUsed/>
    <w:rsid w:val="0058493E"/>
    <w:rPr>
      <w:color w:val="0000FF"/>
      <w:u w:val="single"/>
    </w:rPr>
  </w:style>
  <w:style w:type="character" w:styleId="HTML">
    <w:name w:val="HTML Code"/>
    <w:basedOn w:val="a0"/>
    <w:uiPriority w:val="99"/>
    <w:semiHidden/>
    <w:unhideWhenUsed/>
    <w:rsid w:val="0058493E"/>
    <w:rPr>
      <w:rFonts w:ascii="細明體" w:eastAsia="細明體" w:hAnsi="細明體" w:cs="細明體"/>
      <w:sz w:val="24"/>
      <w:szCs w:val="24"/>
    </w:rPr>
  </w:style>
  <w:style w:type="paragraph" w:styleId="a6">
    <w:name w:val="header"/>
    <w:basedOn w:val="a"/>
    <w:link w:val="a7"/>
    <w:uiPriority w:val="99"/>
    <w:unhideWhenUsed/>
    <w:rsid w:val="00E91617"/>
    <w:pPr>
      <w:tabs>
        <w:tab w:val="center" w:pos="4153"/>
        <w:tab w:val="right" w:pos="8306"/>
      </w:tabs>
      <w:snapToGrid w:val="0"/>
    </w:pPr>
    <w:rPr>
      <w:sz w:val="20"/>
      <w:szCs w:val="20"/>
    </w:rPr>
  </w:style>
  <w:style w:type="character" w:customStyle="1" w:styleId="a7">
    <w:name w:val="頁首 字元"/>
    <w:basedOn w:val="a0"/>
    <w:link w:val="a6"/>
    <w:uiPriority w:val="99"/>
    <w:rsid w:val="00E91617"/>
    <w:rPr>
      <w:sz w:val="20"/>
      <w:szCs w:val="20"/>
    </w:rPr>
  </w:style>
  <w:style w:type="paragraph" w:styleId="a8">
    <w:name w:val="footer"/>
    <w:basedOn w:val="a"/>
    <w:link w:val="a9"/>
    <w:uiPriority w:val="99"/>
    <w:unhideWhenUsed/>
    <w:rsid w:val="00E91617"/>
    <w:pPr>
      <w:tabs>
        <w:tab w:val="center" w:pos="4153"/>
        <w:tab w:val="right" w:pos="8306"/>
      </w:tabs>
      <w:snapToGrid w:val="0"/>
    </w:pPr>
    <w:rPr>
      <w:sz w:val="20"/>
      <w:szCs w:val="20"/>
    </w:rPr>
  </w:style>
  <w:style w:type="character" w:customStyle="1" w:styleId="a9">
    <w:name w:val="頁尾 字元"/>
    <w:basedOn w:val="a0"/>
    <w:link w:val="a8"/>
    <w:uiPriority w:val="99"/>
    <w:rsid w:val="00E91617"/>
    <w:rPr>
      <w:sz w:val="20"/>
      <w:szCs w:val="20"/>
    </w:rPr>
  </w:style>
  <w:style w:type="character" w:customStyle="1" w:styleId="30">
    <w:name w:val="標題 3 字元"/>
    <w:basedOn w:val="a0"/>
    <w:link w:val="3"/>
    <w:uiPriority w:val="9"/>
    <w:semiHidden/>
    <w:rsid w:val="0076626F"/>
    <w:rPr>
      <w:rFonts w:asciiTheme="majorHAnsi" w:eastAsiaTheme="majorEastAsia" w:hAnsiTheme="majorHAnsi" w:cstheme="majorBidi"/>
      <w:b/>
      <w:bCs/>
      <w:sz w:val="36"/>
      <w:szCs w:val="36"/>
    </w:rPr>
  </w:style>
  <w:style w:type="table" w:styleId="aa">
    <w:name w:val="Table Grid"/>
    <w:basedOn w:val="a1"/>
    <w:uiPriority w:val="39"/>
    <w:rsid w:val="00766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766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76626F"/>
    <w:rPr>
      <w:rFonts w:ascii="細明體" w:eastAsia="細明體" w:hAnsi="細明體" w:cs="細明體"/>
      <w:kern w:val="0"/>
      <w:szCs w:val="24"/>
    </w:rPr>
  </w:style>
  <w:style w:type="character" w:customStyle="1" w:styleId="hljs-keyword">
    <w:name w:val="hljs-keyword"/>
    <w:basedOn w:val="a0"/>
    <w:rsid w:val="0076626F"/>
  </w:style>
  <w:style w:type="character" w:customStyle="1" w:styleId="hljs-string">
    <w:name w:val="hljs-string"/>
    <w:basedOn w:val="a0"/>
    <w:rsid w:val="0076626F"/>
  </w:style>
  <w:style w:type="table" w:styleId="ab">
    <w:name w:val="Grid Table Light"/>
    <w:basedOn w:val="a1"/>
    <w:uiPriority w:val="40"/>
    <w:rsid w:val="001050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Web">
    <w:name w:val="Normal (Web)"/>
    <w:basedOn w:val="a"/>
    <w:uiPriority w:val="99"/>
    <w:unhideWhenUsed/>
    <w:rsid w:val="00A16971"/>
    <w:pPr>
      <w:widowControl/>
      <w:spacing w:before="100" w:beforeAutospacing="1" w:after="100" w:afterAutospacing="1"/>
    </w:pPr>
    <w:rPr>
      <w:rFonts w:ascii="新細明體" w:eastAsia="新細明體" w:hAnsi="新細明體" w:cs="新細明體"/>
      <w:kern w:val="0"/>
      <w:szCs w:val="24"/>
    </w:rPr>
  </w:style>
  <w:style w:type="character" w:customStyle="1" w:styleId="mord">
    <w:name w:val="mord"/>
    <w:basedOn w:val="a0"/>
    <w:rsid w:val="00E66368"/>
  </w:style>
  <w:style w:type="character" w:customStyle="1" w:styleId="vlist-s">
    <w:name w:val="vlist-s"/>
    <w:basedOn w:val="a0"/>
    <w:rsid w:val="00E66368"/>
  </w:style>
  <w:style w:type="character" w:customStyle="1" w:styleId="mrel">
    <w:name w:val="mrel"/>
    <w:basedOn w:val="a0"/>
    <w:rsid w:val="00E66368"/>
  </w:style>
  <w:style w:type="character" w:customStyle="1" w:styleId="mop">
    <w:name w:val="mop"/>
    <w:basedOn w:val="a0"/>
    <w:rsid w:val="00E66368"/>
  </w:style>
  <w:style w:type="character" w:customStyle="1" w:styleId="delimsizing">
    <w:name w:val="delimsizing"/>
    <w:basedOn w:val="a0"/>
    <w:rsid w:val="00E66368"/>
  </w:style>
  <w:style w:type="character" w:styleId="ac">
    <w:name w:val="Placeholder Text"/>
    <w:basedOn w:val="a0"/>
    <w:uiPriority w:val="99"/>
    <w:semiHidden/>
    <w:rsid w:val="00C136A4"/>
    <w:rPr>
      <w:color w:val="808080"/>
    </w:rPr>
  </w:style>
  <w:style w:type="paragraph" w:customStyle="1" w:styleId="ad">
    <w:name w:val="專題 標題"/>
    <w:basedOn w:val="4"/>
    <w:link w:val="ae"/>
    <w:qFormat/>
    <w:rsid w:val="00BB1C97"/>
    <w:pPr>
      <w:jc w:val="center"/>
    </w:pPr>
    <w:rPr>
      <w:rFonts w:ascii="Times New Roman" w:eastAsia="標楷體" w:hAnsi="Times New Roman" w:cs="Times New Roman"/>
      <w:sz w:val="32"/>
    </w:rPr>
  </w:style>
  <w:style w:type="paragraph" w:customStyle="1" w:styleId="af">
    <w:name w:val="專題 副標題"/>
    <w:basedOn w:val="a"/>
    <w:link w:val="af0"/>
    <w:qFormat/>
    <w:rsid w:val="006C1105"/>
    <w:pPr>
      <w:widowControl/>
      <w:spacing w:before="100" w:beforeAutospacing="1" w:after="100" w:afterAutospacing="1"/>
      <w:jc w:val="center"/>
      <w:outlineLvl w:val="3"/>
    </w:pPr>
    <w:rPr>
      <w:rFonts w:ascii="Times New Roman" w:eastAsia="標楷體" w:hAnsi="Times New Roman" w:cs="Times New Roman"/>
      <w:b/>
      <w:bCs/>
      <w:kern w:val="0"/>
      <w:sz w:val="28"/>
      <w:szCs w:val="24"/>
    </w:rPr>
  </w:style>
  <w:style w:type="character" w:customStyle="1" w:styleId="ae">
    <w:name w:val="專題 標題 字元"/>
    <w:basedOn w:val="40"/>
    <w:link w:val="ad"/>
    <w:rsid w:val="00BB1C97"/>
    <w:rPr>
      <w:rFonts w:ascii="Times New Roman" w:eastAsia="標楷體" w:hAnsi="Times New Roman" w:cs="Times New Roman"/>
      <w:b/>
      <w:bCs/>
      <w:kern w:val="0"/>
      <w:sz w:val="32"/>
      <w:szCs w:val="24"/>
    </w:rPr>
  </w:style>
  <w:style w:type="character" w:styleId="af1">
    <w:name w:val="Emphasis"/>
    <w:basedOn w:val="a0"/>
    <w:uiPriority w:val="20"/>
    <w:qFormat/>
    <w:rsid w:val="00D55436"/>
    <w:rPr>
      <w:i/>
      <w:iCs/>
    </w:rPr>
  </w:style>
  <w:style w:type="character" w:customStyle="1" w:styleId="af0">
    <w:name w:val="專題 副標題 字元"/>
    <w:basedOn w:val="a0"/>
    <w:link w:val="af"/>
    <w:rsid w:val="006C1105"/>
    <w:rPr>
      <w:rFonts w:ascii="Times New Roman" w:eastAsia="標楷體" w:hAnsi="Times New Roman" w:cs="Times New Roman"/>
      <w:b/>
      <w:bCs/>
      <w:kern w:val="0"/>
      <w:sz w:val="28"/>
      <w:szCs w:val="24"/>
    </w:rPr>
  </w:style>
  <w:style w:type="character" w:customStyle="1" w:styleId="50">
    <w:name w:val="標題 5 字元"/>
    <w:basedOn w:val="a0"/>
    <w:link w:val="5"/>
    <w:uiPriority w:val="9"/>
    <w:rsid w:val="006D649C"/>
    <w:rPr>
      <w:rFonts w:asciiTheme="majorHAnsi" w:eastAsiaTheme="majorEastAsia" w:hAnsiTheme="majorHAnsi" w:cstheme="majorBidi"/>
      <w:b/>
      <w:bCs/>
      <w:sz w:val="36"/>
      <w:szCs w:val="36"/>
    </w:rPr>
  </w:style>
  <w:style w:type="character" w:customStyle="1" w:styleId="10">
    <w:name w:val="標題 1 字元"/>
    <w:basedOn w:val="a0"/>
    <w:link w:val="1"/>
    <w:uiPriority w:val="9"/>
    <w:rsid w:val="006D649C"/>
    <w:rPr>
      <w:rFonts w:asciiTheme="majorHAnsi" w:eastAsiaTheme="majorEastAsia" w:hAnsiTheme="majorHAnsi" w:cstheme="majorBidi"/>
      <w:b/>
      <w:bCs/>
      <w:kern w:val="52"/>
      <w:sz w:val="52"/>
      <w:szCs w:val="52"/>
    </w:rPr>
  </w:style>
  <w:style w:type="paragraph" w:styleId="af2">
    <w:name w:val="TOC Heading"/>
    <w:basedOn w:val="1"/>
    <w:next w:val="a"/>
    <w:uiPriority w:val="39"/>
    <w:unhideWhenUsed/>
    <w:qFormat/>
    <w:rsid w:val="006D649C"/>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6D649C"/>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6D649C"/>
    <w:pPr>
      <w:widowControl/>
      <w:spacing w:after="100" w:line="259" w:lineRule="auto"/>
    </w:pPr>
    <w:rPr>
      <w:rFonts w:cs="Times New Roman"/>
      <w:kern w:val="0"/>
      <w:sz w:val="22"/>
    </w:rPr>
  </w:style>
  <w:style w:type="paragraph" w:styleId="31">
    <w:name w:val="toc 3"/>
    <w:basedOn w:val="a"/>
    <w:next w:val="a"/>
    <w:autoRedefine/>
    <w:uiPriority w:val="39"/>
    <w:unhideWhenUsed/>
    <w:rsid w:val="006D649C"/>
    <w:pPr>
      <w:widowControl/>
      <w:spacing w:after="100" w:line="259" w:lineRule="auto"/>
      <w:ind w:left="440"/>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1256">
      <w:bodyDiv w:val="1"/>
      <w:marLeft w:val="0"/>
      <w:marRight w:val="0"/>
      <w:marTop w:val="0"/>
      <w:marBottom w:val="0"/>
      <w:divBdr>
        <w:top w:val="none" w:sz="0" w:space="0" w:color="auto"/>
        <w:left w:val="none" w:sz="0" w:space="0" w:color="auto"/>
        <w:bottom w:val="none" w:sz="0" w:space="0" w:color="auto"/>
        <w:right w:val="none" w:sz="0" w:space="0" w:color="auto"/>
      </w:divBdr>
    </w:div>
    <w:div w:id="34937762">
      <w:bodyDiv w:val="1"/>
      <w:marLeft w:val="0"/>
      <w:marRight w:val="0"/>
      <w:marTop w:val="0"/>
      <w:marBottom w:val="0"/>
      <w:divBdr>
        <w:top w:val="none" w:sz="0" w:space="0" w:color="auto"/>
        <w:left w:val="none" w:sz="0" w:space="0" w:color="auto"/>
        <w:bottom w:val="none" w:sz="0" w:space="0" w:color="auto"/>
        <w:right w:val="none" w:sz="0" w:space="0" w:color="auto"/>
      </w:divBdr>
    </w:div>
    <w:div w:id="35014258">
      <w:bodyDiv w:val="1"/>
      <w:marLeft w:val="0"/>
      <w:marRight w:val="0"/>
      <w:marTop w:val="0"/>
      <w:marBottom w:val="0"/>
      <w:divBdr>
        <w:top w:val="none" w:sz="0" w:space="0" w:color="auto"/>
        <w:left w:val="none" w:sz="0" w:space="0" w:color="auto"/>
        <w:bottom w:val="none" w:sz="0" w:space="0" w:color="auto"/>
        <w:right w:val="none" w:sz="0" w:space="0" w:color="auto"/>
      </w:divBdr>
      <w:divsChild>
        <w:div w:id="165753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2128">
      <w:bodyDiv w:val="1"/>
      <w:marLeft w:val="0"/>
      <w:marRight w:val="0"/>
      <w:marTop w:val="0"/>
      <w:marBottom w:val="0"/>
      <w:divBdr>
        <w:top w:val="none" w:sz="0" w:space="0" w:color="auto"/>
        <w:left w:val="none" w:sz="0" w:space="0" w:color="auto"/>
        <w:bottom w:val="none" w:sz="0" w:space="0" w:color="auto"/>
        <w:right w:val="none" w:sz="0" w:space="0" w:color="auto"/>
      </w:divBdr>
    </w:div>
    <w:div w:id="98070001">
      <w:bodyDiv w:val="1"/>
      <w:marLeft w:val="0"/>
      <w:marRight w:val="0"/>
      <w:marTop w:val="0"/>
      <w:marBottom w:val="0"/>
      <w:divBdr>
        <w:top w:val="none" w:sz="0" w:space="0" w:color="auto"/>
        <w:left w:val="none" w:sz="0" w:space="0" w:color="auto"/>
        <w:bottom w:val="none" w:sz="0" w:space="0" w:color="auto"/>
        <w:right w:val="none" w:sz="0" w:space="0" w:color="auto"/>
      </w:divBdr>
    </w:div>
    <w:div w:id="98841805">
      <w:bodyDiv w:val="1"/>
      <w:marLeft w:val="0"/>
      <w:marRight w:val="0"/>
      <w:marTop w:val="0"/>
      <w:marBottom w:val="0"/>
      <w:divBdr>
        <w:top w:val="none" w:sz="0" w:space="0" w:color="auto"/>
        <w:left w:val="none" w:sz="0" w:space="0" w:color="auto"/>
        <w:bottom w:val="none" w:sz="0" w:space="0" w:color="auto"/>
        <w:right w:val="none" w:sz="0" w:space="0" w:color="auto"/>
      </w:divBdr>
      <w:divsChild>
        <w:div w:id="590621552">
          <w:marLeft w:val="0"/>
          <w:marRight w:val="0"/>
          <w:marTop w:val="0"/>
          <w:marBottom w:val="0"/>
          <w:divBdr>
            <w:top w:val="none" w:sz="0" w:space="0" w:color="auto"/>
            <w:left w:val="none" w:sz="0" w:space="0" w:color="auto"/>
            <w:bottom w:val="none" w:sz="0" w:space="0" w:color="auto"/>
            <w:right w:val="none" w:sz="0" w:space="0" w:color="auto"/>
          </w:divBdr>
          <w:divsChild>
            <w:div w:id="415783447">
              <w:marLeft w:val="0"/>
              <w:marRight w:val="0"/>
              <w:marTop w:val="0"/>
              <w:marBottom w:val="0"/>
              <w:divBdr>
                <w:top w:val="none" w:sz="0" w:space="0" w:color="auto"/>
                <w:left w:val="none" w:sz="0" w:space="0" w:color="auto"/>
                <w:bottom w:val="none" w:sz="0" w:space="0" w:color="auto"/>
                <w:right w:val="none" w:sz="0" w:space="0" w:color="auto"/>
              </w:divBdr>
            </w:div>
            <w:div w:id="1959026015">
              <w:marLeft w:val="0"/>
              <w:marRight w:val="0"/>
              <w:marTop w:val="0"/>
              <w:marBottom w:val="0"/>
              <w:divBdr>
                <w:top w:val="none" w:sz="0" w:space="0" w:color="auto"/>
                <w:left w:val="none" w:sz="0" w:space="0" w:color="auto"/>
                <w:bottom w:val="none" w:sz="0" w:space="0" w:color="auto"/>
                <w:right w:val="none" w:sz="0" w:space="0" w:color="auto"/>
              </w:divBdr>
              <w:divsChild>
                <w:div w:id="620503249">
                  <w:marLeft w:val="0"/>
                  <w:marRight w:val="0"/>
                  <w:marTop w:val="0"/>
                  <w:marBottom w:val="0"/>
                  <w:divBdr>
                    <w:top w:val="none" w:sz="0" w:space="0" w:color="auto"/>
                    <w:left w:val="none" w:sz="0" w:space="0" w:color="auto"/>
                    <w:bottom w:val="none" w:sz="0" w:space="0" w:color="auto"/>
                    <w:right w:val="none" w:sz="0" w:space="0" w:color="auto"/>
                  </w:divBdr>
                  <w:divsChild>
                    <w:div w:id="8913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9803">
              <w:marLeft w:val="0"/>
              <w:marRight w:val="0"/>
              <w:marTop w:val="0"/>
              <w:marBottom w:val="0"/>
              <w:divBdr>
                <w:top w:val="none" w:sz="0" w:space="0" w:color="auto"/>
                <w:left w:val="none" w:sz="0" w:space="0" w:color="auto"/>
                <w:bottom w:val="none" w:sz="0" w:space="0" w:color="auto"/>
                <w:right w:val="none" w:sz="0" w:space="0" w:color="auto"/>
              </w:divBdr>
            </w:div>
          </w:divsChild>
        </w:div>
        <w:div w:id="1223249648">
          <w:marLeft w:val="0"/>
          <w:marRight w:val="0"/>
          <w:marTop w:val="0"/>
          <w:marBottom w:val="0"/>
          <w:divBdr>
            <w:top w:val="none" w:sz="0" w:space="0" w:color="auto"/>
            <w:left w:val="none" w:sz="0" w:space="0" w:color="auto"/>
            <w:bottom w:val="none" w:sz="0" w:space="0" w:color="auto"/>
            <w:right w:val="none" w:sz="0" w:space="0" w:color="auto"/>
          </w:divBdr>
          <w:divsChild>
            <w:div w:id="815998820">
              <w:marLeft w:val="0"/>
              <w:marRight w:val="0"/>
              <w:marTop w:val="0"/>
              <w:marBottom w:val="0"/>
              <w:divBdr>
                <w:top w:val="none" w:sz="0" w:space="0" w:color="auto"/>
                <w:left w:val="none" w:sz="0" w:space="0" w:color="auto"/>
                <w:bottom w:val="none" w:sz="0" w:space="0" w:color="auto"/>
                <w:right w:val="none" w:sz="0" w:space="0" w:color="auto"/>
              </w:divBdr>
            </w:div>
            <w:div w:id="1724864668">
              <w:marLeft w:val="0"/>
              <w:marRight w:val="0"/>
              <w:marTop w:val="0"/>
              <w:marBottom w:val="0"/>
              <w:divBdr>
                <w:top w:val="none" w:sz="0" w:space="0" w:color="auto"/>
                <w:left w:val="none" w:sz="0" w:space="0" w:color="auto"/>
                <w:bottom w:val="none" w:sz="0" w:space="0" w:color="auto"/>
                <w:right w:val="none" w:sz="0" w:space="0" w:color="auto"/>
              </w:divBdr>
              <w:divsChild>
                <w:div w:id="154154214">
                  <w:marLeft w:val="0"/>
                  <w:marRight w:val="0"/>
                  <w:marTop w:val="0"/>
                  <w:marBottom w:val="0"/>
                  <w:divBdr>
                    <w:top w:val="none" w:sz="0" w:space="0" w:color="auto"/>
                    <w:left w:val="none" w:sz="0" w:space="0" w:color="auto"/>
                    <w:bottom w:val="none" w:sz="0" w:space="0" w:color="auto"/>
                    <w:right w:val="none" w:sz="0" w:space="0" w:color="auto"/>
                  </w:divBdr>
                  <w:divsChild>
                    <w:div w:id="7875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3119">
              <w:marLeft w:val="0"/>
              <w:marRight w:val="0"/>
              <w:marTop w:val="0"/>
              <w:marBottom w:val="0"/>
              <w:divBdr>
                <w:top w:val="none" w:sz="0" w:space="0" w:color="auto"/>
                <w:left w:val="none" w:sz="0" w:space="0" w:color="auto"/>
                <w:bottom w:val="none" w:sz="0" w:space="0" w:color="auto"/>
                <w:right w:val="none" w:sz="0" w:space="0" w:color="auto"/>
              </w:divBdr>
            </w:div>
          </w:divsChild>
        </w:div>
        <w:div w:id="916596188">
          <w:marLeft w:val="0"/>
          <w:marRight w:val="0"/>
          <w:marTop w:val="0"/>
          <w:marBottom w:val="0"/>
          <w:divBdr>
            <w:top w:val="none" w:sz="0" w:space="0" w:color="auto"/>
            <w:left w:val="none" w:sz="0" w:space="0" w:color="auto"/>
            <w:bottom w:val="none" w:sz="0" w:space="0" w:color="auto"/>
            <w:right w:val="none" w:sz="0" w:space="0" w:color="auto"/>
          </w:divBdr>
          <w:divsChild>
            <w:div w:id="1327512819">
              <w:marLeft w:val="0"/>
              <w:marRight w:val="0"/>
              <w:marTop w:val="0"/>
              <w:marBottom w:val="0"/>
              <w:divBdr>
                <w:top w:val="none" w:sz="0" w:space="0" w:color="auto"/>
                <w:left w:val="none" w:sz="0" w:space="0" w:color="auto"/>
                <w:bottom w:val="none" w:sz="0" w:space="0" w:color="auto"/>
                <w:right w:val="none" w:sz="0" w:space="0" w:color="auto"/>
              </w:divBdr>
            </w:div>
            <w:div w:id="1145588619">
              <w:marLeft w:val="0"/>
              <w:marRight w:val="0"/>
              <w:marTop w:val="0"/>
              <w:marBottom w:val="0"/>
              <w:divBdr>
                <w:top w:val="none" w:sz="0" w:space="0" w:color="auto"/>
                <w:left w:val="none" w:sz="0" w:space="0" w:color="auto"/>
                <w:bottom w:val="none" w:sz="0" w:space="0" w:color="auto"/>
                <w:right w:val="none" w:sz="0" w:space="0" w:color="auto"/>
              </w:divBdr>
              <w:divsChild>
                <w:div w:id="78065185">
                  <w:marLeft w:val="0"/>
                  <w:marRight w:val="0"/>
                  <w:marTop w:val="0"/>
                  <w:marBottom w:val="0"/>
                  <w:divBdr>
                    <w:top w:val="none" w:sz="0" w:space="0" w:color="auto"/>
                    <w:left w:val="none" w:sz="0" w:space="0" w:color="auto"/>
                    <w:bottom w:val="none" w:sz="0" w:space="0" w:color="auto"/>
                    <w:right w:val="none" w:sz="0" w:space="0" w:color="auto"/>
                  </w:divBdr>
                  <w:divsChild>
                    <w:div w:id="13247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445">
      <w:bodyDiv w:val="1"/>
      <w:marLeft w:val="0"/>
      <w:marRight w:val="0"/>
      <w:marTop w:val="0"/>
      <w:marBottom w:val="0"/>
      <w:divBdr>
        <w:top w:val="none" w:sz="0" w:space="0" w:color="auto"/>
        <w:left w:val="none" w:sz="0" w:space="0" w:color="auto"/>
        <w:bottom w:val="none" w:sz="0" w:space="0" w:color="auto"/>
        <w:right w:val="none" w:sz="0" w:space="0" w:color="auto"/>
      </w:divBdr>
    </w:div>
    <w:div w:id="135732197">
      <w:bodyDiv w:val="1"/>
      <w:marLeft w:val="0"/>
      <w:marRight w:val="0"/>
      <w:marTop w:val="0"/>
      <w:marBottom w:val="0"/>
      <w:divBdr>
        <w:top w:val="none" w:sz="0" w:space="0" w:color="auto"/>
        <w:left w:val="none" w:sz="0" w:space="0" w:color="auto"/>
        <w:bottom w:val="none" w:sz="0" w:space="0" w:color="auto"/>
        <w:right w:val="none" w:sz="0" w:space="0" w:color="auto"/>
      </w:divBdr>
    </w:div>
    <w:div w:id="137768849">
      <w:bodyDiv w:val="1"/>
      <w:marLeft w:val="0"/>
      <w:marRight w:val="0"/>
      <w:marTop w:val="0"/>
      <w:marBottom w:val="0"/>
      <w:divBdr>
        <w:top w:val="none" w:sz="0" w:space="0" w:color="auto"/>
        <w:left w:val="none" w:sz="0" w:space="0" w:color="auto"/>
        <w:bottom w:val="none" w:sz="0" w:space="0" w:color="auto"/>
        <w:right w:val="none" w:sz="0" w:space="0" w:color="auto"/>
      </w:divBdr>
      <w:divsChild>
        <w:div w:id="72515193">
          <w:marLeft w:val="0"/>
          <w:marRight w:val="0"/>
          <w:marTop w:val="0"/>
          <w:marBottom w:val="0"/>
          <w:divBdr>
            <w:top w:val="none" w:sz="0" w:space="0" w:color="auto"/>
            <w:left w:val="none" w:sz="0" w:space="0" w:color="auto"/>
            <w:bottom w:val="none" w:sz="0" w:space="0" w:color="auto"/>
            <w:right w:val="none" w:sz="0" w:space="0" w:color="auto"/>
          </w:divBdr>
          <w:divsChild>
            <w:div w:id="907811348">
              <w:marLeft w:val="0"/>
              <w:marRight w:val="0"/>
              <w:marTop w:val="0"/>
              <w:marBottom w:val="0"/>
              <w:divBdr>
                <w:top w:val="none" w:sz="0" w:space="0" w:color="auto"/>
                <w:left w:val="none" w:sz="0" w:space="0" w:color="auto"/>
                <w:bottom w:val="none" w:sz="0" w:space="0" w:color="auto"/>
                <w:right w:val="none" w:sz="0" w:space="0" w:color="auto"/>
              </w:divBdr>
            </w:div>
            <w:div w:id="1223130504">
              <w:marLeft w:val="0"/>
              <w:marRight w:val="0"/>
              <w:marTop w:val="0"/>
              <w:marBottom w:val="0"/>
              <w:divBdr>
                <w:top w:val="none" w:sz="0" w:space="0" w:color="auto"/>
                <w:left w:val="none" w:sz="0" w:space="0" w:color="auto"/>
                <w:bottom w:val="none" w:sz="0" w:space="0" w:color="auto"/>
                <w:right w:val="none" w:sz="0" w:space="0" w:color="auto"/>
              </w:divBdr>
              <w:divsChild>
                <w:div w:id="287127654">
                  <w:marLeft w:val="0"/>
                  <w:marRight w:val="0"/>
                  <w:marTop w:val="0"/>
                  <w:marBottom w:val="0"/>
                  <w:divBdr>
                    <w:top w:val="none" w:sz="0" w:space="0" w:color="auto"/>
                    <w:left w:val="none" w:sz="0" w:space="0" w:color="auto"/>
                    <w:bottom w:val="none" w:sz="0" w:space="0" w:color="auto"/>
                    <w:right w:val="none" w:sz="0" w:space="0" w:color="auto"/>
                  </w:divBdr>
                  <w:divsChild>
                    <w:div w:id="18457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655">
              <w:marLeft w:val="0"/>
              <w:marRight w:val="0"/>
              <w:marTop w:val="0"/>
              <w:marBottom w:val="0"/>
              <w:divBdr>
                <w:top w:val="none" w:sz="0" w:space="0" w:color="auto"/>
                <w:left w:val="none" w:sz="0" w:space="0" w:color="auto"/>
                <w:bottom w:val="none" w:sz="0" w:space="0" w:color="auto"/>
                <w:right w:val="none" w:sz="0" w:space="0" w:color="auto"/>
              </w:divBdr>
            </w:div>
          </w:divsChild>
        </w:div>
        <w:div w:id="94521681">
          <w:marLeft w:val="0"/>
          <w:marRight w:val="0"/>
          <w:marTop w:val="0"/>
          <w:marBottom w:val="0"/>
          <w:divBdr>
            <w:top w:val="none" w:sz="0" w:space="0" w:color="auto"/>
            <w:left w:val="none" w:sz="0" w:space="0" w:color="auto"/>
            <w:bottom w:val="none" w:sz="0" w:space="0" w:color="auto"/>
            <w:right w:val="none" w:sz="0" w:space="0" w:color="auto"/>
          </w:divBdr>
          <w:divsChild>
            <w:div w:id="1884976272">
              <w:marLeft w:val="0"/>
              <w:marRight w:val="0"/>
              <w:marTop w:val="0"/>
              <w:marBottom w:val="0"/>
              <w:divBdr>
                <w:top w:val="none" w:sz="0" w:space="0" w:color="auto"/>
                <w:left w:val="none" w:sz="0" w:space="0" w:color="auto"/>
                <w:bottom w:val="none" w:sz="0" w:space="0" w:color="auto"/>
                <w:right w:val="none" w:sz="0" w:space="0" w:color="auto"/>
              </w:divBdr>
            </w:div>
            <w:div w:id="511652796">
              <w:marLeft w:val="0"/>
              <w:marRight w:val="0"/>
              <w:marTop w:val="0"/>
              <w:marBottom w:val="0"/>
              <w:divBdr>
                <w:top w:val="none" w:sz="0" w:space="0" w:color="auto"/>
                <w:left w:val="none" w:sz="0" w:space="0" w:color="auto"/>
                <w:bottom w:val="none" w:sz="0" w:space="0" w:color="auto"/>
                <w:right w:val="none" w:sz="0" w:space="0" w:color="auto"/>
              </w:divBdr>
              <w:divsChild>
                <w:div w:id="175464702">
                  <w:marLeft w:val="0"/>
                  <w:marRight w:val="0"/>
                  <w:marTop w:val="0"/>
                  <w:marBottom w:val="0"/>
                  <w:divBdr>
                    <w:top w:val="none" w:sz="0" w:space="0" w:color="auto"/>
                    <w:left w:val="none" w:sz="0" w:space="0" w:color="auto"/>
                    <w:bottom w:val="none" w:sz="0" w:space="0" w:color="auto"/>
                    <w:right w:val="none" w:sz="0" w:space="0" w:color="auto"/>
                  </w:divBdr>
                  <w:divsChild>
                    <w:div w:id="19691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8675">
              <w:marLeft w:val="0"/>
              <w:marRight w:val="0"/>
              <w:marTop w:val="0"/>
              <w:marBottom w:val="0"/>
              <w:divBdr>
                <w:top w:val="none" w:sz="0" w:space="0" w:color="auto"/>
                <w:left w:val="none" w:sz="0" w:space="0" w:color="auto"/>
                <w:bottom w:val="none" w:sz="0" w:space="0" w:color="auto"/>
                <w:right w:val="none" w:sz="0" w:space="0" w:color="auto"/>
              </w:divBdr>
            </w:div>
          </w:divsChild>
        </w:div>
        <w:div w:id="470824876">
          <w:marLeft w:val="0"/>
          <w:marRight w:val="0"/>
          <w:marTop w:val="0"/>
          <w:marBottom w:val="0"/>
          <w:divBdr>
            <w:top w:val="none" w:sz="0" w:space="0" w:color="auto"/>
            <w:left w:val="none" w:sz="0" w:space="0" w:color="auto"/>
            <w:bottom w:val="none" w:sz="0" w:space="0" w:color="auto"/>
            <w:right w:val="none" w:sz="0" w:space="0" w:color="auto"/>
          </w:divBdr>
          <w:divsChild>
            <w:div w:id="1194920695">
              <w:marLeft w:val="0"/>
              <w:marRight w:val="0"/>
              <w:marTop w:val="0"/>
              <w:marBottom w:val="0"/>
              <w:divBdr>
                <w:top w:val="none" w:sz="0" w:space="0" w:color="auto"/>
                <w:left w:val="none" w:sz="0" w:space="0" w:color="auto"/>
                <w:bottom w:val="none" w:sz="0" w:space="0" w:color="auto"/>
                <w:right w:val="none" w:sz="0" w:space="0" w:color="auto"/>
              </w:divBdr>
            </w:div>
            <w:div w:id="216210372">
              <w:marLeft w:val="0"/>
              <w:marRight w:val="0"/>
              <w:marTop w:val="0"/>
              <w:marBottom w:val="0"/>
              <w:divBdr>
                <w:top w:val="none" w:sz="0" w:space="0" w:color="auto"/>
                <w:left w:val="none" w:sz="0" w:space="0" w:color="auto"/>
                <w:bottom w:val="none" w:sz="0" w:space="0" w:color="auto"/>
                <w:right w:val="none" w:sz="0" w:space="0" w:color="auto"/>
              </w:divBdr>
              <w:divsChild>
                <w:div w:id="2022924649">
                  <w:marLeft w:val="0"/>
                  <w:marRight w:val="0"/>
                  <w:marTop w:val="0"/>
                  <w:marBottom w:val="0"/>
                  <w:divBdr>
                    <w:top w:val="none" w:sz="0" w:space="0" w:color="auto"/>
                    <w:left w:val="none" w:sz="0" w:space="0" w:color="auto"/>
                    <w:bottom w:val="none" w:sz="0" w:space="0" w:color="auto"/>
                    <w:right w:val="none" w:sz="0" w:space="0" w:color="auto"/>
                  </w:divBdr>
                  <w:divsChild>
                    <w:div w:id="9769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901">
      <w:bodyDiv w:val="1"/>
      <w:marLeft w:val="0"/>
      <w:marRight w:val="0"/>
      <w:marTop w:val="0"/>
      <w:marBottom w:val="0"/>
      <w:divBdr>
        <w:top w:val="none" w:sz="0" w:space="0" w:color="auto"/>
        <w:left w:val="none" w:sz="0" w:space="0" w:color="auto"/>
        <w:bottom w:val="none" w:sz="0" w:space="0" w:color="auto"/>
        <w:right w:val="none" w:sz="0" w:space="0" w:color="auto"/>
      </w:divBdr>
      <w:divsChild>
        <w:div w:id="920718877">
          <w:marLeft w:val="0"/>
          <w:marRight w:val="0"/>
          <w:marTop w:val="0"/>
          <w:marBottom w:val="0"/>
          <w:divBdr>
            <w:top w:val="none" w:sz="0" w:space="0" w:color="auto"/>
            <w:left w:val="none" w:sz="0" w:space="0" w:color="auto"/>
            <w:bottom w:val="none" w:sz="0" w:space="0" w:color="auto"/>
            <w:right w:val="none" w:sz="0" w:space="0" w:color="auto"/>
          </w:divBdr>
          <w:divsChild>
            <w:div w:id="74743300">
              <w:marLeft w:val="0"/>
              <w:marRight w:val="0"/>
              <w:marTop w:val="0"/>
              <w:marBottom w:val="0"/>
              <w:divBdr>
                <w:top w:val="none" w:sz="0" w:space="0" w:color="auto"/>
                <w:left w:val="none" w:sz="0" w:space="0" w:color="auto"/>
                <w:bottom w:val="none" w:sz="0" w:space="0" w:color="auto"/>
                <w:right w:val="none" w:sz="0" w:space="0" w:color="auto"/>
              </w:divBdr>
            </w:div>
            <w:div w:id="88618966">
              <w:marLeft w:val="0"/>
              <w:marRight w:val="0"/>
              <w:marTop w:val="0"/>
              <w:marBottom w:val="0"/>
              <w:divBdr>
                <w:top w:val="none" w:sz="0" w:space="0" w:color="auto"/>
                <w:left w:val="none" w:sz="0" w:space="0" w:color="auto"/>
                <w:bottom w:val="none" w:sz="0" w:space="0" w:color="auto"/>
                <w:right w:val="none" w:sz="0" w:space="0" w:color="auto"/>
              </w:divBdr>
              <w:divsChild>
                <w:div w:id="1092505395">
                  <w:marLeft w:val="0"/>
                  <w:marRight w:val="0"/>
                  <w:marTop w:val="0"/>
                  <w:marBottom w:val="0"/>
                  <w:divBdr>
                    <w:top w:val="none" w:sz="0" w:space="0" w:color="auto"/>
                    <w:left w:val="none" w:sz="0" w:space="0" w:color="auto"/>
                    <w:bottom w:val="none" w:sz="0" w:space="0" w:color="auto"/>
                    <w:right w:val="none" w:sz="0" w:space="0" w:color="auto"/>
                  </w:divBdr>
                  <w:divsChild>
                    <w:div w:id="305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564">
      <w:bodyDiv w:val="1"/>
      <w:marLeft w:val="0"/>
      <w:marRight w:val="0"/>
      <w:marTop w:val="0"/>
      <w:marBottom w:val="0"/>
      <w:divBdr>
        <w:top w:val="none" w:sz="0" w:space="0" w:color="auto"/>
        <w:left w:val="none" w:sz="0" w:space="0" w:color="auto"/>
        <w:bottom w:val="none" w:sz="0" w:space="0" w:color="auto"/>
        <w:right w:val="none" w:sz="0" w:space="0" w:color="auto"/>
      </w:divBdr>
    </w:div>
    <w:div w:id="165824563">
      <w:bodyDiv w:val="1"/>
      <w:marLeft w:val="0"/>
      <w:marRight w:val="0"/>
      <w:marTop w:val="0"/>
      <w:marBottom w:val="0"/>
      <w:divBdr>
        <w:top w:val="none" w:sz="0" w:space="0" w:color="auto"/>
        <w:left w:val="none" w:sz="0" w:space="0" w:color="auto"/>
        <w:bottom w:val="none" w:sz="0" w:space="0" w:color="auto"/>
        <w:right w:val="none" w:sz="0" w:space="0" w:color="auto"/>
      </w:divBdr>
    </w:div>
    <w:div w:id="222764224">
      <w:bodyDiv w:val="1"/>
      <w:marLeft w:val="0"/>
      <w:marRight w:val="0"/>
      <w:marTop w:val="0"/>
      <w:marBottom w:val="0"/>
      <w:divBdr>
        <w:top w:val="none" w:sz="0" w:space="0" w:color="auto"/>
        <w:left w:val="none" w:sz="0" w:space="0" w:color="auto"/>
        <w:bottom w:val="none" w:sz="0" w:space="0" w:color="auto"/>
        <w:right w:val="none" w:sz="0" w:space="0" w:color="auto"/>
      </w:divBdr>
    </w:div>
    <w:div w:id="235818643">
      <w:bodyDiv w:val="1"/>
      <w:marLeft w:val="0"/>
      <w:marRight w:val="0"/>
      <w:marTop w:val="0"/>
      <w:marBottom w:val="0"/>
      <w:divBdr>
        <w:top w:val="none" w:sz="0" w:space="0" w:color="auto"/>
        <w:left w:val="none" w:sz="0" w:space="0" w:color="auto"/>
        <w:bottom w:val="none" w:sz="0" w:space="0" w:color="auto"/>
        <w:right w:val="none" w:sz="0" w:space="0" w:color="auto"/>
      </w:divBdr>
    </w:div>
    <w:div w:id="255599092">
      <w:bodyDiv w:val="1"/>
      <w:marLeft w:val="0"/>
      <w:marRight w:val="0"/>
      <w:marTop w:val="0"/>
      <w:marBottom w:val="0"/>
      <w:divBdr>
        <w:top w:val="none" w:sz="0" w:space="0" w:color="auto"/>
        <w:left w:val="none" w:sz="0" w:space="0" w:color="auto"/>
        <w:bottom w:val="none" w:sz="0" w:space="0" w:color="auto"/>
        <w:right w:val="none" w:sz="0" w:space="0" w:color="auto"/>
      </w:divBdr>
    </w:div>
    <w:div w:id="276566277">
      <w:bodyDiv w:val="1"/>
      <w:marLeft w:val="0"/>
      <w:marRight w:val="0"/>
      <w:marTop w:val="0"/>
      <w:marBottom w:val="0"/>
      <w:divBdr>
        <w:top w:val="none" w:sz="0" w:space="0" w:color="auto"/>
        <w:left w:val="none" w:sz="0" w:space="0" w:color="auto"/>
        <w:bottom w:val="none" w:sz="0" w:space="0" w:color="auto"/>
        <w:right w:val="none" w:sz="0" w:space="0" w:color="auto"/>
      </w:divBdr>
    </w:div>
    <w:div w:id="303047610">
      <w:bodyDiv w:val="1"/>
      <w:marLeft w:val="0"/>
      <w:marRight w:val="0"/>
      <w:marTop w:val="0"/>
      <w:marBottom w:val="0"/>
      <w:divBdr>
        <w:top w:val="none" w:sz="0" w:space="0" w:color="auto"/>
        <w:left w:val="none" w:sz="0" w:space="0" w:color="auto"/>
        <w:bottom w:val="none" w:sz="0" w:space="0" w:color="auto"/>
        <w:right w:val="none" w:sz="0" w:space="0" w:color="auto"/>
      </w:divBdr>
    </w:div>
    <w:div w:id="322976221">
      <w:bodyDiv w:val="1"/>
      <w:marLeft w:val="0"/>
      <w:marRight w:val="0"/>
      <w:marTop w:val="0"/>
      <w:marBottom w:val="0"/>
      <w:divBdr>
        <w:top w:val="none" w:sz="0" w:space="0" w:color="auto"/>
        <w:left w:val="none" w:sz="0" w:space="0" w:color="auto"/>
        <w:bottom w:val="none" w:sz="0" w:space="0" w:color="auto"/>
        <w:right w:val="none" w:sz="0" w:space="0" w:color="auto"/>
      </w:divBdr>
      <w:divsChild>
        <w:div w:id="388726496">
          <w:marLeft w:val="0"/>
          <w:marRight w:val="0"/>
          <w:marTop w:val="0"/>
          <w:marBottom w:val="0"/>
          <w:divBdr>
            <w:top w:val="none" w:sz="0" w:space="0" w:color="auto"/>
            <w:left w:val="none" w:sz="0" w:space="0" w:color="auto"/>
            <w:bottom w:val="none" w:sz="0" w:space="0" w:color="auto"/>
            <w:right w:val="none" w:sz="0" w:space="0" w:color="auto"/>
          </w:divBdr>
          <w:divsChild>
            <w:div w:id="2091149540">
              <w:marLeft w:val="0"/>
              <w:marRight w:val="0"/>
              <w:marTop w:val="0"/>
              <w:marBottom w:val="0"/>
              <w:divBdr>
                <w:top w:val="none" w:sz="0" w:space="0" w:color="auto"/>
                <w:left w:val="none" w:sz="0" w:space="0" w:color="auto"/>
                <w:bottom w:val="none" w:sz="0" w:space="0" w:color="auto"/>
                <w:right w:val="none" w:sz="0" w:space="0" w:color="auto"/>
              </w:divBdr>
            </w:div>
            <w:div w:id="616835981">
              <w:marLeft w:val="0"/>
              <w:marRight w:val="0"/>
              <w:marTop w:val="0"/>
              <w:marBottom w:val="0"/>
              <w:divBdr>
                <w:top w:val="none" w:sz="0" w:space="0" w:color="auto"/>
                <w:left w:val="none" w:sz="0" w:space="0" w:color="auto"/>
                <w:bottom w:val="none" w:sz="0" w:space="0" w:color="auto"/>
                <w:right w:val="none" w:sz="0" w:space="0" w:color="auto"/>
              </w:divBdr>
              <w:divsChild>
                <w:div w:id="1834758549">
                  <w:marLeft w:val="0"/>
                  <w:marRight w:val="0"/>
                  <w:marTop w:val="0"/>
                  <w:marBottom w:val="0"/>
                  <w:divBdr>
                    <w:top w:val="none" w:sz="0" w:space="0" w:color="auto"/>
                    <w:left w:val="none" w:sz="0" w:space="0" w:color="auto"/>
                    <w:bottom w:val="none" w:sz="0" w:space="0" w:color="auto"/>
                    <w:right w:val="none" w:sz="0" w:space="0" w:color="auto"/>
                  </w:divBdr>
                  <w:divsChild>
                    <w:div w:id="1427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8704">
      <w:bodyDiv w:val="1"/>
      <w:marLeft w:val="0"/>
      <w:marRight w:val="0"/>
      <w:marTop w:val="0"/>
      <w:marBottom w:val="0"/>
      <w:divBdr>
        <w:top w:val="none" w:sz="0" w:space="0" w:color="auto"/>
        <w:left w:val="none" w:sz="0" w:space="0" w:color="auto"/>
        <w:bottom w:val="none" w:sz="0" w:space="0" w:color="auto"/>
        <w:right w:val="none" w:sz="0" w:space="0" w:color="auto"/>
      </w:divBdr>
    </w:div>
    <w:div w:id="409620788">
      <w:bodyDiv w:val="1"/>
      <w:marLeft w:val="0"/>
      <w:marRight w:val="0"/>
      <w:marTop w:val="0"/>
      <w:marBottom w:val="0"/>
      <w:divBdr>
        <w:top w:val="none" w:sz="0" w:space="0" w:color="auto"/>
        <w:left w:val="none" w:sz="0" w:space="0" w:color="auto"/>
        <w:bottom w:val="none" w:sz="0" w:space="0" w:color="auto"/>
        <w:right w:val="none" w:sz="0" w:space="0" w:color="auto"/>
      </w:divBdr>
    </w:div>
    <w:div w:id="411004715">
      <w:bodyDiv w:val="1"/>
      <w:marLeft w:val="0"/>
      <w:marRight w:val="0"/>
      <w:marTop w:val="0"/>
      <w:marBottom w:val="0"/>
      <w:divBdr>
        <w:top w:val="none" w:sz="0" w:space="0" w:color="auto"/>
        <w:left w:val="none" w:sz="0" w:space="0" w:color="auto"/>
        <w:bottom w:val="none" w:sz="0" w:space="0" w:color="auto"/>
        <w:right w:val="none" w:sz="0" w:space="0" w:color="auto"/>
      </w:divBdr>
    </w:div>
    <w:div w:id="411321968">
      <w:bodyDiv w:val="1"/>
      <w:marLeft w:val="0"/>
      <w:marRight w:val="0"/>
      <w:marTop w:val="0"/>
      <w:marBottom w:val="0"/>
      <w:divBdr>
        <w:top w:val="none" w:sz="0" w:space="0" w:color="auto"/>
        <w:left w:val="none" w:sz="0" w:space="0" w:color="auto"/>
        <w:bottom w:val="none" w:sz="0" w:space="0" w:color="auto"/>
        <w:right w:val="none" w:sz="0" w:space="0" w:color="auto"/>
      </w:divBdr>
    </w:div>
    <w:div w:id="428089889">
      <w:bodyDiv w:val="1"/>
      <w:marLeft w:val="0"/>
      <w:marRight w:val="0"/>
      <w:marTop w:val="0"/>
      <w:marBottom w:val="0"/>
      <w:divBdr>
        <w:top w:val="none" w:sz="0" w:space="0" w:color="auto"/>
        <w:left w:val="none" w:sz="0" w:space="0" w:color="auto"/>
        <w:bottom w:val="none" w:sz="0" w:space="0" w:color="auto"/>
        <w:right w:val="none" w:sz="0" w:space="0" w:color="auto"/>
      </w:divBdr>
    </w:div>
    <w:div w:id="441190697">
      <w:bodyDiv w:val="1"/>
      <w:marLeft w:val="0"/>
      <w:marRight w:val="0"/>
      <w:marTop w:val="0"/>
      <w:marBottom w:val="0"/>
      <w:divBdr>
        <w:top w:val="none" w:sz="0" w:space="0" w:color="auto"/>
        <w:left w:val="none" w:sz="0" w:space="0" w:color="auto"/>
        <w:bottom w:val="none" w:sz="0" w:space="0" w:color="auto"/>
        <w:right w:val="none" w:sz="0" w:space="0" w:color="auto"/>
      </w:divBdr>
    </w:div>
    <w:div w:id="448546451">
      <w:bodyDiv w:val="1"/>
      <w:marLeft w:val="0"/>
      <w:marRight w:val="0"/>
      <w:marTop w:val="0"/>
      <w:marBottom w:val="0"/>
      <w:divBdr>
        <w:top w:val="none" w:sz="0" w:space="0" w:color="auto"/>
        <w:left w:val="none" w:sz="0" w:space="0" w:color="auto"/>
        <w:bottom w:val="none" w:sz="0" w:space="0" w:color="auto"/>
        <w:right w:val="none" w:sz="0" w:space="0" w:color="auto"/>
      </w:divBdr>
      <w:divsChild>
        <w:div w:id="1555461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794034">
      <w:bodyDiv w:val="1"/>
      <w:marLeft w:val="0"/>
      <w:marRight w:val="0"/>
      <w:marTop w:val="0"/>
      <w:marBottom w:val="0"/>
      <w:divBdr>
        <w:top w:val="none" w:sz="0" w:space="0" w:color="auto"/>
        <w:left w:val="none" w:sz="0" w:space="0" w:color="auto"/>
        <w:bottom w:val="none" w:sz="0" w:space="0" w:color="auto"/>
        <w:right w:val="none" w:sz="0" w:space="0" w:color="auto"/>
      </w:divBdr>
    </w:div>
    <w:div w:id="461921999">
      <w:bodyDiv w:val="1"/>
      <w:marLeft w:val="0"/>
      <w:marRight w:val="0"/>
      <w:marTop w:val="0"/>
      <w:marBottom w:val="0"/>
      <w:divBdr>
        <w:top w:val="none" w:sz="0" w:space="0" w:color="auto"/>
        <w:left w:val="none" w:sz="0" w:space="0" w:color="auto"/>
        <w:bottom w:val="none" w:sz="0" w:space="0" w:color="auto"/>
        <w:right w:val="none" w:sz="0" w:space="0" w:color="auto"/>
      </w:divBdr>
    </w:div>
    <w:div w:id="466044454">
      <w:bodyDiv w:val="1"/>
      <w:marLeft w:val="0"/>
      <w:marRight w:val="0"/>
      <w:marTop w:val="0"/>
      <w:marBottom w:val="0"/>
      <w:divBdr>
        <w:top w:val="none" w:sz="0" w:space="0" w:color="auto"/>
        <w:left w:val="none" w:sz="0" w:space="0" w:color="auto"/>
        <w:bottom w:val="none" w:sz="0" w:space="0" w:color="auto"/>
        <w:right w:val="none" w:sz="0" w:space="0" w:color="auto"/>
      </w:divBdr>
    </w:div>
    <w:div w:id="466748888">
      <w:bodyDiv w:val="1"/>
      <w:marLeft w:val="0"/>
      <w:marRight w:val="0"/>
      <w:marTop w:val="0"/>
      <w:marBottom w:val="0"/>
      <w:divBdr>
        <w:top w:val="none" w:sz="0" w:space="0" w:color="auto"/>
        <w:left w:val="none" w:sz="0" w:space="0" w:color="auto"/>
        <w:bottom w:val="none" w:sz="0" w:space="0" w:color="auto"/>
        <w:right w:val="none" w:sz="0" w:space="0" w:color="auto"/>
      </w:divBdr>
    </w:div>
    <w:div w:id="533075603">
      <w:bodyDiv w:val="1"/>
      <w:marLeft w:val="0"/>
      <w:marRight w:val="0"/>
      <w:marTop w:val="0"/>
      <w:marBottom w:val="0"/>
      <w:divBdr>
        <w:top w:val="none" w:sz="0" w:space="0" w:color="auto"/>
        <w:left w:val="none" w:sz="0" w:space="0" w:color="auto"/>
        <w:bottom w:val="none" w:sz="0" w:space="0" w:color="auto"/>
        <w:right w:val="none" w:sz="0" w:space="0" w:color="auto"/>
      </w:divBdr>
    </w:div>
    <w:div w:id="538595231">
      <w:bodyDiv w:val="1"/>
      <w:marLeft w:val="0"/>
      <w:marRight w:val="0"/>
      <w:marTop w:val="0"/>
      <w:marBottom w:val="0"/>
      <w:divBdr>
        <w:top w:val="none" w:sz="0" w:space="0" w:color="auto"/>
        <w:left w:val="none" w:sz="0" w:space="0" w:color="auto"/>
        <w:bottom w:val="none" w:sz="0" w:space="0" w:color="auto"/>
        <w:right w:val="none" w:sz="0" w:space="0" w:color="auto"/>
      </w:divBdr>
    </w:div>
    <w:div w:id="544604423">
      <w:bodyDiv w:val="1"/>
      <w:marLeft w:val="0"/>
      <w:marRight w:val="0"/>
      <w:marTop w:val="0"/>
      <w:marBottom w:val="0"/>
      <w:divBdr>
        <w:top w:val="none" w:sz="0" w:space="0" w:color="auto"/>
        <w:left w:val="none" w:sz="0" w:space="0" w:color="auto"/>
        <w:bottom w:val="none" w:sz="0" w:space="0" w:color="auto"/>
        <w:right w:val="none" w:sz="0" w:space="0" w:color="auto"/>
      </w:divBdr>
    </w:div>
    <w:div w:id="562106773">
      <w:bodyDiv w:val="1"/>
      <w:marLeft w:val="0"/>
      <w:marRight w:val="0"/>
      <w:marTop w:val="0"/>
      <w:marBottom w:val="0"/>
      <w:divBdr>
        <w:top w:val="none" w:sz="0" w:space="0" w:color="auto"/>
        <w:left w:val="none" w:sz="0" w:space="0" w:color="auto"/>
        <w:bottom w:val="none" w:sz="0" w:space="0" w:color="auto"/>
        <w:right w:val="none" w:sz="0" w:space="0" w:color="auto"/>
      </w:divBdr>
    </w:div>
    <w:div w:id="619340086">
      <w:bodyDiv w:val="1"/>
      <w:marLeft w:val="0"/>
      <w:marRight w:val="0"/>
      <w:marTop w:val="0"/>
      <w:marBottom w:val="0"/>
      <w:divBdr>
        <w:top w:val="none" w:sz="0" w:space="0" w:color="auto"/>
        <w:left w:val="none" w:sz="0" w:space="0" w:color="auto"/>
        <w:bottom w:val="none" w:sz="0" w:space="0" w:color="auto"/>
        <w:right w:val="none" w:sz="0" w:space="0" w:color="auto"/>
      </w:divBdr>
    </w:div>
    <w:div w:id="643046401">
      <w:bodyDiv w:val="1"/>
      <w:marLeft w:val="0"/>
      <w:marRight w:val="0"/>
      <w:marTop w:val="0"/>
      <w:marBottom w:val="0"/>
      <w:divBdr>
        <w:top w:val="none" w:sz="0" w:space="0" w:color="auto"/>
        <w:left w:val="none" w:sz="0" w:space="0" w:color="auto"/>
        <w:bottom w:val="none" w:sz="0" w:space="0" w:color="auto"/>
        <w:right w:val="none" w:sz="0" w:space="0" w:color="auto"/>
      </w:divBdr>
    </w:div>
    <w:div w:id="671369998">
      <w:bodyDiv w:val="1"/>
      <w:marLeft w:val="0"/>
      <w:marRight w:val="0"/>
      <w:marTop w:val="0"/>
      <w:marBottom w:val="0"/>
      <w:divBdr>
        <w:top w:val="none" w:sz="0" w:space="0" w:color="auto"/>
        <w:left w:val="none" w:sz="0" w:space="0" w:color="auto"/>
        <w:bottom w:val="none" w:sz="0" w:space="0" w:color="auto"/>
        <w:right w:val="none" w:sz="0" w:space="0" w:color="auto"/>
      </w:divBdr>
    </w:div>
    <w:div w:id="688022155">
      <w:bodyDiv w:val="1"/>
      <w:marLeft w:val="0"/>
      <w:marRight w:val="0"/>
      <w:marTop w:val="0"/>
      <w:marBottom w:val="0"/>
      <w:divBdr>
        <w:top w:val="none" w:sz="0" w:space="0" w:color="auto"/>
        <w:left w:val="none" w:sz="0" w:space="0" w:color="auto"/>
        <w:bottom w:val="none" w:sz="0" w:space="0" w:color="auto"/>
        <w:right w:val="none" w:sz="0" w:space="0" w:color="auto"/>
      </w:divBdr>
      <w:divsChild>
        <w:div w:id="1099912486">
          <w:marLeft w:val="0"/>
          <w:marRight w:val="0"/>
          <w:marTop w:val="0"/>
          <w:marBottom w:val="0"/>
          <w:divBdr>
            <w:top w:val="none" w:sz="0" w:space="0" w:color="auto"/>
            <w:left w:val="none" w:sz="0" w:space="0" w:color="auto"/>
            <w:bottom w:val="none" w:sz="0" w:space="0" w:color="auto"/>
            <w:right w:val="none" w:sz="0" w:space="0" w:color="auto"/>
          </w:divBdr>
          <w:divsChild>
            <w:div w:id="1901018913">
              <w:marLeft w:val="0"/>
              <w:marRight w:val="0"/>
              <w:marTop w:val="0"/>
              <w:marBottom w:val="0"/>
              <w:divBdr>
                <w:top w:val="none" w:sz="0" w:space="0" w:color="auto"/>
                <w:left w:val="none" w:sz="0" w:space="0" w:color="auto"/>
                <w:bottom w:val="none" w:sz="0" w:space="0" w:color="auto"/>
                <w:right w:val="none" w:sz="0" w:space="0" w:color="auto"/>
              </w:divBdr>
            </w:div>
            <w:div w:id="1368873674">
              <w:marLeft w:val="0"/>
              <w:marRight w:val="0"/>
              <w:marTop w:val="0"/>
              <w:marBottom w:val="0"/>
              <w:divBdr>
                <w:top w:val="none" w:sz="0" w:space="0" w:color="auto"/>
                <w:left w:val="none" w:sz="0" w:space="0" w:color="auto"/>
                <w:bottom w:val="none" w:sz="0" w:space="0" w:color="auto"/>
                <w:right w:val="none" w:sz="0" w:space="0" w:color="auto"/>
              </w:divBdr>
              <w:divsChild>
                <w:div w:id="506362193">
                  <w:marLeft w:val="0"/>
                  <w:marRight w:val="0"/>
                  <w:marTop w:val="0"/>
                  <w:marBottom w:val="0"/>
                  <w:divBdr>
                    <w:top w:val="none" w:sz="0" w:space="0" w:color="auto"/>
                    <w:left w:val="none" w:sz="0" w:space="0" w:color="auto"/>
                    <w:bottom w:val="none" w:sz="0" w:space="0" w:color="auto"/>
                    <w:right w:val="none" w:sz="0" w:space="0" w:color="auto"/>
                  </w:divBdr>
                  <w:divsChild>
                    <w:div w:id="17832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0595">
      <w:bodyDiv w:val="1"/>
      <w:marLeft w:val="0"/>
      <w:marRight w:val="0"/>
      <w:marTop w:val="0"/>
      <w:marBottom w:val="0"/>
      <w:divBdr>
        <w:top w:val="none" w:sz="0" w:space="0" w:color="auto"/>
        <w:left w:val="none" w:sz="0" w:space="0" w:color="auto"/>
        <w:bottom w:val="none" w:sz="0" w:space="0" w:color="auto"/>
        <w:right w:val="none" w:sz="0" w:space="0" w:color="auto"/>
      </w:divBdr>
    </w:div>
    <w:div w:id="694236019">
      <w:bodyDiv w:val="1"/>
      <w:marLeft w:val="0"/>
      <w:marRight w:val="0"/>
      <w:marTop w:val="0"/>
      <w:marBottom w:val="0"/>
      <w:divBdr>
        <w:top w:val="none" w:sz="0" w:space="0" w:color="auto"/>
        <w:left w:val="none" w:sz="0" w:space="0" w:color="auto"/>
        <w:bottom w:val="none" w:sz="0" w:space="0" w:color="auto"/>
        <w:right w:val="none" w:sz="0" w:space="0" w:color="auto"/>
      </w:divBdr>
      <w:divsChild>
        <w:div w:id="113015788">
          <w:marLeft w:val="0"/>
          <w:marRight w:val="0"/>
          <w:marTop w:val="0"/>
          <w:marBottom w:val="0"/>
          <w:divBdr>
            <w:top w:val="none" w:sz="0" w:space="0" w:color="auto"/>
            <w:left w:val="none" w:sz="0" w:space="0" w:color="auto"/>
            <w:bottom w:val="none" w:sz="0" w:space="0" w:color="auto"/>
            <w:right w:val="none" w:sz="0" w:space="0" w:color="auto"/>
          </w:divBdr>
          <w:divsChild>
            <w:div w:id="5519300">
              <w:marLeft w:val="0"/>
              <w:marRight w:val="0"/>
              <w:marTop w:val="0"/>
              <w:marBottom w:val="0"/>
              <w:divBdr>
                <w:top w:val="none" w:sz="0" w:space="0" w:color="auto"/>
                <w:left w:val="none" w:sz="0" w:space="0" w:color="auto"/>
                <w:bottom w:val="none" w:sz="0" w:space="0" w:color="auto"/>
                <w:right w:val="none" w:sz="0" w:space="0" w:color="auto"/>
              </w:divBdr>
            </w:div>
            <w:div w:id="1575969207">
              <w:marLeft w:val="0"/>
              <w:marRight w:val="0"/>
              <w:marTop w:val="0"/>
              <w:marBottom w:val="0"/>
              <w:divBdr>
                <w:top w:val="none" w:sz="0" w:space="0" w:color="auto"/>
                <w:left w:val="none" w:sz="0" w:space="0" w:color="auto"/>
                <w:bottom w:val="none" w:sz="0" w:space="0" w:color="auto"/>
                <w:right w:val="none" w:sz="0" w:space="0" w:color="auto"/>
              </w:divBdr>
              <w:divsChild>
                <w:div w:id="380711041">
                  <w:marLeft w:val="0"/>
                  <w:marRight w:val="0"/>
                  <w:marTop w:val="0"/>
                  <w:marBottom w:val="0"/>
                  <w:divBdr>
                    <w:top w:val="none" w:sz="0" w:space="0" w:color="auto"/>
                    <w:left w:val="none" w:sz="0" w:space="0" w:color="auto"/>
                    <w:bottom w:val="none" w:sz="0" w:space="0" w:color="auto"/>
                    <w:right w:val="none" w:sz="0" w:space="0" w:color="auto"/>
                  </w:divBdr>
                  <w:divsChild>
                    <w:div w:id="76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796">
              <w:marLeft w:val="0"/>
              <w:marRight w:val="0"/>
              <w:marTop w:val="0"/>
              <w:marBottom w:val="0"/>
              <w:divBdr>
                <w:top w:val="none" w:sz="0" w:space="0" w:color="auto"/>
                <w:left w:val="none" w:sz="0" w:space="0" w:color="auto"/>
                <w:bottom w:val="none" w:sz="0" w:space="0" w:color="auto"/>
                <w:right w:val="none" w:sz="0" w:space="0" w:color="auto"/>
              </w:divBdr>
            </w:div>
          </w:divsChild>
        </w:div>
        <w:div w:id="348458186">
          <w:marLeft w:val="0"/>
          <w:marRight w:val="0"/>
          <w:marTop w:val="0"/>
          <w:marBottom w:val="0"/>
          <w:divBdr>
            <w:top w:val="none" w:sz="0" w:space="0" w:color="auto"/>
            <w:left w:val="none" w:sz="0" w:space="0" w:color="auto"/>
            <w:bottom w:val="none" w:sz="0" w:space="0" w:color="auto"/>
            <w:right w:val="none" w:sz="0" w:space="0" w:color="auto"/>
          </w:divBdr>
          <w:divsChild>
            <w:div w:id="1011490205">
              <w:marLeft w:val="0"/>
              <w:marRight w:val="0"/>
              <w:marTop w:val="0"/>
              <w:marBottom w:val="0"/>
              <w:divBdr>
                <w:top w:val="none" w:sz="0" w:space="0" w:color="auto"/>
                <w:left w:val="none" w:sz="0" w:space="0" w:color="auto"/>
                <w:bottom w:val="none" w:sz="0" w:space="0" w:color="auto"/>
                <w:right w:val="none" w:sz="0" w:space="0" w:color="auto"/>
              </w:divBdr>
            </w:div>
            <w:div w:id="1290668111">
              <w:marLeft w:val="0"/>
              <w:marRight w:val="0"/>
              <w:marTop w:val="0"/>
              <w:marBottom w:val="0"/>
              <w:divBdr>
                <w:top w:val="none" w:sz="0" w:space="0" w:color="auto"/>
                <w:left w:val="none" w:sz="0" w:space="0" w:color="auto"/>
                <w:bottom w:val="none" w:sz="0" w:space="0" w:color="auto"/>
                <w:right w:val="none" w:sz="0" w:space="0" w:color="auto"/>
              </w:divBdr>
              <w:divsChild>
                <w:div w:id="1947804846">
                  <w:marLeft w:val="0"/>
                  <w:marRight w:val="0"/>
                  <w:marTop w:val="0"/>
                  <w:marBottom w:val="0"/>
                  <w:divBdr>
                    <w:top w:val="none" w:sz="0" w:space="0" w:color="auto"/>
                    <w:left w:val="none" w:sz="0" w:space="0" w:color="auto"/>
                    <w:bottom w:val="none" w:sz="0" w:space="0" w:color="auto"/>
                    <w:right w:val="none" w:sz="0" w:space="0" w:color="auto"/>
                  </w:divBdr>
                  <w:divsChild>
                    <w:div w:id="2710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8040">
              <w:marLeft w:val="0"/>
              <w:marRight w:val="0"/>
              <w:marTop w:val="0"/>
              <w:marBottom w:val="0"/>
              <w:divBdr>
                <w:top w:val="none" w:sz="0" w:space="0" w:color="auto"/>
                <w:left w:val="none" w:sz="0" w:space="0" w:color="auto"/>
                <w:bottom w:val="none" w:sz="0" w:space="0" w:color="auto"/>
                <w:right w:val="none" w:sz="0" w:space="0" w:color="auto"/>
              </w:divBdr>
            </w:div>
          </w:divsChild>
        </w:div>
        <w:div w:id="160048173">
          <w:marLeft w:val="0"/>
          <w:marRight w:val="0"/>
          <w:marTop w:val="0"/>
          <w:marBottom w:val="0"/>
          <w:divBdr>
            <w:top w:val="none" w:sz="0" w:space="0" w:color="auto"/>
            <w:left w:val="none" w:sz="0" w:space="0" w:color="auto"/>
            <w:bottom w:val="none" w:sz="0" w:space="0" w:color="auto"/>
            <w:right w:val="none" w:sz="0" w:space="0" w:color="auto"/>
          </w:divBdr>
          <w:divsChild>
            <w:div w:id="7606045">
              <w:marLeft w:val="0"/>
              <w:marRight w:val="0"/>
              <w:marTop w:val="0"/>
              <w:marBottom w:val="0"/>
              <w:divBdr>
                <w:top w:val="none" w:sz="0" w:space="0" w:color="auto"/>
                <w:left w:val="none" w:sz="0" w:space="0" w:color="auto"/>
                <w:bottom w:val="none" w:sz="0" w:space="0" w:color="auto"/>
                <w:right w:val="none" w:sz="0" w:space="0" w:color="auto"/>
              </w:divBdr>
            </w:div>
            <w:div w:id="1441101785">
              <w:marLeft w:val="0"/>
              <w:marRight w:val="0"/>
              <w:marTop w:val="0"/>
              <w:marBottom w:val="0"/>
              <w:divBdr>
                <w:top w:val="none" w:sz="0" w:space="0" w:color="auto"/>
                <w:left w:val="none" w:sz="0" w:space="0" w:color="auto"/>
                <w:bottom w:val="none" w:sz="0" w:space="0" w:color="auto"/>
                <w:right w:val="none" w:sz="0" w:space="0" w:color="auto"/>
              </w:divBdr>
              <w:divsChild>
                <w:div w:id="1670870390">
                  <w:marLeft w:val="0"/>
                  <w:marRight w:val="0"/>
                  <w:marTop w:val="0"/>
                  <w:marBottom w:val="0"/>
                  <w:divBdr>
                    <w:top w:val="none" w:sz="0" w:space="0" w:color="auto"/>
                    <w:left w:val="none" w:sz="0" w:space="0" w:color="auto"/>
                    <w:bottom w:val="none" w:sz="0" w:space="0" w:color="auto"/>
                    <w:right w:val="none" w:sz="0" w:space="0" w:color="auto"/>
                  </w:divBdr>
                  <w:divsChild>
                    <w:div w:id="1734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7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11">
          <w:marLeft w:val="0"/>
          <w:marRight w:val="0"/>
          <w:marTop w:val="0"/>
          <w:marBottom w:val="0"/>
          <w:divBdr>
            <w:top w:val="none" w:sz="0" w:space="0" w:color="auto"/>
            <w:left w:val="none" w:sz="0" w:space="0" w:color="auto"/>
            <w:bottom w:val="none" w:sz="0" w:space="0" w:color="auto"/>
            <w:right w:val="none" w:sz="0" w:space="0" w:color="auto"/>
          </w:divBdr>
          <w:divsChild>
            <w:div w:id="759057629">
              <w:marLeft w:val="0"/>
              <w:marRight w:val="0"/>
              <w:marTop w:val="0"/>
              <w:marBottom w:val="0"/>
              <w:divBdr>
                <w:top w:val="none" w:sz="0" w:space="0" w:color="auto"/>
                <w:left w:val="none" w:sz="0" w:space="0" w:color="auto"/>
                <w:bottom w:val="none" w:sz="0" w:space="0" w:color="auto"/>
                <w:right w:val="none" w:sz="0" w:space="0" w:color="auto"/>
              </w:divBdr>
            </w:div>
            <w:div w:id="1837530850">
              <w:marLeft w:val="0"/>
              <w:marRight w:val="0"/>
              <w:marTop w:val="0"/>
              <w:marBottom w:val="0"/>
              <w:divBdr>
                <w:top w:val="none" w:sz="0" w:space="0" w:color="auto"/>
                <w:left w:val="none" w:sz="0" w:space="0" w:color="auto"/>
                <w:bottom w:val="none" w:sz="0" w:space="0" w:color="auto"/>
                <w:right w:val="none" w:sz="0" w:space="0" w:color="auto"/>
              </w:divBdr>
              <w:divsChild>
                <w:div w:id="1622227851">
                  <w:marLeft w:val="0"/>
                  <w:marRight w:val="0"/>
                  <w:marTop w:val="0"/>
                  <w:marBottom w:val="0"/>
                  <w:divBdr>
                    <w:top w:val="none" w:sz="0" w:space="0" w:color="auto"/>
                    <w:left w:val="none" w:sz="0" w:space="0" w:color="auto"/>
                    <w:bottom w:val="none" w:sz="0" w:space="0" w:color="auto"/>
                    <w:right w:val="none" w:sz="0" w:space="0" w:color="auto"/>
                  </w:divBdr>
                  <w:divsChild>
                    <w:div w:id="15291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1897">
      <w:bodyDiv w:val="1"/>
      <w:marLeft w:val="0"/>
      <w:marRight w:val="0"/>
      <w:marTop w:val="0"/>
      <w:marBottom w:val="0"/>
      <w:divBdr>
        <w:top w:val="none" w:sz="0" w:space="0" w:color="auto"/>
        <w:left w:val="none" w:sz="0" w:space="0" w:color="auto"/>
        <w:bottom w:val="none" w:sz="0" w:space="0" w:color="auto"/>
        <w:right w:val="none" w:sz="0" w:space="0" w:color="auto"/>
      </w:divBdr>
      <w:divsChild>
        <w:div w:id="883835587">
          <w:marLeft w:val="0"/>
          <w:marRight w:val="0"/>
          <w:marTop w:val="0"/>
          <w:marBottom w:val="0"/>
          <w:divBdr>
            <w:top w:val="none" w:sz="0" w:space="0" w:color="auto"/>
            <w:left w:val="none" w:sz="0" w:space="0" w:color="auto"/>
            <w:bottom w:val="none" w:sz="0" w:space="0" w:color="auto"/>
            <w:right w:val="none" w:sz="0" w:space="0" w:color="auto"/>
          </w:divBdr>
          <w:divsChild>
            <w:div w:id="977733439">
              <w:marLeft w:val="0"/>
              <w:marRight w:val="0"/>
              <w:marTop w:val="0"/>
              <w:marBottom w:val="0"/>
              <w:divBdr>
                <w:top w:val="none" w:sz="0" w:space="0" w:color="auto"/>
                <w:left w:val="none" w:sz="0" w:space="0" w:color="auto"/>
                <w:bottom w:val="none" w:sz="0" w:space="0" w:color="auto"/>
                <w:right w:val="none" w:sz="0" w:space="0" w:color="auto"/>
              </w:divBdr>
            </w:div>
            <w:div w:id="842012605">
              <w:marLeft w:val="0"/>
              <w:marRight w:val="0"/>
              <w:marTop w:val="0"/>
              <w:marBottom w:val="0"/>
              <w:divBdr>
                <w:top w:val="none" w:sz="0" w:space="0" w:color="auto"/>
                <w:left w:val="none" w:sz="0" w:space="0" w:color="auto"/>
                <w:bottom w:val="none" w:sz="0" w:space="0" w:color="auto"/>
                <w:right w:val="none" w:sz="0" w:space="0" w:color="auto"/>
              </w:divBdr>
              <w:divsChild>
                <w:div w:id="267278090">
                  <w:marLeft w:val="0"/>
                  <w:marRight w:val="0"/>
                  <w:marTop w:val="0"/>
                  <w:marBottom w:val="0"/>
                  <w:divBdr>
                    <w:top w:val="none" w:sz="0" w:space="0" w:color="auto"/>
                    <w:left w:val="none" w:sz="0" w:space="0" w:color="auto"/>
                    <w:bottom w:val="none" w:sz="0" w:space="0" w:color="auto"/>
                    <w:right w:val="none" w:sz="0" w:space="0" w:color="auto"/>
                  </w:divBdr>
                  <w:divsChild>
                    <w:div w:id="1827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7445">
              <w:marLeft w:val="0"/>
              <w:marRight w:val="0"/>
              <w:marTop w:val="0"/>
              <w:marBottom w:val="0"/>
              <w:divBdr>
                <w:top w:val="none" w:sz="0" w:space="0" w:color="auto"/>
                <w:left w:val="none" w:sz="0" w:space="0" w:color="auto"/>
                <w:bottom w:val="none" w:sz="0" w:space="0" w:color="auto"/>
                <w:right w:val="none" w:sz="0" w:space="0" w:color="auto"/>
              </w:divBdr>
            </w:div>
          </w:divsChild>
        </w:div>
        <w:div w:id="1089041801">
          <w:marLeft w:val="0"/>
          <w:marRight w:val="0"/>
          <w:marTop w:val="0"/>
          <w:marBottom w:val="0"/>
          <w:divBdr>
            <w:top w:val="none" w:sz="0" w:space="0" w:color="auto"/>
            <w:left w:val="none" w:sz="0" w:space="0" w:color="auto"/>
            <w:bottom w:val="none" w:sz="0" w:space="0" w:color="auto"/>
            <w:right w:val="none" w:sz="0" w:space="0" w:color="auto"/>
          </w:divBdr>
          <w:divsChild>
            <w:div w:id="1593969849">
              <w:marLeft w:val="0"/>
              <w:marRight w:val="0"/>
              <w:marTop w:val="0"/>
              <w:marBottom w:val="0"/>
              <w:divBdr>
                <w:top w:val="none" w:sz="0" w:space="0" w:color="auto"/>
                <w:left w:val="none" w:sz="0" w:space="0" w:color="auto"/>
                <w:bottom w:val="none" w:sz="0" w:space="0" w:color="auto"/>
                <w:right w:val="none" w:sz="0" w:space="0" w:color="auto"/>
              </w:divBdr>
            </w:div>
            <w:div w:id="85346395">
              <w:marLeft w:val="0"/>
              <w:marRight w:val="0"/>
              <w:marTop w:val="0"/>
              <w:marBottom w:val="0"/>
              <w:divBdr>
                <w:top w:val="none" w:sz="0" w:space="0" w:color="auto"/>
                <w:left w:val="none" w:sz="0" w:space="0" w:color="auto"/>
                <w:bottom w:val="none" w:sz="0" w:space="0" w:color="auto"/>
                <w:right w:val="none" w:sz="0" w:space="0" w:color="auto"/>
              </w:divBdr>
              <w:divsChild>
                <w:div w:id="2120297492">
                  <w:marLeft w:val="0"/>
                  <w:marRight w:val="0"/>
                  <w:marTop w:val="0"/>
                  <w:marBottom w:val="0"/>
                  <w:divBdr>
                    <w:top w:val="none" w:sz="0" w:space="0" w:color="auto"/>
                    <w:left w:val="none" w:sz="0" w:space="0" w:color="auto"/>
                    <w:bottom w:val="none" w:sz="0" w:space="0" w:color="auto"/>
                    <w:right w:val="none" w:sz="0" w:space="0" w:color="auto"/>
                  </w:divBdr>
                  <w:divsChild>
                    <w:div w:id="422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4022">
      <w:bodyDiv w:val="1"/>
      <w:marLeft w:val="0"/>
      <w:marRight w:val="0"/>
      <w:marTop w:val="0"/>
      <w:marBottom w:val="0"/>
      <w:divBdr>
        <w:top w:val="none" w:sz="0" w:space="0" w:color="auto"/>
        <w:left w:val="none" w:sz="0" w:space="0" w:color="auto"/>
        <w:bottom w:val="none" w:sz="0" w:space="0" w:color="auto"/>
        <w:right w:val="none" w:sz="0" w:space="0" w:color="auto"/>
      </w:divBdr>
    </w:div>
    <w:div w:id="786047449">
      <w:bodyDiv w:val="1"/>
      <w:marLeft w:val="0"/>
      <w:marRight w:val="0"/>
      <w:marTop w:val="0"/>
      <w:marBottom w:val="0"/>
      <w:divBdr>
        <w:top w:val="none" w:sz="0" w:space="0" w:color="auto"/>
        <w:left w:val="none" w:sz="0" w:space="0" w:color="auto"/>
        <w:bottom w:val="none" w:sz="0" w:space="0" w:color="auto"/>
        <w:right w:val="none" w:sz="0" w:space="0" w:color="auto"/>
      </w:divBdr>
    </w:div>
    <w:div w:id="814222788">
      <w:bodyDiv w:val="1"/>
      <w:marLeft w:val="0"/>
      <w:marRight w:val="0"/>
      <w:marTop w:val="0"/>
      <w:marBottom w:val="0"/>
      <w:divBdr>
        <w:top w:val="none" w:sz="0" w:space="0" w:color="auto"/>
        <w:left w:val="none" w:sz="0" w:space="0" w:color="auto"/>
        <w:bottom w:val="none" w:sz="0" w:space="0" w:color="auto"/>
        <w:right w:val="none" w:sz="0" w:space="0" w:color="auto"/>
      </w:divBdr>
    </w:div>
    <w:div w:id="911545102">
      <w:bodyDiv w:val="1"/>
      <w:marLeft w:val="0"/>
      <w:marRight w:val="0"/>
      <w:marTop w:val="0"/>
      <w:marBottom w:val="0"/>
      <w:divBdr>
        <w:top w:val="none" w:sz="0" w:space="0" w:color="auto"/>
        <w:left w:val="none" w:sz="0" w:space="0" w:color="auto"/>
        <w:bottom w:val="none" w:sz="0" w:space="0" w:color="auto"/>
        <w:right w:val="none" w:sz="0" w:space="0" w:color="auto"/>
      </w:divBdr>
      <w:divsChild>
        <w:div w:id="745301484">
          <w:marLeft w:val="0"/>
          <w:marRight w:val="0"/>
          <w:marTop w:val="0"/>
          <w:marBottom w:val="0"/>
          <w:divBdr>
            <w:top w:val="none" w:sz="0" w:space="0" w:color="auto"/>
            <w:left w:val="none" w:sz="0" w:space="0" w:color="auto"/>
            <w:bottom w:val="none" w:sz="0" w:space="0" w:color="auto"/>
            <w:right w:val="none" w:sz="0" w:space="0" w:color="auto"/>
          </w:divBdr>
          <w:divsChild>
            <w:div w:id="1143349541">
              <w:marLeft w:val="0"/>
              <w:marRight w:val="0"/>
              <w:marTop w:val="0"/>
              <w:marBottom w:val="0"/>
              <w:divBdr>
                <w:top w:val="none" w:sz="0" w:space="0" w:color="auto"/>
                <w:left w:val="none" w:sz="0" w:space="0" w:color="auto"/>
                <w:bottom w:val="none" w:sz="0" w:space="0" w:color="auto"/>
                <w:right w:val="none" w:sz="0" w:space="0" w:color="auto"/>
              </w:divBdr>
            </w:div>
            <w:div w:id="287130564">
              <w:marLeft w:val="0"/>
              <w:marRight w:val="0"/>
              <w:marTop w:val="0"/>
              <w:marBottom w:val="0"/>
              <w:divBdr>
                <w:top w:val="none" w:sz="0" w:space="0" w:color="auto"/>
                <w:left w:val="none" w:sz="0" w:space="0" w:color="auto"/>
                <w:bottom w:val="none" w:sz="0" w:space="0" w:color="auto"/>
                <w:right w:val="none" w:sz="0" w:space="0" w:color="auto"/>
              </w:divBdr>
              <w:divsChild>
                <w:div w:id="1987120082">
                  <w:marLeft w:val="0"/>
                  <w:marRight w:val="0"/>
                  <w:marTop w:val="0"/>
                  <w:marBottom w:val="0"/>
                  <w:divBdr>
                    <w:top w:val="none" w:sz="0" w:space="0" w:color="auto"/>
                    <w:left w:val="none" w:sz="0" w:space="0" w:color="auto"/>
                    <w:bottom w:val="none" w:sz="0" w:space="0" w:color="auto"/>
                    <w:right w:val="none" w:sz="0" w:space="0" w:color="auto"/>
                  </w:divBdr>
                  <w:divsChild>
                    <w:div w:id="2966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5482">
      <w:bodyDiv w:val="1"/>
      <w:marLeft w:val="0"/>
      <w:marRight w:val="0"/>
      <w:marTop w:val="0"/>
      <w:marBottom w:val="0"/>
      <w:divBdr>
        <w:top w:val="none" w:sz="0" w:space="0" w:color="auto"/>
        <w:left w:val="none" w:sz="0" w:space="0" w:color="auto"/>
        <w:bottom w:val="none" w:sz="0" w:space="0" w:color="auto"/>
        <w:right w:val="none" w:sz="0" w:space="0" w:color="auto"/>
      </w:divBdr>
    </w:div>
    <w:div w:id="969554494">
      <w:bodyDiv w:val="1"/>
      <w:marLeft w:val="0"/>
      <w:marRight w:val="0"/>
      <w:marTop w:val="0"/>
      <w:marBottom w:val="0"/>
      <w:divBdr>
        <w:top w:val="none" w:sz="0" w:space="0" w:color="auto"/>
        <w:left w:val="none" w:sz="0" w:space="0" w:color="auto"/>
        <w:bottom w:val="none" w:sz="0" w:space="0" w:color="auto"/>
        <w:right w:val="none" w:sz="0" w:space="0" w:color="auto"/>
      </w:divBdr>
    </w:div>
    <w:div w:id="984771720">
      <w:bodyDiv w:val="1"/>
      <w:marLeft w:val="0"/>
      <w:marRight w:val="0"/>
      <w:marTop w:val="0"/>
      <w:marBottom w:val="0"/>
      <w:divBdr>
        <w:top w:val="none" w:sz="0" w:space="0" w:color="auto"/>
        <w:left w:val="none" w:sz="0" w:space="0" w:color="auto"/>
        <w:bottom w:val="none" w:sz="0" w:space="0" w:color="auto"/>
        <w:right w:val="none" w:sz="0" w:space="0" w:color="auto"/>
      </w:divBdr>
    </w:div>
    <w:div w:id="1007757231">
      <w:bodyDiv w:val="1"/>
      <w:marLeft w:val="0"/>
      <w:marRight w:val="0"/>
      <w:marTop w:val="0"/>
      <w:marBottom w:val="0"/>
      <w:divBdr>
        <w:top w:val="none" w:sz="0" w:space="0" w:color="auto"/>
        <w:left w:val="none" w:sz="0" w:space="0" w:color="auto"/>
        <w:bottom w:val="none" w:sz="0" w:space="0" w:color="auto"/>
        <w:right w:val="none" w:sz="0" w:space="0" w:color="auto"/>
      </w:divBdr>
    </w:div>
    <w:div w:id="1013142728">
      <w:bodyDiv w:val="1"/>
      <w:marLeft w:val="0"/>
      <w:marRight w:val="0"/>
      <w:marTop w:val="0"/>
      <w:marBottom w:val="0"/>
      <w:divBdr>
        <w:top w:val="none" w:sz="0" w:space="0" w:color="auto"/>
        <w:left w:val="none" w:sz="0" w:space="0" w:color="auto"/>
        <w:bottom w:val="none" w:sz="0" w:space="0" w:color="auto"/>
        <w:right w:val="none" w:sz="0" w:space="0" w:color="auto"/>
      </w:divBdr>
    </w:div>
    <w:div w:id="1035347082">
      <w:bodyDiv w:val="1"/>
      <w:marLeft w:val="0"/>
      <w:marRight w:val="0"/>
      <w:marTop w:val="0"/>
      <w:marBottom w:val="0"/>
      <w:divBdr>
        <w:top w:val="none" w:sz="0" w:space="0" w:color="auto"/>
        <w:left w:val="none" w:sz="0" w:space="0" w:color="auto"/>
        <w:bottom w:val="none" w:sz="0" w:space="0" w:color="auto"/>
        <w:right w:val="none" w:sz="0" w:space="0" w:color="auto"/>
      </w:divBdr>
    </w:div>
    <w:div w:id="1120799712">
      <w:bodyDiv w:val="1"/>
      <w:marLeft w:val="0"/>
      <w:marRight w:val="0"/>
      <w:marTop w:val="0"/>
      <w:marBottom w:val="0"/>
      <w:divBdr>
        <w:top w:val="none" w:sz="0" w:space="0" w:color="auto"/>
        <w:left w:val="none" w:sz="0" w:space="0" w:color="auto"/>
        <w:bottom w:val="none" w:sz="0" w:space="0" w:color="auto"/>
        <w:right w:val="none" w:sz="0" w:space="0" w:color="auto"/>
      </w:divBdr>
      <w:divsChild>
        <w:div w:id="652370371">
          <w:marLeft w:val="0"/>
          <w:marRight w:val="0"/>
          <w:marTop w:val="0"/>
          <w:marBottom w:val="0"/>
          <w:divBdr>
            <w:top w:val="none" w:sz="0" w:space="0" w:color="auto"/>
            <w:left w:val="none" w:sz="0" w:space="0" w:color="auto"/>
            <w:bottom w:val="none" w:sz="0" w:space="0" w:color="auto"/>
            <w:right w:val="none" w:sz="0" w:space="0" w:color="auto"/>
          </w:divBdr>
          <w:divsChild>
            <w:div w:id="2107145643">
              <w:marLeft w:val="0"/>
              <w:marRight w:val="0"/>
              <w:marTop w:val="0"/>
              <w:marBottom w:val="0"/>
              <w:divBdr>
                <w:top w:val="none" w:sz="0" w:space="0" w:color="auto"/>
                <w:left w:val="none" w:sz="0" w:space="0" w:color="auto"/>
                <w:bottom w:val="none" w:sz="0" w:space="0" w:color="auto"/>
                <w:right w:val="none" w:sz="0" w:space="0" w:color="auto"/>
              </w:divBdr>
            </w:div>
            <w:div w:id="1442146290">
              <w:marLeft w:val="0"/>
              <w:marRight w:val="0"/>
              <w:marTop w:val="0"/>
              <w:marBottom w:val="0"/>
              <w:divBdr>
                <w:top w:val="none" w:sz="0" w:space="0" w:color="auto"/>
                <w:left w:val="none" w:sz="0" w:space="0" w:color="auto"/>
                <w:bottom w:val="none" w:sz="0" w:space="0" w:color="auto"/>
                <w:right w:val="none" w:sz="0" w:space="0" w:color="auto"/>
              </w:divBdr>
              <w:divsChild>
                <w:div w:id="1506433079">
                  <w:marLeft w:val="0"/>
                  <w:marRight w:val="0"/>
                  <w:marTop w:val="0"/>
                  <w:marBottom w:val="0"/>
                  <w:divBdr>
                    <w:top w:val="none" w:sz="0" w:space="0" w:color="auto"/>
                    <w:left w:val="none" w:sz="0" w:space="0" w:color="auto"/>
                    <w:bottom w:val="none" w:sz="0" w:space="0" w:color="auto"/>
                    <w:right w:val="none" w:sz="0" w:space="0" w:color="auto"/>
                  </w:divBdr>
                  <w:divsChild>
                    <w:div w:id="7835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152">
              <w:marLeft w:val="0"/>
              <w:marRight w:val="0"/>
              <w:marTop w:val="0"/>
              <w:marBottom w:val="0"/>
              <w:divBdr>
                <w:top w:val="none" w:sz="0" w:space="0" w:color="auto"/>
                <w:left w:val="none" w:sz="0" w:space="0" w:color="auto"/>
                <w:bottom w:val="none" w:sz="0" w:space="0" w:color="auto"/>
                <w:right w:val="none" w:sz="0" w:space="0" w:color="auto"/>
              </w:divBdr>
            </w:div>
          </w:divsChild>
        </w:div>
        <w:div w:id="537621984">
          <w:marLeft w:val="0"/>
          <w:marRight w:val="0"/>
          <w:marTop w:val="0"/>
          <w:marBottom w:val="0"/>
          <w:divBdr>
            <w:top w:val="none" w:sz="0" w:space="0" w:color="auto"/>
            <w:left w:val="none" w:sz="0" w:space="0" w:color="auto"/>
            <w:bottom w:val="none" w:sz="0" w:space="0" w:color="auto"/>
            <w:right w:val="none" w:sz="0" w:space="0" w:color="auto"/>
          </w:divBdr>
          <w:divsChild>
            <w:div w:id="457574608">
              <w:marLeft w:val="0"/>
              <w:marRight w:val="0"/>
              <w:marTop w:val="0"/>
              <w:marBottom w:val="0"/>
              <w:divBdr>
                <w:top w:val="none" w:sz="0" w:space="0" w:color="auto"/>
                <w:left w:val="none" w:sz="0" w:space="0" w:color="auto"/>
                <w:bottom w:val="none" w:sz="0" w:space="0" w:color="auto"/>
                <w:right w:val="none" w:sz="0" w:space="0" w:color="auto"/>
              </w:divBdr>
            </w:div>
            <w:div w:id="1844591042">
              <w:marLeft w:val="0"/>
              <w:marRight w:val="0"/>
              <w:marTop w:val="0"/>
              <w:marBottom w:val="0"/>
              <w:divBdr>
                <w:top w:val="none" w:sz="0" w:space="0" w:color="auto"/>
                <w:left w:val="none" w:sz="0" w:space="0" w:color="auto"/>
                <w:bottom w:val="none" w:sz="0" w:space="0" w:color="auto"/>
                <w:right w:val="none" w:sz="0" w:space="0" w:color="auto"/>
              </w:divBdr>
              <w:divsChild>
                <w:div w:id="1038773285">
                  <w:marLeft w:val="0"/>
                  <w:marRight w:val="0"/>
                  <w:marTop w:val="0"/>
                  <w:marBottom w:val="0"/>
                  <w:divBdr>
                    <w:top w:val="none" w:sz="0" w:space="0" w:color="auto"/>
                    <w:left w:val="none" w:sz="0" w:space="0" w:color="auto"/>
                    <w:bottom w:val="none" w:sz="0" w:space="0" w:color="auto"/>
                    <w:right w:val="none" w:sz="0" w:space="0" w:color="auto"/>
                  </w:divBdr>
                  <w:divsChild>
                    <w:div w:id="2172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5292">
              <w:marLeft w:val="0"/>
              <w:marRight w:val="0"/>
              <w:marTop w:val="0"/>
              <w:marBottom w:val="0"/>
              <w:divBdr>
                <w:top w:val="none" w:sz="0" w:space="0" w:color="auto"/>
                <w:left w:val="none" w:sz="0" w:space="0" w:color="auto"/>
                <w:bottom w:val="none" w:sz="0" w:space="0" w:color="auto"/>
                <w:right w:val="none" w:sz="0" w:space="0" w:color="auto"/>
              </w:divBdr>
            </w:div>
          </w:divsChild>
        </w:div>
        <w:div w:id="845174885">
          <w:marLeft w:val="0"/>
          <w:marRight w:val="0"/>
          <w:marTop w:val="0"/>
          <w:marBottom w:val="0"/>
          <w:divBdr>
            <w:top w:val="none" w:sz="0" w:space="0" w:color="auto"/>
            <w:left w:val="none" w:sz="0" w:space="0" w:color="auto"/>
            <w:bottom w:val="none" w:sz="0" w:space="0" w:color="auto"/>
            <w:right w:val="none" w:sz="0" w:space="0" w:color="auto"/>
          </w:divBdr>
          <w:divsChild>
            <w:div w:id="437256630">
              <w:marLeft w:val="0"/>
              <w:marRight w:val="0"/>
              <w:marTop w:val="0"/>
              <w:marBottom w:val="0"/>
              <w:divBdr>
                <w:top w:val="none" w:sz="0" w:space="0" w:color="auto"/>
                <w:left w:val="none" w:sz="0" w:space="0" w:color="auto"/>
                <w:bottom w:val="none" w:sz="0" w:space="0" w:color="auto"/>
                <w:right w:val="none" w:sz="0" w:space="0" w:color="auto"/>
              </w:divBdr>
            </w:div>
            <w:div w:id="1568108700">
              <w:marLeft w:val="0"/>
              <w:marRight w:val="0"/>
              <w:marTop w:val="0"/>
              <w:marBottom w:val="0"/>
              <w:divBdr>
                <w:top w:val="none" w:sz="0" w:space="0" w:color="auto"/>
                <w:left w:val="none" w:sz="0" w:space="0" w:color="auto"/>
                <w:bottom w:val="none" w:sz="0" w:space="0" w:color="auto"/>
                <w:right w:val="none" w:sz="0" w:space="0" w:color="auto"/>
              </w:divBdr>
              <w:divsChild>
                <w:div w:id="415592792">
                  <w:marLeft w:val="0"/>
                  <w:marRight w:val="0"/>
                  <w:marTop w:val="0"/>
                  <w:marBottom w:val="0"/>
                  <w:divBdr>
                    <w:top w:val="none" w:sz="0" w:space="0" w:color="auto"/>
                    <w:left w:val="none" w:sz="0" w:space="0" w:color="auto"/>
                    <w:bottom w:val="none" w:sz="0" w:space="0" w:color="auto"/>
                    <w:right w:val="none" w:sz="0" w:space="0" w:color="auto"/>
                  </w:divBdr>
                  <w:divsChild>
                    <w:div w:id="7236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8201">
      <w:bodyDiv w:val="1"/>
      <w:marLeft w:val="0"/>
      <w:marRight w:val="0"/>
      <w:marTop w:val="0"/>
      <w:marBottom w:val="0"/>
      <w:divBdr>
        <w:top w:val="none" w:sz="0" w:space="0" w:color="auto"/>
        <w:left w:val="none" w:sz="0" w:space="0" w:color="auto"/>
        <w:bottom w:val="none" w:sz="0" w:space="0" w:color="auto"/>
        <w:right w:val="none" w:sz="0" w:space="0" w:color="auto"/>
      </w:divBdr>
    </w:div>
    <w:div w:id="1220899229">
      <w:bodyDiv w:val="1"/>
      <w:marLeft w:val="0"/>
      <w:marRight w:val="0"/>
      <w:marTop w:val="0"/>
      <w:marBottom w:val="0"/>
      <w:divBdr>
        <w:top w:val="none" w:sz="0" w:space="0" w:color="auto"/>
        <w:left w:val="none" w:sz="0" w:space="0" w:color="auto"/>
        <w:bottom w:val="none" w:sz="0" w:space="0" w:color="auto"/>
        <w:right w:val="none" w:sz="0" w:space="0" w:color="auto"/>
      </w:divBdr>
    </w:div>
    <w:div w:id="1231503035">
      <w:bodyDiv w:val="1"/>
      <w:marLeft w:val="0"/>
      <w:marRight w:val="0"/>
      <w:marTop w:val="0"/>
      <w:marBottom w:val="0"/>
      <w:divBdr>
        <w:top w:val="none" w:sz="0" w:space="0" w:color="auto"/>
        <w:left w:val="none" w:sz="0" w:space="0" w:color="auto"/>
        <w:bottom w:val="none" w:sz="0" w:space="0" w:color="auto"/>
        <w:right w:val="none" w:sz="0" w:space="0" w:color="auto"/>
      </w:divBdr>
      <w:divsChild>
        <w:div w:id="199518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52067">
      <w:bodyDiv w:val="1"/>
      <w:marLeft w:val="0"/>
      <w:marRight w:val="0"/>
      <w:marTop w:val="0"/>
      <w:marBottom w:val="0"/>
      <w:divBdr>
        <w:top w:val="none" w:sz="0" w:space="0" w:color="auto"/>
        <w:left w:val="none" w:sz="0" w:space="0" w:color="auto"/>
        <w:bottom w:val="none" w:sz="0" w:space="0" w:color="auto"/>
        <w:right w:val="none" w:sz="0" w:space="0" w:color="auto"/>
      </w:divBdr>
    </w:div>
    <w:div w:id="1273706744">
      <w:bodyDiv w:val="1"/>
      <w:marLeft w:val="0"/>
      <w:marRight w:val="0"/>
      <w:marTop w:val="0"/>
      <w:marBottom w:val="0"/>
      <w:divBdr>
        <w:top w:val="none" w:sz="0" w:space="0" w:color="auto"/>
        <w:left w:val="none" w:sz="0" w:space="0" w:color="auto"/>
        <w:bottom w:val="none" w:sz="0" w:space="0" w:color="auto"/>
        <w:right w:val="none" w:sz="0" w:space="0" w:color="auto"/>
      </w:divBdr>
    </w:div>
    <w:div w:id="1308439471">
      <w:bodyDiv w:val="1"/>
      <w:marLeft w:val="0"/>
      <w:marRight w:val="0"/>
      <w:marTop w:val="0"/>
      <w:marBottom w:val="0"/>
      <w:divBdr>
        <w:top w:val="none" w:sz="0" w:space="0" w:color="auto"/>
        <w:left w:val="none" w:sz="0" w:space="0" w:color="auto"/>
        <w:bottom w:val="none" w:sz="0" w:space="0" w:color="auto"/>
        <w:right w:val="none" w:sz="0" w:space="0" w:color="auto"/>
      </w:divBdr>
    </w:div>
    <w:div w:id="1316833041">
      <w:bodyDiv w:val="1"/>
      <w:marLeft w:val="0"/>
      <w:marRight w:val="0"/>
      <w:marTop w:val="0"/>
      <w:marBottom w:val="0"/>
      <w:divBdr>
        <w:top w:val="none" w:sz="0" w:space="0" w:color="auto"/>
        <w:left w:val="none" w:sz="0" w:space="0" w:color="auto"/>
        <w:bottom w:val="none" w:sz="0" w:space="0" w:color="auto"/>
        <w:right w:val="none" w:sz="0" w:space="0" w:color="auto"/>
      </w:divBdr>
    </w:div>
    <w:div w:id="1317762598">
      <w:bodyDiv w:val="1"/>
      <w:marLeft w:val="0"/>
      <w:marRight w:val="0"/>
      <w:marTop w:val="0"/>
      <w:marBottom w:val="0"/>
      <w:divBdr>
        <w:top w:val="none" w:sz="0" w:space="0" w:color="auto"/>
        <w:left w:val="none" w:sz="0" w:space="0" w:color="auto"/>
        <w:bottom w:val="none" w:sz="0" w:space="0" w:color="auto"/>
        <w:right w:val="none" w:sz="0" w:space="0" w:color="auto"/>
      </w:divBdr>
    </w:div>
    <w:div w:id="1320378742">
      <w:bodyDiv w:val="1"/>
      <w:marLeft w:val="0"/>
      <w:marRight w:val="0"/>
      <w:marTop w:val="0"/>
      <w:marBottom w:val="0"/>
      <w:divBdr>
        <w:top w:val="none" w:sz="0" w:space="0" w:color="auto"/>
        <w:left w:val="none" w:sz="0" w:space="0" w:color="auto"/>
        <w:bottom w:val="none" w:sz="0" w:space="0" w:color="auto"/>
        <w:right w:val="none" w:sz="0" w:space="0" w:color="auto"/>
      </w:divBdr>
    </w:div>
    <w:div w:id="1341810083">
      <w:bodyDiv w:val="1"/>
      <w:marLeft w:val="0"/>
      <w:marRight w:val="0"/>
      <w:marTop w:val="0"/>
      <w:marBottom w:val="0"/>
      <w:divBdr>
        <w:top w:val="none" w:sz="0" w:space="0" w:color="auto"/>
        <w:left w:val="none" w:sz="0" w:space="0" w:color="auto"/>
        <w:bottom w:val="none" w:sz="0" w:space="0" w:color="auto"/>
        <w:right w:val="none" w:sz="0" w:space="0" w:color="auto"/>
      </w:divBdr>
    </w:div>
    <w:div w:id="1362702619">
      <w:bodyDiv w:val="1"/>
      <w:marLeft w:val="0"/>
      <w:marRight w:val="0"/>
      <w:marTop w:val="0"/>
      <w:marBottom w:val="0"/>
      <w:divBdr>
        <w:top w:val="none" w:sz="0" w:space="0" w:color="auto"/>
        <w:left w:val="none" w:sz="0" w:space="0" w:color="auto"/>
        <w:bottom w:val="none" w:sz="0" w:space="0" w:color="auto"/>
        <w:right w:val="none" w:sz="0" w:space="0" w:color="auto"/>
      </w:divBdr>
      <w:divsChild>
        <w:div w:id="86606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164281">
      <w:bodyDiv w:val="1"/>
      <w:marLeft w:val="0"/>
      <w:marRight w:val="0"/>
      <w:marTop w:val="0"/>
      <w:marBottom w:val="0"/>
      <w:divBdr>
        <w:top w:val="none" w:sz="0" w:space="0" w:color="auto"/>
        <w:left w:val="none" w:sz="0" w:space="0" w:color="auto"/>
        <w:bottom w:val="none" w:sz="0" w:space="0" w:color="auto"/>
        <w:right w:val="none" w:sz="0" w:space="0" w:color="auto"/>
      </w:divBdr>
    </w:div>
    <w:div w:id="1381242021">
      <w:bodyDiv w:val="1"/>
      <w:marLeft w:val="0"/>
      <w:marRight w:val="0"/>
      <w:marTop w:val="0"/>
      <w:marBottom w:val="0"/>
      <w:divBdr>
        <w:top w:val="none" w:sz="0" w:space="0" w:color="auto"/>
        <w:left w:val="none" w:sz="0" w:space="0" w:color="auto"/>
        <w:bottom w:val="none" w:sz="0" w:space="0" w:color="auto"/>
        <w:right w:val="none" w:sz="0" w:space="0" w:color="auto"/>
      </w:divBdr>
    </w:div>
    <w:div w:id="1399327876">
      <w:bodyDiv w:val="1"/>
      <w:marLeft w:val="0"/>
      <w:marRight w:val="0"/>
      <w:marTop w:val="0"/>
      <w:marBottom w:val="0"/>
      <w:divBdr>
        <w:top w:val="none" w:sz="0" w:space="0" w:color="auto"/>
        <w:left w:val="none" w:sz="0" w:space="0" w:color="auto"/>
        <w:bottom w:val="none" w:sz="0" w:space="0" w:color="auto"/>
        <w:right w:val="none" w:sz="0" w:space="0" w:color="auto"/>
      </w:divBdr>
    </w:div>
    <w:div w:id="1489399952">
      <w:bodyDiv w:val="1"/>
      <w:marLeft w:val="0"/>
      <w:marRight w:val="0"/>
      <w:marTop w:val="0"/>
      <w:marBottom w:val="0"/>
      <w:divBdr>
        <w:top w:val="none" w:sz="0" w:space="0" w:color="auto"/>
        <w:left w:val="none" w:sz="0" w:space="0" w:color="auto"/>
        <w:bottom w:val="none" w:sz="0" w:space="0" w:color="auto"/>
        <w:right w:val="none" w:sz="0" w:space="0" w:color="auto"/>
      </w:divBdr>
      <w:divsChild>
        <w:div w:id="1695383316">
          <w:marLeft w:val="0"/>
          <w:marRight w:val="0"/>
          <w:marTop w:val="0"/>
          <w:marBottom w:val="0"/>
          <w:divBdr>
            <w:top w:val="none" w:sz="0" w:space="0" w:color="auto"/>
            <w:left w:val="none" w:sz="0" w:space="0" w:color="auto"/>
            <w:bottom w:val="none" w:sz="0" w:space="0" w:color="auto"/>
            <w:right w:val="none" w:sz="0" w:space="0" w:color="auto"/>
          </w:divBdr>
          <w:divsChild>
            <w:div w:id="1237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7046">
      <w:bodyDiv w:val="1"/>
      <w:marLeft w:val="0"/>
      <w:marRight w:val="0"/>
      <w:marTop w:val="0"/>
      <w:marBottom w:val="0"/>
      <w:divBdr>
        <w:top w:val="none" w:sz="0" w:space="0" w:color="auto"/>
        <w:left w:val="none" w:sz="0" w:space="0" w:color="auto"/>
        <w:bottom w:val="none" w:sz="0" w:space="0" w:color="auto"/>
        <w:right w:val="none" w:sz="0" w:space="0" w:color="auto"/>
      </w:divBdr>
      <w:divsChild>
        <w:div w:id="333269863">
          <w:marLeft w:val="547"/>
          <w:marRight w:val="0"/>
          <w:marTop w:val="0"/>
          <w:marBottom w:val="0"/>
          <w:divBdr>
            <w:top w:val="none" w:sz="0" w:space="0" w:color="auto"/>
            <w:left w:val="none" w:sz="0" w:space="0" w:color="auto"/>
            <w:bottom w:val="none" w:sz="0" w:space="0" w:color="auto"/>
            <w:right w:val="none" w:sz="0" w:space="0" w:color="auto"/>
          </w:divBdr>
        </w:div>
      </w:divsChild>
    </w:div>
    <w:div w:id="1517618462">
      <w:bodyDiv w:val="1"/>
      <w:marLeft w:val="0"/>
      <w:marRight w:val="0"/>
      <w:marTop w:val="0"/>
      <w:marBottom w:val="0"/>
      <w:divBdr>
        <w:top w:val="none" w:sz="0" w:space="0" w:color="auto"/>
        <w:left w:val="none" w:sz="0" w:space="0" w:color="auto"/>
        <w:bottom w:val="none" w:sz="0" w:space="0" w:color="auto"/>
        <w:right w:val="none" w:sz="0" w:space="0" w:color="auto"/>
      </w:divBdr>
    </w:div>
    <w:div w:id="1533495551">
      <w:bodyDiv w:val="1"/>
      <w:marLeft w:val="0"/>
      <w:marRight w:val="0"/>
      <w:marTop w:val="0"/>
      <w:marBottom w:val="0"/>
      <w:divBdr>
        <w:top w:val="none" w:sz="0" w:space="0" w:color="auto"/>
        <w:left w:val="none" w:sz="0" w:space="0" w:color="auto"/>
        <w:bottom w:val="none" w:sz="0" w:space="0" w:color="auto"/>
        <w:right w:val="none" w:sz="0" w:space="0" w:color="auto"/>
      </w:divBdr>
    </w:div>
    <w:div w:id="1550336701">
      <w:bodyDiv w:val="1"/>
      <w:marLeft w:val="0"/>
      <w:marRight w:val="0"/>
      <w:marTop w:val="0"/>
      <w:marBottom w:val="0"/>
      <w:divBdr>
        <w:top w:val="none" w:sz="0" w:space="0" w:color="auto"/>
        <w:left w:val="none" w:sz="0" w:space="0" w:color="auto"/>
        <w:bottom w:val="none" w:sz="0" w:space="0" w:color="auto"/>
        <w:right w:val="none" w:sz="0" w:space="0" w:color="auto"/>
      </w:divBdr>
      <w:divsChild>
        <w:div w:id="723329519">
          <w:marLeft w:val="0"/>
          <w:marRight w:val="0"/>
          <w:marTop w:val="0"/>
          <w:marBottom w:val="0"/>
          <w:divBdr>
            <w:top w:val="none" w:sz="0" w:space="0" w:color="auto"/>
            <w:left w:val="none" w:sz="0" w:space="0" w:color="auto"/>
            <w:bottom w:val="none" w:sz="0" w:space="0" w:color="auto"/>
            <w:right w:val="none" w:sz="0" w:space="0" w:color="auto"/>
          </w:divBdr>
          <w:divsChild>
            <w:div w:id="1351029373">
              <w:marLeft w:val="0"/>
              <w:marRight w:val="0"/>
              <w:marTop w:val="0"/>
              <w:marBottom w:val="0"/>
              <w:divBdr>
                <w:top w:val="none" w:sz="0" w:space="0" w:color="auto"/>
                <w:left w:val="none" w:sz="0" w:space="0" w:color="auto"/>
                <w:bottom w:val="none" w:sz="0" w:space="0" w:color="auto"/>
                <w:right w:val="none" w:sz="0" w:space="0" w:color="auto"/>
              </w:divBdr>
            </w:div>
            <w:div w:id="439955019">
              <w:marLeft w:val="0"/>
              <w:marRight w:val="0"/>
              <w:marTop w:val="0"/>
              <w:marBottom w:val="0"/>
              <w:divBdr>
                <w:top w:val="none" w:sz="0" w:space="0" w:color="auto"/>
                <w:left w:val="none" w:sz="0" w:space="0" w:color="auto"/>
                <w:bottom w:val="none" w:sz="0" w:space="0" w:color="auto"/>
                <w:right w:val="none" w:sz="0" w:space="0" w:color="auto"/>
              </w:divBdr>
              <w:divsChild>
                <w:div w:id="1865973596">
                  <w:marLeft w:val="0"/>
                  <w:marRight w:val="0"/>
                  <w:marTop w:val="0"/>
                  <w:marBottom w:val="0"/>
                  <w:divBdr>
                    <w:top w:val="none" w:sz="0" w:space="0" w:color="auto"/>
                    <w:left w:val="none" w:sz="0" w:space="0" w:color="auto"/>
                    <w:bottom w:val="none" w:sz="0" w:space="0" w:color="auto"/>
                    <w:right w:val="none" w:sz="0" w:space="0" w:color="auto"/>
                  </w:divBdr>
                  <w:divsChild>
                    <w:div w:id="11800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8050">
      <w:bodyDiv w:val="1"/>
      <w:marLeft w:val="0"/>
      <w:marRight w:val="0"/>
      <w:marTop w:val="0"/>
      <w:marBottom w:val="0"/>
      <w:divBdr>
        <w:top w:val="none" w:sz="0" w:space="0" w:color="auto"/>
        <w:left w:val="none" w:sz="0" w:space="0" w:color="auto"/>
        <w:bottom w:val="none" w:sz="0" w:space="0" w:color="auto"/>
        <w:right w:val="none" w:sz="0" w:space="0" w:color="auto"/>
      </w:divBdr>
      <w:divsChild>
        <w:div w:id="516694453">
          <w:marLeft w:val="0"/>
          <w:marRight w:val="0"/>
          <w:marTop w:val="0"/>
          <w:marBottom w:val="0"/>
          <w:divBdr>
            <w:top w:val="none" w:sz="0" w:space="0" w:color="auto"/>
            <w:left w:val="none" w:sz="0" w:space="0" w:color="auto"/>
            <w:bottom w:val="none" w:sz="0" w:space="0" w:color="auto"/>
            <w:right w:val="none" w:sz="0" w:space="0" w:color="auto"/>
          </w:divBdr>
          <w:divsChild>
            <w:div w:id="577981858">
              <w:marLeft w:val="0"/>
              <w:marRight w:val="0"/>
              <w:marTop w:val="0"/>
              <w:marBottom w:val="0"/>
              <w:divBdr>
                <w:top w:val="none" w:sz="0" w:space="0" w:color="auto"/>
                <w:left w:val="none" w:sz="0" w:space="0" w:color="auto"/>
                <w:bottom w:val="none" w:sz="0" w:space="0" w:color="auto"/>
                <w:right w:val="none" w:sz="0" w:space="0" w:color="auto"/>
              </w:divBdr>
            </w:div>
            <w:div w:id="1347633977">
              <w:marLeft w:val="0"/>
              <w:marRight w:val="0"/>
              <w:marTop w:val="0"/>
              <w:marBottom w:val="0"/>
              <w:divBdr>
                <w:top w:val="none" w:sz="0" w:space="0" w:color="auto"/>
                <w:left w:val="none" w:sz="0" w:space="0" w:color="auto"/>
                <w:bottom w:val="none" w:sz="0" w:space="0" w:color="auto"/>
                <w:right w:val="none" w:sz="0" w:space="0" w:color="auto"/>
              </w:divBdr>
              <w:divsChild>
                <w:div w:id="39941814">
                  <w:marLeft w:val="0"/>
                  <w:marRight w:val="0"/>
                  <w:marTop w:val="0"/>
                  <w:marBottom w:val="0"/>
                  <w:divBdr>
                    <w:top w:val="none" w:sz="0" w:space="0" w:color="auto"/>
                    <w:left w:val="none" w:sz="0" w:space="0" w:color="auto"/>
                    <w:bottom w:val="none" w:sz="0" w:space="0" w:color="auto"/>
                    <w:right w:val="none" w:sz="0" w:space="0" w:color="auto"/>
                  </w:divBdr>
                  <w:divsChild>
                    <w:div w:id="18552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4399">
              <w:marLeft w:val="0"/>
              <w:marRight w:val="0"/>
              <w:marTop w:val="0"/>
              <w:marBottom w:val="0"/>
              <w:divBdr>
                <w:top w:val="none" w:sz="0" w:space="0" w:color="auto"/>
                <w:left w:val="none" w:sz="0" w:space="0" w:color="auto"/>
                <w:bottom w:val="none" w:sz="0" w:space="0" w:color="auto"/>
                <w:right w:val="none" w:sz="0" w:space="0" w:color="auto"/>
              </w:divBdr>
            </w:div>
          </w:divsChild>
        </w:div>
        <w:div w:id="1710641547">
          <w:marLeft w:val="0"/>
          <w:marRight w:val="0"/>
          <w:marTop w:val="0"/>
          <w:marBottom w:val="0"/>
          <w:divBdr>
            <w:top w:val="none" w:sz="0" w:space="0" w:color="auto"/>
            <w:left w:val="none" w:sz="0" w:space="0" w:color="auto"/>
            <w:bottom w:val="none" w:sz="0" w:space="0" w:color="auto"/>
            <w:right w:val="none" w:sz="0" w:space="0" w:color="auto"/>
          </w:divBdr>
          <w:divsChild>
            <w:div w:id="607086033">
              <w:marLeft w:val="0"/>
              <w:marRight w:val="0"/>
              <w:marTop w:val="0"/>
              <w:marBottom w:val="0"/>
              <w:divBdr>
                <w:top w:val="none" w:sz="0" w:space="0" w:color="auto"/>
                <w:left w:val="none" w:sz="0" w:space="0" w:color="auto"/>
                <w:bottom w:val="none" w:sz="0" w:space="0" w:color="auto"/>
                <w:right w:val="none" w:sz="0" w:space="0" w:color="auto"/>
              </w:divBdr>
            </w:div>
            <w:div w:id="622004986">
              <w:marLeft w:val="0"/>
              <w:marRight w:val="0"/>
              <w:marTop w:val="0"/>
              <w:marBottom w:val="0"/>
              <w:divBdr>
                <w:top w:val="none" w:sz="0" w:space="0" w:color="auto"/>
                <w:left w:val="none" w:sz="0" w:space="0" w:color="auto"/>
                <w:bottom w:val="none" w:sz="0" w:space="0" w:color="auto"/>
                <w:right w:val="none" w:sz="0" w:space="0" w:color="auto"/>
              </w:divBdr>
              <w:divsChild>
                <w:div w:id="1877234938">
                  <w:marLeft w:val="0"/>
                  <w:marRight w:val="0"/>
                  <w:marTop w:val="0"/>
                  <w:marBottom w:val="0"/>
                  <w:divBdr>
                    <w:top w:val="none" w:sz="0" w:space="0" w:color="auto"/>
                    <w:left w:val="none" w:sz="0" w:space="0" w:color="auto"/>
                    <w:bottom w:val="none" w:sz="0" w:space="0" w:color="auto"/>
                    <w:right w:val="none" w:sz="0" w:space="0" w:color="auto"/>
                  </w:divBdr>
                  <w:divsChild>
                    <w:div w:id="6294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9986">
      <w:bodyDiv w:val="1"/>
      <w:marLeft w:val="0"/>
      <w:marRight w:val="0"/>
      <w:marTop w:val="0"/>
      <w:marBottom w:val="0"/>
      <w:divBdr>
        <w:top w:val="none" w:sz="0" w:space="0" w:color="auto"/>
        <w:left w:val="none" w:sz="0" w:space="0" w:color="auto"/>
        <w:bottom w:val="none" w:sz="0" w:space="0" w:color="auto"/>
        <w:right w:val="none" w:sz="0" w:space="0" w:color="auto"/>
      </w:divBdr>
    </w:div>
    <w:div w:id="1592659458">
      <w:bodyDiv w:val="1"/>
      <w:marLeft w:val="0"/>
      <w:marRight w:val="0"/>
      <w:marTop w:val="0"/>
      <w:marBottom w:val="0"/>
      <w:divBdr>
        <w:top w:val="none" w:sz="0" w:space="0" w:color="auto"/>
        <w:left w:val="none" w:sz="0" w:space="0" w:color="auto"/>
        <w:bottom w:val="none" w:sz="0" w:space="0" w:color="auto"/>
        <w:right w:val="none" w:sz="0" w:space="0" w:color="auto"/>
      </w:divBdr>
    </w:div>
    <w:div w:id="1606426628">
      <w:bodyDiv w:val="1"/>
      <w:marLeft w:val="0"/>
      <w:marRight w:val="0"/>
      <w:marTop w:val="0"/>
      <w:marBottom w:val="0"/>
      <w:divBdr>
        <w:top w:val="none" w:sz="0" w:space="0" w:color="auto"/>
        <w:left w:val="none" w:sz="0" w:space="0" w:color="auto"/>
        <w:bottom w:val="none" w:sz="0" w:space="0" w:color="auto"/>
        <w:right w:val="none" w:sz="0" w:space="0" w:color="auto"/>
      </w:divBdr>
      <w:divsChild>
        <w:div w:id="447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248543">
      <w:bodyDiv w:val="1"/>
      <w:marLeft w:val="0"/>
      <w:marRight w:val="0"/>
      <w:marTop w:val="0"/>
      <w:marBottom w:val="0"/>
      <w:divBdr>
        <w:top w:val="none" w:sz="0" w:space="0" w:color="auto"/>
        <w:left w:val="none" w:sz="0" w:space="0" w:color="auto"/>
        <w:bottom w:val="none" w:sz="0" w:space="0" w:color="auto"/>
        <w:right w:val="none" w:sz="0" w:space="0" w:color="auto"/>
      </w:divBdr>
    </w:div>
    <w:div w:id="1618874885">
      <w:bodyDiv w:val="1"/>
      <w:marLeft w:val="0"/>
      <w:marRight w:val="0"/>
      <w:marTop w:val="0"/>
      <w:marBottom w:val="0"/>
      <w:divBdr>
        <w:top w:val="none" w:sz="0" w:space="0" w:color="auto"/>
        <w:left w:val="none" w:sz="0" w:space="0" w:color="auto"/>
        <w:bottom w:val="none" w:sz="0" w:space="0" w:color="auto"/>
        <w:right w:val="none" w:sz="0" w:space="0" w:color="auto"/>
      </w:divBdr>
    </w:div>
    <w:div w:id="1632176291">
      <w:bodyDiv w:val="1"/>
      <w:marLeft w:val="0"/>
      <w:marRight w:val="0"/>
      <w:marTop w:val="0"/>
      <w:marBottom w:val="0"/>
      <w:divBdr>
        <w:top w:val="none" w:sz="0" w:space="0" w:color="auto"/>
        <w:left w:val="none" w:sz="0" w:space="0" w:color="auto"/>
        <w:bottom w:val="none" w:sz="0" w:space="0" w:color="auto"/>
        <w:right w:val="none" w:sz="0" w:space="0" w:color="auto"/>
      </w:divBdr>
      <w:divsChild>
        <w:div w:id="276135564">
          <w:marLeft w:val="0"/>
          <w:marRight w:val="0"/>
          <w:marTop w:val="0"/>
          <w:marBottom w:val="0"/>
          <w:divBdr>
            <w:top w:val="none" w:sz="0" w:space="0" w:color="auto"/>
            <w:left w:val="none" w:sz="0" w:space="0" w:color="auto"/>
            <w:bottom w:val="none" w:sz="0" w:space="0" w:color="auto"/>
            <w:right w:val="none" w:sz="0" w:space="0" w:color="auto"/>
          </w:divBdr>
          <w:divsChild>
            <w:div w:id="644821936">
              <w:marLeft w:val="0"/>
              <w:marRight w:val="0"/>
              <w:marTop w:val="0"/>
              <w:marBottom w:val="0"/>
              <w:divBdr>
                <w:top w:val="none" w:sz="0" w:space="0" w:color="auto"/>
                <w:left w:val="none" w:sz="0" w:space="0" w:color="auto"/>
                <w:bottom w:val="none" w:sz="0" w:space="0" w:color="auto"/>
                <w:right w:val="none" w:sz="0" w:space="0" w:color="auto"/>
              </w:divBdr>
            </w:div>
            <w:div w:id="655261546">
              <w:marLeft w:val="0"/>
              <w:marRight w:val="0"/>
              <w:marTop w:val="0"/>
              <w:marBottom w:val="0"/>
              <w:divBdr>
                <w:top w:val="none" w:sz="0" w:space="0" w:color="auto"/>
                <w:left w:val="none" w:sz="0" w:space="0" w:color="auto"/>
                <w:bottom w:val="none" w:sz="0" w:space="0" w:color="auto"/>
                <w:right w:val="none" w:sz="0" w:space="0" w:color="auto"/>
              </w:divBdr>
              <w:divsChild>
                <w:div w:id="1887830644">
                  <w:marLeft w:val="0"/>
                  <w:marRight w:val="0"/>
                  <w:marTop w:val="0"/>
                  <w:marBottom w:val="0"/>
                  <w:divBdr>
                    <w:top w:val="none" w:sz="0" w:space="0" w:color="auto"/>
                    <w:left w:val="none" w:sz="0" w:space="0" w:color="auto"/>
                    <w:bottom w:val="none" w:sz="0" w:space="0" w:color="auto"/>
                    <w:right w:val="none" w:sz="0" w:space="0" w:color="auto"/>
                  </w:divBdr>
                  <w:divsChild>
                    <w:div w:id="1867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6598">
      <w:bodyDiv w:val="1"/>
      <w:marLeft w:val="0"/>
      <w:marRight w:val="0"/>
      <w:marTop w:val="0"/>
      <w:marBottom w:val="0"/>
      <w:divBdr>
        <w:top w:val="none" w:sz="0" w:space="0" w:color="auto"/>
        <w:left w:val="none" w:sz="0" w:space="0" w:color="auto"/>
        <w:bottom w:val="none" w:sz="0" w:space="0" w:color="auto"/>
        <w:right w:val="none" w:sz="0" w:space="0" w:color="auto"/>
      </w:divBdr>
      <w:divsChild>
        <w:div w:id="2061981071">
          <w:marLeft w:val="547"/>
          <w:marRight w:val="0"/>
          <w:marTop w:val="0"/>
          <w:marBottom w:val="0"/>
          <w:divBdr>
            <w:top w:val="none" w:sz="0" w:space="0" w:color="auto"/>
            <w:left w:val="none" w:sz="0" w:space="0" w:color="auto"/>
            <w:bottom w:val="none" w:sz="0" w:space="0" w:color="auto"/>
            <w:right w:val="none" w:sz="0" w:space="0" w:color="auto"/>
          </w:divBdr>
        </w:div>
      </w:divsChild>
    </w:div>
    <w:div w:id="1697922971">
      <w:bodyDiv w:val="1"/>
      <w:marLeft w:val="0"/>
      <w:marRight w:val="0"/>
      <w:marTop w:val="0"/>
      <w:marBottom w:val="0"/>
      <w:divBdr>
        <w:top w:val="none" w:sz="0" w:space="0" w:color="auto"/>
        <w:left w:val="none" w:sz="0" w:space="0" w:color="auto"/>
        <w:bottom w:val="none" w:sz="0" w:space="0" w:color="auto"/>
        <w:right w:val="none" w:sz="0" w:space="0" w:color="auto"/>
      </w:divBdr>
    </w:div>
    <w:div w:id="1707942795">
      <w:bodyDiv w:val="1"/>
      <w:marLeft w:val="0"/>
      <w:marRight w:val="0"/>
      <w:marTop w:val="0"/>
      <w:marBottom w:val="0"/>
      <w:divBdr>
        <w:top w:val="none" w:sz="0" w:space="0" w:color="auto"/>
        <w:left w:val="none" w:sz="0" w:space="0" w:color="auto"/>
        <w:bottom w:val="none" w:sz="0" w:space="0" w:color="auto"/>
        <w:right w:val="none" w:sz="0" w:space="0" w:color="auto"/>
      </w:divBdr>
    </w:div>
    <w:div w:id="1719818951">
      <w:bodyDiv w:val="1"/>
      <w:marLeft w:val="0"/>
      <w:marRight w:val="0"/>
      <w:marTop w:val="0"/>
      <w:marBottom w:val="0"/>
      <w:divBdr>
        <w:top w:val="none" w:sz="0" w:space="0" w:color="auto"/>
        <w:left w:val="none" w:sz="0" w:space="0" w:color="auto"/>
        <w:bottom w:val="none" w:sz="0" w:space="0" w:color="auto"/>
        <w:right w:val="none" w:sz="0" w:space="0" w:color="auto"/>
      </w:divBdr>
    </w:div>
    <w:div w:id="1747340224">
      <w:bodyDiv w:val="1"/>
      <w:marLeft w:val="0"/>
      <w:marRight w:val="0"/>
      <w:marTop w:val="0"/>
      <w:marBottom w:val="0"/>
      <w:divBdr>
        <w:top w:val="none" w:sz="0" w:space="0" w:color="auto"/>
        <w:left w:val="none" w:sz="0" w:space="0" w:color="auto"/>
        <w:bottom w:val="none" w:sz="0" w:space="0" w:color="auto"/>
        <w:right w:val="none" w:sz="0" w:space="0" w:color="auto"/>
      </w:divBdr>
      <w:divsChild>
        <w:div w:id="982193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850629">
      <w:bodyDiv w:val="1"/>
      <w:marLeft w:val="0"/>
      <w:marRight w:val="0"/>
      <w:marTop w:val="0"/>
      <w:marBottom w:val="0"/>
      <w:divBdr>
        <w:top w:val="none" w:sz="0" w:space="0" w:color="auto"/>
        <w:left w:val="none" w:sz="0" w:space="0" w:color="auto"/>
        <w:bottom w:val="none" w:sz="0" w:space="0" w:color="auto"/>
        <w:right w:val="none" w:sz="0" w:space="0" w:color="auto"/>
      </w:divBdr>
    </w:div>
    <w:div w:id="1775128331">
      <w:bodyDiv w:val="1"/>
      <w:marLeft w:val="0"/>
      <w:marRight w:val="0"/>
      <w:marTop w:val="0"/>
      <w:marBottom w:val="0"/>
      <w:divBdr>
        <w:top w:val="none" w:sz="0" w:space="0" w:color="auto"/>
        <w:left w:val="none" w:sz="0" w:space="0" w:color="auto"/>
        <w:bottom w:val="none" w:sz="0" w:space="0" w:color="auto"/>
        <w:right w:val="none" w:sz="0" w:space="0" w:color="auto"/>
      </w:divBdr>
    </w:div>
    <w:div w:id="1777827064">
      <w:bodyDiv w:val="1"/>
      <w:marLeft w:val="0"/>
      <w:marRight w:val="0"/>
      <w:marTop w:val="0"/>
      <w:marBottom w:val="0"/>
      <w:divBdr>
        <w:top w:val="none" w:sz="0" w:space="0" w:color="auto"/>
        <w:left w:val="none" w:sz="0" w:space="0" w:color="auto"/>
        <w:bottom w:val="none" w:sz="0" w:space="0" w:color="auto"/>
        <w:right w:val="none" w:sz="0" w:space="0" w:color="auto"/>
      </w:divBdr>
    </w:div>
    <w:div w:id="1809202501">
      <w:bodyDiv w:val="1"/>
      <w:marLeft w:val="0"/>
      <w:marRight w:val="0"/>
      <w:marTop w:val="0"/>
      <w:marBottom w:val="0"/>
      <w:divBdr>
        <w:top w:val="none" w:sz="0" w:space="0" w:color="auto"/>
        <w:left w:val="none" w:sz="0" w:space="0" w:color="auto"/>
        <w:bottom w:val="none" w:sz="0" w:space="0" w:color="auto"/>
        <w:right w:val="none" w:sz="0" w:space="0" w:color="auto"/>
      </w:divBdr>
    </w:div>
    <w:div w:id="1833984437">
      <w:bodyDiv w:val="1"/>
      <w:marLeft w:val="0"/>
      <w:marRight w:val="0"/>
      <w:marTop w:val="0"/>
      <w:marBottom w:val="0"/>
      <w:divBdr>
        <w:top w:val="none" w:sz="0" w:space="0" w:color="auto"/>
        <w:left w:val="none" w:sz="0" w:space="0" w:color="auto"/>
        <w:bottom w:val="none" w:sz="0" w:space="0" w:color="auto"/>
        <w:right w:val="none" w:sz="0" w:space="0" w:color="auto"/>
      </w:divBdr>
    </w:div>
    <w:div w:id="1922130812">
      <w:bodyDiv w:val="1"/>
      <w:marLeft w:val="0"/>
      <w:marRight w:val="0"/>
      <w:marTop w:val="0"/>
      <w:marBottom w:val="0"/>
      <w:divBdr>
        <w:top w:val="none" w:sz="0" w:space="0" w:color="auto"/>
        <w:left w:val="none" w:sz="0" w:space="0" w:color="auto"/>
        <w:bottom w:val="none" w:sz="0" w:space="0" w:color="auto"/>
        <w:right w:val="none" w:sz="0" w:space="0" w:color="auto"/>
      </w:divBdr>
    </w:div>
    <w:div w:id="1923296327">
      <w:bodyDiv w:val="1"/>
      <w:marLeft w:val="0"/>
      <w:marRight w:val="0"/>
      <w:marTop w:val="0"/>
      <w:marBottom w:val="0"/>
      <w:divBdr>
        <w:top w:val="none" w:sz="0" w:space="0" w:color="auto"/>
        <w:left w:val="none" w:sz="0" w:space="0" w:color="auto"/>
        <w:bottom w:val="none" w:sz="0" w:space="0" w:color="auto"/>
        <w:right w:val="none" w:sz="0" w:space="0" w:color="auto"/>
      </w:divBdr>
    </w:div>
    <w:div w:id="1947344546">
      <w:bodyDiv w:val="1"/>
      <w:marLeft w:val="0"/>
      <w:marRight w:val="0"/>
      <w:marTop w:val="0"/>
      <w:marBottom w:val="0"/>
      <w:divBdr>
        <w:top w:val="none" w:sz="0" w:space="0" w:color="auto"/>
        <w:left w:val="none" w:sz="0" w:space="0" w:color="auto"/>
        <w:bottom w:val="none" w:sz="0" w:space="0" w:color="auto"/>
        <w:right w:val="none" w:sz="0" w:space="0" w:color="auto"/>
      </w:divBdr>
    </w:div>
    <w:div w:id="1954895491">
      <w:bodyDiv w:val="1"/>
      <w:marLeft w:val="0"/>
      <w:marRight w:val="0"/>
      <w:marTop w:val="0"/>
      <w:marBottom w:val="0"/>
      <w:divBdr>
        <w:top w:val="none" w:sz="0" w:space="0" w:color="auto"/>
        <w:left w:val="none" w:sz="0" w:space="0" w:color="auto"/>
        <w:bottom w:val="none" w:sz="0" w:space="0" w:color="auto"/>
        <w:right w:val="none" w:sz="0" w:space="0" w:color="auto"/>
      </w:divBdr>
      <w:divsChild>
        <w:div w:id="684599691">
          <w:marLeft w:val="0"/>
          <w:marRight w:val="0"/>
          <w:marTop w:val="0"/>
          <w:marBottom w:val="0"/>
          <w:divBdr>
            <w:top w:val="none" w:sz="0" w:space="0" w:color="auto"/>
            <w:left w:val="none" w:sz="0" w:space="0" w:color="auto"/>
            <w:bottom w:val="none" w:sz="0" w:space="0" w:color="auto"/>
            <w:right w:val="none" w:sz="0" w:space="0" w:color="auto"/>
          </w:divBdr>
          <w:divsChild>
            <w:div w:id="404651914">
              <w:marLeft w:val="0"/>
              <w:marRight w:val="0"/>
              <w:marTop w:val="0"/>
              <w:marBottom w:val="0"/>
              <w:divBdr>
                <w:top w:val="none" w:sz="0" w:space="0" w:color="auto"/>
                <w:left w:val="none" w:sz="0" w:space="0" w:color="auto"/>
                <w:bottom w:val="none" w:sz="0" w:space="0" w:color="auto"/>
                <w:right w:val="none" w:sz="0" w:space="0" w:color="auto"/>
              </w:divBdr>
            </w:div>
            <w:div w:id="159974538">
              <w:marLeft w:val="0"/>
              <w:marRight w:val="0"/>
              <w:marTop w:val="0"/>
              <w:marBottom w:val="0"/>
              <w:divBdr>
                <w:top w:val="none" w:sz="0" w:space="0" w:color="auto"/>
                <w:left w:val="none" w:sz="0" w:space="0" w:color="auto"/>
                <w:bottom w:val="none" w:sz="0" w:space="0" w:color="auto"/>
                <w:right w:val="none" w:sz="0" w:space="0" w:color="auto"/>
              </w:divBdr>
              <w:divsChild>
                <w:div w:id="984360693">
                  <w:marLeft w:val="0"/>
                  <w:marRight w:val="0"/>
                  <w:marTop w:val="0"/>
                  <w:marBottom w:val="0"/>
                  <w:divBdr>
                    <w:top w:val="none" w:sz="0" w:space="0" w:color="auto"/>
                    <w:left w:val="none" w:sz="0" w:space="0" w:color="auto"/>
                    <w:bottom w:val="none" w:sz="0" w:space="0" w:color="auto"/>
                    <w:right w:val="none" w:sz="0" w:space="0" w:color="auto"/>
                  </w:divBdr>
                  <w:divsChild>
                    <w:div w:id="1858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628">
              <w:marLeft w:val="0"/>
              <w:marRight w:val="0"/>
              <w:marTop w:val="0"/>
              <w:marBottom w:val="0"/>
              <w:divBdr>
                <w:top w:val="none" w:sz="0" w:space="0" w:color="auto"/>
                <w:left w:val="none" w:sz="0" w:space="0" w:color="auto"/>
                <w:bottom w:val="none" w:sz="0" w:space="0" w:color="auto"/>
                <w:right w:val="none" w:sz="0" w:space="0" w:color="auto"/>
              </w:divBdr>
            </w:div>
          </w:divsChild>
        </w:div>
        <w:div w:id="469597130">
          <w:marLeft w:val="0"/>
          <w:marRight w:val="0"/>
          <w:marTop w:val="0"/>
          <w:marBottom w:val="0"/>
          <w:divBdr>
            <w:top w:val="none" w:sz="0" w:space="0" w:color="auto"/>
            <w:left w:val="none" w:sz="0" w:space="0" w:color="auto"/>
            <w:bottom w:val="none" w:sz="0" w:space="0" w:color="auto"/>
            <w:right w:val="none" w:sz="0" w:space="0" w:color="auto"/>
          </w:divBdr>
          <w:divsChild>
            <w:div w:id="455829392">
              <w:marLeft w:val="0"/>
              <w:marRight w:val="0"/>
              <w:marTop w:val="0"/>
              <w:marBottom w:val="0"/>
              <w:divBdr>
                <w:top w:val="none" w:sz="0" w:space="0" w:color="auto"/>
                <w:left w:val="none" w:sz="0" w:space="0" w:color="auto"/>
                <w:bottom w:val="none" w:sz="0" w:space="0" w:color="auto"/>
                <w:right w:val="none" w:sz="0" w:space="0" w:color="auto"/>
              </w:divBdr>
            </w:div>
            <w:div w:id="1414274153">
              <w:marLeft w:val="0"/>
              <w:marRight w:val="0"/>
              <w:marTop w:val="0"/>
              <w:marBottom w:val="0"/>
              <w:divBdr>
                <w:top w:val="none" w:sz="0" w:space="0" w:color="auto"/>
                <w:left w:val="none" w:sz="0" w:space="0" w:color="auto"/>
                <w:bottom w:val="none" w:sz="0" w:space="0" w:color="auto"/>
                <w:right w:val="none" w:sz="0" w:space="0" w:color="auto"/>
              </w:divBdr>
              <w:divsChild>
                <w:div w:id="2019311602">
                  <w:marLeft w:val="0"/>
                  <w:marRight w:val="0"/>
                  <w:marTop w:val="0"/>
                  <w:marBottom w:val="0"/>
                  <w:divBdr>
                    <w:top w:val="none" w:sz="0" w:space="0" w:color="auto"/>
                    <w:left w:val="none" w:sz="0" w:space="0" w:color="auto"/>
                    <w:bottom w:val="none" w:sz="0" w:space="0" w:color="auto"/>
                    <w:right w:val="none" w:sz="0" w:space="0" w:color="auto"/>
                  </w:divBdr>
                  <w:divsChild>
                    <w:div w:id="7923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5239">
      <w:bodyDiv w:val="1"/>
      <w:marLeft w:val="0"/>
      <w:marRight w:val="0"/>
      <w:marTop w:val="0"/>
      <w:marBottom w:val="0"/>
      <w:divBdr>
        <w:top w:val="none" w:sz="0" w:space="0" w:color="auto"/>
        <w:left w:val="none" w:sz="0" w:space="0" w:color="auto"/>
        <w:bottom w:val="none" w:sz="0" w:space="0" w:color="auto"/>
        <w:right w:val="none" w:sz="0" w:space="0" w:color="auto"/>
      </w:divBdr>
    </w:div>
    <w:div w:id="2008510490">
      <w:bodyDiv w:val="1"/>
      <w:marLeft w:val="0"/>
      <w:marRight w:val="0"/>
      <w:marTop w:val="0"/>
      <w:marBottom w:val="0"/>
      <w:divBdr>
        <w:top w:val="none" w:sz="0" w:space="0" w:color="auto"/>
        <w:left w:val="none" w:sz="0" w:space="0" w:color="auto"/>
        <w:bottom w:val="none" w:sz="0" w:space="0" w:color="auto"/>
        <w:right w:val="none" w:sz="0" w:space="0" w:color="auto"/>
      </w:divBdr>
    </w:div>
    <w:div w:id="2024286050">
      <w:bodyDiv w:val="1"/>
      <w:marLeft w:val="0"/>
      <w:marRight w:val="0"/>
      <w:marTop w:val="0"/>
      <w:marBottom w:val="0"/>
      <w:divBdr>
        <w:top w:val="none" w:sz="0" w:space="0" w:color="auto"/>
        <w:left w:val="none" w:sz="0" w:space="0" w:color="auto"/>
        <w:bottom w:val="none" w:sz="0" w:space="0" w:color="auto"/>
        <w:right w:val="none" w:sz="0" w:space="0" w:color="auto"/>
      </w:divBdr>
    </w:div>
    <w:div w:id="2041972119">
      <w:bodyDiv w:val="1"/>
      <w:marLeft w:val="0"/>
      <w:marRight w:val="0"/>
      <w:marTop w:val="0"/>
      <w:marBottom w:val="0"/>
      <w:divBdr>
        <w:top w:val="none" w:sz="0" w:space="0" w:color="auto"/>
        <w:left w:val="none" w:sz="0" w:space="0" w:color="auto"/>
        <w:bottom w:val="none" w:sz="0" w:space="0" w:color="auto"/>
        <w:right w:val="none" w:sz="0" w:space="0" w:color="auto"/>
      </w:divBdr>
    </w:div>
    <w:div w:id="2057851394">
      <w:bodyDiv w:val="1"/>
      <w:marLeft w:val="0"/>
      <w:marRight w:val="0"/>
      <w:marTop w:val="0"/>
      <w:marBottom w:val="0"/>
      <w:divBdr>
        <w:top w:val="none" w:sz="0" w:space="0" w:color="auto"/>
        <w:left w:val="none" w:sz="0" w:space="0" w:color="auto"/>
        <w:bottom w:val="none" w:sz="0" w:space="0" w:color="auto"/>
        <w:right w:val="none" w:sz="0" w:space="0" w:color="auto"/>
      </w:divBdr>
    </w:div>
    <w:div w:id="2109495024">
      <w:bodyDiv w:val="1"/>
      <w:marLeft w:val="0"/>
      <w:marRight w:val="0"/>
      <w:marTop w:val="0"/>
      <w:marBottom w:val="0"/>
      <w:divBdr>
        <w:top w:val="none" w:sz="0" w:space="0" w:color="auto"/>
        <w:left w:val="none" w:sz="0" w:space="0" w:color="auto"/>
        <w:bottom w:val="none" w:sz="0" w:space="0" w:color="auto"/>
        <w:right w:val="none" w:sz="0" w:space="0" w:color="auto"/>
      </w:divBdr>
    </w:div>
    <w:div w:id="2121097376">
      <w:bodyDiv w:val="1"/>
      <w:marLeft w:val="0"/>
      <w:marRight w:val="0"/>
      <w:marTop w:val="0"/>
      <w:marBottom w:val="0"/>
      <w:divBdr>
        <w:top w:val="none" w:sz="0" w:space="0" w:color="auto"/>
        <w:left w:val="none" w:sz="0" w:space="0" w:color="auto"/>
        <w:bottom w:val="none" w:sz="0" w:space="0" w:color="auto"/>
        <w:right w:val="none" w:sz="0" w:space="0" w:color="auto"/>
      </w:divBdr>
    </w:div>
    <w:div w:id="2141727335">
      <w:bodyDiv w:val="1"/>
      <w:marLeft w:val="0"/>
      <w:marRight w:val="0"/>
      <w:marTop w:val="0"/>
      <w:marBottom w:val="0"/>
      <w:divBdr>
        <w:top w:val="none" w:sz="0" w:space="0" w:color="auto"/>
        <w:left w:val="none" w:sz="0" w:space="0" w:color="auto"/>
        <w:bottom w:val="none" w:sz="0" w:space="0" w:color="auto"/>
        <w:right w:val="none" w:sz="0" w:space="0" w:color="auto"/>
      </w:divBdr>
    </w:div>
    <w:div w:id="21444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www.kaggle.com/datasets/adilshamim8/credit-risk-benchmark-dataset/da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microsoft.com/office/2007/relationships/diagramDrawing" Target="diagrams/drawing3.xml"/><Relationship Id="rId10" Type="http://schemas.openxmlformats.org/officeDocument/2006/relationships/diagramQuickStyle" Target="diagrams/quickStyle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FE9C8F-4446-453B-B68E-F080476721D4}" type="doc">
      <dgm:prSet loTypeId="urn:microsoft.com/office/officeart/2005/8/layout/process2" loCatId="process" qsTypeId="urn:microsoft.com/office/officeart/2005/8/quickstyle/simple1" qsCatId="simple" csTypeId="urn:microsoft.com/office/officeart/2005/8/colors/accent0_1" csCatId="mainScheme" phldr="1"/>
      <dgm:spPr/>
    </dgm:pt>
    <dgm:pt modelId="{BA863768-D21B-4A70-B46F-F7480AFBD650}">
      <dgm:prSet phldrT="[文字]" custT="1"/>
      <dgm:spPr/>
      <dgm:t>
        <a:bodyPr/>
        <a:lstStyle/>
        <a:p>
          <a:r>
            <a:rPr lang="zh-TW" altLang="en-US" sz="1200">
              <a:latin typeface="Times New Roman" panose="02020603050405020304" pitchFamily="18" charset="0"/>
              <a:ea typeface="標楷體" panose="03000509000000000000" pitchFamily="65" charset="-120"/>
              <a:cs typeface="Times New Roman" panose="02020603050405020304" pitchFamily="18" charset="0"/>
            </a:rPr>
            <a:t>使用者輸入借款資料</a:t>
          </a:r>
        </a:p>
      </dgm:t>
    </dgm:pt>
    <dgm:pt modelId="{E5EFF896-FE4C-435F-A665-B4D74F04FC6F}" type="parTrans" cxnId="{4F5ECFD0-EF9B-496E-B9B4-1100CD140E39}">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04769AB9-7717-4DDE-8A4F-7604579C4541}" type="sibTrans" cxnId="{4F5ECFD0-EF9B-496E-B9B4-1100CD140E39}">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01CA051F-AFFD-4E64-9284-5554FC5E22C0}">
      <dgm:prSet phldrT="[文字]" custT="1"/>
      <dgm:spPr/>
      <dgm:t>
        <a:bodyPr/>
        <a:lstStyle/>
        <a:p>
          <a:r>
            <a:rPr lang="zh-TW" altLang="en-US" sz="1200">
              <a:latin typeface="Times New Roman" panose="02020603050405020304" pitchFamily="18" charset="0"/>
              <a:ea typeface="標楷體" panose="03000509000000000000" pitchFamily="65" charset="-120"/>
              <a:cs typeface="Times New Roman" panose="02020603050405020304" pitchFamily="18" charset="0"/>
            </a:rPr>
            <a:t>系統即時套用預測模型</a:t>
          </a:r>
        </a:p>
      </dgm:t>
    </dgm:pt>
    <dgm:pt modelId="{FBF4183B-A834-48A2-A866-29CEBA44AABC}" type="parTrans" cxnId="{498288DA-51E3-4FD2-B58F-56EB5CDA5A39}">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DE023C21-B847-46AD-9BC9-21106A4AEAAC}" type="sibTrans" cxnId="{498288DA-51E3-4FD2-B58F-56EB5CDA5A39}">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7CB63922-0F7D-4610-AD9F-B896486EF06B}">
      <dgm:prSet phldrT="[文字]" custT="1"/>
      <dgm:spPr/>
      <dgm:t>
        <a:bodyPr/>
        <a:lstStyle/>
        <a:p>
          <a:r>
            <a:rPr lang="zh-TW" sz="1200">
              <a:latin typeface="Times New Roman" panose="02020603050405020304" pitchFamily="18" charset="0"/>
              <a:ea typeface="標楷體" panose="03000509000000000000" pitchFamily="65" charset="-120"/>
              <a:cs typeface="Times New Roman" panose="02020603050405020304" pitchFamily="18" charset="0"/>
            </a:rPr>
            <a:t>回傳違約機率</a:t>
          </a:r>
          <a:r>
            <a:rPr lang="en-US" sz="1200">
              <a:latin typeface="Times New Roman" panose="02020603050405020304" pitchFamily="18" charset="0"/>
              <a:ea typeface="標楷體" panose="03000509000000000000" pitchFamily="65" charset="-120"/>
              <a:cs typeface="Times New Roman" panose="02020603050405020304" pitchFamily="18" charset="0"/>
            </a:rPr>
            <a:t> + </a:t>
          </a:r>
          <a:r>
            <a:rPr lang="zh-TW" sz="1200">
              <a:latin typeface="Times New Roman" panose="02020603050405020304" pitchFamily="18" charset="0"/>
              <a:ea typeface="標楷體" panose="03000509000000000000" pitchFamily="65" charset="-120"/>
              <a:cs typeface="Times New Roman" panose="02020603050405020304" pitchFamily="18" charset="0"/>
            </a:rPr>
            <a:t>風險分數分類</a:t>
          </a:r>
          <a:endParaRPr lang="zh-TW" altLang="en-US" sz="1200">
            <a:latin typeface="Times New Roman" panose="02020603050405020304" pitchFamily="18" charset="0"/>
            <a:ea typeface="標楷體" panose="03000509000000000000" pitchFamily="65" charset="-120"/>
            <a:cs typeface="Times New Roman" panose="02020603050405020304" pitchFamily="18" charset="0"/>
          </a:endParaRPr>
        </a:p>
      </dgm:t>
    </dgm:pt>
    <dgm:pt modelId="{FD9628D5-5B4E-4153-96B2-1CBB84FD720D}" type="parTrans" cxnId="{EDE0F149-B257-47EE-9C95-902F79A57572}">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9475253E-87DB-415C-AC5A-2CADD1359743}" type="sibTrans" cxnId="{EDE0F149-B257-47EE-9C95-902F79A57572}">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C3CB1F28-45E3-4A5F-B9D8-6E990A55E1CF}">
      <dgm:prSet custT="1"/>
      <dgm:spPr/>
      <dgm:t>
        <a:bodyPr/>
        <a:lstStyle/>
        <a:p>
          <a:r>
            <a:rPr lang="zh-TW" sz="1200">
              <a:latin typeface="Times New Roman" panose="02020603050405020304" pitchFamily="18" charset="0"/>
              <a:ea typeface="標楷體" panose="03000509000000000000" pitchFamily="65" charset="-120"/>
              <a:cs typeface="Times New Roman" panose="02020603050405020304" pitchFamily="18" charset="0"/>
            </a:rPr>
            <a:t>展示主要影響變數（</a:t>
          </a:r>
          <a:r>
            <a:rPr lang="en-US" sz="1200">
              <a:latin typeface="Times New Roman" panose="02020603050405020304" pitchFamily="18" charset="0"/>
              <a:ea typeface="標楷體" panose="03000509000000000000" pitchFamily="65" charset="-120"/>
              <a:cs typeface="Times New Roman" panose="02020603050405020304" pitchFamily="18" charset="0"/>
            </a:rPr>
            <a:t>SHAP</a:t>
          </a:r>
          <a:r>
            <a:rPr lang="zh-TW" sz="1200">
              <a:latin typeface="Times New Roman" panose="02020603050405020304" pitchFamily="18" charset="0"/>
              <a:ea typeface="標楷體" panose="03000509000000000000" pitchFamily="65" charset="-120"/>
              <a:cs typeface="Times New Roman" panose="02020603050405020304" pitchFamily="18" charset="0"/>
            </a:rPr>
            <a:t>解釋）</a:t>
          </a:r>
          <a:endParaRPr lang="zh-TW" altLang="en-US" sz="1200">
            <a:latin typeface="Times New Roman" panose="02020603050405020304" pitchFamily="18" charset="0"/>
            <a:ea typeface="標楷體" panose="03000509000000000000" pitchFamily="65" charset="-120"/>
            <a:cs typeface="Times New Roman" panose="02020603050405020304" pitchFamily="18" charset="0"/>
          </a:endParaRPr>
        </a:p>
      </dgm:t>
    </dgm:pt>
    <dgm:pt modelId="{E338DE4E-8C56-45EB-B426-5801169111CF}" type="parTrans" cxnId="{77C95366-E6B5-4B6C-BD60-D88E150DB168}">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8E70C952-131A-4B46-99C9-14B7A3776DB7}" type="sibTrans" cxnId="{77C95366-E6B5-4B6C-BD60-D88E150DB168}">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D278F7A4-306A-4457-9C2C-48FC37238510}">
      <dgm:prSet custT="1"/>
      <dgm:spPr/>
      <dgm:t>
        <a:bodyPr/>
        <a:lstStyle/>
        <a:p>
          <a:r>
            <a:rPr lang="zh-TW" altLang="en-US" sz="1200">
              <a:latin typeface="Times New Roman" panose="02020603050405020304" pitchFamily="18" charset="0"/>
              <a:ea typeface="標楷體" panose="03000509000000000000" pitchFamily="65" charset="-120"/>
              <a:cs typeface="Times New Roman" panose="02020603050405020304" pitchFamily="18" charset="0"/>
            </a:rPr>
            <a:t>提供改善建議或相對參考案例</a:t>
          </a:r>
        </a:p>
      </dgm:t>
    </dgm:pt>
    <dgm:pt modelId="{CD73D70C-E9D0-436A-ABF5-7D070FE751E3}" type="parTrans" cxnId="{48E9D07D-6C97-49B9-8283-34A46CB0FB8C}">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AFCF07B3-8969-491F-81E5-7BB05CECDCBF}" type="sibTrans" cxnId="{48E9D07D-6C97-49B9-8283-34A46CB0FB8C}">
      <dgm:prSet/>
      <dgm:spPr/>
      <dgm:t>
        <a:bodyPr/>
        <a:lstStyle/>
        <a:p>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5C6595E6-704A-439D-9077-D076BBECB874}" type="pres">
      <dgm:prSet presAssocID="{75FE9C8F-4446-453B-B68E-F080476721D4}" presName="linearFlow" presStyleCnt="0">
        <dgm:presLayoutVars>
          <dgm:resizeHandles val="exact"/>
        </dgm:presLayoutVars>
      </dgm:prSet>
      <dgm:spPr/>
    </dgm:pt>
    <dgm:pt modelId="{192744BA-361E-4F61-8C62-294EE5152A48}" type="pres">
      <dgm:prSet presAssocID="{BA863768-D21B-4A70-B46F-F7480AFBD650}" presName="node" presStyleLbl="node1" presStyleIdx="0" presStyleCnt="5" custScaleX="128055">
        <dgm:presLayoutVars>
          <dgm:bulletEnabled val="1"/>
        </dgm:presLayoutVars>
      </dgm:prSet>
      <dgm:spPr/>
      <dgm:t>
        <a:bodyPr/>
        <a:lstStyle/>
        <a:p>
          <a:endParaRPr lang="zh-TW" altLang="en-US"/>
        </a:p>
      </dgm:t>
    </dgm:pt>
    <dgm:pt modelId="{4760F50B-8D70-4B24-BBEA-E2E0909A49C3}" type="pres">
      <dgm:prSet presAssocID="{04769AB9-7717-4DDE-8A4F-7604579C4541}" presName="sibTrans" presStyleLbl="sibTrans2D1" presStyleIdx="0" presStyleCnt="4"/>
      <dgm:spPr/>
      <dgm:t>
        <a:bodyPr/>
        <a:lstStyle/>
        <a:p>
          <a:endParaRPr lang="zh-TW" altLang="en-US"/>
        </a:p>
      </dgm:t>
    </dgm:pt>
    <dgm:pt modelId="{E55CE055-1194-4E66-8325-2D40B82BD9CA}" type="pres">
      <dgm:prSet presAssocID="{04769AB9-7717-4DDE-8A4F-7604579C4541}" presName="connectorText" presStyleLbl="sibTrans2D1" presStyleIdx="0" presStyleCnt="4"/>
      <dgm:spPr/>
      <dgm:t>
        <a:bodyPr/>
        <a:lstStyle/>
        <a:p>
          <a:endParaRPr lang="zh-TW" altLang="en-US"/>
        </a:p>
      </dgm:t>
    </dgm:pt>
    <dgm:pt modelId="{FDCBC8C7-CB9A-407B-940B-595638903BBC}" type="pres">
      <dgm:prSet presAssocID="{01CA051F-AFFD-4E64-9284-5554FC5E22C0}" presName="node" presStyleLbl="node1" presStyleIdx="1" presStyleCnt="5" custScaleX="128055">
        <dgm:presLayoutVars>
          <dgm:bulletEnabled val="1"/>
        </dgm:presLayoutVars>
      </dgm:prSet>
      <dgm:spPr/>
      <dgm:t>
        <a:bodyPr/>
        <a:lstStyle/>
        <a:p>
          <a:endParaRPr lang="zh-TW" altLang="en-US"/>
        </a:p>
      </dgm:t>
    </dgm:pt>
    <dgm:pt modelId="{C7C6A8BB-D11D-4D4F-80E1-5712189FB486}" type="pres">
      <dgm:prSet presAssocID="{DE023C21-B847-46AD-9BC9-21106A4AEAAC}" presName="sibTrans" presStyleLbl="sibTrans2D1" presStyleIdx="1" presStyleCnt="4"/>
      <dgm:spPr/>
      <dgm:t>
        <a:bodyPr/>
        <a:lstStyle/>
        <a:p>
          <a:endParaRPr lang="zh-TW" altLang="en-US"/>
        </a:p>
      </dgm:t>
    </dgm:pt>
    <dgm:pt modelId="{D8709178-D53D-44DC-B093-9995959252DC}" type="pres">
      <dgm:prSet presAssocID="{DE023C21-B847-46AD-9BC9-21106A4AEAAC}" presName="connectorText" presStyleLbl="sibTrans2D1" presStyleIdx="1" presStyleCnt="4"/>
      <dgm:spPr/>
      <dgm:t>
        <a:bodyPr/>
        <a:lstStyle/>
        <a:p>
          <a:endParaRPr lang="zh-TW" altLang="en-US"/>
        </a:p>
      </dgm:t>
    </dgm:pt>
    <dgm:pt modelId="{DBD88C19-AEE5-4058-A079-36E2B1AEBD8D}" type="pres">
      <dgm:prSet presAssocID="{7CB63922-0F7D-4610-AD9F-B896486EF06B}" presName="node" presStyleLbl="node1" presStyleIdx="2" presStyleCnt="5" custScaleX="128055">
        <dgm:presLayoutVars>
          <dgm:bulletEnabled val="1"/>
        </dgm:presLayoutVars>
      </dgm:prSet>
      <dgm:spPr/>
      <dgm:t>
        <a:bodyPr/>
        <a:lstStyle/>
        <a:p>
          <a:endParaRPr lang="zh-TW" altLang="en-US"/>
        </a:p>
      </dgm:t>
    </dgm:pt>
    <dgm:pt modelId="{A2AB373A-1F01-41A4-9AD2-6B71C280730D}" type="pres">
      <dgm:prSet presAssocID="{9475253E-87DB-415C-AC5A-2CADD1359743}" presName="sibTrans" presStyleLbl="sibTrans2D1" presStyleIdx="2" presStyleCnt="4"/>
      <dgm:spPr/>
      <dgm:t>
        <a:bodyPr/>
        <a:lstStyle/>
        <a:p>
          <a:endParaRPr lang="zh-TW" altLang="en-US"/>
        </a:p>
      </dgm:t>
    </dgm:pt>
    <dgm:pt modelId="{FB038050-3480-4610-99BB-4E9CA74969D3}" type="pres">
      <dgm:prSet presAssocID="{9475253E-87DB-415C-AC5A-2CADD1359743}" presName="connectorText" presStyleLbl="sibTrans2D1" presStyleIdx="2" presStyleCnt="4"/>
      <dgm:spPr/>
      <dgm:t>
        <a:bodyPr/>
        <a:lstStyle/>
        <a:p>
          <a:endParaRPr lang="zh-TW" altLang="en-US"/>
        </a:p>
      </dgm:t>
    </dgm:pt>
    <dgm:pt modelId="{34D1E880-CDA4-4958-ACE1-4599A06A8B98}" type="pres">
      <dgm:prSet presAssocID="{C3CB1F28-45E3-4A5F-B9D8-6E990A55E1CF}" presName="node" presStyleLbl="node1" presStyleIdx="3" presStyleCnt="5" custScaleX="128055">
        <dgm:presLayoutVars>
          <dgm:bulletEnabled val="1"/>
        </dgm:presLayoutVars>
      </dgm:prSet>
      <dgm:spPr/>
      <dgm:t>
        <a:bodyPr/>
        <a:lstStyle/>
        <a:p>
          <a:endParaRPr lang="zh-TW" altLang="en-US"/>
        </a:p>
      </dgm:t>
    </dgm:pt>
    <dgm:pt modelId="{6F828A97-E9CA-4170-A9C0-A0BB3681A080}" type="pres">
      <dgm:prSet presAssocID="{8E70C952-131A-4B46-99C9-14B7A3776DB7}" presName="sibTrans" presStyleLbl="sibTrans2D1" presStyleIdx="3" presStyleCnt="4"/>
      <dgm:spPr/>
      <dgm:t>
        <a:bodyPr/>
        <a:lstStyle/>
        <a:p>
          <a:endParaRPr lang="zh-TW" altLang="en-US"/>
        </a:p>
      </dgm:t>
    </dgm:pt>
    <dgm:pt modelId="{C8FF7A56-4CFD-4FD0-B3A4-88DE365C38D7}" type="pres">
      <dgm:prSet presAssocID="{8E70C952-131A-4B46-99C9-14B7A3776DB7}" presName="connectorText" presStyleLbl="sibTrans2D1" presStyleIdx="3" presStyleCnt="4"/>
      <dgm:spPr/>
      <dgm:t>
        <a:bodyPr/>
        <a:lstStyle/>
        <a:p>
          <a:endParaRPr lang="zh-TW" altLang="en-US"/>
        </a:p>
      </dgm:t>
    </dgm:pt>
    <dgm:pt modelId="{C392CA0E-45DF-42DD-89F3-06F40C978840}" type="pres">
      <dgm:prSet presAssocID="{D278F7A4-306A-4457-9C2C-48FC37238510}" presName="node" presStyleLbl="node1" presStyleIdx="4" presStyleCnt="5" custScaleX="128055">
        <dgm:presLayoutVars>
          <dgm:bulletEnabled val="1"/>
        </dgm:presLayoutVars>
      </dgm:prSet>
      <dgm:spPr/>
      <dgm:t>
        <a:bodyPr/>
        <a:lstStyle/>
        <a:p>
          <a:endParaRPr lang="zh-TW" altLang="en-US"/>
        </a:p>
      </dgm:t>
    </dgm:pt>
  </dgm:ptLst>
  <dgm:cxnLst>
    <dgm:cxn modelId="{63B044E4-9861-4CC0-BA31-77AABF04E34F}" type="presOf" srcId="{04769AB9-7717-4DDE-8A4F-7604579C4541}" destId="{4760F50B-8D70-4B24-BBEA-E2E0909A49C3}" srcOrd="0" destOrd="0" presId="urn:microsoft.com/office/officeart/2005/8/layout/process2"/>
    <dgm:cxn modelId="{342375C4-852B-4F4E-BB01-571778A23EFD}" type="presOf" srcId="{DE023C21-B847-46AD-9BC9-21106A4AEAAC}" destId="{D8709178-D53D-44DC-B093-9995959252DC}" srcOrd="1" destOrd="0" presId="urn:microsoft.com/office/officeart/2005/8/layout/process2"/>
    <dgm:cxn modelId="{4FB1A6B8-E9AA-4C9E-AB90-7F3164B9D119}" type="presOf" srcId="{8E70C952-131A-4B46-99C9-14B7A3776DB7}" destId="{C8FF7A56-4CFD-4FD0-B3A4-88DE365C38D7}" srcOrd="1" destOrd="0" presId="urn:microsoft.com/office/officeart/2005/8/layout/process2"/>
    <dgm:cxn modelId="{77C95366-E6B5-4B6C-BD60-D88E150DB168}" srcId="{75FE9C8F-4446-453B-B68E-F080476721D4}" destId="{C3CB1F28-45E3-4A5F-B9D8-6E990A55E1CF}" srcOrd="3" destOrd="0" parTransId="{E338DE4E-8C56-45EB-B426-5801169111CF}" sibTransId="{8E70C952-131A-4B46-99C9-14B7A3776DB7}"/>
    <dgm:cxn modelId="{1213D21C-5CDE-4708-BDB0-51AD44D173DF}" type="presOf" srcId="{C3CB1F28-45E3-4A5F-B9D8-6E990A55E1CF}" destId="{34D1E880-CDA4-4958-ACE1-4599A06A8B98}" srcOrd="0" destOrd="0" presId="urn:microsoft.com/office/officeart/2005/8/layout/process2"/>
    <dgm:cxn modelId="{04544D02-6D7B-4236-BB94-740CC94C4BFE}" type="presOf" srcId="{9475253E-87DB-415C-AC5A-2CADD1359743}" destId="{A2AB373A-1F01-41A4-9AD2-6B71C280730D}" srcOrd="0" destOrd="0" presId="urn:microsoft.com/office/officeart/2005/8/layout/process2"/>
    <dgm:cxn modelId="{CD8F1A36-4431-47A6-8D8C-2A69425977BA}" type="presOf" srcId="{01CA051F-AFFD-4E64-9284-5554FC5E22C0}" destId="{FDCBC8C7-CB9A-407B-940B-595638903BBC}" srcOrd="0" destOrd="0" presId="urn:microsoft.com/office/officeart/2005/8/layout/process2"/>
    <dgm:cxn modelId="{CED12031-4FED-4250-A7FD-83E573E316E5}" type="presOf" srcId="{D278F7A4-306A-4457-9C2C-48FC37238510}" destId="{C392CA0E-45DF-42DD-89F3-06F40C978840}" srcOrd="0" destOrd="0" presId="urn:microsoft.com/office/officeart/2005/8/layout/process2"/>
    <dgm:cxn modelId="{320B2E75-4A6A-4C84-827E-3642DFE104B7}" type="presOf" srcId="{9475253E-87DB-415C-AC5A-2CADD1359743}" destId="{FB038050-3480-4610-99BB-4E9CA74969D3}" srcOrd="1" destOrd="0" presId="urn:microsoft.com/office/officeart/2005/8/layout/process2"/>
    <dgm:cxn modelId="{EF4E12F9-AE18-4B86-9F92-4BD1B1C377C8}" type="presOf" srcId="{BA863768-D21B-4A70-B46F-F7480AFBD650}" destId="{192744BA-361E-4F61-8C62-294EE5152A48}" srcOrd="0" destOrd="0" presId="urn:microsoft.com/office/officeart/2005/8/layout/process2"/>
    <dgm:cxn modelId="{4CB749F1-5E3A-406A-96DB-31AD46732329}" type="presOf" srcId="{8E70C952-131A-4B46-99C9-14B7A3776DB7}" destId="{6F828A97-E9CA-4170-A9C0-A0BB3681A080}" srcOrd="0" destOrd="0" presId="urn:microsoft.com/office/officeart/2005/8/layout/process2"/>
    <dgm:cxn modelId="{498288DA-51E3-4FD2-B58F-56EB5CDA5A39}" srcId="{75FE9C8F-4446-453B-B68E-F080476721D4}" destId="{01CA051F-AFFD-4E64-9284-5554FC5E22C0}" srcOrd="1" destOrd="0" parTransId="{FBF4183B-A834-48A2-A866-29CEBA44AABC}" sibTransId="{DE023C21-B847-46AD-9BC9-21106A4AEAAC}"/>
    <dgm:cxn modelId="{1B53CFE8-1529-40F3-81FD-11F9D051D862}" type="presOf" srcId="{7CB63922-0F7D-4610-AD9F-B896486EF06B}" destId="{DBD88C19-AEE5-4058-A079-36E2B1AEBD8D}" srcOrd="0" destOrd="0" presId="urn:microsoft.com/office/officeart/2005/8/layout/process2"/>
    <dgm:cxn modelId="{F8CE6AD8-F2FF-434E-8BB9-0972167AF265}" type="presOf" srcId="{75FE9C8F-4446-453B-B68E-F080476721D4}" destId="{5C6595E6-704A-439D-9077-D076BBECB874}" srcOrd="0" destOrd="0" presId="urn:microsoft.com/office/officeart/2005/8/layout/process2"/>
    <dgm:cxn modelId="{48E9D07D-6C97-49B9-8283-34A46CB0FB8C}" srcId="{75FE9C8F-4446-453B-B68E-F080476721D4}" destId="{D278F7A4-306A-4457-9C2C-48FC37238510}" srcOrd="4" destOrd="0" parTransId="{CD73D70C-E9D0-436A-ABF5-7D070FE751E3}" sibTransId="{AFCF07B3-8969-491F-81E5-7BB05CECDCBF}"/>
    <dgm:cxn modelId="{4F5ECFD0-EF9B-496E-B9B4-1100CD140E39}" srcId="{75FE9C8F-4446-453B-B68E-F080476721D4}" destId="{BA863768-D21B-4A70-B46F-F7480AFBD650}" srcOrd="0" destOrd="0" parTransId="{E5EFF896-FE4C-435F-A665-B4D74F04FC6F}" sibTransId="{04769AB9-7717-4DDE-8A4F-7604579C4541}"/>
    <dgm:cxn modelId="{4EB2B086-3C6B-4F1F-AB1C-B5235A8B15CE}" type="presOf" srcId="{DE023C21-B847-46AD-9BC9-21106A4AEAAC}" destId="{C7C6A8BB-D11D-4D4F-80E1-5712189FB486}" srcOrd="0" destOrd="0" presId="urn:microsoft.com/office/officeart/2005/8/layout/process2"/>
    <dgm:cxn modelId="{EDE0F149-B257-47EE-9C95-902F79A57572}" srcId="{75FE9C8F-4446-453B-B68E-F080476721D4}" destId="{7CB63922-0F7D-4610-AD9F-B896486EF06B}" srcOrd="2" destOrd="0" parTransId="{FD9628D5-5B4E-4153-96B2-1CBB84FD720D}" sibTransId="{9475253E-87DB-415C-AC5A-2CADD1359743}"/>
    <dgm:cxn modelId="{C29F42BE-7169-4D7E-B329-D2838CABBF59}" type="presOf" srcId="{04769AB9-7717-4DDE-8A4F-7604579C4541}" destId="{E55CE055-1194-4E66-8325-2D40B82BD9CA}" srcOrd="1" destOrd="0" presId="urn:microsoft.com/office/officeart/2005/8/layout/process2"/>
    <dgm:cxn modelId="{F483C948-CCE4-4912-B665-A64413E9EF01}" type="presParOf" srcId="{5C6595E6-704A-439D-9077-D076BBECB874}" destId="{192744BA-361E-4F61-8C62-294EE5152A48}" srcOrd="0" destOrd="0" presId="urn:microsoft.com/office/officeart/2005/8/layout/process2"/>
    <dgm:cxn modelId="{138006A7-DC54-424F-B4A7-372108A74CFF}" type="presParOf" srcId="{5C6595E6-704A-439D-9077-D076BBECB874}" destId="{4760F50B-8D70-4B24-BBEA-E2E0909A49C3}" srcOrd="1" destOrd="0" presId="urn:microsoft.com/office/officeart/2005/8/layout/process2"/>
    <dgm:cxn modelId="{87BBED25-A59D-44BA-9FED-728256E02662}" type="presParOf" srcId="{4760F50B-8D70-4B24-BBEA-E2E0909A49C3}" destId="{E55CE055-1194-4E66-8325-2D40B82BD9CA}" srcOrd="0" destOrd="0" presId="urn:microsoft.com/office/officeart/2005/8/layout/process2"/>
    <dgm:cxn modelId="{0C5CEF3A-5C54-4234-A44E-9D41C3E9AB45}" type="presParOf" srcId="{5C6595E6-704A-439D-9077-D076BBECB874}" destId="{FDCBC8C7-CB9A-407B-940B-595638903BBC}" srcOrd="2" destOrd="0" presId="urn:microsoft.com/office/officeart/2005/8/layout/process2"/>
    <dgm:cxn modelId="{7F738783-32A0-490A-99FC-656A8DCDB1D0}" type="presParOf" srcId="{5C6595E6-704A-439D-9077-D076BBECB874}" destId="{C7C6A8BB-D11D-4D4F-80E1-5712189FB486}" srcOrd="3" destOrd="0" presId="urn:microsoft.com/office/officeart/2005/8/layout/process2"/>
    <dgm:cxn modelId="{BC8ECE5E-5F15-4A1E-86CC-4E231F923CFE}" type="presParOf" srcId="{C7C6A8BB-D11D-4D4F-80E1-5712189FB486}" destId="{D8709178-D53D-44DC-B093-9995959252DC}" srcOrd="0" destOrd="0" presId="urn:microsoft.com/office/officeart/2005/8/layout/process2"/>
    <dgm:cxn modelId="{8F334433-F1BB-405B-9666-1D2C50C81A11}" type="presParOf" srcId="{5C6595E6-704A-439D-9077-D076BBECB874}" destId="{DBD88C19-AEE5-4058-A079-36E2B1AEBD8D}" srcOrd="4" destOrd="0" presId="urn:microsoft.com/office/officeart/2005/8/layout/process2"/>
    <dgm:cxn modelId="{E2F4EF46-A434-416A-B729-469EAC34B089}" type="presParOf" srcId="{5C6595E6-704A-439D-9077-D076BBECB874}" destId="{A2AB373A-1F01-41A4-9AD2-6B71C280730D}" srcOrd="5" destOrd="0" presId="urn:microsoft.com/office/officeart/2005/8/layout/process2"/>
    <dgm:cxn modelId="{65BED6AE-CC72-45B2-A211-497F0110B93D}" type="presParOf" srcId="{A2AB373A-1F01-41A4-9AD2-6B71C280730D}" destId="{FB038050-3480-4610-99BB-4E9CA74969D3}" srcOrd="0" destOrd="0" presId="urn:microsoft.com/office/officeart/2005/8/layout/process2"/>
    <dgm:cxn modelId="{CBF3C007-E324-4D6E-97E2-63474D3D4AF5}" type="presParOf" srcId="{5C6595E6-704A-439D-9077-D076BBECB874}" destId="{34D1E880-CDA4-4958-ACE1-4599A06A8B98}" srcOrd="6" destOrd="0" presId="urn:microsoft.com/office/officeart/2005/8/layout/process2"/>
    <dgm:cxn modelId="{F3E0CFC9-E58A-4FAD-B4BE-788472E3E9AE}" type="presParOf" srcId="{5C6595E6-704A-439D-9077-D076BBECB874}" destId="{6F828A97-E9CA-4170-A9C0-A0BB3681A080}" srcOrd="7" destOrd="0" presId="urn:microsoft.com/office/officeart/2005/8/layout/process2"/>
    <dgm:cxn modelId="{19E42EB0-7124-4B88-A9CF-AC3C6435F3F7}" type="presParOf" srcId="{6F828A97-E9CA-4170-A9C0-A0BB3681A080}" destId="{C8FF7A56-4CFD-4FD0-B3A4-88DE365C38D7}" srcOrd="0" destOrd="0" presId="urn:microsoft.com/office/officeart/2005/8/layout/process2"/>
    <dgm:cxn modelId="{31620012-7F0C-4FB1-B12C-E90E3246CCF2}" type="presParOf" srcId="{5C6595E6-704A-439D-9077-D076BBECB874}" destId="{C392CA0E-45DF-42DD-89F3-06F40C978840}" srcOrd="8"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66966B-FBE5-44DC-8A77-66410096302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5547DB-BCD6-4603-876B-27EB192A8306}">
      <dgm:prSet phldrT="[文字]"/>
      <dgm:spPr/>
      <dgm:t>
        <a:bodyPr/>
        <a:lstStyle/>
        <a:p>
          <a:pPr algn="ctr"/>
          <a:r>
            <a:rPr lang="zh-TW"/>
            <a:t>使用者端</a:t>
          </a:r>
          <a:endParaRPr lang="zh-TW" altLang="en-US"/>
        </a:p>
      </dgm:t>
    </dgm:pt>
    <dgm:pt modelId="{A8AA1FEF-8857-4A94-BD8D-5D956D2A28E7}" type="parTrans" cxnId="{86BDD029-0522-4AD8-8762-A3495B96F448}">
      <dgm:prSet/>
      <dgm:spPr/>
      <dgm:t>
        <a:bodyPr/>
        <a:lstStyle/>
        <a:p>
          <a:pPr algn="ctr"/>
          <a:endParaRPr lang="zh-TW" altLang="en-US"/>
        </a:p>
      </dgm:t>
    </dgm:pt>
    <dgm:pt modelId="{245334F9-70D5-47C6-AA6E-C69E9914C6C9}" type="sibTrans" cxnId="{86BDD029-0522-4AD8-8762-A3495B96F448}">
      <dgm:prSet/>
      <dgm:spPr/>
      <dgm:t>
        <a:bodyPr/>
        <a:lstStyle/>
        <a:p>
          <a:pPr algn="ctr"/>
          <a:endParaRPr lang="zh-TW" altLang="en-US"/>
        </a:p>
      </dgm:t>
    </dgm:pt>
    <dgm:pt modelId="{C16B7DCE-6969-4E7D-9A15-DE5C40A0D267}">
      <dgm:prSet phldrT="[文字]"/>
      <dgm:spPr/>
      <dgm:t>
        <a:bodyPr/>
        <a:lstStyle/>
        <a:p>
          <a:pPr algn="ctr"/>
          <a:r>
            <a:rPr lang="en-US"/>
            <a:t>Streamlit </a:t>
          </a:r>
          <a:r>
            <a:rPr lang="zh-TW"/>
            <a:t>前端</a:t>
          </a:r>
          <a:endParaRPr lang="zh-TW" altLang="en-US"/>
        </a:p>
      </dgm:t>
    </dgm:pt>
    <dgm:pt modelId="{D7CA92E5-2806-4F06-987C-05904D328EAE}" type="parTrans" cxnId="{39AF0433-4C38-46D3-A831-4732CDE1939F}">
      <dgm:prSet/>
      <dgm:spPr/>
      <dgm:t>
        <a:bodyPr/>
        <a:lstStyle/>
        <a:p>
          <a:pPr algn="ctr"/>
          <a:endParaRPr lang="zh-TW" altLang="en-US"/>
        </a:p>
      </dgm:t>
    </dgm:pt>
    <dgm:pt modelId="{A3C6BCA2-151A-4014-A7D5-8774FDC09AE5}" type="sibTrans" cxnId="{39AF0433-4C38-46D3-A831-4732CDE1939F}">
      <dgm:prSet/>
      <dgm:spPr/>
      <dgm:t>
        <a:bodyPr/>
        <a:lstStyle/>
        <a:p>
          <a:pPr algn="ctr"/>
          <a:endParaRPr lang="zh-TW" altLang="en-US"/>
        </a:p>
      </dgm:t>
    </dgm:pt>
    <dgm:pt modelId="{85E6AB1E-E2D2-405C-A52F-F24161F6A1FF}">
      <dgm:prSet phldrT="[文字]"/>
      <dgm:spPr/>
      <dgm:t>
        <a:bodyPr/>
        <a:lstStyle/>
        <a:p>
          <a:pPr algn="ctr"/>
          <a:r>
            <a:rPr lang="en-US"/>
            <a:t>API </a:t>
          </a:r>
          <a:r>
            <a:rPr lang="zh-TW"/>
            <a:t>模型引擎</a:t>
          </a:r>
          <a:endParaRPr lang="zh-TW" altLang="en-US"/>
        </a:p>
      </dgm:t>
    </dgm:pt>
    <dgm:pt modelId="{8B0E7DF6-9419-491E-B140-3ECAE339C2DF}" type="parTrans" cxnId="{BC8C78A8-8C12-45CB-AE05-137AF26A27B9}">
      <dgm:prSet/>
      <dgm:spPr/>
      <dgm:t>
        <a:bodyPr/>
        <a:lstStyle/>
        <a:p>
          <a:pPr algn="ctr"/>
          <a:endParaRPr lang="zh-TW" altLang="en-US"/>
        </a:p>
      </dgm:t>
    </dgm:pt>
    <dgm:pt modelId="{B34E7D02-FB40-4AF2-BEAC-F70E6E255877}" type="sibTrans" cxnId="{BC8C78A8-8C12-45CB-AE05-137AF26A27B9}">
      <dgm:prSet/>
      <dgm:spPr/>
      <dgm:t>
        <a:bodyPr/>
        <a:lstStyle/>
        <a:p>
          <a:pPr algn="ctr"/>
          <a:endParaRPr lang="zh-TW" altLang="en-US"/>
        </a:p>
      </dgm:t>
    </dgm:pt>
    <dgm:pt modelId="{893C6831-9D43-4B0D-BBA9-CDD1C58775D8}">
      <dgm:prSet/>
      <dgm:spPr/>
      <dgm:t>
        <a:bodyPr/>
        <a:lstStyle/>
        <a:p>
          <a:pPr algn="ctr"/>
          <a:r>
            <a:rPr lang="zh-TW"/>
            <a:t>預測</a:t>
          </a:r>
          <a:endParaRPr lang="en-US" altLang="zh-TW"/>
        </a:p>
        <a:p>
          <a:pPr algn="ctr"/>
          <a:r>
            <a:rPr lang="en-US"/>
            <a:t>/</a:t>
          </a:r>
          <a:r>
            <a:rPr lang="zh-TW"/>
            <a:t>解釋</a:t>
          </a:r>
          <a:endParaRPr lang="zh-TW" altLang="en-US"/>
        </a:p>
      </dgm:t>
    </dgm:pt>
    <dgm:pt modelId="{F52A7029-56D0-4448-B346-3C02348D5F28}" type="parTrans" cxnId="{9B99EC91-97D3-475C-BEC1-6198D58ABD28}">
      <dgm:prSet/>
      <dgm:spPr/>
      <dgm:t>
        <a:bodyPr/>
        <a:lstStyle/>
        <a:p>
          <a:pPr algn="ctr"/>
          <a:endParaRPr lang="zh-TW" altLang="en-US"/>
        </a:p>
      </dgm:t>
    </dgm:pt>
    <dgm:pt modelId="{08032589-759C-4173-9C6A-975E4341D063}" type="sibTrans" cxnId="{9B99EC91-97D3-475C-BEC1-6198D58ABD28}">
      <dgm:prSet/>
      <dgm:spPr/>
      <dgm:t>
        <a:bodyPr/>
        <a:lstStyle/>
        <a:p>
          <a:pPr algn="ctr"/>
          <a:endParaRPr lang="zh-TW" altLang="en-US"/>
        </a:p>
      </dgm:t>
    </dgm:pt>
    <dgm:pt modelId="{D8740AB8-5F5B-454D-9539-BBCAF744F561}">
      <dgm:prSet/>
      <dgm:spPr/>
      <dgm:t>
        <a:bodyPr/>
        <a:lstStyle/>
        <a:p>
          <a:pPr algn="ctr"/>
          <a:r>
            <a:rPr lang="en-US"/>
            <a:t>PDF </a:t>
          </a:r>
          <a:r>
            <a:rPr lang="zh-TW"/>
            <a:t>匯出</a:t>
          </a:r>
          <a:r>
            <a:rPr lang="en-US"/>
            <a:t>/</a:t>
          </a:r>
          <a:r>
            <a:rPr lang="zh-TW"/>
            <a:t>前端展示</a:t>
          </a:r>
        </a:p>
      </dgm:t>
    </dgm:pt>
    <dgm:pt modelId="{47EA8717-7B54-41C9-A521-9AD836ACC767}" type="parTrans" cxnId="{50A9009C-1D06-4204-AF50-AB1F8DEBAC71}">
      <dgm:prSet/>
      <dgm:spPr/>
      <dgm:t>
        <a:bodyPr/>
        <a:lstStyle/>
        <a:p>
          <a:pPr algn="ctr"/>
          <a:endParaRPr lang="zh-TW" altLang="en-US"/>
        </a:p>
      </dgm:t>
    </dgm:pt>
    <dgm:pt modelId="{78D8E276-9CCD-4BF9-B58B-E94B9AC49AFE}" type="sibTrans" cxnId="{50A9009C-1D06-4204-AF50-AB1F8DEBAC71}">
      <dgm:prSet/>
      <dgm:spPr/>
      <dgm:t>
        <a:bodyPr/>
        <a:lstStyle/>
        <a:p>
          <a:pPr algn="ctr"/>
          <a:endParaRPr lang="zh-TW" altLang="en-US"/>
        </a:p>
      </dgm:t>
    </dgm:pt>
    <dgm:pt modelId="{C57CBCBD-4453-4855-ADF6-2858ED5B8CE3}" type="pres">
      <dgm:prSet presAssocID="{C166966B-FBE5-44DC-8A77-66410096302C}" presName="Name0" presStyleCnt="0">
        <dgm:presLayoutVars>
          <dgm:dir/>
          <dgm:resizeHandles val="exact"/>
        </dgm:presLayoutVars>
      </dgm:prSet>
      <dgm:spPr/>
    </dgm:pt>
    <dgm:pt modelId="{47F1CDF1-5B67-42BF-8287-04A4F9A87573}" type="pres">
      <dgm:prSet presAssocID="{8C5547DB-BCD6-4603-876B-27EB192A8306}" presName="node" presStyleLbl="node1" presStyleIdx="0" presStyleCnt="5">
        <dgm:presLayoutVars>
          <dgm:bulletEnabled val="1"/>
        </dgm:presLayoutVars>
      </dgm:prSet>
      <dgm:spPr/>
      <dgm:t>
        <a:bodyPr/>
        <a:lstStyle/>
        <a:p>
          <a:endParaRPr lang="zh-TW" altLang="en-US"/>
        </a:p>
      </dgm:t>
    </dgm:pt>
    <dgm:pt modelId="{72468ED5-AF00-4103-BB9A-21477A56EA34}" type="pres">
      <dgm:prSet presAssocID="{245334F9-70D5-47C6-AA6E-C69E9914C6C9}" presName="sibTrans" presStyleLbl="sibTrans2D1" presStyleIdx="0" presStyleCnt="4"/>
      <dgm:spPr/>
      <dgm:t>
        <a:bodyPr/>
        <a:lstStyle/>
        <a:p>
          <a:endParaRPr lang="zh-TW" altLang="en-US"/>
        </a:p>
      </dgm:t>
    </dgm:pt>
    <dgm:pt modelId="{0F845682-CE19-45AA-B453-38D262FA474F}" type="pres">
      <dgm:prSet presAssocID="{245334F9-70D5-47C6-AA6E-C69E9914C6C9}" presName="connectorText" presStyleLbl="sibTrans2D1" presStyleIdx="0" presStyleCnt="4"/>
      <dgm:spPr/>
      <dgm:t>
        <a:bodyPr/>
        <a:lstStyle/>
        <a:p>
          <a:endParaRPr lang="zh-TW" altLang="en-US"/>
        </a:p>
      </dgm:t>
    </dgm:pt>
    <dgm:pt modelId="{495C0D59-D785-47CC-A16C-069B876FC899}" type="pres">
      <dgm:prSet presAssocID="{C16B7DCE-6969-4E7D-9A15-DE5C40A0D267}" presName="node" presStyleLbl="node1" presStyleIdx="1" presStyleCnt="5">
        <dgm:presLayoutVars>
          <dgm:bulletEnabled val="1"/>
        </dgm:presLayoutVars>
      </dgm:prSet>
      <dgm:spPr/>
      <dgm:t>
        <a:bodyPr/>
        <a:lstStyle/>
        <a:p>
          <a:endParaRPr lang="zh-TW" altLang="en-US"/>
        </a:p>
      </dgm:t>
    </dgm:pt>
    <dgm:pt modelId="{7E40F196-8FA7-4F0A-BB7B-B622588916AC}" type="pres">
      <dgm:prSet presAssocID="{A3C6BCA2-151A-4014-A7D5-8774FDC09AE5}" presName="sibTrans" presStyleLbl="sibTrans2D1" presStyleIdx="1" presStyleCnt="4"/>
      <dgm:spPr/>
      <dgm:t>
        <a:bodyPr/>
        <a:lstStyle/>
        <a:p>
          <a:endParaRPr lang="zh-TW" altLang="en-US"/>
        </a:p>
      </dgm:t>
    </dgm:pt>
    <dgm:pt modelId="{53E17709-486D-48B4-8EFC-3F3B4C9A98D3}" type="pres">
      <dgm:prSet presAssocID="{A3C6BCA2-151A-4014-A7D5-8774FDC09AE5}" presName="connectorText" presStyleLbl="sibTrans2D1" presStyleIdx="1" presStyleCnt="4"/>
      <dgm:spPr/>
      <dgm:t>
        <a:bodyPr/>
        <a:lstStyle/>
        <a:p>
          <a:endParaRPr lang="zh-TW" altLang="en-US"/>
        </a:p>
      </dgm:t>
    </dgm:pt>
    <dgm:pt modelId="{7DAD5E9C-C209-4869-8B7F-F95764D67759}" type="pres">
      <dgm:prSet presAssocID="{85E6AB1E-E2D2-405C-A52F-F24161F6A1FF}" presName="node" presStyleLbl="node1" presStyleIdx="2" presStyleCnt="5">
        <dgm:presLayoutVars>
          <dgm:bulletEnabled val="1"/>
        </dgm:presLayoutVars>
      </dgm:prSet>
      <dgm:spPr/>
      <dgm:t>
        <a:bodyPr/>
        <a:lstStyle/>
        <a:p>
          <a:endParaRPr lang="zh-TW" altLang="en-US"/>
        </a:p>
      </dgm:t>
    </dgm:pt>
    <dgm:pt modelId="{AA28C010-8AE0-4B11-A216-BB5CC16ED375}" type="pres">
      <dgm:prSet presAssocID="{B34E7D02-FB40-4AF2-BEAC-F70E6E255877}" presName="sibTrans" presStyleLbl="sibTrans2D1" presStyleIdx="2" presStyleCnt="4"/>
      <dgm:spPr/>
      <dgm:t>
        <a:bodyPr/>
        <a:lstStyle/>
        <a:p>
          <a:endParaRPr lang="zh-TW" altLang="en-US"/>
        </a:p>
      </dgm:t>
    </dgm:pt>
    <dgm:pt modelId="{7B7ED125-CEBA-4FF4-B57D-C2FEC029426A}" type="pres">
      <dgm:prSet presAssocID="{B34E7D02-FB40-4AF2-BEAC-F70E6E255877}" presName="connectorText" presStyleLbl="sibTrans2D1" presStyleIdx="2" presStyleCnt="4"/>
      <dgm:spPr/>
      <dgm:t>
        <a:bodyPr/>
        <a:lstStyle/>
        <a:p>
          <a:endParaRPr lang="zh-TW" altLang="en-US"/>
        </a:p>
      </dgm:t>
    </dgm:pt>
    <dgm:pt modelId="{BEF4606F-ABBA-4A74-93E4-594451046326}" type="pres">
      <dgm:prSet presAssocID="{893C6831-9D43-4B0D-BBA9-CDD1C58775D8}" presName="node" presStyleLbl="node1" presStyleIdx="3" presStyleCnt="5">
        <dgm:presLayoutVars>
          <dgm:bulletEnabled val="1"/>
        </dgm:presLayoutVars>
      </dgm:prSet>
      <dgm:spPr/>
      <dgm:t>
        <a:bodyPr/>
        <a:lstStyle/>
        <a:p>
          <a:endParaRPr lang="zh-TW" altLang="en-US"/>
        </a:p>
      </dgm:t>
    </dgm:pt>
    <dgm:pt modelId="{92D9E61E-D5E5-4727-9955-AC69E7BDD695}" type="pres">
      <dgm:prSet presAssocID="{08032589-759C-4173-9C6A-975E4341D063}" presName="sibTrans" presStyleLbl="sibTrans2D1" presStyleIdx="3" presStyleCnt="4"/>
      <dgm:spPr/>
      <dgm:t>
        <a:bodyPr/>
        <a:lstStyle/>
        <a:p>
          <a:endParaRPr lang="zh-TW" altLang="en-US"/>
        </a:p>
      </dgm:t>
    </dgm:pt>
    <dgm:pt modelId="{95D1A3DE-E7CD-41E3-A7AC-64E3EAB78E17}" type="pres">
      <dgm:prSet presAssocID="{08032589-759C-4173-9C6A-975E4341D063}" presName="connectorText" presStyleLbl="sibTrans2D1" presStyleIdx="3" presStyleCnt="4"/>
      <dgm:spPr/>
      <dgm:t>
        <a:bodyPr/>
        <a:lstStyle/>
        <a:p>
          <a:endParaRPr lang="zh-TW" altLang="en-US"/>
        </a:p>
      </dgm:t>
    </dgm:pt>
    <dgm:pt modelId="{B11E62EB-8D10-490C-950C-15CFBFCFEEE0}" type="pres">
      <dgm:prSet presAssocID="{D8740AB8-5F5B-454D-9539-BBCAF744F561}" presName="node" presStyleLbl="node1" presStyleIdx="4" presStyleCnt="5">
        <dgm:presLayoutVars>
          <dgm:bulletEnabled val="1"/>
        </dgm:presLayoutVars>
      </dgm:prSet>
      <dgm:spPr/>
      <dgm:t>
        <a:bodyPr/>
        <a:lstStyle/>
        <a:p>
          <a:endParaRPr lang="zh-TW" altLang="en-US"/>
        </a:p>
      </dgm:t>
    </dgm:pt>
  </dgm:ptLst>
  <dgm:cxnLst>
    <dgm:cxn modelId="{816DF2DC-7251-4EE4-9ACF-0D9BE504BBCA}" type="presOf" srcId="{B34E7D02-FB40-4AF2-BEAC-F70E6E255877}" destId="{AA28C010-8AE0-4B11-A216-BB5CC16ED375}" srcOrd="0" destOrd="0" presId="urn:microsoft.com/office/officeart/2005/8/layout/process1"/>
    <dgm:cxn modelId="{05911744-DB76-4545-82C1-C81F954D98C0}" type="presOf" srcId="{A3C6BCA2-151A-4014-A7D5-8774FDC09AE5}" destId="{53E17709-486D-48B4-8EFC-3F3B4C9A98D3}" srcOrd="1" destOrd="0" presId="urn:microsoft.com/office/officeart/2005/8/layout/process1"/>
    <dgm:cxn modelId="{E780578D-7E1B-41B2-8C8B-14FACC6485D5}" type="presOf" srcId="{85E6AB1E-E2D2-405C-A52F-F24161F6A1FF}" destId="{7DAD5E9C-C209-4869-8B7F-F95764D67759}" srcOrd="0" destOrd="0" presId="urn:microsoft.com/office/officeart/2005/8/layout/process1"/>
    <dgm:cxn modelId="{46BCA641-ED1E-4865-A3F2-EACBBEE44AE5}" type="presOf" srcId="{B34E7D02-FB40-4AF2-BEAC-F70E6E255877}" destId="{7B7ED125-CEBA-4FF4-B57D-C2FEC029426A}" srcOrd="1" destOrd="0" presId="urn:microsoft.com/office/officeart/2005/8/layout/process1"/>
    <dgm:cxn modelId="{E957FEE6-7553-4651-8794-781D11E439CE}" type="presOf" srcId="{A3C6BCA2-151A-4014-A7D5-8774FDC09AE5}" destId="{7E40F196-8FA7-4F0A-BB7B-B622588916AC}" srcOrd="0" destOrd="0" presId="urn:microsoft.com/office/officeart/2005/8/layout/process1"/>
    <dgm:cxn modelId="{BC8C78A8-8C12-45CB-AE05-137AF26A27B9}" srcId="{C166966B-FBE5-44DC-8A77-66410096302C}" destId="{85E6AB1E-E2D2-405C-A52F-F24161F6A1FF}" srcOrd="2" destOrd="0" parTransId="{8B0E7DF6-9419-491E-B140-3ECAE339C2DF}" sibTransId="{B34E7D02-FB40-4AF2-BEAC-F70E6E255877}"/>
    <dgm:cxn modelId="{D0084B7A-B7FE-4C5B-B243-4D3DCA435984}" type="presOf" srcId="{245334F9-70D5-47C6-AA6E-C69E9914C6C9}" destId="{72468ED5-AF00-4103-BB9A-21477A56EA34}" srcOrd="0" destOrd="0" presId="urn:microsoft.com/office/officeart/2005/8/layout/process1"/>
    <dgm:cxn modelId="{7370930A-D7FB-4194-90B4-3994630231D0}" type="presOf" srcId="{893C6831-9D43-4B0D-BBA9-CDD1C58775D8}" destId="{BEF4606F-ABBA-4A74-93E4-594451046326}" srcOrd="0" destOrd="0" presId="urn:microsoft.com/office/officeart/2005/8/layout/process1"/>
    <dgm:cxn modelId="{50A9009C-1D06-4204-AF50-AB1F8DEBAC71}" srcId="{C166966B-FBE5-44DC-8A77-66410096302C}" destId="{D8740AB8-5F5B-454D-9539-BBCAF744F561}" srcOrd="4" destOrd="0" parTransId="{47EA8717-7B54-41C9-A521-9AD836ACC767}" sibTransId="{78D8E276-9CCD-4BF9-B58B-E94B9AC49AFE}"/>
    <dgm:cxn modelId="{89D6D32D-DC6B-4547-9C21-D9D0BFE15B85}" type="presOf" srcId="{8C5547DB-BCD6-4603-876B-27EB192A8306}" destId="{47F1CDF1-5B67-42BF-8287-04A4F9A87573}" srcOrd="0" destOrd="0" presId="urn:microsoft.com/office/officeart/2005/8/layout/process1"/>
    <dgm:cxn modelId="{39AF0433-4C38-46D3-A831-4732CDE1939F}" srcId="{C166966B-FBE5-44DC-8A77-66410096302C}" destId="{C16B7DCE-6969-4E7D-9A15-DE5C40A0D267}" srcOrd="1" destOrd="0" parTransId="{D7CA92E5-2806-4F06-987C-05904D328EAE}" sibTransId="{A3C6BCA2-151A-4014-A7D5-8774FDC09AE5}"/>
    <dgm:cxn modelId="{4EC1A781-3D35-441E-853F-2B50B634CC24}" type="presOf" srcId="{C166966B-FBE5-44DC-8A77-66410096302C}" destId="{C57CBCBD-4453-4855-ADF6-2858ED5B8CE3}" srcOrd="0" destOrd="0" presId="urn:microsoft.com/office/officeart/2005/8/layout/process1"/>
    <dgm:cxn modelId="{4C1CD128-429F-4040-9BEA-0F799F0EC9F3}" type="presOf" srcId="{C16B7DCE-6969-4E7D-9A15-DE5C40A0D267}" destId="{495C0D59-D785-47CC-A16C-069B876FC899}" srcOrd="0" destOrd="0" presId="urn:microsoft.com/office/officeart/2005/8/layout/process1"/>
    <dgm:cxn modelId="{CC8A37BF-7E08-4D14-B671-A8BA1AF73AC0}" type="presOf" srcId="{245334F9-70D5-47C6-AA6E-C69E9914C6C9}" destId="{0F845682-CE19-45AA-B453-38D262FA474F}" srcOrd="1" destOrd="0" presId="urn:microsoft.com/office/officeart/2005/8/layout/process1"/>
    <dgm:cxn modelId="{9B99EC91-97D3-475C-BEC1-6198D58ABD28}" srcId="{C166966B-FBE5-44DC-8A77-66410096302C}" destId="{893C6831-9D43-4B0D-BBA9-CDD1C58775D8}" srcOrd="3" destOrd="0" parTransId="{F52A7029-56D0-4448-B346-3C02348D5F28}" sibTransId="{08032589-759C-4173-9C6A-975E4341D063}"/>
    <dgm:cxn modelId="{F5AD558F-7E2C-421B-BC59-7C04C848CC79}" type="presOf" srcId="{08032589-759C-4173-9C6A-975E4341D063}" destId="{95D1A3DE-E7CD-41E3-A7AC-64E3EAB78E17}" srcOrd="1" destOrd="0" presId="urn:microsoft.com/office/officeart/2005/8/layout/process1"/>
    <dgm:cxn modelId="{AB3F2C7C-47C9-4EF3-91E9-B145AA3A73B0}" type="presOf" srcId="{D8740AB8-5F5B-454D-9539-BBCAF744F561}" destId="{B11E62EB-8D10-490C-950C-15CFBFCFEEE0}" srcOrd="0" destOrd="0" presId="urn:microsoft.com/office/officeart/2005/8/layout/process1"/>
    <dgm:cxn modelId="{86BDD029-0522-4AD8-8762-A3495B96F448}" srcId="{C166966B-FBE5-44DC-8A77-66410096302C}" destId="{8C5547DB-BCD6-4603-876B-27EB192A8306}" srcOrd="0" destOrd="0" parTransId="{A8AA1FEF-8857-4A94-BD8D-5D956D2A28E7}" sibTransId="{245334F9-70D5-47C6-AA6E-C69E9914C6C9}"/>
    <dgm:cxn modelId="{485E2DF6-DC1F-402D-8B69-CE90FAA9F210}" type="presOf" srcId="{08032589-759C-4173-9C6A-975E4341D063}" destId="{92D9E61E-D5E5-4727-9955-AC69E7BDD695}" srcOrd="0" destOrd="0" presId="urn:microsoft.com/office/officeart/2005/8/layout/process1"/>
    <dgm:cxn modelId="{9AC89482-FE9A-409E-91FB-5644071C49AF}" type="presParOf" srcId="{C57CBCBD-4453-4855-ADF6-2858ED5B8CE3}" destId="{47F1CDF1-5B67-42BF-8287-04A4F9A87573}" srcOrd="0" destOrd="0" presId="urn:microsoft.com/office/officeart/2005/8/layout/process1"/>
    <dgm:cxn modelId="{49C4BFA1-046E-4D36-B62F-EF27430FE41A}" type="presParOf" srcId="{C57CBCBD-4453-4855-ADF6-2858ED5B8CE3}" destId="{72468ED5-AF00-4103-BB9A-21477A56EA34}" srcOrd="1" destOrd="0" presId="urn:microsoft.com/office/officeart/2005/8/layout/process1"/>
    <dgm:cxn modelId="{86B3A01D-CDD8-419A-BCE8-CDDD2B766320}" type="presParOf" srcId="{72468ED5-AF00-4103-BB9A-21477A56EA34}" destId="{0F845682-CE19-45AA-B453-38D262FA474F}" srcOrd="0" destOrd="0" presId="urn:microsoft.com/office/officeart/2005/8/layout/process1"/>
    <dgm:cxn modelId="{D5860F5E-7165-45A4-BD2C-C44219D1883E}" type="presParOf" srcId="{C57CBCBD-4453-4855-ADF6-2858ED5B8CE3}" destId="{495C0D59-D785-47CC-A16C-069B876FC899}" srcOrd="2" destOrd="0" presId="urn:microsoft.com/office/officeart/2005/8/layout/process1"/>
    <dgm:cxn modelId="{34E56D93-6909-4240-9BE3-5152B829F38F}" type="presParOf" srcId="{C57CBCBD-4453-4855-ADF6-2858ED5B8CE3}" destId="{7E40F196-8FA7-4F0A-BB7B-B622588916AC}" srcOrd="3" destOrd="0" presId="urn:microsoft.com/office/officeart/2005/8/layout/process1"/>
    <dgm:cxn modelId="{ACC71B94-8D27-401D-A8DC-E5D7E70DFBAC}" type="presParOf" srcId="{7E40F196-8FA7-4F0A-BB7B-B622588916AC}" destId="{53E17709-486D-48B4-8EFC-3F3B4C9A98D3}" srcOrd="0" destOrd="0" presId="urn:microsoft.com/office/officeart/2005/8/layout/process1"/>
    <dgm:cxn modelId="{9EA7E12D-41DA-432E-917E-ECF1809CD2CB}" type="presParOf" srcId="{C57CBCBD-4453-4855-ADF6-2858ED5B8CE3}" destId="{7DAD5E9C-C209-4869-8B7F-F95764D67759}" srcOrd="4" destOrd="0" presId="urn:microsoft.com/office/officeart/2005/8/layout/process1"/>
    <dgm:cxn modelId="{80D215C4-9755-4D2B-9572-F79E9A9F0026}" type="presParOf" srcId="{C57CBCBD-4453-4855-ADF6-2858ED5B8CE3}" destId="{AA28C010-8AE0-4B11-A216-BB5CC16ED375}" srcOrd="5" destOrd="0" presId="urn:microsoft.com/office/officeart/2005/8/layout/process1"/>
    <dgm:cxn modelId="{5E4902E4-16B0-4C76-8D60-1A290FDDE1BB}" type="presParOf" srcId="{AA28C010-8AE0-4B11-A216-BB5CC16ED375}" destId="{7B7ED125-CEBA-4FF4-B57D-C2FEC029426A}" srcOrd="0" destOrd="0" presId="urn:microsoft.com/office/officeart/2005/8/layout/process1"/>
    <dgm:cxn modelId="{D78503B3-1BD9-4270-8B98-6996106A682D}" type="presParOf" srcId="{C57CBCBD-4453-4855-ADF6-2858ED5B8CE3}" destId="{BEF4606F-ABBA-4A74-93E4-594451046326}" srcOrd="6" destOrd="0" presId="urn:microsoft.com/office/officeart/2005/8/layout/process1"/>
    <dgm:cxn modelId="{7E8092E5-8A50-4E57-929C-3E509340DE17}" type="presParOf" srcId="{C57CBCBD-4453-4855-ADF6-2858ED5B8CE3}" destId="{92D9E61E-D5E5-4727-9955-AC69E7BDD695}" srcOrd="7" destOrd="0" presId="urn:microsoft.com/office/officeart/2005/8/layout/process1"/>
    <dgm:cxn modelId="{5E2E57E6-AF9D-409A-82AB-FEFF097B4C80}" type="presParOf" srcId="{92D9E61E-D5E5-4727-9955-AC69E7BDD695}" destId="{95D1A3DE-E7CD-41E3-A7AC-64E3EAB78E17}" srcOrd="0" destOrd="0" presId="urn:microsoft.com/office/officeart/2005/8/layout/process1"/>
    <dgm:cxn modelId="{4FA57FE9-A5C2-4C23-8981-A82BF41D7ABC}" type="presParOf" srcId="{C57CBCBD-4453-4855-ADF6-2858ED5B8CE3}" destId="{B11E62EB-8D10-490C-950C-15CFBFCFEEE0}" srcOrd="8"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5FE9C8F-4446-453B-B68E-F080476721D4}" type="doc">
      <dgm:prSet loTypeId="urn:microsoft.com/office/officeart/2005/8/layout/process2" loCatId="process" qsTypeId="urn:microsoft.com/office/officeart/2005/8/quickstyle/simple1" qsCatId="simple" csTypeId="urn:microsoft.com/office/officeart/2005/8/colors/accent0_1" csCatId="mainScheme" phldr="1"/>
      <dgm:spPr/>
    </dgm:pt>
    <dgm:pt modelId="{BA863768-D21B-4A70-B46F-F7480AFBD650}">
      <dgm:prSet phldrT="[文字]" custT="1"/>
      <dgm:spPr>
        <a:solidFill>
          <a:schemeClr val="bg2">
            <a:lumMod val="90000"/>
          </a:schemeClr>
        </a:solidFill>
      </dgm:spPr>
      <dgm:t>
        <a:bodyPr/>
        <a:lstStyle/>
        <a:p>
          <a:pPr algn="ctr"/>
          <a:r>
            <a:rPr lang="en-US" altLang="en-US" sz="1200">
              <a:latin typeface="Times New Roman" panose="02020603050405020304" pitchFamily="18" charset="0"/>
              <a:ea typeface="標楷體" panose="03000509000000000000" pitchFamily="65" charset="-120"/>
              <a:cs typeface="Times New Roman" panose="02020603050405020304" pitchFamily="18" charset="0"/>
            </a:rPr>
            <a:t>[</a:t>
          </a:r>
          <a:r>
            <a:rPr lang="zh-TW" altLang="en-US" sz="1200">
              <a:latin typeface="Times New Roman" panose="02020603050405020304" pitchFamily="18" charset="0"/>
              <a:ea typeface="標楷體" panose="03000509000000000000" pitchFamily="65" charset="-120"/>
              <a:cs typeface="Times New Roman" panose="02020603050405020304" pitchFamily="18" charset="0"/>
            </a:rPr>
            <a:t>使用者</a:t>
          </a:r>
          <a:r>
            <a:rPr lang="en-US" altLang="en-US" sz="1200">
              <a:latin typeface="Times New Roman" panose="02020603050405020304" pitchFamily="18" charset="0"/>
              <a:ea typeface="標楷體" panose="03000509000000000000" pitchFamily="65" charset="-120"/>
              <a:cs typeface="Times New Roman" panose="02020603050405020304" pitchFamily="18" charset="0"/>
            </a:rPr>
            <a:t>]</a:t>
          </a:r>
          <a:endParaRPr lang="zh-TW" altLang="en-US" sz="1200">
            <a:latin typeface="Times New Roman" panose="02020603050405020304" pitchFamily="18" charset="0"/>
            <a:ea typeface="標楷體" panose="03000509000000000000" pitchFamily="65" charset="-120"/>
            <a:cs typeface="Times New Roman" panose="02020603050405020304" pitchFamily="18" charset="0"/>
          </a:endParaRPr>
        </a:p>
      </dgm:t>
    </dgm:pt>
    <dgm:pt modelId="{E5EFF896-FE4C-435F-A665-B4D74F04FC6F}" type="parTrans" cxnId="{4F5ECFD0-EF9B-496E-B9B4-1100CD140E39}">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04769AB9-7717-4DDE-8A4F-7604579C4541}" type="sibTrans" cxnId="{4F5ECFD0-EF9B-496E-B9B4-1100CD140E39}">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EEC05A97-C5C5-4A44-8256-4E9F93133527}">
      <dgm:prSet custT="1"/>
      <dgm:spPr/>
      <dgm:t>
        <a:bodyPr/>
        <a:lstStyle/>
        <a:p>
          <a:pPr algn="ctr"/>
          <a:r>
            <a:rPr lang="en-US" altLang="en-US" sz="1200">
              <a:latin typeface="Times New Roman" panose="02020603050405020304" pitchFamily="18" charset="0"/>
              <a:ea typeface="標楷體" panose="03000509000000000000" pitchFamily="65" charset="-120"/>
              <a:cs typeface="Times New Roman" panose="02020603050405020304" pitchFamily="18" charset="0"/>
            </a:rPr>
            <a:t>SHAP </a:t>
          </a:r>
          <a:r>
            <a:rPr lang="zh-TW" altLang="en-US" sz="1200">
              <a:latin typeface="Times New Roman" panose="02020603050405020304" pitchFamily="18" charset="0"/>
              <a:ea typeface="標楷體" panose="03000509000000000000" pitchFamily="65" charset="-120"/>
              <a:cs typeface="Times New Roman" panose="02020603050405020304" pitchFamily="18" charset="0"/>
            </a:rPr>
            <a:t>解釋模組 </a:t>
          </a:r>
          <a:r>
            <a:rPr lang="en-US" altLang="en-US" sz="1200">
              <a:latin typeface="Times New Roman" panose="02020603050405020304" pitchFamily="18" charset="0"/>
              <a:ea typeface="標楷體" panose="03000509000000000000" pitchFamily="65" charset="-120"/>
              <a:cs typeface="Times New Roman" panose="02020603050405020304" pitchFamily="18" charset="0"/>
            </a:rPr>
            <a:t>/ </a:t>
          </a:r>
          <a:r>
            <a:rPr lang="zh-TW" altLang="en-US" sz="1200">
              <a:latin typeface="Times New Roman" panose="02020603050405020304" pitchFamily="18" charset="0"/>
              <a:ea typeface="標楷體" panose="03000509000000000000" pitchFamily="65" charset="-120"/>
              <a:cs typeface="Times New Roman" panose="02020603050405020304" pitchFamily="18" charset="0"/>
            </a:rPr>
            <a:t>預測回傳</a:t>
          </a:r>
        </a:p>
      </dgm:t>
    </dgm:pt>
    <dgm:pt modelId="{83A0577B-185B-4D2B-9A56-2A072FA2B510}" type="parTrans" cxnId="{7D29ADA4-1A4C-46EF-A22B-42F9F114AFC6}">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A65B3C12-1514-40C7-80CC-AE65004199AD}" type="sibTrans" cxnId="{7D29ADA4-1A4C-46EF-A22B-42F9F114AFC6}">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6866529F-51E2-4DD0-A18C-7C8082D09BE1}">
      <dgm:prSet custT="1"/>
      <dgm:spPr/>
      <dgm:t>
        <a:bodyPr/>
        <a:lstStyle/>
        <a:p>
          <a:pPr algn="ctr"/>
          <a:r>
            <a:rPr lang="zh-TW" altLang="en-US" sz="1200">
              <a:latin typeface="Times New Roman" panose="02020603050405020304" pitchFamily="18" charset="0"/>
              <a:ea typeface="標楷體" panose="03000509000000000000" pitchFamily="65" charset="-120"/>
              <a:cs typeface="Times New Roman" panose="02020603050405020304" pitchFamily="18" charset="0"/>
            </a:rPr>
            <a:t> 模型引擎（</a:t>
          </a:r>
          <a:r>
            <a:rPr lang="en-US" altLang="en-US" sz="1200">
              <a:latin typeface="Times New Roman" panose="02020603050405020304" pitchFamily="18" charset="0"/>
              <a:ea typeface="標楷體" panose="03000509000000000000" pitchFamily="65" charset="-120"/>
              <a:cs typeface="Times New Roman" panose="02020603050405020304" pitchFamily="18" charset="0"/>
            </a:rPr>
            <a:t>XGBoost / Logistic Regression</a:t>
          </a:r>
          <a:r>
            <a:rPr lang="zh-TW" altLang="en-US" sz="1200">
              <a:latin typeface="Times New Roman" panose="02020603050405020304" pitchFamily="18" charset="0"/>
              <a:ea typeface="標楷體" panose="03000509000000000000" pitchFamily="65" charset="-120"/>
              <a:cs typeface="Times New Roman" panose="02020603050405020304" pitchFamily="18" charset="0"/>
            </a:rPr>
            <a:t>）</a:t>
          </a:r>
        </a:p>
      </dgm:t>
    </dgm:pt>
    <dgm:pt modelId="{E9DB495E-81EE-4323-9291-7799F427D0C0}" type="parTrans" cxnId="{1B8C2D93-12EF-4999-AB7F-C9A13CD23001}">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D8043E79-7404-4413-9DF1-0090DACF7B1E}" type="sibTrans" cxnId="{1B8C2D93-12EF-4999-AB7F-C9A13CD23001}">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835649CD-87CB-409D-A788-BA196A752180}">
      <dgm:prSet custT="1"/>
      <dgm:spPr/>
      <dgm:t>
        <a:bodyPr/>
        <a:lstStyle/>
        <a:p>
          <a:pPr algn="ctr"/>
          <a:r>
            <a:rPr lang="zh-TW" altLang="en-US" sz="1200">
              <a:latin typeface="Times New Roman" panose="02020603050405020304" pitchFamily="18" charset="0"/>
              <a:ea typeface="標楷體" panose="03000509000000000000" pitchFamily="65" charset="-120"/>
              <a:cs typeface="Times New Roman" panose="02020603050405020304" pitchFamily="18" charset="0"/>
            </a:rPr>
            <a:t>資料前處理模組（</a:t>
          </a:r>
          <a:r>
            <a:rPr lang="en-US" altLang="en-US" sz="1200">
              <a:latin typeface="Times New Roman" panose="02020603050405020304" pitchFamily="18" charset="0"/>
              <a:ea typeface="標楷體" panose="03000509000000000000" pitchFamily="65" charset="-120"/>
              <a:cs typeface="Times New Roman" panose="02020603050405020304" pitchFamily="18" charset="0"/>
            </a:rPr>
            <a:t>scikit-learn</a:t>
          </a:r>
          <a:r>
            <a:rPr lang="zh-TW" altLang="en-US" sz="1200">
              <a:latin typeface="Times New Roman" panose="02020603050405020304" pitchFamily="18" charset="0"/>
              <a:ea typeface="標楷體" panose="03000509000000000000" pitchFamily="65" charset="-120"/>
              <a:cs typeface="Times New Roman" panose="02020603050405020304" pitchFamily="18" charset="0"/>
            </a:rPr>
            <a:t>）</a:t>
          </a:r>
        </a:p>
      </dgm:t>
    </dgm:pt>
    <dgm:pt modelId="{3E26C23F-2EC7-4A31-AA8A-2370FAE09DF7}" type="parTrans" cxnId="{4B9CFC59-5FF2-4136-8237-D7F5C83A96CE}">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B650A7BC-564E-4683-8632-62A086955FB8}" type="sibTrans" cxnId="{4B9CFC59-5FF2-4136-8237-D7F5C83A96CE}">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A4E6C859-7753-4069-B13B-D6D04EE3919C}">
      <dgm:prSet custT="1"/>
      <dgm:spPr/>
      <dgm:t>
        <a:bodyPr/>
        <a:lstStyle/>
        <a:p>
          <a:pPr algn="ctr"/>
          <a:r>
            <a:rPr lang="en-US" altLang="en-US" sz="1200">
              <a:latin typeface="Times New Roman" panose="02020603050405020304" pitchFamily="18" charset="0"/>
              <a:ea typeface="標楷體" panose="03000509000000000000" pitchFamily="65" charset="-120"/>
              <a:cs typeface="Times New Roman" panose="02020603050405020304" pitchFamily="18" charset="0"/>
            </a:rPr>
            <a:t>Streamlit Web </a:t>
          </a:r>
          <a:r>
            <a:rPr lang="zh-TW" altLang="en-US" sz="1200">
              <a:latin typeface="Times New Roman" panose="02020603050405020304" pitchFamily="18" charset="0"/>
              <a:ea typeface="標楷體" panose="03000509000000000000" pitchFamily="65" charset="-120"/>
              <a:cs typeface="Times New Roman" panose="02020603050405020304" pitchFamily="18" charset="0"/>
            </a:rPr>
            <a:t>介面</a:t>
          </a:r>
        </a:p>
      </dgm:t>
    </dgm:pt>
    <dgm:pt modelId="{7B44DE87-FD53-47E4-BBEC-FE37E1339A00}" type="parTrans" cxnId="{0A67C017-DE61-44E0-95E6-DB82C5ACB03C}">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38179CAF-C830-4554-ABBF-49F0E8E1D858}" type="sibTrans" cxnId="{0A67C017-DE61-44E0-95E6-DB82C5ACB03C}">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86ED29FE-8B45-466A-A26B-77056DFB8557}">
      <dgm:prSet custT="1"/>
      <dgm:spPr/>
      <dgm:t>
        <a:bodyPr/>
        <a:lstStyle/>
        <a:p>
          <a:pPr algn="ctr"/>
          <a:r>
            <a:rPr lang="zh-TW" altLang="en-US" sz="1200">
              <a:latin typeface="Times New Roman" panose="02020603050405020304" pitchFamily="18" charset="0"/>
              <a:ea typeface="標楷體" panose="03000509000000000000" pitchFamily="65" charset="-120"/>
              <a:cs typeface="Times New Roman" panose="02020603050405020304" pitchFamily="18" charset="0"/>
            </a:rPr>
            <a:t>可視化與報表模組（</a:t>
          </a:r>
          <a:r>
            <a:rPr lang="en-US" altLang="en-US" sz="1200">
              <a:latin typeface="Times New Roman" panose="02020603050405020304" pitchFamily="18" charset="0"/>
              <a:ea typeface="標楷體" panose="03000509000000000000" pitchFamily="65" charset="-120"/>
              <a:cs typeface="Times New Roman" panose="02020603050405020304" pitchFamily="18" charset="0"/>
            </a:rPr>
            <a:t>PDF</a:t>
          </a:r>
          <a:r>
            <a:rPr lang="zh-TW" altLang="en-US" sz="1200">
              <a:latin typeface="Times New Roman" panose="02020603050405020304" pitchFamily="18" charset="0"/>
              <a:ea typeface="標楷體" panose="03000509000000000000" pitchFamily="65" charset="-120"/>
              <a:cs typeface="Times New Roman" panose="02020603050405020304" pitchFamily="18" charset="0"/>
            </a:rPr>
            <a:t>、</a:t>
          </a:r>
          <a:r>
            <a:rPr lang="en-US" altLang="en-US" sz="1200">
              <a:latin typeface="Times New Roman" panose="02020603050405020304" pitchFamily="18" charset="0"/>
              <a:ea typeface="標楷體" panose="03000509000000000000" pitchFamily="65" charset="-120"/>
              <a:cs typeface="Times New Roman" panose="02020603050405020304" pitchFamily="18" charset="0"/>
            </a:rPr>
            <a:t>Charts</a:t>
          </a:r>
          <a:r>
            <a:rPr lang="zh-TW" altLang="en-US" sz="1200">
              <a:latin typeface="Times New Roman" panose="02020603050405020304" pitchFamily="18" charset="0"/>
              <a:ea typeface="標楷體" panose="03000509000000000000" pitchFamily="65" charset="-120"/>
              <a:cs typeface="Times New Roman" panose="02020603050405020304" pitchFamily="18" charset="0"/>
            </a:rPr>
            <a:t>）</a:t>
          </a:r>
        </a:p>
      </dgm:t>
    </dgm:pt>
    <dgm:pt modelId="{EDFE254C-FC06-4798-9953-DF20392E5BB8}" type="parTrans" cxnId="{EE7030FB-15FC-43FF-96E8-1B45509FBCE8}">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C5D7EF2A-482F-4304-B6E8-36970F5E0FA1}" type="sibTrans" cxnId="{EE7030FB-15FC-43FF-96E8-1B45509FBCE8}">
      <dgm:prSet/>
      <dgm:spPr/>
      <dgm:t>
        <a:bodyPr/>
        <a:lstStyle/>
        <a:p>
          <a:pPr algn="ctr"/>
          <a:endParaRPr lang="zh-TW" altLang="en-US">
            <a:latin typeface="Times New Roman" panose="02020603050405020304" pitchFamily="18" charset="0"/>
            <a:ea typeface="標楷體" panose="03000509000000000000" pitchFamily="65" charset="-120"/>
            <a:cs typeface="Times New Roman" panose="02020603050405020304" pitchFamily="18" charset="0"/>
          </a:endParaRPr>
        </a:p>
      </dgm:t>
    </dgm:pt>
    <dgm:pt modelId="{5C6595E6-704A-439D-9077-D076BBECB874}" type="pres">
      <dgm:prSet presAssocID="{75FE9C8F-4446-453B-B68E-F080476721D4}" presName="linearFlow" presStyleCnt="0">
        <dgm:presLayoutVars>
          <dgm:resizeHandles val="exact"/>
        </dgm:presLayoutVars>
      </dgm:prSet>
      <dgm:spPr/>
    </dgm:pt>
    <dgm:pt modelId="{192744BA-361E-4F61-8C62-294EE5152A48}" type="pres">
      <dgm:prSet presAssocID="{BA863768-D21B-4A70-B46F-F7480AFBD650}" presName="node" presStyleLbl="node1" presStyleIdx="0" presStyleCnt="6" custScaleX="128055">
        <dgm:presLayoutVars>
          <dgm:bulletEnabled val="1"/>
        </dgm:presLayoutVars>
      </dgm:prSet>
      <dgm:spPr/>
      <dgm:t>
        <a:bodyPr/>
        <a:lstStyle/>
        <a:p>
          <a:endParaRPr lang="zh-TW" altLang="en-US"/>
        </a:p>
      </dgm:t>
    </dgm:pt>
    <dgm:pt modelId="{4760F50B-8D70-4B24-BBEA-E2E0909A49C3}" type="pres">
      <dgm:prSet presAssocID="{04769AB9-7717-4DDE-8A4F-7604579C4541}" presName="sibTrans" presStyleLbl="sibTrans2D1" presStyleIdx="0" presStyleCnt="5"/>
      <dgm:spPr/>
      <dgm:t>
        <a:bodyPr/>
        <a:lstStyle/>
        <a:p>
          <a:endParaRPr lang="zh-TW" altLang="en-US"/>
        </a:p>
      </dgm:t>
    </dgm:pt>
    <dgm:pt modelId="{E55CE055-1194-4E66-8325-2D40B82BD9CA}" type="pres">
      <dgm:prSet presAssocID="{04769AB9-7717-4DDE-8A4F-7604579C4541}" presName="connectorText" presStyleLbl="sibTrans2D1" presStyleIdx="0" presStyleCnt="5"/>
      <dgm:spPr/>
      <dgm:t>
        <a:bodyPr/>
        <a:lstStyle/>
        <a:p>
          <a:endParaRPr lang="zh-TW" altLang="en-US"/>
        </a:p>
      </dgm:t>
    </dgm:pt>
    <dgm:pt modelId="{22CAAD76-E444-4E37-8EA4-C1546B1B12DB}" type="pres">
      <dgm:prSet presAssocID="{A4E6C859-7753-4069-B13B-D6D04EE3919C}" presName="node" presStyleLbl="node1" presStyleIdx="1" presStyleCnt="6" custScaleX="197279">
        <dgm:presLayoutVars>
          <dgm:bulletEnabled val="1"/>
        </dgm:presLayoutVars>
      </dgm:prSet>
      <dgm:spPr/>
      <dgm:t>
        <a:bodyPr/>
        <a:lstStyle/>
        <a:p>
          <a:endParaRPr lang="zh-TW" altLang="en-US"/>
        </a:p>
      </dgm:t>
    </dgm:pt>
    <dgm:pt modelId="{281689AF-FFEA-4CE1-A856-4C4BEF6AB03D}" type="pres">
      <dgm:prSet presAssocID="{38179CAF-C830-4554-ABBF-49F0E8E1D858}" presName="sibTrans" presStyleLbl="sibTrans2D1" presStyleIdx="1" presStyleCnt="5"/>
      <dgm:spPr/>
      <dgm:t>
        <a:bodyPr/>
        <a:lstStyle/>
        <a:p>
          <a:endParaRPr lang="zh-TW" altLang="en-US"/>
        </a:p>
      </dgm:t>
    </dgm:pt>
    <dgm:pt modelId="{91CFAA9C-F402-49DF-8626-B395F0578AA5}" type="pres">
      <dgm:prSet presAssocID="{38179CAF-C830-4554-ABBF-49F0E8E1D858}" presName="connectorText" presStyleLbl="sibTrans2D1" presStyleIdx="1" presStyleCnt="5"/>
      <dgm:spPr/>
      <dgm:t>
        <a:bodyPr/>
        <a:lstStyle/>
        <a:p>
          <a:endParaRPr lang="zh-TW" altLang="en-US"/>
        </a:p>
      </dgm:t>
    </dgm:pt>
    <dgm:pt modelId="{0A43A915-44C0-4414-9952-684B3FBF90DC}" type="pres">
      <dgm:prSet presAssocID="{835649CD-87CB-409D-A788-BA196A752180}" presName="node" presStyleLbl="node1" presStyleIdx="2" presStyleCnt="6" custScaleX="197279">
        <dgm:presLayoutVars>
          <dgm:bulletEnabled val="1"/>
        </dgm:presLayoutVars>
      </dgm:prSet>
      <dgm:spPr/>
      <dgm:t>
        <a:bodyPr/>
        <a:lstStyle/>
        <a:p>
          <a:endParaRPr lang="zh-TW" altLang="en-US"/>
        </a:p>
      </dgm:t>
    </dgm:pt>
    <dgm:pt modelId="{D8D025B6-B535-4040-BF2A-A67CDD072639}" type="pres">
      <dgm:prSet presAssocID="{B650A7BC-564E-4683-8632-62A086955FB8}" presName="sibTrans" presStyleLbl="sibTrans2D1" presStyleIdx="2" presStyleCnt="5"/>
      <dgm:spPr/>
      <dgm:t>
        <a:bodyPr/>
        <a:lstStyle/>
        <a:p>
          <a:endParaRPr lang="zh-TW" altLang="en-US"/>
        </a:p>
      </dgm:t>
    </dgm:pt>
    <dgm:pt modelId="{6F32B203-FDE0-4220-98DD-676AA04CD076}" type="pres">
      <dgm:prSet presAssocID="{B650A7BC-564E-4683-8632-62A086955FB8}" presName="connectorText" presStyleLbl="sibTrans2D1" presStyleIdx="2" presStyleCnt="5"/>
      <dgm:spPr/>
      <dgm:t>
        <a:bodyPr/>
        <a:lstStyle/>
        <a:p>
          <a:endParaRPr lang="zh-TW" altLang="en-US"/>
        </a:p>
      </dgm:t>
    </dgm:pt>
    <dgm:pt modelId="{A48B91C8-2819-4951-8A54-5FB41BE41396}" type="pres">
      <dgm:prSet presAssocID="{6866529F-51E2-4DD0-A18C-7C8082D09BE1}" presName="node" presStyleLbl="node1" presStyleIdx="3" presStyleCnt="6" custScaleX="197279">
        <dgm:presLayoutVars>
          <dgm:bulletEnabled val="1"/>
        </dgm:presLayoutVars>
      </dgm:prSet>
      <dgm:spPr/>
      <dgm:t>
        <a:bodyPr/>
        <a:lstStyle/>
        <a:p>
          <a:endParaRPr lang="zh-TW" altLang="en-US"/>
        </a:p>
      </dgm:t>
    </dgm:pt>
    <dgm:pt modelId="{20232CDA-D83A-4668-B4B5-51D67C8FE77F}" type="pres">
      <dgm:prSet presAssocID="{D8043E79-7404-4413-9DF1-0090DACF7B1E}" presName="sibTrans" presStyleLbl="sibTrans2D1" presStyleIdx="3" presStyleCnt="5"/>
      <dgm:spPr/>
      <dgm:t>
        <a:bodyPr/>
        <a:lstStyle/>
        <a:p>
          <a:endParaRPr lang="zh-TW" altLang="en-US"/>
        </a:p>
      </dgm:t>
    </dgm:pt>
    <dgm:pt modelId="{C8EEDA42-7129-4136-B162-2405C215AE38}" type="pres">
      <dgm:prSet presAssocID="{D8043E79-7404-4413-9DF1-0090DACF7B1E}" presName="connectorText" presStyleLbl="sibTrans2D1" presStyleIdx="3" presStyleCnt="5"/>
      <dgm:spPr/>
      <dgm:t>
        <a:bodyPr/>
        <a:lstStyle/>
        <a:p>
          <a:endParaRPr lang="zh-TW" altLang="en-US"/>
        </a:p>
      </dgm:t>
    </dgm:pt>
    <dgm:pt modelId="{5E249AD6-0DBF-494D-9E27-29A3C5B54AB4}" type="pres">
      <dgm:prSet presAssocID="{EEC05A97-C5C5-4A44-8256-4E9F93133527}" presName="node" presStyleLbl="node1" presStyleIdx="4" presStyleCnt="6" custScaleX="197279">
        <dgm:presLayoutVars>
          <dgm:bulletEnabled val="1"/>
        </dgm:presLayoutVars>
      </dgm:prSet>
      <dgm:spPr/>
      <dgm:t>
        <a:bodyPr/>
        <a:lstStyle/>
        <a:p>
          <a:endParaRPr lang="zh-TW" altLang="en-US"/>
        </a:p>
      </dgm:t>
    </dgm:pt>
    <dgm:pt modelId="{7A81D6EE-9159-4B3A-A6CF-E6D30801A992}" type="pres">
      <dgm:prSet presAssocID="{A65B3C12-1514-40C7-80CC-AE65004199AD}" presName="sibTrans" presStyleLbl="sibTrans2D1" presStyleIdx="4" presStyleCnt="5"/>
      <dgm:spPr/>
      <dgm:t>
        <a:bodyPr/>
        <a:lstStyle/>
        <a:p>
          <a:endParaRPr lang="zh-TW" altLang="en-US"/>
        </a:p>
      </dgm:t>
    </dgm:pt>
    <dgm:pt modelId="{F067472B-11C9-459D-9BCD-87CEE5E82993}" type="pres">
      <dgm:prSet presAssocID="{A65B3C12-1514-40C7-80CC-AE65004199AD}" presName="connectorText" presStyleLbl="sibTrans2D1" presStyleIdx="4" presStyleCnt="5"/>
      <dgm:spPr/>
      <dgm:t>
        <a:bodyPr/>
        <a:lstStyle/>
        <a:p>
          <a:endParaRPr lang="zh-TW" altLang="en-US"/>
        </a:p>
      </dgm:t>
    </dgm:pt>
    <dgm:pt modelId="{9F1D0E74-5906-4CDA-94C8-23D36609EAD7}" type="pres">
      <dgm:prSet presAssocID="{86ED29FE-8B45-466A-A26B-77056DFB8557}" presName="node" presStyleLbl="node1" presStyleIdx="5" presStyleCnt="6" custScaleX="197279">
        <dgm:presLayoutVars>
          <dgm:bulletEnabled val="1"/>
        </dgm:presLayoutVars>
      </dgm:prSet>
      <dgm:spPr/>
      <dgm:t>
        <a:bodyPr/>
        <a:lstStyle/>
        <a:p>
          <a:endParaRPr lang="zh-TW" altLang="en-US"/>
        </a:p>
      </dgm:t>
    </dgm:pt>
  </dgm:ptLst>
  <dgm:cxnLst>
    <dgm:cxn modelId="{71FF18F5-4C0A-4FD9-A560-4A282C880C7C}" type="presOf" srcId="{38179CAF-C830-4554-ABBF-49F0E8E1D858}" destId="{281689AF-FFEA-4CE1-A856-4C4BEF6AB03D}" srcOrd="0" destOrd="0" presId="urn:microsoft.com/office/officeart/2005/8/layout/process2"/>
    <dgm:cxn modelId="{072DFDA0-6571-4ACF-A01C-17A00154BB55}" type="presOf" srcId="{A65B3C12-1514-40C7-80CC-AE65004199AD}" destId="{F067472B-11C9-459D-9BCD-87CEE5E82993}" srcOrd="1" destOrd="0" presId="urn:microsoft.com/office/officeart/2005/8/layout/process2"/>
    <dgm:cxn modelId="{F870217F-F689-42F1-8419-5D8987C7DC29}" type="presOf" srcId="{B650A7BC-564E-4683-8632-62A086955FB8}" destId="{D8D025B6-B535-4040-BF2A-A67CDD072639}" srcOrd="0" destOrd="0" presId="urn:microsoft.com/office/officeart/2005/8/layout/process2"/>
    <dgm:cxn modelId="{2A18E0DD-8EBA-4579-909E-E1E6B16E3BAD}" type="presOf" srcId="{A4E6C859-7753-4069-B13B-D6D04EE3919C}" destId="{22CAAD76-E444-4E37-8EA4-C1546B1B12DB}" srcOrd="0" destOrd="0" presId="urn:microsoft.com/office/officeart/2005/8/layout/process2"/>
    <dgm:cxn modelId="{0A67C017-DE61-44E0-95E6-DB82C5ACB03C}" srcId="{75FE9C8F-4446-453B-B68E-F080476721D4}" destId="{A4E6C859-7753-4069-B13B-D6D04EE3919C}" srcOrd="1" destOrd="0" parTransId="{7B44DE87-FD53-47E4-BBEC-FE37E1339A00}" sibTransId="{38179CAF-C830-4554-ABBF-49F0E8E1D858}"/>
    <dgm:cxn modelId="{999280F6-B2A7-4C07-9C28-1523F1ECA920}" type="presOf" srcId="{38179CAF-C830-4554-ABBF-49F0E8E1D858}" destId="{91CFAA9C-F402-49DF-8626-B395F0578AA5}" srcOrd="1" destOrd="0" presId="urn:microsoft.com/office/officeart/2005/8/layout/process2"/>
    <dgm:cxn modelId="{3AA84926-1718-4E44-B916-74FC3DC1B235}" type="presOf" srcId="{86ED29FE-8B45-466A-A26B-77056DFB8557}" destId="{9F1D0E74-5906-4CDA-94C8-23D36609EAD7}" srcOrd="0" destOrd="0" presId="urn:microsoft.com/office/officeart/2005/8/layout/process2"/>
    <dgm:cxn modelId="{90FE2759-C7D4-4B0C-BA5C-0E82EF6BD5E5}" type="presOf" srcId="{D8043E79-7404-4413-9DF1-0090DACF7B1E}" destId="{C8EEDA42-7129-4136-B162-2405C215AE38}" srcOrd="1" destOrd="0" presId="urn:microsoft.com/office/officeart/2005/8/layout/process2"/>
    <dgm:cxn modelId="{DB7A91A9-812E-4444-A43C-E685D61F89FC}" type="presOf" srcId="{6866529F-51E2-4DD0-A18C-7C8082D09BE1}" destId="{A48B91C8-2819-4951-8A54-5FB41BE41396}" srcOrd="0" destOrd="0" presId="urn:microsoft.com/office/officeart/2005/8/layout/process2"/>
    <dgm:cxn modelId="{1B8C2D93-12EF-4999-AB7F-C9A13CD23001}" srcId="{75FE9C8F-4446-453B-B68E-F080476721D4}" destId="{6866529F-51E2-4DD0-A18C-7C8082D09BE1}" srcOrd="3" destOrd="0" parTransId="{E9DB495E-81EE-4323-9291-7799F427D0C0}" sibTransId="{D8043E79-7404-4413-9DF1-0090DACF7B1E}"/>
    <dgm:cxn modelId="{7D18B453-957A-415D-8309-7303218728CF}" type="presOf" srcId="{835649CD-87CB-409D-A788-BA196A752180}" destId="{0A43A915-44C0-4414-9952-684B3FBF90DC}" srcOrd="0" destOrd="0" presId="urn:microsoft.com/office/officeart/2005/8/layout/process2"/>
    <dgm:cxn modelId="{F26E844F-CB1A-49D1-A6C2-3A15A2A2864F}" type="presOf" srcId="{B650A7BC-564E-4683-8632-62A086955FB8}" destId="{6F32B203-FDE0-4220-98DD-676AA04CD076}" srcOrd="1" destOrd="0" presId="urn:microsoft.com/office/officeart/2005/8/layout/process2"/>
    <dgm:cxn modelId="{EE20E1F6-2744-4C14-8F8B-D1D416BC4C27}" type="presOf" srcId="{D8043E79-7404-4413-9DF1-0090DACF7B1E}" destId="{20232CDA-D83A-4668-B4B5-51D67C8FE77F}" srcOrd="0" destOrd="0" presId="urn:microsoft.com/office/officeart/2005/8/layout/process2"/>
    <dgm:cxn modelId="{F8CE6AD8-F2FF-434E-8BB9-0972167AF265}" type="presOf" srcId="{75FE9C8F-4446-453B-B68E-F080476721D4}" destId="{5C6595E6-704A-439D-9077-D076BBECB874}" srcOrd="0" destOrd="0" presId="urn:microsoft.com/office/officeart/2005/8/layout/process2"/>
    <dgm:cxn modelId="{63B044E4-9861-4CC0-BA31-77AABF04E34F}" type="presOf" srcId="{04769AB9-7717-4DDE-8A4F-7604579C4541}" destId="{4760F50B-8D70-4B24-BBEA-E2E0909A49C3}" srcOrd="0" destOrd="0" presId="urn:microsoft.com/office/officeart/2005/8/layout/process2"/>
    <dgm:cxn modelId="{08815368-914C-4058-940C-0013B9C601F8}" type="presOf" srcId="{A65B3C12-1514-40C7-80CC-AE65004199AD}" destId="{7A81D6EE-9159-4B3A-A6CF-E6D30801A992}" srcOrd="0" destOrd="0" presId="urn:microsoft.com/office/officeart/2005/8/layout/process2"/>
    <dgm:cxn modelId="{4B9CFC59-5FF2-4136-8237-D7F5C83A96CE}" srcId="{75FE9C8F-4446-453B-B68E-F080476721D4}" destId="{835649CD-87CB-409D-A788-BA196A752180}" srcOrd="2" destOrd="0" parTransId="{3E26C23F-2EC7-4A31-AA8A-2370FAE09DF7}" sibTransId="{B650A7BC-564E-4683-8632-62A086955FB8}"/>
    <dgm:cxn modelId="{EE7030FB-15FC-43FF-96E8-1B45509FBCE8}" srcId="{75FE9C8F-4446-453B-B68E-F080476721D4}" destId="{86ED29FE-8B45-466A-A26B-77056DFB8557}" srcOrd="5" destOrd="0" parTransId="{EDFE254C-FC06-4798-9953-DF20392E5BB8}" sibTransId="{C5D7EF2A-482F-4304-B6E8-36970F5E0FA1}"/>
    <dgm:cxn modelId="{4F5ECFD0-EF9B-496E-B9B4-1100CD140E39}" srcId="{75FE9C8F-4446-453B-B68E-F080476721D4}" destId="{BA863768-D21B-4A70-B46F-F7480AFBD650}" srcOrd="0" destOrd="0" parTransId="{E5EFF896-FE4C-435F-A665-B4D74F04FC6F}" sibTransId="{04769AB9-7717-4DDE-8A4F-7604579C4541}"/>
    <dgm:cxn modelId="{C29F42BE-7169-4D7E-B329-D2838CABBF59}" type="presOf" srcId="{04769AB9-7717-4DDE-8A4F-7604579C4541}" destId="{E55CE055-1194-4E66-8325-2D40B82BD9CA}" srcOrd="1" destOrd="0" presId="urn:microsoft.com/office/officeart/2005/8/layout/process2"/>
    <dgm:cxn modelId="{258EA64E-A211-462A-8248-186375A8098C}" type="presOf" srcId="{EEC05A97-C5C5-4A44-8256-4E9F93133527}" destId="{5E249AD6-0DBF-494D-9E27-29A3C5B54AB4}" srcOrd="0" destOrd="0" presId="urn:microsoft.com/office/officeart/2005/8/layout/process2"/>
    <dgm:cxn modelId="{7D29ADA4-1A4C-46EF-A22B-42F9F114AFC6}" srcId="{75FE9C8F-4446-453B-B68E-F080476721D4}" destId="{EEC05A97-C5C5-4A44-8256-4E9F93133527}" srcOrd="4" destOrd="0" parTransId="{83A0577B-185B-4D2B-9A56-2A072FA2B510}" sibTransId="{A65B3C12-1514-40C7-80CC-AE65004199AD}"/>
    <dgm:cxn modelId="{EF4E12F9-AE18-4B86-9F92-4BD1B1C377C8}" type="presOf" srcId="{BA863768-D21B-4A70-B46F-F7480AFBD650}" destId="{192744BA-361E-4F61-8C62-294EE5152A48}" srcOrd="0" destOrd="0" presId="urn:microsoft.com/office/officeart/2005/8/layout/process2"/>
    <dgm:cxn modelId="{F483C948-CCE4-4912-B665-A64413E9EF01}" type="presParOf" srcId="{5C6595E6-704A-439D-9077-D076BBECB874}" destId="{192744BA-361E-4F61-8C62-294EE5152A48}" srcOrd="0" destOrd="0" presId="urn:microsoft.com/office/officeart/2005/8/layout/process2"/>
    <dgm:cxn modelId="{138006A7-DC54-424F-B4A7-372108A74CFF}" type="presParOf" srcId="{5C6595E6-704A-439D-9077-D076BBECB874}" destId="{4760F50B-8D70-4B24-BBEA-E2E0909A49C3}" srcOrd="1" destOrd="0" presId="urn:microsoft.com/office/officeart/2005/8/layout/process2"/>
    <dgm:cxn modelId="{87BBED25-A59D-44BA-9FED-728256E02662}" type="presParOf" srcId="{4760F50B-8D70-4B24-BBEA-E2E0909A49C3}" destId="{E55CE055-1194-4E66-8325-2D40B82BD9CA}" srcOrd="0" destOrd="0" presId="urn:microsoft.com/office/officeart/2005/8/layout/process2"/>
    <dgm:cxn modelId="{879160C0-1F98-4335-ADA0-9A8BE8482E5C}" type="presParOf" srcId="{5C6595E6-704A-439D-9077-D076BBECB874}" destId="{22CAAD76-E444-4E37-8EA4-C1546B1B12DB}" srcOrd="2" destOrd="0" presId="urn:microsoft.com/office/officeart/2005/8/layout/process2"/>
    <dgm:cxn modelId="{5358870A-66A7-4E7C-A308-A16CD4433F29}" type="presParOf" srcId="{5C6595E6-704A-439D-9077-D076BBECB874}" destId="{281689AF-FFEA-4CE1-A856-4C4BEF6AB03D}" srcOrd="3" destOrd="0" presId="urn:microsoft.com/office/officeart/2005/8/layout/process2"/>
    <dgm:cxn modelId="{94949E73-DED2-492D-BB9A-501A77199203}" type="presParOf" srcId="{281689AF-FFEA-4CE1-A856-4C4BEF6AB03D}" destId="{91CFAA9C-F402-49DF-8626-B395F0578AA5}" srcOrd="0" destOrd="0" presId="urn:microsoft.com/office/officeart/2005/8/layout/process2"/>
    <dgm:cxn modelId="{471F4EA1-8DA8-40D8-BB5B-277934B79D2A}" type="presParOf" srcId="{5C6595E6-704A-439D-9077-D076BBECB874}" destId="{0A43A915-44C0-4414-9952-684B3FBF90DC}" srcOrd="4" destOrd="0" presId="urn:microsoft.com/office/officeart/2005/8/layout/process2"/>
    <dgm:cxn modelId="{73DB4499-B852-4525-949C-0F5AC45B2470}" type="presParOf" srcId="{5C6595E6-704A-439D-9077-D076BBECB874}" destId="{D8D025B6-B535-4040-BF2A-A67CDD072639}" srcOrd="5" destOrd="0" presId="urn:microsoft.com/office/officeart/2005/8/layout/process2"/>
    <dgm:cxn modelId="{6EE86DB0-EFF7-4943-8D03-D134C4611C0E}" type="presParOf" srcId="{D8D025B6-B535-4040-BF2A-A67CDD072639}" destId="{6F32B203-FDE0-4220-98DD-676AA04CD076}" srcOrd="0" destOrd="0" presId="urn:microsoft.com/office/officeart/2005/8/layout/process2"/>
    <dgm:cxn modelId="{DA493C8F-1566-4677-9169-5551CA634842}" type="presParOf" srcId="{5C6595E6-704A-439D-9077-D076BBECB874}" destId="{A48B91C8-2819-4951-8A54-5FB41BE41396}" srcOrd="6" destOrd="0" presId="urn:microsoft.com/office/officeart/2005/8/layout/process2"/>
    <dgm:cxn modelId="{F5FD82B4-F7C2-45A6-87C5-1B7DA23ED70B}" type="presParOf" srcId="{5C6595E6-704A-439D-9077-D076BBECB874}" destId="{20232CDA-D83A-4668-B4B5-51D67C8FE77F}" srcOrd="7" destOrd="0" presId="urn:microsoft.com/office/officeart/2005/8/layout/process2"/>
    <dgm:cxn modelId="{4245F2B0-512E-47E6-A15D-CFBDA6F00D2E}" type="presParOf" srcId="{20232CDA-D83A-4668-B4B5-51D67C8FE77F}" destId="{C8EEDA42-7129-4136-B162-2405C215AE38}" srcOrd="0" destOrd="0" presId="urn:microsoft.com/office/officeart/2005/8/layout/process2"/>
    <dgm:cxn modelId="{2EA12BC0-F320-4E44-80AD-F749A1423B23}" type="presParOf" srcId="{5C6595E6-704A-439D-9077-D076BBECB874}" destId="{5E249AD6-0DBF-494D-9E27-29A3C5B54AB4}" srcOrd="8" destOrd="0" presId="urn:microsoft.com/office/officeart/2005/8/layout/process2"/>
    <dgm:cxn modelId="{D06F6AD6-9C04-4DAB-96C8-48E3F13BA592}" type="presParOf" srcId="{5C6595E6-704A-439D-9077-D076BBECB874}" destId="{7A81D6EE-9159-4B3A-A6CF-E6D30801A992}" srcOrd="9" destOrd="0" presId="urn:microsoft.com/office/officeart/2005/8/layout/process2"/>
    <dgm:cxn modelId="{821E69EC-1CD8-443D-AF85-5C649E7AF77F}" type="presParOf" srcId="{7A81D6EE-9159-4B3A-A6CF-E6D30801A992}" destId="{F067472B-11C9-459D-9BCD-87CEE5E82993}" srcOrd="0" destOrd="0" presId="urn:microsoft.com/office/officeart/2005/8/layout/process2"/>
    <dgm:cxn modelId="{41F76A91-8E94-4CFF-9879-AEF18DBAA946}" type="presParOf" srcId="{5C6595E6-704A-439D-9077-D076BBECB874}" destId="{9F1D0E74-5906-4CDA-94C8-23D36609EAD7}" srcOrd="10"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2744BA-361E-4F61-8C62-294EE5152A48}">
      <dsp:nvSpPr>
        <dsp:cNvPr id="0" name=""/>
        <dsp:cNvSpPr/>
      </dsp:nvSpPr>
      <dsp:spPr>
        <a:xfrm>
          <a:off x="1507817" y="1877"/>
          <a:ext cx="2248514" cy="43897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使用者輸入借款資料</a:t>
          </a:r>
        </a:p>
      </dsp:txBody>
      <dsp:txXfrm>
        <a:off x="1520674" y="14734"/>
        <a:ext cx="2222800" cy="413260"/>
      </dsp:txXfrm>
    </dsp:sp>
    <dsp:sp modelId="{4760F50B-8D70-4B24-BBEA-E2E0909A49C3}">
      <dsp:nvSpPr>
        <dsp:cNvPr id="0" name=""/>
        <dsp:cNvSpPr/>
      </dsp:nvSpPr>
      <dsp:spPr>
        <a:xfrm rot="5400000">
          <a:off x="2549767" y="451826"/>
          <a:ext cx="164615" cy="19753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2572814" y="468287"/>
        <a:ext cx="118522" cy="115231"/>
      </dsp:txXfrm>
    </dsp:sp>
    <dsp:sp modelId="{FDCBC8C7-CB9A-407B-940B-595638903BBC}">
      <dsp:nvSpPr>
        <dsp:cNvPr id="0" name=""/>
        <dsp:cNvSpPr/>
      </dsp:nvSpPr>
      <dsp:spPr>
        <a:xfrm>
          <a:off x="1507817" y="660338"/>
          <a:ext cx="2248514" cy="43897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系統即時套用預測模型</a:t>
          </a:r>
        </a:p>
      </dsp:txBody>
      <dsp:txXfrm>
        <a:off x="1520674" y="673195"/>
        <a:ext cx="2222800" cy="413260"/>
      </dsp:txXfrm>
    </dsp:sp>
    <dsp:sp modelId="{C7C6A8BB-D11D-4D4F-80E1-5712189FB486}">
      <dsp:nvSpPr>
        <dsp:cNvPr id="0" name=""/>
        <dsp:cNvSpPr/>
      </dsp:nvSpPr>
      <dsp:spPr>
        <a:xfrm rot="5400000">
          <a:off x="2549767" y="1110287"/>
          <a:ext cx="164615" cy="19753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2572814" y="1126748"/>
        <a:ext cx="118522" cy="115231"/>
      </dsp:txXfrm>
    </dsp:sp>
    <dsp:sp modelId="{DBD88C19-AEE5-4058-A079-36E2B1AEBD8D}">
      <dsp:nvSpPr>
        <dsp:cNvPr id="0" name=""/>
        <dsp:cNvSpPr/>
      </dsp:nvSpPr>
      <dsp:spPr>
        <a:xfrm>
          <a:off x="1507817" y="1318800"/>
          <a:ext cx="2248514" cy="43897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sz="1200" kern="1200">
              <a:latin typeface="Times New Roman" panose="02020603050405020304" pitchFamily="18" charset="0"/>
              <a:ea typeface="標楷體" panose="03000509000000000000" pitchFamily="65" charset="-120"/>
              <a:cs typeface="Times New Roman" panose="02020603050405020304" pitchFamily="18" charset="0"/>
            </a:rPr>
            <a:t>回傳違約機率</a:t>
          </a:r>
          <a:r>
            <a:rPr lang="en-US" sz="1200" kern="1200">
              <a:latin typeface="Times New Roman" panose="02020603050405020304" pitchFamily="18" charset="0"/>
              <a:ea typeface="標楷體" panose="03000509000000000000" pitchFamily="65" charset="-120"/>
              <a:cs typeface="Times New Roman" panose="02020603050405020304" pitchFamily="18" charset="0"/>
            </a:rPr>
            <a:t> + </a:t>
          </a:r>
          <a:r>
            <a:rPr lang="zh-TW" sz="1200" kern="1200">
              <a:latin typeface="Times New Roman" panose="02020603050405020304" pitchFamily="18" charset="0"/>
              <a:ea typeface="標楷體" panose="03000509000000000000" pitchFamily="65" charset="-120"/>
              <a:cs typeface="Times New Roman" panose="02020603050405020304" pitchFamily="18" charset="0"/>
            </a:rPr>
            <a:t>風險分數分類</a:t>
          </a:r>
          <a:endParaRPr lang="zh-TW" altLang="en-US" sz="12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a:off x="1520674" y="1331657"/>
        <a:ext cx="2222800" cy="413260"/>
      </dsp:txXfrm>
    </dsp:sp>
    <dsp:sp modelId="{A2AB373A-1F01-41A4-9AD2-6B71C280730D}">
      <dsp:nvSpPr>
        <dsp:cNvPr id="0" name=""/>
        <dsp:cNvSpPr/>
      </dsp:nvSpPr>
      <dsp:spPr>
        <a:xfrm rot="5400000">
          <a:off x="2549767" y="1768749"/>
          <a:ext cx="164615" cy="19753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2572814" y="1785210"/>
        <a:ext cx="118522" cy="115231"/>
      </dsp:txXfrm>
    </dsp:sp>
    <dsp:sp modelId="{34D1E880-CDA4-4958-ACE1-4599A06A8B98}">
      <dsp:nvSpPr>
        <dsp:cNvPr id="0" name=""/>
        <dsp:cNvSpPr/>
      </dsp:nvSpPr>
      <dsp:spPr>
        <a:xfrm>
          <a:off x="1507817" y="1977261"/>
          <a:ext cx="2248514" cy="43897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sz="1200" kern="1200">
              <a:latin typeface="Times New Roman" panose="02020603050405020304" pitchFamily="18" charset="0"/>
              <a:ea typeface="標楷體" panose="03000509000000000000" pitchFamily="65" charset="-120"/>
              <a:cs typeface="Times New Roman" panose="02020603050405020304" pitchFamily="18" charset="0"/>
            </a:rPr>
            <a:t>展示主要影響變數（</a:t>
          </a:r>
          <a:r>
            <a:rPr lang="en-US" sz="1200" kern="1200">
              <a:latin typeface="Times New Roman" panose="02020603050405020304" pitchFamily="18" charset="0"/>
              <a:ea typeface="標楷體" panose="03000509000000000000" pitchFamily="65" charset="-120"/>
              <a:cs typeface="Times New Roman" panose="02020603050405020304" pitchFamily="18" charset="0"/>
            </a:rPr>
            <a:t>SHAP</a:t>
          </a:r>
          <a:r>
            <a:rPr lang="zh-TW" sz="1200" kern="1200">
              <a:latin typeface="Times New Roman" panose="02020603050405020304" pitchFamily="18" charset="0"/>
              <a:ea typeface="標楷體" panose="03000509000000000000" pitchFamily="65" charset="-120"/>
              <a:cs typeface="Times New Roman" panose="02020603050405020304" pitchFamily="18" charset="0"/>
            </a:rPr>
            <a:t>解釋）</a:t>
          </a:r>
          <a:endParaRPr lang="zh-TW" altLang="en-US" sz="12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a:off x="1520674" y="1990118"/>
        <a:ext cx="2222800" cy="413260"/>
      </dsp:txXfrm>
    </dsp:sp>
    <dsp:sp modelId="{6F828A97-E9CA-4170-A9C0-A0BB3681A080}">
      <dsp:nvSpPr>
        <dsp:cNvPr id="0" name=""/>
        <dsp:cNvSpPr/>
      </dsp:nvSpPr>
      <dsp:spPr>
        <a:xfrm rot="5400000">
          <a:off x="2549767" y="2427210"/>
          <a:ext cx="164615" cy="19753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TW" altLang="en-US" sz="8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2572814" y="2443671"/>
        <a:ext cx="118522" cy="115231"/>
      </dsp:txXfrm>
    </dsp:sp>
    <dsp:sp modelId="{C392CA0E-45DF-42DD-89F3-06F40C978840}">
      <dsp:nvSpPr>
        <dsp:cNvPr id="0" name=""/>
        <dsp:cNvSpPr/>
      </dsp:nvSpPr>
      <dsp:spPr>
        <a:xfrm>
          <a:off x="1507817" y="2635723"/>
          <a:ext cx="2248514" cy="43897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提供改善建議或相對參考案例</a:t>
          </a:r>
        </a:p>
      </dsp:txBody>
      <dsp:txXfrm>
        <a:off x="1520674" y="2648580"/>
        <a:ext cx="2222800" cy="4132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1CDF1-5B67-42BF-8287-04A4F9A87573}">
      <dsp:nvSpPr>
        <dsp:cNvPr id="0" name=""/>
        <dsp:cNvSpPr/>
      </dsp:nvSpPr>
      <dsp:spPr>
        <a:xfrm>
          <a:off x="2557" y="14955"/>
          <a:ext cx="792974" cy="732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TW" sz="1300" kern="1200"/>
            <a:t>使用者端</a:t>
          </a:r>
          <a:endParaRPr lang="zh-TW" altLang="en-US" sz="1300" kern="1200"/>
        </a:p>
      </dsp:txBody>
      <dsp:txXfrm>
        <a:off x="23999" y="36397"/>
        <a:ext cx="750090" cy="689204"/>
      </dsp:txXfrm>
    </dsp:sp>
    <dsp:sp modelId="{72468ED5-AF00-4103-BB9A-21477A56EA34}">
      <dsp:nvSpPr>
        <dsp:cNvPr id="0" name=""/>
        <dsp:cNvSpPr/>
      </dsp:nvSpPr>
      <dsp:spPr>
        <a:xfrm>
          <a:off x="874830" y="282671"/>
          <a:ext cx="168110" cy="1966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TW" altLang="en-US" sz="800" kern="1200"/>
        </a:p>
      </dsp:txBody>
      <dsp:txXfrm>
        <a:off x="874830" y="322002"/>
        <a:ext cx="117677" cy="117995"/>
      </dsp:txXfrm>
    </dsp:sp>
    <dsp:sp modelId="{495C0D59-D785-47CC-A16C-069B876FC899}">
      <dsp:nvSpPr>
        <dsp:cNvPr id="0" name=""/>
        <dsp:cNvSpPr/>
      </dsp:nvSpPr>
      <dsp:spPr>
        <a:xfrm>
          <a:off x="1112722" y="14955"/>
          <a:ext cx="792974" cy="732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Streamlit </a:t>
          </a:r>
          <a:r>
            <a:rPr lang="zh-TW" sz="1300" kern="1200"/>
            <a:t>前端</a:t>
          </a:r>
          <a:endParaRPr lang="zh-TW" altLang="en-US" sz="1300" kern="1200"/>
        </a:p>
      </dsp:txBody>
      <dsp:txXfrm>
        <a:off x="1134164" y="36397"/>
        <a:ext cx="750090" cy="689204"/>
      </dsp:txXfrm>
    </dsp:sp>
    <dsp:sp modelId="{7E40F196-8FA7-4F0A-BB7B-B622588916AC}">
      <dsp:nvSpPr>
        <dsp:cNvPr id="0" name=""/>
        <dsp:cNvSpPr/>
      </dsp:nvSpPr>
      <dsp:spPr>
        <a:xfrm>
          <a:off x="1984995" y="282671"/>
          <a:ext cx="168110" cy="1966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TW" altLang="en-US" sz="800" kern="1200"/>
        </a:p>
      </dsp:txBody>
      <dsp:txXfrm>
        <a:off x="1984995" y="322002"/>
        <a:ext cx="117677" cy="117995"/>
      </dsp:txXfrm>
    </dsp:sp>
    <dsp:sp modelId="{7DAD5E9C-C209-4869-8B7F-F95764D67759}">
      <dsp:nvSpPr>
        <dsp:cNvPr id="0" name=""/>
        <dsp:cNvSpPr/>
      </dsp:nvSpPr>
      <dsp:spPr>
        <a:xfrm>
          <a:off x="2222887" y="14955"/>
          <a:ext cx="792974" cy="732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API </a:t>
          </a:r>
          <a:r>
            <a:rPr lang="zh-TW" sz="1300" kern="1200"/>
            <a:t>模型引擎</a:t>
          </a:r>
          <a:endParaRPr lang="zh-TW" altLang="en-US" sz="1300" kern="1200"/>
        </a:p>
      </dsp:txBody>
      <dsp:txXfrm>
        <a:off x="2244329" y="36397"/>
        <a:ext cx="750090" cy="689204"/>
      </dsp:txXfrm>
    </dsp:sp>
    <dsp:sp modelId="{AA28C010-8AE0-4B11-A216-BB5CC16ED375}">
      <dsp:nvSpPr>
        <dsp:cNvPr id="0" name=""/>
        <dsp:cNvSpPr/>
      </dsp:nvSpPr>
      <dsp:spPr>
        <a:xfrm>
          <a:off x="3095159" y="282671"/>
          <a:ext cx="168110" cy="1966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TW" altLang="en-US" sz="800" kern="1200"/>
        </a:p>
      </dsp:txBody>
      <dsp:txXfrm>
        <a:off x="3095159" y="322002"/>
        <a:ext cx="117677" cy="117995"/>
      </dsp:txXfrm>
    </dsp:sp>
    <dsp:sp modelId="{BEF4606F-ABBA-4A74-93E4-594451046326}">
      <dsp:nvSpPr>
        <dsp:cNvPr id="0" name=""/>
        <dsp:cNvSpPr/>
      </dsp:nvSpPr>
      <dsp:spPr>
        <a:xfrm>
          <a:off x="3333052" y="14955"/>
          <a:ext cx="792974" cy="732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TW" sz="1300" kern="1200"/>
            <a:t>預測</a:t>
          </a:r>
          <a:endParaRPr lang="en-US" altLang="zh-TW" sz="1300" kern="1200"/>
        </a:p>
        <a:p>
          <a:pPr lvl="0" algn="ctr" defTabSz="577850">
            <a:lnSpc>
              <a:spcPct val="90000"/>
            </a:lnSpc>
            <a:spcBef>
              <a:spcPct val="0"/>
            </a:spcBef>
            <a:spcAft>
              <a:spcPct val="35000"/>
            </a:spcAft>
          </a:pPr>
          <a:r>
            <a:rPr lang="en-US" sz="1300" kern="1200"/>
            <a:t>/</a:t>
          </a:r>
          <a:r>
            <a:rPr lang="zh-TW" sz="1300" kern="1200"/>
            <a:t>解釋</a:t>
          </a:r>
          <a:endParaRPr lang="zh-TW" altLang="en-US" sz="1300" kern="1200"/>
        </a:p>
      </dsp:txBody>
      <dsp:txXfrm>
        <a:off x="3354494" y="36397"/>
        <a:ext cx="750090" cy="689204"/>
      </dsp:txXfrm>
    </dsp:sp>
    <dsp:sp modelId="{92D9E61E-D5E5-4727-9955-AC69E7BDD695}">
      <dsp:nvSpPr>
        <dsp:cNvPr id="0" name=""/>
        <dsp:cNvSpPr/>
      </dsp:nvSpPr>
      <dsp:spPr>
        <a:xfrm>
          <a:off x="4205324" y="282671"/>
          <a:ext cx="168110" cy="1966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TW" altLang="en-US" sz="800" kern="1200"/>
        </a:p>
      </dsp:txBody>
      <dsp:txXfrm>
        <a:off x="4205324" y="322002"/>
        <a:ext cx="117677" cy="117995"/>
      </dsp:txXfrm>
    </dsp:sp>
    <dsp:sp modelId="{B11E62EB-8D10-490C-950C-15CFBFCFEEE0}">
      <dsp:nvSpPr>
        <dsp:cNvPr id="0" name=""/>
        <dsp:cNvSpPr/>
      </dsp:nvSpPr>
      <dsp:spPr>
        <a:xfrm>
          <a:off x="4443217" y="14955"/>
          <a:ext cx="792974" cy="732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PDF </a:t>
          </a:r>
          <a:r>
            <a:rPr lang="zh-TW" sz="1300" kern="1200"/>
            <a:t>匯出</a:t>
          </a:r>
          <a:r>
            <a:rPr lang="en-US" sz="1300" kern="1200"/>
            <a:t>/</a:t>
          </a:r>
          <a:r>
            <a:rPr lang="zh-TW" sz="1300" kern="1200"/>
            <a:t>前端展示</a:t>
          </a:r>
        </a:p>
      </dsp:txBody>
      <dsp:txXfrm>
        <a:off x="4464659" y="36397"/>
        <a:ext cx="750090" cy="6892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2744BA-361E-4F61-8C62-294EE5152A48}">
      <dsp:nvSpPr>
        <dsp:cNvPr id="0" name=""/>
        <dsp:cNvSpPr/>
      </dsp:nvSpPr>
      <dsp:spPr>
        <a:xfrm>
          <a:off x="1706724" y="2721"/>
          <a:ext cx="1850700" cy="361309"/>
        </a:xfrm>
        <a:prstGeom prst="roundRect">
          <a:avLst>
            <a:gd name="adj" fmla="val 10000"/>
          </a:avLst>
        </a:prstGeom>
        <a:solidFill>
          <a:schemeClr val="bg2">
            <a:lumMod val="9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en-US" sz="1200" kern="1200">
              <a:latin typeface="Times New Roman" panose="02020603050405020304" pitchFamily="18" charset="0"/>
              <a:ea typeface="標楷體" panose="03000509000000000000" pitchFamily="65" charset="-120"/>
              <a:cs typeface="Times New Roman" panose="02020603050405020304" pitchFamily="18" charset="0"/>
            </a:rPr>
            <a:t>[</a:t>
          </a: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使用者</a:t>
          </a:r>
          <a:r>
            <a:rPr lang="en-US" altLang="en-US" sz="1200" kern="1200">
              <a:latin typeface="Times New Roman" panose="02020603050405020304" pitchFamily="18" charset="0"/>
              <a:ea typeface="標楷體" panose="03000509000000000000" pitchFamily="65" charset="-120"/>
              <a:cs typeface="Times New Roman" panose="02020603050405020304" pitchFamily="18" charset="0"/>
            </a:rPr>
            <a:t>]</a:t>
          </a:r>
          <a:endParaRPr lang="zh-TW" altLang="en-US" sz="12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a:off x="1717306" y="13303"/>
        <a:ext cx="1829536" cy="340145"/>
      </dsp:txXfrm>
    </dsp:sp>
    <dsp:sp modelId="{4760F50B-8D70-4B24-BBEA-E2E0909A49C3}">
      <dsp:nvSpPr>
        <dsp:cNvPr id="0" name=""/>
        <dsp:cNvSpPr/>
      </dsp:nvSpPr>
      <dsp:spPr>
        <a:xfrm rot="5400000">
          <a:off x="2564329" y="373063"/>
          <a:ext cx="135491" cy="1625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TW" altLang="en-US" sz="7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2583299" y="386612"/>
        <a:ext cx="97553" cy="94844"/>
      </dsp:txXfrm>
    </dsp:sp>
    <dsp:sp modelId="{22CAAD76-E444-4E37-8EA4-C1546B1B12DB}">
      <dsp:nvSpPr>
        <dsp:cNvPr id="0" name=""/>
        <dsp:cNvSpPr/>
      </dsp:nvSpPr>
      <dsp:spPr>
        <a:xfrm>
          <a:off x="1206498" y="544686"/>
          <a:ext cx="2851152" cy="361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en-US" sz="1200" kern="1200">
              <a:latin typeface="Times New Roman" panose="02020603050405020304" pitchFamily="18" charset="0"/>
              <a:ea typeface="標楷體" panose="03000509000000000000" pitchFamily="65" charset="-120"/>
              <a:cs typeface="Times New Roman" panose="02020603050405020304" pitchFamily="18" charset="0"/>
            </a:rPr>
            <a:t>Streamlit Web </a:t>
          </a: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介面</a:t>
          </a:r>
        </a:p>
      </dsp:txBody>
      <dsp:txXfrm>
        <a:off x="1217080" y="555268"/>
        <a:ext cx="2829988" cy="340145"/>
      </dsp:txXfrm>
    </dsp:sp>
    <dsp:sp modelId="{281689AF-FFEA-4CE1-A856-4C4BEF6AB03D}">
      <dsp:nvSpPr>
        <dsp:cNvPr id="0" name=""/>
        <dsp:cNvSpPr/>
      </dsp:nvSpPr>
      <dsp:spPr>
        <a:xfrm rot="5400000">
          <a:off x="2564329" y="915028"/>
          <a:ext cx="135491" cy="1625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TW" altLang="en-US" sz="7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2583299" y="928577"/>
        <a:ext cx="97553" cy="94844"/>
      </dsp:txXfrm>
    </dsp:sp>
    <dsp:sp modelId="{0A43A915-44C0-4414-9952-684B3FBF90DC}">
      <dsp:nvSpPr>
        <dsp:cNvPr id="0" name=""/>
        <dsp:cNvSpPr/>
      </dsp:nvSpPr>
      <dsp:spPr>
        <a:xfrm>
          <a:off x="1206498" y="1086650"/>
          <a:ext cx="2851152" cy="361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資料前處理模組（</a:t>
          </a:r>
          <a:r>
            <a:rPr lang="en-US" altLang="en-US" sz="1200" kern="1200">
              <a:latin typeface="Times New Roman" panose="02020603050405020304" pitchFamily="18" charset="0"/>
              <a:ea typeface="標楷體" panose="03000509000000000000" pitchFamily="65" charset="-120"/>
              <a:cs typeface="Times New Roman" panose="02020603050405020304" pitchFamily="18" charset="0"/>
            </a:rPr>
            <a:t>scikit-learn</a:t>
          </a: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a:t>
          </a:r>
        </a:p>
      </dsp:txBody>
      <dsp:txXfrm>
        <a:off x="1217080" y="1097232"/>
        <a:ext cx="2829988" cy="340145"/>
      </dsp:txXfrm>
    </dsp:sp>
    <dsp:sp modelId="{D8D025B6-B535-4040-BF2A-A67CDD072639}">
      <dsp:nvSpPr>
        <dsp:cNvPr id="0" name=""/>
        <dsp:cNvSpPr/>
      </dsp:nvSpPr>
      <dsp:spPr>
        <a:xfrm rot="5400000">
          <a:off x="2564329" y="1456992"/>
          <a:ext cx="135491" cy="1625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TW" altLang="en-US" sz="7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2583299" y="1470541"/>
        <a:ext cx="97553" cy="94844"/>
      </dsp:txXfrm>
    </dsp:sp>
    <dsp:sp modelId="{A48B91C8-2819-4951-8A54-5FB41BE41396}">
      <dsp:nvSpPr>
        <dsp:cNvPr id="0" name=""/>
        <dsp:cNvSpPr/>
      </dsp:nvSpPr>
      <dsp:spPr>
        <a:xfrm>
          <a:off x="1206498" y="1628614"/>
          <a:ext cx="2851152" cy="361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 模型引擎（</a:t>
          </a:r>
          <a:r>
            <a:rPr lang="en-US" altLang="en-US" sz="1200" kern="1200">
              <a:latin typeface="Times New Roman" panose="02020603050405020304" pitchFamily="18" charset="0"/>
              <a:ea typeface="標楷體" panose="03000509000000000000" pitchFamily="65" charset="-120"/>
              <a:cs typeface="Times New Roman" panose="02020603050405020304" pitchFamily="18" charset="0"/>
            </a:rPr>
            <a:t>XGBoost / Logistic Regression</a:t>
          </a: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a:t>
          </a:r>
        </a:p>
      </dsp:txBody>
      <dsp:txXfrm>
        <a:off x="1217080" y="1639196"/>
        <a:ext cx="2829988" cy="340145"/>
      </dsp:txXfrm>
    </dsp:sp>
    <dsp:sp modelId="{20232CDA-D83A-4668-B4B5-51D67C8FE77F}">
      <dsp:nvSpPr>
        <dsp:cNvPr id="0" name=""/>
        <dsp:cNvSpPr/>
      </dsp:nvSpPr>
      <dsp:spPr>
        <a:xfrm rot="5400000">
          <a:off x="2564329" y="1998957"/>
          <a:ext cx="135491" cy="1625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TW" altLang="en-US" sz="7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2583299" y="2012506"/>
        <a:ext cx="97553" cy="94844"/>
      </dsp:txXfrm>
    </dsp:sp>
    <dsp:sp modelId="{5E249AD6-0DBF-494D-9E27-29A3C5B54AB4}">
      <dsp:nvSpPr>
        <dsp:cNvPr id="0" name=""/>
        <dsp:cNvSpPr/>
      </dsp:nvSpPr>
      <dsp:spPr>
        <a:xfrm>
          <a:off x="1206498" y="2170579"/>
          <a:ext cx="2851152" cy="361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en-US" sz="1200" kern="1200">
              <a:latin typeface="Times New Roman" panose="02020603050405020304" pitchFamily="18" charset="0"/>
              <a:ea typeface="標楷體" panose="03000509000000000000" pitchFamily="65" charset="-120"/>
              <a:cs typeface="Times New Roman" panose="02020603050405020304" pitchFamily="18" charset="0"/>
            </a:rPr>
            <a:t>SHAP </a:t>
          </a: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解釋模組 </a:t>
          </a:r>
          <a:r>
            <a:rPr lang="en-US" altLang="en-US" sz="1200" kern="1200">
              <a:latin typeface="Times New Roman" panose="02020603050405020304" pitchFamily="18" charset="0"/>
              <a:ea typeface="標楷體" panose="03000509000000000000" pitchFamily="65" charset="-120"/>
              <a:cs typeface="Times New Roman" panose="02020603050405020304" pitchFamily="18" charset="0"/>
            </a:rPr>
            <a:t>/ </a:t>
          </a: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預測回傳</a:t>
          </a:r>
        </a:p>
      </dsp:txBody>
      <dsp:txXfrm>
        <a:off x="1217080" y="2181161"/>
        <a:ext cx="2829988" cy="340145"/>
      </dsp:txXfrm>
    </dsp:sp>
    <dsp:sp modelId="{7A81D6EE-9159-4B3A-A6CF-E6D30801A992}">
      <dsp:nvSpPr>
        <dsp:cNvPr id="0" name=""/>
        <dsp:cNvSpPr/>
      </dsp:nvSpPr>
      <dsp:spPr>
        <a:xfrm rot="5400000">
          <a:off x="2564329" y="2540921"/>
          <a:ext cx="135491" cy="1625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TW" altLang="en-US" sz="700" kern="1200">
            <a:latin typeface="Times New Roman" panose="02020603050405020304" pitchFamily="18" charset="0"/>
            <a:ea typeface="標楷體" panose="03000509000000000000" pitchFamily="65" charset="-120"/>
            <a:cs typeface="Times New Roman" panose="02020603050405020304" pitchFamily="18" charset="0"/>
          </a:endParaRPr>
        </a:p>
      </dsp:txBody>
      <dsp:txXfrm rot="-5400000">
        <a:off x="2583299" y="2554470"/>
        <a:ext cx="97553" cy="94844"/>
      </dsp:txXfrm>
    </dsp:sp>
    <dsp:sp modelId="{9F1D0E74-5906-4CDA-94C8-23D36609EAD7}">
      <dsp:nvSpPr>
        <dsp:cNvPr id="0" name=""/>
        <dsp:cNvSpPr/>
      </dsp:nvSpPr>
      <dsp:spPr>
        <a:xfrm>
          <a:off x="1206498" y="2712543"/>
          <a:ext cx="2851152" cy="3613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可視化與報表模組（</a:t>
          </a:r>
          <a:r>
            <a:rPr lang="en-US" altLang="en-US" sz="1200" kern="1200">
              <a:latin typeface="Times New Roman" panose="02020603050405020304" pitchFamily="18" charset="0"/>
              <a:ea typeface="標楷體" panose="03000509000000000000" pitchFamily="65" charset="-120"/>
              <a:cs typeface="Times New Roman" panose="02020603050405020304" pitchFamily="18" charset="0"/>
            </a:rPr>
            <a:t>PDF</a:t>
          </a: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a:t>
          </a:r>
          <a:r>
            <a:rPr lang="en-US" altLang="en-US" sz="1200" kern="1200">
              <a:latin typeface="Times New Roman" panose="02020603050405020304" pitchFamily="18" charset="0"/>
              <a:ea typeface="標楷體" panose="03000509000000000000" pitchFamily="65" charset="-120"/>
              <a:cs typeface="Times New Roman" panose="02020603050405020304" pitchFamily="18" charset="0"/>
            </a:rPr>
            <a:t>Charts</a:t>
          </a:r>
          <a:r>
            <a:rPr lang="zh-TW" altLang="en-US" sz="1200" kern="1200">
              <a:latin typeface="Times New Roman" panose="02020603050405020304" pitchFamily="18" charset="0"/>
              <a:ea typeface="標楷體" panose="03000509000000000000" pitchFamily="65" charset="-120"/>
              <a:cs typeface="Times New Roman" panose="02020603050405020304" pitchFamily="18" charset="0"/>
            </a:rPr>
            <a:t>）</a:t>
          </a:r>
        </a:p>
      </dsp:txBody>
      <dsp:txXfrm>
        <a:off x="1217080" y="2723125"/>
        <a:ext cx="2829988" cy="3401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5A87F-FC3B-49E5-8B5D-D75299600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38</Pages>
  <Words>3320</Words>
  <Characters>18925</Characters>
  <Application>Microsoft Office Word</Application>
  <DocSecurity>0</DocSecurity>
  <Lines>157</Lines>
  <Paragraphs>44</Paragraphs>
  <ScaleCrop>false</ScaleCrop>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mzd</dc:creator>
  <cp:keywords/>
  <dc:description/>
  <cp:lastModifiedBy>mzd</cp:lastModifiedBy>
  <cp:revision>16</cp:revision>
  <dcterms:created xsi:type="dcterms:W3CDTF">2025-05-20T02:37:00Z</dcterms:created>
  <dcterms:modified xsi:type="dcterms:W3CDTF">2025-05-20T11:23:00Z</dcterms:modified>
</cp:coreProperties>
</file>