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893D94" w14:textId="77777777" w:rsidR="00800DDF" w:rsidRPr="00136E94" w:rsidRDefault="00800DDF" w:rsidP="00800DDF">
      <w:pPr>
        <w:widowControl/>
        <w:spacing w:line="276" w:lineRule="auto"/>
        <w:jc w:val="center"/>
        <w:rPr>
          <w:rFonts w:ascii="Times New Roman" w:eastAsia="標楷體" w:hAnsi="Times New Roman" w:cs="Times New Roman"/>
          <w:kern w:val="0"/>
          <w:sz w:val="28"/>
          <w:szCs w:val="28"/>
        </w:rPr>
      </w:pPr>
      <w:r w:rsidRPr="00136E94">
        <w:rPr>
          <w:rFonts w:ascii="Times New Roman" w:eastAsia="標楷體" w:hAnsi="Times New Roman" w:cs="Times New Roman"/>
          <w:kern w:val="0"/>
          <w:sz w:val="28"/>
          <w:szCs w:val="28"/>
        </w:rPr>
        <w:t>金融大數據</w:t>
      </w:r>
      <w:r w:rsidRPr="00136E94">
        <w:rPr>
          <w:rFonts w:ascii="Times New Roman" w:eastAsia="標楷體" w:hAnsi="Times New Roman" w:cs="Times New Roman"/>
          <w:kern w:val="0"/>
          <w:sz w:val="28"/>
          <w:szCs w:val="28"/>
        </w:rPr>
        <w:t xml:space="preserve">  </w:t>
      </w:r>
      <w:r w:rsidRPr="00136E94">
        <w:rPr>
          <w:rFonts w:ascii="Times New Roman" w:eastAsia="標楷體" w:hAnsi="Times New Roman" w:cs="Times New Roman"/>
          <w:kern w:val="0"/>
          <w:sz w:val="28"/>
          <w:szCs w:val="28"/>
        </w:rPr>
        <w:t>期末專題報告</w:t>
      </w:r>
    </w:p>
    <w:p w14:paraId="120C1DE0" w14:textId="77777777" w:rsidR="00800DDF" w:rsidRPr="00136E94" w:rsidRDefault="00800DDF" w:rsidP="00800DDF">
      <w:pPr>
        <w:widowControl/>
        <w:spacing w:line="276" w:lineRule="auto"/>
        <w:jc w:val="center"/>
        <w:rPr>
          <w:rFonts w:ascii="Times New Roman" w:eastAsia="標楷體" w:hAnsi="Times New Roman" w:cs="Times New Roman"/>
          <w:kern w:val="0"/>
          <w:sz w:val="28"/>
          <w:szCs w:val="28"/>
        </w:rPr>
      </w:pPr>
    </w:p>
    <w:p w14:paraId="75E2DC4F" w14:textId="77777777" w:rsidR="00800DDF" w:rsidRPr="00136E94" w:rsidRDefault="00800DDF" w:rsidP="00800DDF">
      <w:pPr>
        <w:widowControl/>
        <w:spacing w:before="240" w:after="240" w:line="276" w:lineRule="auto"/>
        <w:jc w:val="center"/>
        <w:rPr>
          <w:rFonts w:ascii="Times New Roman" w:eastAsia="標楷體" w:hAnsi="Times New Roman" w:cs="Times New Roman"/>
          <w:kern w:val="0"/>
          <w:szCs w:val="24"/>
        </w:rPr>
      </w:pPr>
    </w:p>
    <w:p w14:paraId="1B2ABCE9" w14:textId="77777777" w:rsidR="00800DDF" w:rsidRPr="00136E94" w:rsidRDefault="00800DDF" w:rsidP="00800DDF">
      <w:pPr>
        <w:widowControl/>
        <w:spacing w:before="240" w:after="240" w:line="276" w:lineRule="auto"/>
        <w:jc w:val="center"/>
        <w:rPr>
          <w:rFonts w:ascii="Times New Roman" w:eastAsia="標楷體" w:hAnsi="Times New Roman" w:cs="Times New Roman"/>
          <w:kern w:val="0"/>
          <w:szCs w:val="24"/>
        </w:rPr>
      </w:pPr>
    </w:p>
    <w:p w14:paraId="519DF403" w14:textId="77777777" w:rsidR="00800DDF" w:rsidRPr="00136E94" w:rsidRDefault="00800DDF" w:rsidP="00800DDF">
      <w:pPr>
        <w:widowControl/>
        <w:spacing w:before="240" w:after="240" w:line="276" w:lineRule="auto"/>
        <w:jc w:val="center"/>
        <w:rPr>
          <w:rFonts w:ascii="Times New Roman" w:eastAsia="標楷體" w:hAnsi="Times New Roman" w:cs="Times New Roman"/>
          <w:kern w:val="0"/>
          <w:szCs w:val="24"/>
        </w:rPr>
      </w:pPr>
    </w:p>
    <w:p w14:paraId="33A6E7DD" w14:textId="77777777" w:rsidR="00800DDF" w:rsidRPr="00136E94" w:rsidRDefault="00800DDF" w:rsidP="00800DDF">
      <w:pPr>
        <w:widowControl/>
        <w:spacing w:line="276" w:lineRule="auto"/>
        <w:jc w:val="center"/>
        <w:rPr>
          <w:rFonts w:ascii="Times New Roman" w:eastAsia="標楷體" w:hAnsi="Times New Roman" w:cs="Times New Roman"/>
          <w:b/>
          <w:kern w:val="0"/>
          <w:sz w:val="60"/>
          <w:szCs w:val="60"/>
        </w:rPr>
      </w:pPr>
      <w:r w:rsidRPr="00136E94">
        <w:rPr>
          <w:rFonts w:ascii="Times New Roman" w:eastAsia="標楷體" w:hAnsi="Times New Roman" w:cs="Times New Roman"/>
          <w:b/>
          <w:kern w:val="0"/>
          <w:sz w:val="60"/>
          <w:szCs w:val="60"/>
        </w:rPr>
        <w:t>支持普惠金融的智慧信用風險</w:t>
      </w:r>
    </w:p>
    <w:p w14:paraId="2519DBC8" w14:textId="77777777" w:rsidR="00800DDF" w:rsidRPr="00136E94" w:rsidRDefault="00800DDF" w:rsidP="00800DDF">
      <w:pPr>
        <w:widowControl/>
        <w:spacing w:line="276" w:lineRule="auto"/>
        <w:jc w:val="center"/>
        <w:rPr>
          <w:rFonts w:ascii="Times New Roman" w:eastAsia="標楷體" w:hAnsi="Times New Roman" w:cs="Times New Roman"/>
          <w:b/>
          <w:kern w:val="0"/>
          <w:sz w:val="60"/>
          <w:szCs w:val="60"/>
        </w:rPr>
      </w:pPr>
      <w:r w:rsidRPr="00136E94">
        <w:rPr>
          <w:rFonts w:ascii="Times New Roman" w:eastAsia="標楷體" w:hAnsi="Times New Roman" w:cs="Times New Roman"/>
          <w:b/>
          <w:kern w:val="0"/>
          <w:sz w:val="60"/>
          <w:szCs w:val="60"/>
        </w:rPr>
        <w:t>評估系統開發與應用</w:t>
      </w:r>
    </w:p>
    <w:p w14:paraId="6C1160F8" w14:textId="77777777" w:rsidR="00800DDF" w:rsidRPr="00136E94" w:rsidRDefault="00800DDF" w:rsidP="00800DDF">
      <w:pPr>
        <w:widowControl/>
        <w:spacing w:line="276" w:lineRule="auto"/>
        <w:rPr>
          <w:rFonts w:ascii="Times New Roman" w:eastAsia="標楷體" w:hAnsi="Times New Roman" w:cs="Times New Roman"/>
          <w:kern w:val="0"/>
          <w:sz w:val="96"/>
          <w:szCs w:val="96"/>
        </w:rPr>
      </w:pPr>
    </w:p>
    <w:p w14:paraId="71C1F7B6" w14:textId="77777777" w:rsidR="00800DDF" w:rsidRPr="00136E94" w:rsidRDefault="00800DDF" w:rsidP="00800DDF">
      <w:pPr>
        <w:widowControl/>
        <w:spacing w:line="276" w:lineRule="auto"/>
        <w:rPr>
          <w:rFonts w:ascii="Times New Roman" w:eastAsia="標楷體" w:hAnsi="Times New Roman" w:cs="Times New Roman"/>
          <w:kern w:val="0"/>
          <w:sz w:val="96"/>
          <w:szCs w:val="96"/>
        </w:rPr>
      </w:pPr>
    </w:p>
    <w:p w14:paraId="3948F76E" w14:textId="77777777" w:rsidR="00800DDF" w:rsidRPr="00136E94" w:rsidRDefault="00800DDF" w:rsidP="00800DDF">
      <w:pPr>
        <w:widowControl/>
        <w:spacing w:line="276" w:lineRule="auto"/>
        <w:rPr>
          <w:rFonts w:ascii="Times New Roman" w:eastAsia="標楷體" w:hAnsi="Times New Roman" w:cs="Times New Roman"/>
          <w:kern w:val="0"/>
          <w:sz w:val="28"/>
          <w:szCs w:val="28"/>
        </w:rPr>
      </w:pPr>
      <w:r w:rsidRPr="00136E94">
        <w:rPr>
          <w:rFonts w:ascii="Times New Roman" w:eastAsia="標楷體" w:hAnsi="Times New Roman" w:cs="Times New Roman"/>
          <w:kern w:val="0"/>
          <w:sz w:val="28"/>
          <w:szCs w:val="28"/>
        </w:rPr>
        <w:t xml:space="preserve">                  </w:t>
      </w:r>
    </w:p>
    <w:p w14:paraId="3F49099B" w14:textId="77777777" w:rsidR="00800DDF" w:rsidRPr="00136E94" w:rsidRDefault="00800DDF" w:rsidP="00800DDF">
      <w:pPr>
        <w:widowControl/>
        <w:spacing w:line="276" w:lineRule="auto"/>
        <w:rPr>
          <w:rFonts w:ascii="Times New Roman" w:eastAsia="標楷體" w:hAnsi="Times New Roman" w:cs="Times New Roman"/>
          <w:kern w:val="0"/>
          <w:sz w:val="28"/>
          <w:szCs w:val="28"/>
        </w:rPr>
      </w:pPr>
      <w:r w:rsidRPr="00136E94">
        <w:rPr>
          <w:rFonts w:ascii="Times New Roman" w:eastAsia="標楷體" w:hAnsi="Times New Roman" w:cs="Times New Roman"/>
          <w:kern w:val="0"/>
          <w:sz w:val="28"/>
          <w:szCs w:val="28"/>
        </w:rPr>
        <w:t xml:space="preserve">                   </w:t>
      </w:r>
      <w:r w:rsidRPr="00136E94">
        <w:rPr>
          <w:rFonts w:ascii="Times New Roman" w:eastAsia="標楷體" w:hAnsi="Times New Roman" w:cs="Times New Roman"/>
          <w:kern w:val="0"/>
          <w:sz w:val="28"/>
          <w:szCs w:val="28"/>
        </w:rPr>
        <w:t>組</w:t>
      </w:r>
      <w:r w:rsidRPr="00136E94">
        <w:rPr>
          <w:rFonts w:ascii="Times New Roman" w:eastAsia="標楷體" w:hAnsi="Times New Roman" w:cs="Times New Roman"/>
          <w:kern w:val="0"/>
          <w:sz w:val="28"/>
          <w:szCs w:val="28"/>
        </w:rPr>
        <w:t xml:space="preserve">    </w:t>
      </w:r>
      <w:r w:rsidRPr="00136E94">
        <w:rPr>
          <w:rFonts w:ascii="Times New Roman" w:eastAsia="標楷體" w:hAnsi="Times New Roman" w:cs="Times New Roman"/>
          <w:kern w:val="0"/>
          <w:sz w:val="28"/>
          <w:szCs w:val="28"/>
        </w:rPr>
        <w:t>員</w:t>
      </w:r>
      <w:r w:rsidRPr="00136E94">
        <w:rPr>
          <w:rFonts w:ascii="Times New Roman" w:eastAsia="標楷體" w:hAnsi="Times New Roman" w:cs="Times New Roman"/>
          <w:kern w:val="0"/>
          <w:sz w:val="28"/>
          <w:szCs w:val="28"/>
        </w:rPr>
        <w:t>:</w:t>
      </w:r>
    </w:p>
    <w:p w14:paraId="7002668F" w14:textId="77777777" w:rsidR="00800DDF" w:rsidRPr="00136E94" w:rsidRDefault="00800DDF" w:rsidP="00800DDF">
      <w:pPr>
        <w:widowControl/>
        <w:spacing w:line="276" w:lineRule="auto"/>
        <w:jc w:val="center"/>
        <w:rPr>
          <w:rFonts w:ascii="Times New Roman" w:eastAsia="標楷體" w:hAnsi="Times New Roman" w:cs="Times New Roman"/>
          <w:kern w:val="0"/>
          <w:sz w:val="28"/>
          <w:szCs w:val="28"/>
        </w:rPr>
      </w:pPr>
      <w:r w:rsidRPr="00136E94">
        <w:rPr>
          <w:rFonts w:ascii="Times New Roman" w:eastAsia="標楷體" w:hAnsi="Times New Roman" w:cs="Times New Roman"/>
          <w:kern w:val="0"/>
          <w:sz w:val="28"/>
          <w:szCs w:val="28"/>
        </w:rPr>
        <w:t xml:space="preserve">             </w:t>
      </w:r>
      <w:r w:rsidR="006C1105" w:rsidRPr="00136E94">
        <w:rPr>
          <w:rFonts w:ascii="Times New Roman" w:eastAsia="標楷體" w:hAnsi="Times New Roman" w:cs="Times New Roman"/>
          <w:kern w:val="0"/>
          <w:sz w:val="28"/>
          <w:szCs w:val="28"/>
        </w:rPr>
        <w:t xml:space="preserve">         </w:t>
      </w:r>
      <w:r w:rsidRPr="00136E94">
        <w:rPr>
          <w:rFonts w:ascii="Times New Roman" w:eastAsia="標楷體" w:hAnsi="Times New Roman" w:cs="Times New Roman"/>
          <w:kern w:val="0"/>
          <w:sz w:val="28"/>
          <w:szCs w:val="28"/>
        </w:rPr>
        <w:t>簡歆芸</w:t>
      </w:r>
      <w:r w:rsidRPr="00136E94">
        <w:rPr>
          <w:rFonts w:ascii="Times New Roman" w:eastAsia="標楷體" w:hAnsi="Times New Roman" w:cs="Times New Roman"/>
          <w:kern w:val="0"/>
          <w:sz w:val="28"/>
          <w:szCs w:val="28"/>
        </w:rPr>
        <w:t xml:space="preserve"> 410382713</w:t>
      </w:r>
      <w:r w:rsidR="006C1105" w:rsidRPr="00136E94">
        <w:rPr>
          <w:rFonts w:ascii="Times New Roman" w:eastAsia="標楷體" w:hAnsi="Times New Roman" w:cs="Times New Roman"/>
          <w:kern w:val="0"/>
          <w:sz w:val="28"/>
          <w:szCs w:val="28"/>
        </w:rPr>
        <w:t xml:space="preserve"> </w:t>
      </w:r>
      <w:r w:rsidR="006C1105" w:rsidRPr="00136E94">
        <w:rPr>
          <w:rFonts w:ascii="Times New Roman" w:eastAsia="標楷體" w:hAnsi="Times New Roman" w:cs="Times New Roman"/>
          <w:kern w:val="0"/>
          <w:sz w:val="28"/>
          <w:szCs w:val="28"/>
        </w:rPr>
        <w:t>企管四乙</w:t>
      </w:r>
    </w:p>
    <w:p w14:paraId="27256154" w14:textId="77777777" w:rsidR="00800DDF" w:rsidRPr="00136E94" w:rsidRDefault="00800DDF" w:rsidP="00800DDF">
      <w:pPr>
        <w:widowControl/>
        <w:spacing w:line="276" w:lineRule="auto"/>
        <w:jc w:val="center"/>
        <w:rPr>
          <w:rFonts w:ascii="Times New Roman" w:eastAsia="標楷體" w:hAnsi="Times New Roman" w:cs="Times New Roman"/>
          <w:kern w:val="0"/>
          <w:sz w:val="28"/>
          <w:szCs w:val="28"/>
        </w:rPr>
      </w:pPr>
      <w:r w:rsidRPr="00136E94">
        <w:rPr>
          <w:rFonts w:ascii="Times New Roman" w:eastAsia="標楷體" w:hAnsi="Times New Roman" w:cs="Times New Roman"/>
          <w:kern w:val="0"/>
          <w:sz w:val="28"/>
          <w:szCs w:val="28"/>
        </w:rPr>
        <w:t xml:space="preserve">             </w:t>
      </w:r>
      <w:r w:rsidR="006C1105" w:rsidRPr="00136E94">
        <w:rPr>
          <w:rFonts w:ascii="Times New Roman" w:eastAsia="標楷體" w:hAnsi="Times New Roman" w:cs="Times New Roman"/>
          <w:kern w:val="0"/>
          <w:sz w:val="28"/>
          <w:szCs w:val="28"/>
        </w:rPr>
        <w:t xml:space="preserve">         </w:t>
      </w:r>
      <w:r w:rsidR="006C1105" w:rsidRPr="00136E94">
        <w:rPr>
          <w:rFonts w:ascii="Times New Roman" w:eastAsia="標楷體" w:hAnsi="Times New Roman" w:cs="Times New Roman"/>
          <w:kern w:val="0"/>
          <w:sz w:val="28"/>
          <w:szCs w:val="28"/>
        </w:rPr>
        <w:t>陳品嘉</w:t>
      </w:r>
      <w:r w:rsidRPr="00136E94">
        <w:rPr>
          <w:rFonts w:ascii="Times New Roman" w:eastAsia="標楷體" w:hAnsi="Times New Roman" w:cs="Times New Roman"/>
          <w:kern w:val="0"/>
          <w:sz w:val="28"/>
          <w:szCs w:val="28"/>
        </w:rPr>
        <w:t xml:space="preserve"> </w:t>
      </w:r>
      <w:r w:rsidR="006C1105" w:rsidRPr="00136E94">
        <w:rPr>
          <w:rFonts w:ascii="Times New Roman" w:eastAsia="標楷體" w:hAnsi="Times New Roman" w:cs="Times New Roman"/>
          <w:kern w:val="0"/>
          <w:sz w:val="28"/>
          <w:szCs w:val="28"/>
        </w:rPr>
        <w:t xml:space="preserve">411412670 </w:t>
      </w:r>
      <w:r w:rsidR="006C1105" w:rsidRPr="00136E94">
        <w:rPr>
          <w:rFonts w:ascii="Times New Roman" w:eastAsia="標楷體" w:hAnsi="Times New Roman" w:cs="Times New Roman"/>
          <w:kern w:val="0"/>
          <w:sz w:val="28"/>
          <w:szCs w:val="28"/>
        </w:rPr>
        <w:t>金企三乙</w:t>
      </w:r>
    </w:p>
    <w:p w14:paraId="6013A436" w14:textId="77777777" w:rsidR="00800DDF" w:rsidRPr="00136E94" w:rsidRDefault="006C1105" w:rsidP="006C1105">
      <w:pPr>
        <w:widowControl/>
        <w:spacing w:line="276" w:lineRule="auto"/>
        <w:jc w:val="center"/>
        <w:rPr>
          <w:rFonts w:ascii="Times New Roman" w:eastAsia="標楷體" w:hAnsi="Times New Roman" w:cs="Times New Roman"/>
          <w:kern w:val="0"/>
          <w:sz w:val="28"/>
          <w:szCs w:val="28"/>
        </w:rPr>
      </w:pPr>
      <w:r w:rsidRPr="00136E94">
        <w:rPr>
          <w:rFonts w:ascii="Times New Roman" w:eastAsia="標楷體" w:hAnsi="Times New Roman" w:cs="Times New Roman"/>
          <w:kern w:val="0"/>
          <w:sz w:val="28"/>
          <w:szCs w:val="28"/>
        </w:rPr>
        <w:t xml:space="preserve">                   </w:t>
      </w:r>
      <w:r w:rsidRPr="00136E94">
        <w:rPr>
          <w:rFonts w:ascii="Times New Roman" w:eastAsia="標楷體" w:hAnsi="Times New Roman" w:cs="Times New Roman"/>
          <w:kern w:val="0"/>
          <w:sz w:val="28"/>
          <w:szCs w:val="28"/>
        </w:rPr>
        <w:t>翁敬鈞</w:t>
      </w:r>
      <w:r w:rsidRPr="00136E94">
        <w:rPr>
          <w:rFonts w:ascii="Times New Roman" w:eastAsia="標楷體" w:hAnsi="Times New Roman" w:cs="Times New Roman"/>
          <w:kern w:val="0"/>
          <w:sz w:val="28"/>
          <w:szCs w:val="28"/>
        </w:rPr>
        <w:t xml:space="preserve"> 40933036 </w:t>
      </w:r>
      <w:r w:rsidRPr="00136E94">
        <w:rPr>
          <w:rFonts w:ascii="Times New Roman" w:eastAsia="標楷體" w:hAnsi="Times New Roman" w:cs="Times New Roman"/>
          <w:kern w:val="0"/>
          <w:sz w:val="28"/>
          <w:szCs w:val="28"/>
        </w:rPr>
        <w:t>社會四</w:t>
      </w:r>
      <w:r w:rsidR="00800DDF" w:rsidRPr="00136E94">
        <w:rPr>
          <w:rFonts w:ascii="Times New Roman" w:eastAsia="標楷體" w:hAnsi="Times New Roman" w:cs="Times New Roman"/>
          <w:kern w:val="0"/>
          <w:sz w:val="28"/>
          <w:szCs w:val="28"/>
        </w:rPr>
        <w:t xml:space="preserve"> </w:t>
      </w:r>
    </w:p>
    <w:p w14:paraId="6C8F9D81" w14:textId="77777777" w:rsidR="00800DDF" w:rsidRPr="00136E94" w:rsidRDefault="00800DDF" w:rsidP="00800DDF">
      <w:pPr>
        <w:widowControl/>
        <w:spacing w:line="276" w:lineRule="auto"/>
        <w:jc w:val="center"/>
        <w:rPr>
          <w:rFonts w:ascii="Times New Roman" w:eastAsia="標楷體" w:hAnsi="Times New Roman" w:cs="Times New Roman"/>
          <w:kern w:val="0"/>
          <w:sz w:val="28"/>
          <w:szCs w:val="28"/>
        </w:rPr>
      </w:pPr>
    </w:p>
    <w:p w14:paraId="5C9A61A9" w14:textId="77777777" w:rsidR="00800DDF" w:rsidRPr="00136E94" w:rsidRDefault="001510BD" w:rsidP="006C1105">
      <w:pPr>
        <w:widowControl/>
        <w:spacing w:line="276" w:lineRule="auto"/>
        <w:jc w:val="center"/>
        <w:rPr>
          <w:rFonts w:ascii="Times New Roman" w:eastAsia="標楷體" w:hAnsi="Times New Roman" w:cs="Times New Roman"/>
          <w:kern w:val="0"/>
          <w:sz w:val="28"/>
          <w:szCs w:val="28"/>
        </w:rPr>
      </w:pPr>
      <w:r w:rsidRPr="00136E94">
        <w:rPr>
          <w:rFonts w:ascii="Times New Roman" w:eastAsia="標楷體" w:hAnsi="Times New Roman" w:cs="Times New Roman"/>
          <w:kern w:val="0"/>
          <w:sz w:val="28"/>
          <w:szCs w:val="28"/>
        </w:rPr>
        <w:t>中華民國一一四年六月三</w:t>
      </w:r>
      <w:r w:rsidR="00800DDF" w:rsidRPr="00136E94">
        <w:rPr>
          <w:rFonts w:ascii="Times New Roman" w:eastAsia="標楷體" w:hAnsi="Times New Roman" w:cs="Times New Roman"/>
          <w:kern w:val="0"/>
          <w:sz w:val="28"/>
          <w:szCs w:val="28"/>
        </w:rPr>
        <w:t>日</w:t>
      </w:r>
    </w:p>
    <w:p w14:paraId="29A17DB7" w14:textId="77777777" w:rsidR="00B969F7" w:rsidRPr="00136E94" w:rsidRDefault="00B969F7">
      <w:pPr>
        <w:rPr>
          <w:rFonts w:ascii="Times New Roman" w:eastAsia="標楷體" w:hAnsi="Times New Roman" w:cs="Times New Roman"/>
        </w:rPr>
      </w:pPr>
      <w:bookmarkStart w:id="0" w:name="_heading=h.1fob9te" w:colFirst="0" w:colLast="0"/>
      <w:bookmarkEnd w:id="0"/>
      <w:r w:rsidRPr="00136E94">
        <w:rPr>
          <w:rFonts w:ascii="Times New Roman" w:eastAsia="標楷體" w:hAnsi="Times New Roman" w:cs="Times New Roman"/>
        </w:rPr>
        <w:br w:type="page"/>
      </w:r>
    </w:p>
    <w:tbl>
      <w:tblPr>
        <w:tblW w:w="82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0"/>
      </w:tblGrid>
      <w:tr w:rsidR="00800DDF" w:rsidRPr="00136E94" w14:paraId="5260044D" w14:textId="77777777" w:rsidTr="001510BD">
        <w:trPr>
          <w:trHeight w:val="12480"/>
          <w:jc w:val="center"/>
        </w:trPr>
        <w:tc>
          <w:tcPr>
            <w:tcW w:w="8290" w:type="dxa"/>
          </w:tcPr>
          <w:p w14:paraId="4F140761" w14:textId="77777777" w:rsidR="00084827" w:rsidRPr="00136E94" w:rsidRDefault="00084827" w:rsidP="00084827">
            <w:pPr>
              <w:keepNext/>
              <w:keepLines/>
              <w:jc w:val="center"/>
              <w:rPr>
                <w:rFonts w:ascii="標楷體" w:eastAsia="標楷體" w:hAnsi="標楷體" w:cs="標楷體"/>
                <w:b/>
                <w:kern w:val="0"/>
                <w:sz w:val="32"/>
                <w:szCs w:val="32"/>
              </w:rPr>
            </w:pPr>
            <w:r w:rsidRPr="00136E94">
              <w:rPr>
                <w:rFonts w:ascii="標楷體" w:eastAsia="標楷體" w:hAnsi="標楷體" w:cs="標楷體"/>
                <w:b/>
                <w:kern w:val="0"/>
                <w:sz w:val="32"/>
                <w:szCs w:val="32"/>
              </w:rPr>
              <w:lastRenderedPageBreak/>
              <w:t>目錄</w:t>
            </w:r>
          </w:p>
          <w:p w14:paraId="4E6BF6B2" w14:textId="77777777" w:rsidR="00084827" w:rsidRPr="00136E94" w:rsidRDefault="00084827" w:rsidP="00084827">
            <w:pPr>
              <w:widowControl/>
              <w:jc w:val="center"/>
              <w:rPr>
                <w:rFonts w:ascii="標楷體" w:eastAsia="標楷體" w:hAnsi="標楷體" w:cs="標楷體"/>
                <w:kern w:val="0"/>
                <w:sz w:val="28"/>
                <w:szCs w:val="28"/>
              </w:rPr>
            </w:pPr>
          </w:p>
          <w:p w14:paraId="1EE3D811" w14:textId="6582A84D" w:rsidR="00084827" w:rsidRPr="00136E94" w:rsidRDefault="00084827" w:rsidP="00084827">
            <w:pPr>
              <w:widowControl/>
              <w:spacing w:line="276" w:lineRule="auto"/>
              <w:rPr>
                <w:rFonts w:ascii="標楷體" w:eastAsia="標楷體" w:hAnsi="標楷體" w:cs="標楷體"/>
                <w:b/>
                <w:color w:val="000000"/>
                <w:kern w:val="0"/>
                <w:sz w:val="28"/>
                <w:szCs w:val="28"/>
              </w:rPr>
            </w:pPr>
            <w:r w:rsidRPr="00136E94">
              <w:rPr>
                <w:rFonts w:ascii="標楷體" w:eastAsia="標楷體" w:hAnsi="標楷體" w:cs="標楷體"/>
                <w:b/>
                <w:color w:val="000000"/>
                <w:kern w:val="0"/>
                <w:sz w:val="28"/>
                <w:szCs w:val="28"/>
              </w:rPr>
              <w:t>第壹章</w:t>
            </w:r>
            <w:r w:rsidRPr="00136E94">
              <w:rPr>
                <w:rFonts w:ascii="標楷體" w:eastAsia="標楷體" w:hAnsi="標楷體" w:cs="標楷體" w:hint="eastAsia"/>
                <w:b/>
                <w:color w:val="000000"/>
                <w:kern w:val="0"/>
                <w:sz w:val="28"/>
                <w:szCs w:val="28"/>
              </w:rPr>
              <w:t xml:space="preserve"> 專案背景與研究動機 </w:t>
            </w:r>
            <w:r w:rsidRPr="00136E94">
              <w:rPr>
                <w:rFonts w:ascii="標楷體" w:eastAsia="標楷體" w:hAnsi="標楷體" w:cs="標楷體"/>
                <w:b/>
                <w:color w:val="000000"/>
                <w:kern w:val="0"/>
                <w:sz w:val="28"/>
                <w:szCs w:val="28"/>
              </w:rPr>
              <w:t>-------------</w:t>
            </w:r>
            <w:r w:rsidR="008F48CE">
              <w:rPr>
                <w:rFonts w:ascii="標楷體" w:eastAsia="標楷體" w:hAnsi="標楷體" w:cs="標楷體"/>
                <w:b/>
                <w:color w:val="000000"/>
                <w:kern w:val="0"/>
                <w:sz w:val="28"/>
                <w:szCs w:val="28"/>
              </w:rPr>
              <w:t>------------ 07</w:t>
            </w:r>
            <w:r w:rsidRPr="00136E94">
              <w:rPr>
                <w:rFonts w:ascii="標楷體" w:eastAsia="標楷體" w:hAnsi="標楷體" w:cs="標楷體"/>
                <w:b/>
                <w:color w:val="000000"/>
                <w:kern w:val="0"/>
                <w:sz w:val="28"/>
                <w:szCs w:val="28"/>
              </w:rPr>
              <w:t xml:space="preserve"> </w:t>
            </w:r>
          </w:p>
          <w:p w14:paraId="25E4D001" w14:textId="7C2403DE" w:rsidR="00084827" w:rsidRPr="00136E94" w:rsidRDefault="00084827" w:rsidP="00084827">
            <w:pPr>
              <w:widowControl/>
              <w:spacing w:line="276" w:lineRule="auto"/>
              <w:ind w:left="720"/>
              <w:jc w:val="both"/>
              <w:rPr>
                <w:rFonts w:ascii="標楷體" w:eastAsia="標楷體" w:hAnsi="標楷體" w:cs="標楷體"/>
                <w:color w:val="000000"/>
                <w:kern w:val="0"/>
                <w:sz w:val="28"/>
                <w:szCs w:val="28"/>
              </w:rPr>
            </w:pPr>
            <w:r w:rsidRPr="00136E94">
              <w:rPr>
                <w:rFonts w:ascii="標楷體" w:eastAsia="標楷體" w:hAnsi="標楷體" w:cs="標楷體"/>
                <w:color w:val="000000"/>
                <w:kern w:val="0"/>
                <w:sz w:val="28"/>
                <w:szCs w:val="28"/>
              </w:rPr>
              <w:t>第一節</w:t>
            </w:r>
            <w:r w:rsidRPr="00136E94">
              <w:rPr>
                <w:rFonts w:ascii="標楷體" w:eastAsia="標楷體" w:hAnsi="標楷體" w:cs="標楷體" w:hint="eastAsia"/>
                <w:color w:val="000000"/>
                <w:kern w:val="0"/>
                <w:sz w:val="28"/>
                <w:szCs w:val="28"/>
              </w:rPr>
              <w:t xml:space="preserve"> 研究背景與動機 </w:t>
            </w:r>
            <w:r w:rsidRPr="00136E94">
              <w:rPr>
                <w:rFonts w:ascii="標楷體" w:eastAsia="標楷體" w:hAnsi="標楷體" w:cs="標楷體"/>
                <w:color w:val="000000"/>
                <w:kern w:val="0"/>
                <w:sz w:val="28"/>
                <w:szCs w:val="28"/>
              </w:rPr>
              <w:t>------------------------</w:t>
            </w:r>
            <w:r w:rsidR="008F48CE">
              <w:rPr>
                <w:rFonts w:ascii="標楷體" w:eastAsia="標楷體" w:hAnsi="標楷體" w:cs="標楷體"/>
                <w:color w:val="000000"/>
                <w:kern w:val="0"/>
                <w:sz w:val="28"/>
                <w:szCs w:val="28"/>
              </w:rPr>
              <w:t xml:space="preserve"> 07</w:t>
            </w:r>
          </w:p>
          <w:p w14:paraId="560C894F" w14:textId="0EC14F52" w:rsidR="00084827" w:rsidRPr="00136E94" w:rsidRDefault="00136E94" w:rsidP="00084827">
            <w:pPr>
              <w:widowControl/>
              <w:spacing w:line="276" w:lineRule="auto"/>
              <w:ind w:left="720"/>
              <w:jc w:val="both"/>
              <w:rPr>
                <w:rFonts w:ascii="標楷體" w:eastAsia="標楷體" w:hAnsi="標楷體" w:cs="標楷體"/>
                <w:kern w:val="0"/>
                <w:sz w:val="28"/>
                <w:szCs w:val="28"/>
              </w:rPr>
            </w:pPr>
            <w:hyperlink w:anchor="bookmark=id.26in1rg">
              <w:r w:rsidR="00084827" w:rsidRPr="00136E94">
                <w:rPr>
                  <w:rFonts w:ascii="標楷體" w:eastAsia="標楷體" w:hAnsi="標楷體" w:cs="標楷體"/>
                  <w:color w:val="000000"/>
                  <w:kern w:val="0"/>
                  <w:sz w:val="28"/>
                  <w:szCs w:val="28"/>
                </w:rPr>
                <w:t>第二節</w:t>
              </w:r>
              <w:r w:rsidR="00084827" w:rsidRPr="00136E94">
                <w:rPr>
                  <w:rFonts w:ascii="標楷體" w:eastAsia="標楷體" w:hAnsi="標楷體" w:cs="標楷體" w:hint="eastAsia"/>
                  <w:color w:val="000000"/>
                  <w:kern w:val="0"/>
                  <w:sz w:val="28"/>
                  <w:szCs w:val="28"/>
                </w:rPr>
                <w:t xml:space="preserve"> 問題定義與技術挑戰 </w:t>
              </w:r>
              <w:r w:rsidR="00084827" w:rsidRPr="00136E94">
                <w:rPr>
                  <w:rFonts w:ascii="標楷體" w:eastAsia="標楷體" w:hAnsi="標楷體" w:cs="標楷體"/>
                  <w:color w:val="000000"/>
                  <w:kern w:val="0"/>
                  <w:sz w:val="28"/>
                  <w:szCs w:val="28"/>
                </w:rPr>
                <w:t xml:space="preserve">-------------------- </w:t>
              </w:r>
            </w:hyperlink>
            <w:r w:rsidR="008F48CE">
              <w:rPr>
                <w:rFonts w:ascii="標楷體" w:eastAsia="標楷體" w:hAnsi="標楷體" w:cs="標楷體"/>
                <w:color w:val="000000"/>
                <w:kern w:val="0"/>
                <w:sz w:val="28"/>
                <w:szCs w:val="28"/>
              </w:rPr>
              <w:t>07</w:t>
            </w:r>
          </w:p>
          <w:p w14:paraId="39FC7876" w14:textId="09ACB432" w:rsidR="00084827" w:rsidRPr="00136E94" w:rsidRDefault="00136E94" w:rsidP="00084827">
            <w:pPr>
              <w:widowControl/>
              <w:spacing w:line="276" w:lineRule="auto"/>
              <w:ind w:left="720"/>
              <w:jc w:val="both"/>
              <w:rPr>
                <w:rFonts w:ascii="標楷體" w:eastAsia="標楷體" w:hAnsi="標楷體" w:cs="標楷體"/>
                <w:kern w:val="0"/>
                <w:sz w:val="28"/>
                <w:szCs w:val="28"/>
              </w:rPr>
            </w:pPr>
            <w:hyperlink w:anchor="bookmark=id.35nkun2">
              <w:r w:rsidR="00084827" w:rsidRPr="00136E94">
                <w:rPr>
                  <w:rFonts w:ascii="標楷體" w:eastAsia="標楷體" w:hAnsi="標楷體" w:cs="標楷體"/>
                  <w:color w:val="000000"/>
                  <w:kern w:val="0"/>
                  <w:sz w:val="28"/>
                  <w:szCs w:val="28"/>
                </w:rPr>
                <w:t>第三節</w:t>
              </w:r>
              <w:r w:rsidR="00084827" w:rsidRPr="00136E94">
                <w:rPr>
                  <w:rFonts w:ascii="標楷體" w:eastAsia="標楷體" w:hAnsi="標楷體" w:cs="標楷體" w:hint="eastAsia"/>
                  <w:color w:val="000000"/>
                  <w:kern w:val="0"/>
                  <w:sz w:val="28"/>
                  <w:szCs w:val="28"/>
                </w:rPr>
                <w:t xml:space="preserve"> 專案目標與預期成果 </w:t>
              </w:r>
              <w:r w:rsidR="00084827" w:rsidRPr="00136E94">
                <w:rPr>
                  <w:rFonts w:ascii="標楷體" w:eastAsia="標楷體" w:hAnsi="標楷體" w:cs="標楷體"/>
                  <w:color w:val="000000"/>
                  <w:kern w:val="0"/>
                  <w:sz w:val="28"/>
                  <w:szCs w:val="28"/>
                </w:rPr>
                <w:t xml:space="preserve">-------------------- </w:t>
              </w:r>
            </w:hyperlink>
            <w:r w:rsidR="008F48CE">
              <w:rPr>
                <w:rFonts w:ascii="標楷體" w:eastAsia="標楷體" w:hAnsi="標楷體" w:cs="標楷體"/>
                <w:color w:val="000000"/>
                <w:kern w:val="0"/>
                <w:sz w:val="28"/>
                <w:szCs w:val="28"/>
              </w:rPr>
              <w:t>08</w:t>
            </w:r>
          </w:p>
          <w:p w14:paraId="25A61BC3" w14:textId="77777777" w:rsidR="00084827" w:rsidRPr="00136E94" w:rsidRDefault="00084827" w:rsidP="00084827">
            <w:pPr>
              <w:widowControl/>
              <w:spacing w:line="276" w:lineRule="auto"/>
              <w:ind w:left="720"/>
              <w:rPr>
                <w:rFonts w:ascii="標楷體" w:eastAsia="標楷體" w:hAnsi="標楷體" w:cs="標楷體"/>
                <w:kern w:val="0"/>
                <w:sz w:val="28"/>
                <w:szCs w:val="28"/>
              </w:rPr>
            </w:pPr>
          </w:p>
          <w:p w14:paraId="7083D9F5" w14:textId="33ED49EF" w:rsidR="00084827" w:rsidRPr="00136E94" w:rsidRDefault="00084827" w:rsidP="00084827">
            <w:pPr>
              <w:widowControl/>
              <w:spacing w:line="276" w:lineRule="auto"/>
              <w:rPr>
                <w:rFonts w:ascii="標楷體" w:eastAsia="標楷體" w:hAnsi="標楷體" w:cs="標楷體"/>
                <w:b/>
                <w:kern w:val="0"/>
                <w:sz w:val="28"/>
                <w:szCs w:val="28"/>
              </w:rPr>
            </w:pPr>
            <w:r w:rsidRPr="00136E94">
              <w:rPr>
                <w:rFonts w:ascii="標楷體" w:eastAsia="標楷體" w:hAnsi="標楷體" w:cs="標楷體"/>
                <w:b/>
                <w:color w:val="000000"/>
                <w:kern w:val="0"/>
                <w:sz w:val="28"/>
                <w:szCs w:val="28"/>
              </w:rPr>
              <w:t>第貳章</w:t>
            </w:r>
            <w:r w:rsidRPr="00136E94">
              <w:rPr>
                <w:rFonts w:ascii="標楷體" w:eastAsia="標楷體" w:hAnsi="標楷體" w:cs="標楷體" w:hint="eastAsia"/>
                <w:b/>
                <w:color w:val="000000"/>
                <w:kern w:val="0"/>
                <w:sz w:val="28"/>
                <w:szCs w:val="28"/>
              </w:rPr>
              <w:t xml:space="preserve"> 數據說明與預處理 </w:t>
            </w:r>
            <w:r w:rsidRPr="00136E94">
              <w:rPr>
                <w:rFonts w:ascii="標楷體" w:eastAsia="標楷體" w:hAnsi="標楷體" w:cs="標楷體"/>
                <w:b/>
                <w:color w:val="000000"/>
                <w:kern w:val="0"/>
                <w:sz w:val="28"/>
                <w:szCs w:val="28"/>
              </w:rPr>
              <w:t xml:space="preserve">--------------------------- </w:t>
            </w:r>
            <w:r w:rsidR="008F48CE">
              <w:rPr>
                <w:rFonts w:ascii="標楷體" w:eastAsia="標楷體" w:hAnsi="標楷體" w:cs="標楷體"/>
                <w:b/>
                <w:color w:val="000000"/>
                <w:kern w:val="0"/>
                <w:sz w:val="28"/>
                <w:szCs w:val="28"/>
              </w:rPr>
              <w:t>09</w:t>
            </w:r>
          </w:p>
          <w:p w14:paraId="0D4D8F35" w14:textId="3C9F1D8C" w:rsidR="00084827" w:rsidRPr="00136E94" w:rsidRDefault="00084827" w:rsidP="00084827">
            <w:pPr>
              <w:widowControl/>
              <w:spacing w:line="276" w:lineRule="auto"/>
              <w:ind w:left="720"/>
              <w:jc w:val="both"/>
              <w:rPr>
                <w:rFonts w:ascii="標楷體" w:eastAsia="標楷體" w:hAnsi="標楷體" w:cs="標楷體"/>
                <w:kern w:val="0"/>
                <w:sz w:val="28"/>
                <w:szCs w:val="28"/>
              </w:rPr>
            </w:pPr>
            <w:r w:rsidRPr="00136E94">
              <w:rPr>
                <w:rFonts w:ascii="標楷體" w:eastAsia="標楷體" w:hAnsi="標楷體" w:cs="標楷體"/>
                <w:color w:val="000000"/>
                <w:kern w:val="0"/>
                <w:sz w:val="28"/>
                <w:szCs w:val="28"/>
              </w:rPr>
              <w:t>第一節</w:t>
            </w:r>
            <w:r w:rsidRPr="00136E94">
              <w:rPr>
                <w:rFonts w:ascii="標楷體" w:eastAsia="標楷體" w:hAnsi="標楷體" w:cs="標楷體" w:hint="eastAsia"/>
                <w:color w:val="000000"/>
                <w:kern w:val="0"/>
                <w:sz w:val="28"/>
                <w:szCs w:val="28"/>
              </w:rPr>
              <w:t xml:space="preserve"> 數據來源 </w:t>
            </w:r>
            <w:r w:rsidRPr="00136E94">
              <w:rPr>
                <w:rFonts w:ascii="標楷體" w:eastAsia="標楷體" w:hAnsi="標楷體" w:cs="標楷體"/>
                <w:color w:val="000000"/>
                <w:kern w:val="0"/>
                <w:sz w:val="28"/>
                <w:szCs w:val="28"/>
              </w:rPr>
              <w:t xml:space="preserve">------------------------------ </w:t>
            </w:r>
            <w:r w:rsidR="008F48CE">
              <w:rPr>
                <w:rFonts w:ascii="標楷體" w:eastAsia="標楷體" w:hAnsi="標楷體" w:cs="標楷體"/>
                <w:color w:val="000000"/>
                <w:kern w:val="0"/>
                <w:sz w:val="28"/>
                <w:szCs w:val="28"/>
              </w:rPr>
              <w:t>09</w:t>
            </w:r>
          </w:p>
          <w:p w14:paraId="737B99D3" w14:textId="494AC253" w:rsidR="00084827" w:rsidRPr="00136E94" w:rsidRDefault="00084827" w:rsidP="00084827">
            <w:pPr>
              <w:widowControl/>
              <w:spacing w:line="276" w:lineRule="auto"/>
              <w:ind w:left="720"/>
              <w:jc w:val="both"/>
              <w:rPr>
                <w:rFonts w:ascii="標楷體" w:eastAsia="標楷體" w:hAnsi="標楷體" w:cs="標楷體"/>
                <w:color w:val="000000"/>
                <w:kern w:val="0"/>
                <w:sz w:val="28"/>
                <w:szCs w:val="28"/>
              </w:rPr>
            </w:pPr>
            <w:r w:rsidRPr="00136E94">
              <w:rPr>
                <w:rFonts w:ascii="標楷體" w:eastAsia="標楷體" w:hAnsi="標楷體" w:cs="標楷體"/>
                <w:color w:val="000000"/>
                <w:kern w:val="0"/>
                <w:sz w:val="28"/>
                <w:szCs w:val="28"/>
              </w:rPr>
              <w:t>第二節</w:t>
            </w:r>
            <w:r w:rsidRPr="00136E94">
              <w:rPr>
                <w:rFonts w:ascii="標楷體" w:eastAsia="標楷體" w:hAnsi="標楷體" w:cs="標楷體" w:hint="eastAsia"/>
                <w:color w:val="000000"/>
                <w:kern w:val="0"/>
                <w:sz w:val="28"/>
                <w:szCs w:val="28"/>
              </w:rPr>
              <w:t xml:space="preserve"> 資料處理流程</w:t>
            </w:r>
            <w:r w:rsidRPr="00136E94">
              <w:rPr>
                <w:rFonts w:ascii="標楷體" w:eastAsia="標楷體" w:hAnsi="標楷體" w:cs="標楷體"/>
                <w:color w:val="000000"/>
                <w:kern w:val="0"/>
                <w:sz w:val="28"/>
                <w:szCs w:val="28"/>
              </w:rPr>
              <w:t xml:space="preserve"> -----------------</w:t>
            </w:r>
            <w:r w:rsidR="000464C2" w:rsidRPr="00136E94">
              <w:rPr>
                <w:rFonts w:ascii="標楷體" w:eastAsia="標楷體" w:hAnsi="標楷體" w:cs="標楷體"/>
                <w:color w:val="000000"/>
                <w:kern w:val="0"/>
                <w:sz w:val="28"/>
                <w:szCs w:val="28"/>
              </w:rPr>
              <w:t>-----</w:t>
            </w:r>
            <w:r w:rsidRPr="00136E94">
              <w:rPr>
                <w:rFonts w:ascii="標楷體" w:eastAsia="標楷體" w:hAnsi="標楷體" w:cs="標楷體"/>
                <w:color w:val="000000"/>
                <w:kern w:val="0"/>
                <w:sz w:val="28"/>
                <w:szCs w:val="28"/>
              </w:rPr>
              <w:t>-</w:t>
            </w:r>
            <w:r w:rsidR="008F48CE">
              <w:rPr>
                <w:rFonts w:ascii="標楷體" w:eastAsia="標楷體" w:hAnsi="標楷體" w:cs="標楷體"/>
                <w:color w:val="000000"/>
                <w:kern w:val="0"/>
                <w:sz w:val="28"/>
                <w:szCs w:val="28"/>
              </w:rPr>
              <w:t>--</w:t>
            </w:r>
            <w:r w:rsidRPr="00136E94">
              <w:rPr>
                <w:rFonts w:ascii="標楷體" w:eastAsia="標楷體" w:hAnsi="標楷體" w:cs="標楷體"/>
                <w:color w:val="000000"/>
                <w:kern w:val="0"/>
                <w:sz w:val="28"/>
                <w:szCs w:val="28"/>
              </w:rPr>
              <w:t xml:space="preserve">- </w:t>
            </w:r>
            <w:r w:rsidR="008F48CE">
              <w:rPr>
                <w:rFonts w:ascii="標楷體" w:eastAsia="標楷體" w:hAnsi="標楷體" w:cs="標楷體"/>
                <w:color w:val="000000"/>
                <w:kern w:val="0"/>
                <w:sz w:val="28"/>
                <w:szCs w:val="28"/>
              </w:rPr>
              <w:t>10</w:t>
            </w:r>
          </w:p>
          <w:p w14:paraId="67C92EFB" w14:textId="16A42C6F" w:rsidR="00084827" w:rsidRPr="00136E94" w:rsidRDefault="00084827" w:rsidP="00084827">
            <w:pPr>
              <w:widowControl/>
              <w:spacing w:line="276" w:lineRule="auto"/>
              <w:ind w:left="720"/>
              <w:jc w:val="both"/>
              <w:rPr>
                <w:rFonts w:ascii="標楷體" w:eastAsia="標楷體" w:hAnsi="標楷體" w:cs="標楷體"/>
                <w:color w:val="000000"/>
                <w:kern w:val="0"/>
                <w:sz w:val="28"/>
                <w:szCs w:val="28"/>
              </w:rPr>
            </w:pPr>
            <w:bookmarkStart w:id="1" w:name="_heading=h.3znysh7" w:colFirst="0" w:colLast="0"/>
            <w:bookmarkEnd w:id="1"/>
            <w:r w:rsidRPr="00136E94">
              <w:rPr>
                <w:rFonts w:ascii="標楷體" w:eastAsia="標楷體" w:hAnsi="標楷體" w:cs="標楷體"/>
                <w:color w:val="000000"/>
                <w:kern w:val="0"/>
                <w:sz w:val="28"/>
                <w:szCs w:val="28"/>
              </w:rPr>
              <w:t xml:space="preserve">第三節 </w:t>
            </w:r>
            <w:r w:rsidRPr="00136E94">
              <w:rPr>
                <w:rFonts w:ascii="標楷體" w:eastAsia="標楷體" w:hAnsi="標楷體" w:cs="標楷體" w:hint="eastAsia"/>
                <w:color w:val="000000"/>
                <w:kern w:val="0"/>
                <w:sz w:val="28"/>
                <w:szCs w:val="28"/>
              </w:rPr>
              <w:t>異常值與標準化</w:t>
            </w:r>
            <w:r w:rsidRPr="00136E94">
              <w:rPr>
                <w:rFonts w:ascii="標楷體" w:eastAsia="標楷體" w:hAnsi="標楷體" w:cs="標楷體"/>
                <w:color w:val="000000"/>
                <w:kern w:val="0"/>
                <w:sz w:val="28"/>
                <w:szCs w:val="28"/>
              </w:rPr>
              <w:t xml:space="preserve"> ------------------------</w:t>
            </w:r>
            <w:r w:rsidRPr="008F48CE">
              <w:rPr>
                <w:rFonts w:ascii="標楷體" w:eastAsia="標楷體" w:hAnsi="標楷體" w:cs="標楷體"/>
                <w:color w:val="000000"/>
                <w:kern w:val="0"/>
                <w:sz w:val="28"/>
                <w:szCs w:val="28"/>
              </w:rPr>
              <w:fldChar w:fldCharType="begin"/>
            </w:r>
            <w:r w:rsidRPr="008F48CE">
              <w:rPr>
                <w:rFonts w:ascii="標楷體" w:eastAsia="標楷體" w:hAnsi="標楷體" w:cs="標楷體"/>
                <w:color w:val="000000"/>
                <w:kern w:val="0"/>
                <w:sz w:val="28"/>
                <w:szCs w:val="28"/>
              </w:rPr>
              <w:instrText xml:space="preserve"> HYPERLINK \l "bookmark=id.3whwml4" </w:instrText>
            </w:r>
            <w:r w:rsidRPr="008F48CE">
              <w:rPr>
                <w:rFonts w:ascii="標楷體" w:eastAsia="標楷體" w:hAnsi="標楷體" w:cs="標楷體"/>
                <w:color w:val="000000"/>
                <w:kern w:val="0"/>
                <w:sz w:val="28"/>
                <w:szCs w:val="28"/>
              </w:rPr>
              <w:fldChar w:fldCharType="separate"/>
            </w:r>
            <w:r w:rsidRPr="00136E94">
              <w:rPr>
                <w:rFonts w:ascii="標楷體" w:eastAsia="標楷體" w:hAnsi="標楷體" w:cs="標楷體"/>
                <w:color w:val="000000"/>
                <w:kern w:val="0"/>
                <w:sz w:val="28"/>
                <w:szCs w:val="28"/>
              </w:rPr>
              <w:t xml:space="preserve"> </w:t>
            </w:r>
            <w:r w:rsidR="008F48CE">
              <w:rPr>
                <w:rFonts w:ascii="標楷體" w:eastAsia="標楷體" w:hAnsi="標楷體" w:cs="標楷體"/>
                <w:color w:val="000000"/>
                <w:kern w:val="0"/>
                <w:sz w:val="28"/>
                <w:szCs w:val="28"/>
              </w:rPr>
              <w:t>14</w:t>
            </w:r>
          </w:p>
          <w:p w14:paraId="2C1C52CA" w14:textId="6AF94DBB" w:rsidR="00084827" w:rsidRPr="00136E94" w:rsidRDefault="00084827" w:rsidP="00084827">
            <w:pPr>
              <w:widowControl/>
              <w:spacing w:line="276" w:lineRule="auto"/>
              <w:ind w:left="720"/>
              <w:jc w:val="both"/>
              <w:rPr>
                <w:rFonts w:ascii="標楷體" w:eastAsia="標楷體" w:hAnsi="標楷體" w:cs="標楷體"/>
                <w:color w:val="000000"/>
                <w:kern w:val="0"/>
                <w:sz w:val="28"/>
                <w:szCs w:val="28"/>
              </w:rPr>
            </w:pPr>
            <w:r w:rsidRPr="008F48CE">
              <w:rPr>
                <w:rFonts w:ascii="標楷體" w:eastAsia="標楷體" w:hAnsi="標楷體" w:cs="標楷體"/>
                <w:color w:val="000000"/>
                <w:kern w:val="0"/>
                <w:sz w:val="28"/>
                <w:szCs w:val="28"/>
              </w:rPr>
              <w:fldChar w:fldCharType="end"/>
            </w:r>
            <w:r w:rsidRPr="00136E94">
              <w:rPr>
                <w:rFonts w:ascii="標楷體" w:eastAsia="標楷體" w:hAnsi="標楷體" w:cs="標楷體"/>
                <w:color w:val="000000"/>
                <w:kern w:val="0"/>
                <w:sz w:val="28"/>
                <w:szCs w:val="28"/>
              </w:rPr>
              <w:t>第四節</w:t>
            </w:r>
            <w:r w:rsidRPr="00136E94">
              <w:rPr>
                <w:rFonts w:ascii="標楷體" w:eastAsia="標楷體" w:hAnsi="標楷體" w:cs="標楷體" w:hint="eastAsia"/>
                <w:color w:val="000000"/>
                <w:kern w:val="0"/>
                <w:sz w:val="28"/>
                <w:szCs w:val="28"/>
              </w:rPr>
              <w:t xml:space="preserve"> 特徵工程與轉換</w:t>
            </w:r>
            <w:r w:rsidRPr="00136E94">
              <w:rPr>
                <w:rFonts w:ascii="標楷體" w:eastAsia="標楷體" w:hAnsi="標楷體" w:cs="標楷體"/>
                <w:color w:val="000000"/>
                <w:kern w:val="0"/>
                <w:sz w:val="28"/>
                <w:szCs w:val="28"/>
              </w:rPr>
              <w:t xml:space="preserve"> ------------------------</w:t>
            </w:r>
            <w:r w:rsidRPr="008F48CE">
              <w:rPr>
                <w:rFonts w:ascii="標楷體" w:eastAsia="標楷體" w:hAnsi="標楷體" w:cs="標楷體"/>
                <w:color w:val="000000"/>
                <w:kern w:val="0"/>
                <w:sz w:val="28"/>
                <w:szCs w:val="28"/>
              </w:rPr>
              <w:t xml:space="preserve"> </w:t>
            </w:r>
            <w:r w:rsidR="008F48CE">
              <w:rPr>
                <w:rFonts w:ascii="標楷體" w:eastAsia="標楷體" w:hAnsi="標楷體" w:cs="標楷體"/>
                <w:color w:val="000000"/>
                <w:kern w:val="0"/>
                <w:sz w:val="28"/>
                <w:szCs w:val="28"/>
              </w:rPr>
              <w:t>15</w:t>
            </w:r>
          </w:p>
          <w:p w14:paraId="55A0CFAC" w14:textId="5507D013" w:rsidR="00084827" w:rsidRPr="00136E94" w:rsidRDefault="00084827" w:rsidP="00084827">
            <w:pPr>
              <w:widowControl/>
              <w:spacing w:line="276" w:lineRule="auto"/>
              <w:ind w:left="720"/>
              <w:jc w:val="both"/>
              <w:rPr>
                <w:rFonts w:ascii="標楷體" w:eastAsia="標楷體" w:hAnsi="標楷體" w:cs="標楷體"/>
                <w:color w:val="000000"/>
                <w:kern w:val="0"/>
                <w:sz w:val="28"/>
                <w:szCs w:val="28"/>
              </w:rPr>
            </w:pPr>
            <w:r w:rsidRPr="00136E94">
              <w:rPr>
                <w:rFonts w:ascii="標楷體" w:eastAsia="標楷體" w:hAnsi="標楷體" w:cs="標楷體"/>
                <w:color w:val="000000"/>
                <w:kern w:val="0"/>
                <w:sz w:val="28"/>
                <w:szCs w:val="28"/>
              </w:rPr>
              <w:t>第</w:t>
            </w:r>
            <w:r w:rsidRPr="00136E94">
              <w:rPr>
                <w:rFonts w:ascii="標楷體" w:eastAsia="標楷體" w:hAnsi="標楷體" w:cs="標楷體" w:hint="eastAsia"/>
                <w:color w:val="000000"/>
                <w:kern w:val="0"/>
                <w:sz w:val="28"/>
                <w:szCs w:val="28"/>
              </w:rPr>
              <w:t>五</w:t>
            </w:r>
            <w:r w:rsidRPr="00136E94">
              <w:rPr>
                <w:rFonts w:ascii="標楷體" w:eastAsia="標楷體" w:hAnsi="標楷體" w:cs="標楷體"/>
                <w:color w:val="000000"/>
                <w:kern w:val="0"/>
                <w:sz w:val="28"/>
                <w:szCs w:val="28"/>
              </w:rPr>
              <w:t>節</w:t>
            </w:r>
            <w:r w:rsidRPr="00136E94">
              <w:rPr>
                <w:rFonts w:ascii="標楷體" w:eastAsia="標楷體" w:hAnsi="標楷體" w:cs="標楷體" w:hint="eastAsia"/>
                <w:color w:val="000000"/>
                <w:kern w:val="0"/>
                <w:sz w:val="28"/>
                <w:szCs w:val="28"/>
              </w:rPr>
              <w:t xml:space="preserve"> 分類標籤與不平衡問題</w:t>
            </w:r>
            <w:r w:rsidRPr="00136E94">
              <w:rPr>
                <w:rFonts w:ascii="標楷體" w:eastAsia="標楷體" w:hAnsi="標楷體" w:cs="標楷體"/>
                <w:color w:val="000000"/>
                <w:kern w:val="0"/>
                <w:sz w:val="28"/>
                <w:szCs w:val="28"/>
              </w:rPr>
              <w:t xml:space="preserve"> ------------------</w:t>
            </w:r>
            <w:hyperlink w:anchor="bookmark=id.3as4poj">
              <w:r w:rsidRPr="00136E94">
                <w:rPr>
                  <w:rFonts w:ascii="標楷體" w:eastAsia="標楷體" w:hAnsi="標楷體" w:cs="標楷體"/>
                  <w:color w:val="000000"/>
                  <w:kern w:val="0"/>
                  <w:sz w:val="28"/>
                  <w:szCs w:val="28"/>
                </w:rPr>
                <w:t xml:space="preserve"> </w:t>
              </w:r>
            </w:hyperlink>
            <w:r w:rsidR="008F48CE">
              <w:rPr>
                <w:rFonts w:ascii="標楷體" w:eastAsia="標楷體" w:hAnsi="標楷體" w:cs="標楷體"/>
                <w:color w:val="000000"/>
                <w:kern w:val="0"/>
                <w:sz w:val="28"/>
                <w:szCs w:val="28"/>
              </w:rPr>
              <w:t>19</w:t>
            </w:r>
          </w:p>
          <w:p w14:paraId="154BCD7B" w14:textId="77777777" w:rsidR="00084827" w:rsidRPr="00136E94" w:rsidRDefault="00084827" w:rsidP="00084827">
            <w:pPr>
              <w:widowControl/>
              <w:spacing w:line="276" w:lineRule="auto"/>
              <w:ind w:left="720"/>
              <w:jc w:val="both"/>
              <w:rPr>
                <w:rFonts w:ascii="標楷體" w:eastAsia="標楷體" w:hAnsi="標楷體" w:cs="標楷體"/>
                <w:color w:val="000000"/>
                <w:kern w:val="0"/>
                <w:sz w:val="28"/>
                <w:szCs w:val="28"/>
              </w:rPr>
            </w:pPr>
          </w:p>
          <w:p w14:paraId="1816B2EA" w14:textId="47C3F2D5" w:rsidR="00084827" w:rsidRPr="00136E94" w:rsidRDefault="00084827" w:rsidP="00084827">
            <w:pPr>
              <w:widowControl/>
              <w:spacing w:line="276" w:lineRule="auto"/>
              <w:rPr>
                <w:rFonts w:ascii="標楷體" w:eastAsia="標楷體" w:hAnsi="標楷體" w:cs="標楷體"/>
                <w:kern w:val="0"/>
                <w:sz w:val="28"/>
                <w:szCs w:val="28"/>
              </w:rPr>
            </w:pPr>
            <w:r w:rsidRPr="00136E94">
              <w:rPr>
                <w:rFonts w:ascii="標楷體" w:eastAsia="標楷體" w:hAnsi="標楷體" w:cs="標楷體"/>
                <w:b/>
                <w:color w:val="000000"/>
                <w:kern w:val="0"/>
                <w:sz w:val="28"/>
                <w:szCs w:val="28"/>
              </w:rPr>
              <w:t>第參章</w:t>
            </w:r>
            <w:r w:rsidRPr="00136E94">
              <w:rPr>
                <w:rFonts w:ascii="標楷體" w:eastAsia="標楷體" w:hAnsi="標楷體" w:cs="標楷體" w:hint="eastAsia"/>
                <w:b/>
                <w:color w:val="000000"/>
                <w:kern w:val="0"/>
                <w:sz w:val="28"/>
                <w:szCs w:val="28"/>
              </w:rPr>
              <w:t xml:space="preserve"> 模型建構與實作流程</w:t>
            </w:r>
            <w:r w:rsidRPr="00136E94">
              <w:rPr>
                <w:rFonts w:ascii="標楷體" w:eastAsia="標楷體" w:hAnsi="標楷體" w:cs="標楷體"/>
                <w:b/>
                <w:color w:val="000000"/>
                <w:kern w:val="0"/>
                <w:sz w:val="28"/>
                <w:szCs w:val="28"/>
              </w:rPr>
              <w:t>--------------------------</w:t>
            </w:r>
            <w:r w:rsidRPr="00136E94">
              <w:rPr>
                <w:rFonts w:ascii="標楷體" w:eastAsia="標楷體" w:hAnsi="標楷體" w:cs="標楷體" w:hint="eastAsia"/>
                <w:b/>
                <w:color w:val="000000"/>
                <w:kern w:val="0"/>
                <w:sz w:val="28"/>
                <w:szCs w:val="28"/>
              </w:rPr>
              <w:t xml:space="preserve"> </w:t>
            </w:r>
            <w:r w:rsidR="008F48CE">
              <w:rPr>
                <w:rFonts w:ascii="標楷體" w:eastAsia="標楷體" w:hAnsi="標楷體" w:cs="標楷體"/>
                <w:b/>
                <w:color w:val="000000"/>
                <w:kern w:val="0"/>
                <w:sz w:val="28"/>
                <w:szCs w:val="28"/>
              </w:rPr>
              <w:t>23</w:t>
            </w:r>
          </w:p>
          <w:p w14:paraId="39DA7C92" w14:textId="16A2D367" w:rsidR="00084827" w:rsidRPr="00136E94" w:rsidRDefault="00084827" w:rsidP="00084827">
            <w:pPr>
              <w:widowControl/>
              <w:spacing w:line="276" w:lineRule="auto"/>
              <w:ind w:left="720"/>
              <w:jc w:val="both"/>
              <w:rPr>
                <w:rFonts w:ascii="標楷體" w:eastAsia="標楷體" w:hAnsi="標楷體" w:cs="標楷體"/>
                <w:color w:val="000000"/>
                <w:kern w:val="0"/>
                <w:sz w:val="28"/>
                <w:szCs w:val="28"/>
              </w:rPr>
            </w:pPr>
            <w:r w:rsidRPr="00136E94">
              <w:rPr>
                <w:rFonts w:ascii="標楷體" w:eastAsia="標楷體" w:hAnsi="標楷體" w:cs="標楷體"/>
                <w:color w:val="000000"/>
                <w:kern w:val="0"/>
                <w:sz w:val="28"/>
                <w:szCs w:val="28"/>
              </w:rPr>
              <w:t>第一節</w:t>
            </w:r>
            <w:r w:rsidR="00607BEE" w:rsidRPr="00136E94">
              <w:rPr>
                <w:rFonts w:ascii="標楷體" w:eastAsia="標楷體" w:hAnsi="標楷體" w:cs="標楷體" w:hint="eastAsia"/>
                <w:color w:val="000000"/>
                <w:kern w:val="0"/>
                <w:sz w:val="28"/>
                <w:szCs w:val="28"/>
              </w:rPr>
              <w:t xml:space="preserve"> 模型選擇與建模策略 </w:t>
            </w:r>
            <w:r w:rsidRPr="00136E94">
              <w:rPr>
                <w:rFonts w:ascii="標楷體" w:eastAsia="標楷體" w:hAnsi="標楷體" w:cs="標楷體"/>
                <w:color w:val="000000"/>
                <w:kern w:val="0"/>
                <w:sz w:val="28"/>
                <w:szCs w:val="28"/>
              </w:rPr>
              <w:t xml:space="preserve">---------------- </w:t>
            </w:r>
            <w:r w:rsidR="008F48CE">
              <w:rPr>
                <w:rFonts w:ascii="標楷體" w:eastAsia="標楷體" w:hAnsi="標楷體" w:cs="標楷體"/>
                <w:color w:val="000000"/>
                <w:kern w:val="0"/>
                <w:sz w:val="28"/>
                <w:szCs w:val="28"/>
              </w:rPr>
              <w:t>23</w:t>
            </w:r>
          </w:p>
          <w:p w14:paraId="0DE9C469" w14:textId="0F2A2718" w:rsidR="00084827" w:rsidRPr="00136E94" w:rsidRDefault="00084827" w:rsidP="00084827">
            <w:pPr>
              <w:widowControl/>
              <w:spacing w:line="276" w:lineRule="auto"/>
              <w:ind w:left="720"/>
              <w:jc w:val="both"/>
              <w:rPr>
                <w:rFonts w:ascii="標楷體" w:eastAsia="標楷體" w:hAnsi="標楷體" w:cs="標楷體"/>
                <w:color w:val="000000"/>
                <w:kern w:val="0"/>
                <w:sz w:val="28"/>
                <w:szCs w:val="28"/>
              </w:rPr>
            </w:pPr>
            <w:r w:rsidRPr="00136E94">
              <w:rPr>
                <w:rFonts w:ascii="標楷體" w:eastAsia="標楷體" w:hAnsi="標楷體" w:cs="標楷體"/>
                <w:color w:val="000000"/>
                <w:kern w:val="0"/>
                <w:sz w:val="28"/>
                <w:szCs w:val="28"/>
              </w:rPr>
              <w:t>第二節</w:t>
            </w:r>
            <w:r w:rsidR="00607BEE" w:rsidRPr="00136E94">
              <w:rPr>
                <w:rFonts w:ascii="標楷體" w:eastAsia="標楷體" w:hAnsi="標楷體" w:cs="標楷體" w:hint="eastAsia"/>
                <w:color w:val="000000"/>
                <w:kern w:val="0"/>
                <w:sz w:val="28"/>
                <w:szCs w:val="28"/>
              </w:rPr>
              <w:t xml:space="preserve"> </w:t>
            </w:r>
            <w:r w:rsidR="00607BEE" w:rsidRPr="00136E94">
              <w:rPr>
                <w:rFonts w:ascii="標楷體" w:eastAsia="標楷體" w:hAnsi="標楷體" w:cs="標楷體"/>
                <w:color w:val="000000"/>
                <w:kern w:val="0"/>
                <w:sz w:val="28"/>
                <w:szCs w:val="28"/>
              </w:rPr>
              <w:t>模型訓練與</w:t>
            </w:r>
            <w:r w:rsidR="00607BEE" w:rsidRPr="00136E94">
              <w:rPr>
                <w:rFonts w:ascii="標楷體" w:eastAsia="標楷體" w:hAnsi="標楷體" w:cs="標楷體" w:hint="eastAsia"/>
                <w:color w:val="000000"/>
                <w:kern w:val="0"/>
                <w:sz w:val="28"/>
                <w:szCs w:val="28"/>
              </w:rPr>
              <w:t>超</w:t>
            </w:r>
            <w:r w:rsidR="00607BEE" w:rsidRPr="00136E94">
              <w:rPr>
                <w:rFonts w:ascii="標楷體" w:eastAsia="標楷體" w:hAnsi="標楷體" w:cs="標楷體"/>
                <w:color w:val="000000"/>
                <w:kern w:val="0"/>
                <w:sz w:val="28"/>
                <w:szCs w:val="28"/>
              </w:rPr>
              <w:t>參數</w:t>
            </w:r>
            <w:r w:rsidR="00607BEE" w:rsidRPr="00136E94">
              <w:rPr>
                <w:rFonts w:ascii="標楷體" w:eastAsia="標楷體" w:hAnsi="標楷體" w:cs="標楷體" w:hint="eastAsia"/>
                <w:color w:val="000000"/>
                <w:kern w:val="0"/>
                <w:sz w:val="28"/>
                <w:szCs w:val="28"/>
              </w:rPr>
              <w:t xml:space="preserve">調整 </w:t>
            </w:r>
            <w:r w:rsidRPr="00136E94">
              <w:rPr>
                <w:rFonts w:ascii="標楷體" w:eastAsia="標楷體" w:hAnsi="標楷體" w:cs="標楷體"/>
                <w:color w:val="000000"/>
                <w:kern w:val="0"/>
                <w:sz w:val="28"/>
                <w:szCs w:val="28"/>
              </w:rPr>
              <w:t xml:space="preserve">---------- </w:t>
            </w:r>
            <w:r w:rsidR="008F48CE">
              <w:rPr>
                <w:rFonts w:ascii="標楷體" w:eastAsia="標楷體" w:hAnsi="標楷體" w:cs="標楷體"/>
                <w:color w:val="000000"/>
                <w:kern w:val="0"/>
                <w:sz w:val="28"/>
                <w:szCs w:val="28"/>
              </w:rPr>
              <w:t>24</w:t>
            </w:r>
          </w:p>
          <w:p w14:paraId="5C209BAD" w14:textId="0005AD19" w:rsidR="00084827" w:rsidRPr="00136E94" w:rsidRDefault="00084827" w:rsidP="00084827">
            <w:pPr>
              <w:widowControl/>
              <w:spacing w:line="276" w:lineRule="auto"/>
              <w:ind w:left="720"/>
              <w:jc w:val="both"/>
              <w:rPr>
                <w:rFonts w:ascii="標楷體" w:eastAsia="標楷體" w:hAnsi="標楷體" w:cs="標楷體"/>
                <w:b/>
                <w:color w:val="000000"/>
                <w:kern w:val="0"/>
                <w:sz w:val="28"/>
                <w:szCs w:val="28"/>
              </w:rPr>
            </w:pPr>
            <w:r w:rsidRPr="00136E94">
              <w:rPr>
                <w:rFonts w:ascii="標楷體" w:eastAsia="標楷體" w:hAnsi="標楷體" w:cs="標楷體"/>
                <w:color w:val="000000"/>
                <w:kern w:val="0"/>
                <w:sz w:val="28"/>
                <w:szCs w:val="28"/>
              </w:rPr>
              <w:t>第</w:t>
            </w:r>
            <w:r w:rsidRPr="00136E94">
              <w:rPr>
                <w:rFonts w:ascii="標楷體" w:eastAsia="標楷體" w:hAnsi="標楷體" w:cs="標楷體" w:hint="eastAsia"/>
                <w:color w:val="000000"/>
                <w:kern w:val="0"/>
                <w:sz w:val="28"/>
                <w:szCs w:val="28"/>
              </w:rPr>
              <w:t>三</w:t>
            </w:r>
            <w:r w:rsidRPr="00136E94">
              <w:rPr>
                <w:rFonts w:ascii="標楷體" w:eastAsia="標楷體" w:hAnsi="標楷體" w:cs="標楷體"/>
                <w:color w:val="000000"/>
                <w:kern w:val="0"/>
                <w:sz w:val="28"/>
                <w:szCs w:val="28"/>
              </w:rPr>
              <w:t>節</w:t>
            </w:r>
            <w:r w:rsidR="00607BEE" w:rsidRPr="00136E94">
              <w:rPr>
                <w:rFonts w:ascii="標楷體" w:eastAsia="標楷體" w:hAnsi="標楷體" w:cs="標楷體" w:hint="eastAsia"/>
                <w:color w:val="000000"/>
                <w:kern w:val="0"/>
                <w:sz w:val="28"/>
                <w:szCs w:val="28"/>
              </w:rPr>
              <w:t xml:space="preserve"> </w:t>
            </w:r>
            <w:r w:rsidR="00607BEE" w:rsidRPr="00136E94">
              <w:rPr>
                <w:rFonts w:ascii="標楷體" w:eastAsia="標楷體" w:hAnsi="標楷體" w:cs="標楷體"/>
                <w:color w:val="000000"/>
                <w:kern w:val="0"/>
                <w:sz w:val="28"/>
                <w:szCs w:val="28"/>
              </w:rPr>
              <w:t>模型評估與比較</w:t>
            </w:r>
            <w:r w:rsidRPr="00136E94">
              <w:rPr>
                <w:rFonts w:ascii="標楷體" w:eastAsia="標楷體" w:hAnsi="標楷體" w:cs="標楷體" w:hint="eastAsia"/>
                <w:color w:val="000000"/>
                <w:kern w:val="0"/>
                <w:sz w:val="28"/>
                <w:szCs w:val="28"/>
              </w:rPr>
              <w:t xml:space="preserve">  </w:t>
            </w:r>
            <w:r w:rsidRPr="00136E94">
              <w:rPr>
                <w:rFonts w:ascii="標楷體" w:eastAsia="標楷體" w:hAnsi="標楷體" w:cs="標楷體"/>
                <w:color w:val="000000"/>
                <w:kern w:val="0"/>
                <w:sz w:val="28"/>
                <w:szCs w:val="28"/>
              </w:rPr>
              <w:t xml:space="preserve">--------------- </w:t>
            </w:r>
            <w:r w:rsidR="008F48CE">
              <w:rPr>
                <w:rFonts w:ascii="標楷體" w:eastAsia="標楷體" w:hAnsi="標楷體" w:cs="標楷體"/>
                <w:color w:val="000000"/>
                <w:kern w:val="0"/>
                <w:sz w:val="28"/>
                <w:szCs w:val="28"/>
              </w:rPr>
              <w:t>25</w:t>
            </w:r>
          </w:p>
          <w:p w14:paraId="6A012A24" w14:textId="01DF7254" w:rsidR="00084827" w:rsidRPr="00136E94" w:rsidRDefault="00084827" w:rsidP="00084827">
            <w:pPr>
              <w:widowControl/>
              <w:spacing w:line="276" w:lineRule="auto"/>
              <w:ind w:left="720"/>
              <w:jc w:val="both"/>
              <w:rPr>
                <w:rFonts w:ascii="標楷體" w:eastAsia="標楷體" w:hAnsi="標楷體" w:cs="標楷體"/>
                <w:color w:val="000000"/>
                <w:kern w:val="0"/>
                <w:sz w:val="28"/>
                <w:szCs w:val="28"/>
              </w:rPr>
            </w:pPr>
            <w:r w:rsidRPr="00136E94">
              <w:rPr>
                <w:rFonts w:ascii="標楷體" w:eastAsia="標楷體" w:hAnsi="標楷體" w:cs="標楷體"/>
                <w:color w:val="000000"/>
                <w:kern w:val="0"/>
                <w:sz w:val="28"/>
                <w:szCs w:val="28"/>
              </w:rPr>
              <w:t>第</w:t>
            </w:r>
            <w:r w:rsidRPr="00136E94">
              <w:rPr>
                <w:rFonts w:ascii="標楷體" w:eastAsia="標楷體" w:hAnsi="標楷體" w:cs="標楷體" w:hint="eastAsia"/>
                <w:color w:val="000000"/>
                <w:kern w:val="0"/>
                <w:sz w:val="28"/>
                <w:szCs w:val="28"/>
              </w:rPr>
              <w:t>四</w:t>
            </w:r>
            <w:r w:rsidRPr="00136E94">
              <w:rPr>
                <w:rFonts w:ascii="標楷體" w:eastAsia="標楷體" w:hAnsi="標楷體" w:cs="標楷體"/>
                <w:color w:val="000000"/>
                <w:kern w:val="0"/>
                <w:sz w:val="28"/>
                <w:szCs w:val="28"/>
              </w:rPr>
              <w:t>節</w:t>
            </w:r>
            <w:r w:rsidR="001F0CA5">
              <w:rPr>
                <w:rFonts w:ascii="標楷體" w:eastAsia="標楷體" w:hAnsi="標楷體" w:cs="標楷體" w:hint="eastAsia"/>
                <w:color w:val="000000"/>
                <w:kern w:val="0"/>
                <w:sz w:val="28"/>
                <w:szCs w:val="28"/>
              </w:rPr>
              <w:t xml:space="preserve"> </w:t>
            </w:r>
            <w:r w:rsidR="001F0CA5" w:rsidRPr="001F0CA5">
              <w:rPr>
                <w:rFonts w:ascii="標楷體" w:eastAsia="標楷體" w:hAnsi="標楷體" w:cs="標楷體" w:hint="eastAsia"/>
                <w:color w:val="000000"/>
                <w:kern w:val="0"/>
                <w:sz w:val="28"/>
                <w:szCs w:val="28"/>
              </w:rPr>
              <w:t>特徵工程前後的模型效能與視覺化比較</w:t>
            </w:r>
            <w:r w:rsidR="001F0CA5">
              <w:rPr>
                <w:rFonts w:ascii="標楷體" w:eastAsia="標楷體" w:hAnsi="標楷體" w:cs="標楷體" w:hint="eastAsia"/>
                <w:color w:val="000000"/>
                <w:kern w:val="0"/>
                <w:sz w:val="28"/>
                <w:szCs w:val="28"/>
              </w:rPr>
              <w:t xml:space="preserve"> </w:t>
            </w:r>
            <w:r w:rsidR="001F0CA5">
              <w:rPr>
                <w:rFonts w:ascii="標楷體" w:eastAsia="標楷體" w:hAnsi="標楷體" w:cs="標楷體"/>
                <w:color w:val="000000"/>
                <w:kern w:val="0"/>
                <w:sz w:val="28"/>
                <w:szCs w:val="28"/>
              </w:rPr>
              <w:t>--</w:t>
            </w:r>
            <w:r w:rsidRPr="00136E94">
              <w:rPr>
                <w:rFonts w:ascii="標楷體" w:eastAsia="標楷體" w:hAnsi="標楷體" w:cs="標楷體"/>
                <w:color w:val="000000"/>
                <w:kern w:val="0"/>
                <w:sz w:val="28"/>
                <w:szCs w:val="28"/>
              </w:rPr>
              <w:t xml:space="preserve">--- </w:t>
            </w:r>
            <w:r w:rsidR="008F48CE">
              <w:rPr>
                <w:rFonts w:ascii="標楷體" w:eastAsia="標楷體" w:hAnsi="標楷體" w:cs="標楷體"/>
                <w:color w:val="000000"/>
                <w:kern w:val="0"/>
                <w:sz w:val="28"/>
                <w:szCs w:val="28"/>
              </w:rPr>
              <w:t>26</w:t>
            </w:r>
          </w:p>
          <w:p w14:paraId="0A7168B7" w14:textId="5E1C9706" w:rsidR="00084827" w:rsidRPr="00136E94" w:rsidRDefault="00084827" w:rsidP="00084827">
            <w:pPr>
              <w:widowControl/>
              <w:spacing w:line="276" w:lineRule="auto"/>
              <w:ind w:left="720"/>
              <w:jc w:val="both"/>
              <w:rPr>
                <w:rFonts w:ascii="標楷體" w:eastAsia="標楷體" w:hAnsi="標楷體" w:cs="標楷體"/>
                <w:color w:val="000000"/>
                <w:kern w:val="0"/>
                <w:sz w:val="28"/>
                <w:szCs w:val="28"/>
              </w:rPr>
            </w:pPr>
            <w:r w:rsidRPr="00136E94">
              <w:rPr>
                <w:rFonts w:ascii="標楷體" w:eastAsia="標楷體" w:hAnsi="標楷體" w:cs="標楷體"/>
                <w:color w:val="000000"/>
                <w:kern w:val="0"/>
                <w:sz w:val="28"/>
                <w:szCs w:val="28"/>
              </w:rPr>
              <w:t>第</w:t>
            </w:r>
            <w:r w:rsidR="008F48CE">
              <w:rPr>
                <w:rFonts w:ascii="標楷體" w:eastAsia="標楷體" w:hAnsi="標楷體" w:cs="標楷體" w:hint="eastAsia"/>
                <w:color w:val="000000"/>
                <w:kern w:val="0"/>
                <w:sz w:val="28"/>
                <w:szCs w:val="28"/>
              </w:rPr>
              <w:t>五</w:t>
            </w:r>
            <w:r w:rsidRPr="00136E94">
              <w:rPr>
                <w:rFonts w:ascii="標楷體" w:eastAsia="標楷體" w:hAnsi="標楷體" w:cs="標楷體"/>
                <w:color w:val="000000"/>
                <w:kern w:val="0"/>
                <w:sz w:val="28"/>
                <w:szCs w:val="28"/>
              </w:rPr>
              <w:t>節</w:t>
            </w:r>
            <w:r w:rsidRPr="00136E94">
              <w:rPr>
                <w:rFonts w:ascii="標楷體" w:eastAsia="標楷體" w:hAnsi="標楷體" w:cs="標楷體" w:hint="eastAsia"/>
                <w:color w:val="000000"/>
                <w:kern w:val="0"/>
                <w:sz w:val="28"/>
                <w:szCs w:val="28"/>
              </w:rPr>
              <w:t xml:space="preserve"> 金融情境下的指標選擇策略 </w:t>
            </w:r>
            <w:r w:rsidRPr="00136E94">
              <w:rPr>
                <w:rFonts w:ascii="標楷體" w:eastAsia="標楷體" w:hAnsi="標楷體" w:cs="標楷體"/>
                <w:color w:val="000000"/>
                <w:kern w:val="0"/>
                <w:sz w:val="28"/>
                <w:szCs w:val="28"/>
              </w:rPr>
              <w:t xml:space="preserve">--------------- </w:t>
            </w:r>
          </w:p>
          <w:p w14:paraId="74595AD8" w14:textId="77777777" w:rsidR="00084827" w:rsidRPr="00136E94" w:rsidRDefault="00084827" w:rsidP="00084827">
            <w:pPr>
              <w:widowControl/>
              <w:spacing w:line="276" w:lineRule="auto"/>
              <w:ind w:left="720"/>
              <w:jc w:val="both"/>
              <w:rPr>
                <w:rFonts w:ascii="標楷體" w:eastAsia="標楷體" w:hAnsi="標楷體" w:cs="標楷體"/>
                <w:color w:val="000000"/>
                <w:kern w:val="0"/>
                <w:sz w:val="28"/>
                <w:szCs w:val="28"/>
              </w:rPr>
            </w:pPr>
          </w:p>
          <w:p w14:paraId="22FEF83F" w14:textId="02D42F43" w:rsidR="00084827" w:rsidRPr="00136E94" w:rsidRDefault="00084827" w:rsidP="00084827">
            <w:pPr>
              <w:widowControl/>
              <w:spacing w:line="276" w:lineRule="auto"/>
              <w:rPr>
                <w:rFonts w:ascii="標楷體" w:eastAsia="標楷體" w:hAnsi="標楷體" w:cs="標楷體"/>
                <w:kern w:val="0"/>
                <w:sz w:val="28"/>
                <w:szCs w:val="28"/>
              </w:rPr>
            </w:pPr>
            <w:r w:rsidRPr="00136E94">
              <w:rPr>
                <w:rFonts w:ascii="標楷體" w:eastAsia="標楷體" w:hAnsi="標楷體" w:cs="標楷體"/>
                <w:b/>
                <w:color w:val="000000"/>
                <w:kern w:val="0"/>
                <w:sz w:val="28"/>
                <w:szCs w:val="28"/>
              </w:rPr>
              <w:t>第肆章</w:t>
            </w:r>
            <w:r w:rsidRPr="00136E94">
              <w:rPr>
                <w:rFonts w:ascii="標楷體" w:eastAsia="標楷體" w:hAnsi="標楷體" w:cs="標楷體" w:hint="eastAsia"/>
                <w:b/>
                <w:color w:val="000000"/>
                <w:kern w:val="0"/>
                <w:sz w:val="28"/>
                <w:szCs w:val="28"/>
              </w:rPr>
              <w:t xml:space="preserve"> 模型可解釋性設計</w:t>
            </w:r>
            <w:r w:rsidRPr="00136E94">
              <w:rPr>
                <w:rFonts w:ascii="標楷體" w:eastAsia="標楷體" w:hAnsi="標楷體" w:cs="標楷體"/>
                <w:b/>
                <w:color w:val="000000"/>
                <w:kern w:val="0"/>
                <w:sz w:val="28"/>
                <w:szCs w:val="28"/>
              </w:rPr>
              <w:t xml:space="preserve"> ---------------------------- </w:t>
            </w:r>
            <w:r w:rsidR="00601C52">
              <w:rPr>
                <w:rFonts w:ascii="標楷體" w:eastAsia="標楷體" w:hAnsi="標楷體" w:cs="標楷體"/>
                <w:b/>
                <w:color w:val="000000"/>
                <w:kern w:val="0"/>
                <w:sz w:val="28"/>
                <w:szCs w:val="28"/>
              </w:rPr>
              <w:t>31</w:t>
            </w:r>
          </w:p>
          <w:p w14:paraId="2A865265" w14:textId="6C550D0A" w:rsidR="00084827" w:rsidRPr="00136E94" w:rsidRDefault="00084827" w:rsidP="00084827">
            <w:pPr>
              <w:widowControl/>
              <w:spacing w:line="276" w:lineRule="auto"/>
              <w:ind w:left="720"/>
              <w:jc w:val="both"/>
              <w:rPr>
                <w:rFonts w:ascii="標楷體" w:eastAsia="標楷體" w:hAnsi="標楷體" w:cs="標楷體"/>
                <w:kern w:val="0"/>
                <w:sz w:val="28"/>
                <w:szCs w:val="28"/>
              </w:rPr>
            </w:pPr>
            <w:r w:rsidRPr="00136E94">
              <w:rPr>
                <w:rFonts w:ascii="標楷體" w:eastAsia="標楷體" w:hAnsi="標楷體" w:cs="標楷體"/>
                <w:color w:val="000000"/>
                <w:kern w:val="0"/>
                <w:sz w:val="28"/>
                <w:szCs w:val="28"/>
              </w:rPr>
              <w:t xml:space="preserve">第一節 </w:t>
            </w:r>
            <w:r w:rsidRPr="00136E94">
              <w:rPr>
                <w:rFonts w:ascii="標楷體" w:eastAsia="標楷體" w:hAnsi="標楷體" w:cs="標楷體" w:hint="eastAsia"/>
                <w:color w:val="000000"/>
                <w:kern w:val="0"/>
                <w:sz w:val="28"/>
                <w:szCs w:val="28"/>
              </w:rPr>
              <w:t>邏輯迴歸模型的係數分析</w:t>
            </w:r>
            <w:r w:rsidRPr="00136E94">
              <w:rPr>
                <w:rFonts w:ascii="標楷體" w:eastAsia="標楷體" w:hAnsi="標楷體" w:cs="標楷體"/>
                <w:color w:val="000000"/>
                <w:kern w:val="0"/>
                <w:sz w:val="28"/>
                <w:szCs w:val="28"/>
              </w:rPr>
              <w:t xml:space="preserve"> ----------------- </w:t>
            </w:r>
            <w:r w:rsidR="00601C52">
              <w:rPr>
                <w:rFonts w:ascii="標楷體" w:eastAsia="標楷體" w:hAnsi="標楷體" w:cs="標楷體"/>
                <w:color w:val="000000"/>
                <w:kern w:val="0"/>
                <w:sz w:val="28"/>
                <w:szCs w:val="28"/>
              </w:rPr>
              <w:t>31</w:t>
            </w:r>
          </w:p>
          <w:p w14:paraId="7E13A76F" w14:textId="2B65A747" w:rsidR="00084827" w:rsidRPr="00136E94" w:rsidRDefault="00084827" w:rsidP="00084827">
            <w:pPr>
              <w:widowControl/>
              <w:spacing w:line="276" w:lineRule="auto"/>
              <w:ind w:left="720"/>
              <w:jc w:val="both"/>
              <w:rPr>
                <w:rFonts w:ascii="標楷體" w:eastAsia="標楷體" w:hAnsi="標楷體" w:cs="標楷體"/>
                <w:kern w:val="0"/>
                <w:sz w:val="28"/>
                <w:szCs w:val="28"/>
              </w:rPr>
            </w:pPr>
            <w:r w:rsidRPr="00136E94">
              <w:rPr>
                <w:rFonts w:ascii="標楷體" w:eastAsia="標楷體" w:hAnsi="標楷體" w:cs="標楷體"/>
                <w:color w:val="000000"/>
                <w:kern w:val="0"/>
                <w:sz w:val="28"/>
                <w:szCs w:val="28"/>
              </w:rPr>
              <w:t xml:space="preserve">第二節 </w:t>
            </w:r>
            <w:r w:rsidRPr="00136E94">
              <w:rPr>
                <w:rFonts w:ascii="標楷體" w:eastAsia="標楷體" w:hAnsi="標楷體" w:cs="標楷體" w:hint="eastAsia"/>
                <w:color w:val="000000"/>
                <w:kern w:val="0"/>
                <w:sz w:val="28"/>
                <w:szCs w:val="28"/>
              </w:rPr>
              <w:t>XGBoost 模型的特徵重要性解釋</w:t>
            </w:r>
            <w:r w:rsidRPr="00136E94">
              <w:rPr>
                <w:rFonts w:ascii="標楷體" w:eastAsia="標楷體" w:hAnsi="標楷體" w:cs="標楷體"/>
                <w:color w:val="000000"/>
                <w:kern w:val="0"/>
                <w:sz w:val="28"/>
                <w:szCs w:val="28"/>
              </w:rPr>
              <w:t xml:space="preserve"> ----------- </w:t>
            </w:r>
            <w:r w:rsidR="00601C52">
              <w:rPr>
                <w:rFonts w:ascii="標楷體" w:eastAsia="標楷體" w:hAnsi="標楷體" w:cs="標楷體"/>
                <w:color w:val="000000"/>
                <w:kern w:val="0"/>
                <w:sz w:val="28"/>
                <w:szCs w:val="28"/>
              </w:rPr>
              <w:t>32</w:t>
            </w:r>
          </w:p>
          <w:p w14:paraId="530B36BF" w14:textId="3174EBE6" w:rsidR="00084827" w:rsidRPr="00136E94" w:rsidRDefault="00084827" w:rsidP="00084827">
            <w:pPr>
              <w:widowControl/>
              <w:spacing w:line="276" w:lineRule="auto"/>
              <w:ind w:left="720"/>
              <w:jc w:val="both"/>
              <w:rPr>
                <w:rFonts w:ascii="標楷體" w:eastAsia="標楷體" w:hAnsi="標楷體" w:cs="標楷體"/>
                <w:color w:val="000000"/>
                <w:kern w:val="0"/>
                <w:sz w:val="28"/>
                <w:szCs w:val="28"/>
              </w:rPr>
            </w:pPr>
            <w:r w:rsidRPr="00136E94">
              <w:rPr>
                <w:rFonts w:ascii="標楷體" w:eastAsia="標楷體" w:hAnsi="標楷體" w:cs="標楷體"/>
                <w:color w:val="000000"/>
                <w:kern w:val="0"/>
                <w:sz w:val="28"/>
                <w:szCs w:val="28"/>
              </w:rPr>
              <w:t xml:space="preserve">第三節 </w:t>
            </w:r>
            <w:r w:rsidRPr="00136E94">
              <w:rPr>
                <w:rFonts w:ascii="標楷體" w:eastAsia="標楷體" w:hAnsi="標楷體" w:cs="標楷體" w:hint="eastAsia"/>
                <w:color w:val="000000"/>
                <w:kern w:val="0"/>
                <w:sz w:val="28"/>
                <w:szCs w:val="28"/>
              </w:rPr>
              <w:t xml:space="preserve">SHAP：提升黑箱模型透明度的工具 </w:t>
            </w:r>
            <w:r w:rsidRPr="00136E94">
              <w:rPr>
                <w:rFonts w:ascii="標楷體" w:eastAsia="標楷體" w:hAnsi="標楷體" w:cs="標楷體"/>
                <w:color w:val="000000"/>
                <w:kern w:val="0"/>
                <w:sz w:val="28"/>
                <w:szCs w:val="28"/>
              </w:rPr>
              <w:t xml:space="preserve">--------- </w:t>
            </w:r>
            <w:r w:rsidR="00601C52">
              <w:rPr>
                <w:rFonts w:ascii="標楷體" w:eastAsia="標楷體" w:hAnsi="標楷體" w:cs="標楷體"/>
                <w:color w:val="000000"/>
                <w:kern w:val="0"/>
                <w:sz w:val="28"/>
                <w:szCs w:val="28"/>
              </w:rPr>
              <w:t>33</w:t>
            </w:r>
          </w:p>
          <w:p w14:paraId="70402D1A" w14:textId="1C88A448" w:rsidR="00084827" w:rsidRPr="00136E94" w:rsidRDefault="00084827" w:rsidP="00084827">
            <w:pPr>
              <w:widowControl/>
              <w:spacing w:line="276" w:lineRule="auto"/>
              <w:ind w:left="720"/>
              <w:jc w:val="both"/>
              <w:rPr>
                <w:rFonts w:ascii="標楷體" w:eastAsia="標楷體" w:hAnsi="標楷體" w:cs="標楷體"/>
                <w:color w:val="000000"/>
                <w:kern w:val="0"/>
                <w:sz w:val="28"/>
                <w:szCs w:val="28"/>
              </w:rPr>
            </w:pPr>
            <w:r w:rsidRPr="00136E94">
              <w:rPr>
                <w:rFonts w:ascii="標楷體" w:eastAsia="標楷體" w:hAnsi="標楷體" w:cs="標楷體"/>
                <w:color w:val="000000"/>
                <w:kern w:val="0"/>
                <w:sz w:val="28"/>
                <w:szCs w:val="28"/>
              </w:rPr>
              <w:t>第</w:t>
            </w:r>
            <w:r w:rsidRPr="00136E94">
              <w:rPr>
                <w:rFonts w:ascii="標楷體" w:eastAsia="標楷體" w:hAnsi="標楷體" w:cs="標楷體" w:hint="eastAsia"/>
                <w:color w:val="000000"/>
                <w:kern w:val="0"/>
                <w:sz w:val="28"/>
                <w:szCs w:val="28"/>
              </w:rPr>
              <w:t>四</w:t>
            </w:r>
            <w:r w:rsidRPr="00136E94">
              <w:rPr>
                <w:rFonts w:ascii="標楷體" w:eastAsia="標楷體" w:hAnsi="標楷體" w:cs="標楷體"/>
                <w:color w:val="000000"/>
                <w:kern w:val="0"/>
                <w:sz w:val="28"/>
                <w:szCs w:val="28"/>
              </w:rPr>
              <w:t>節</w:t>
            </w:r>
            <w:r w:rsidRPr="00136E94">
              <w:rPr>
                <w:rFonts w:ascii="標楷體" w:eastAsia="標楷體" w:hAnsi="標楷體" w:cs="標楷體" w:hint="eastAsia"/>
                <w:color w:val="000000"/>
                <w:kern w:val="0"/>
                <w:sz w:val="28"/>
                <w:szCs w:val="28"/>
              </w:rPr>
              <w:t xml:space="preserve"> 模型解釋性與監管合規性 </w:t>
            </w:r>
            <w:r w:rsidRPr="00136E94">
              <w:rPr>
                <w:rFonts w:ascii="標楷體" w:eastAsia="標楷體" w:hAnsi="標楷體" w:cs="標楷體"/>
                <w:color w:val="000000"/>
                <w:kern w:val="0"/>
                <w:sz w:val="28"/>
                <w:szCs w:val="28"/>
              </w:rPr>
              <w:t>--------</w:t>
            </w:r>
            <w:r w:rsidRPr="00136E94">
              <w:rPr>
                <w:rFonts w:ascii="標楷體" w:eastAsia="標楷體" w:hAnsi="標楷體" w:cs="標楷體" w:hint="eastAsia"/>
                <w:color w:val="000000"/>
                <w:kern w:val="0"/>
                <w:sz w:val="28"/>
                <w:szCs w:val="28"/>
              </w:rPr>
              <w:t>-</w:t>
            </w:r>
            <w:r w:rsidRPr="00136E94">
              <w:rPr>
                <w:rFonts w:ascii="標楷體" w:eastAsia="標楷體" w:hAnsi="標楷體" w:cs="標楷體"/>
                <w:color w:val="000000"/>
                <w:kern w:val="0"/>
                <w:sz w:val="28"/>
                <w:szCs w:val="28"/>
              </w:rPr>
              <w:t xml:space="preserve">-------- </w:t>
            </w:r>
            <w:r w:rsidR="00601C52">
              <w:rPr>
                <w:rFonts w:ascii="標楷體" w:eastAsia="標楷體" w:hAnsi="標楷體" w:cs="標楷體"/>
                <w:color w:val="000000"/>
                <w:kern w:val="0"/>
                <w:sz w:val="28"/>
                <w:szCs w:val="28"/>
              </w:rPr>
              <w:t>36</w:t>
            </w:r>
          </w:p>
          <w:p w14:paraId="690F37FA" w14:textId="45AB22D9" w:rsidR="00084827" w:rsidRPr="00136E94" w:rsidRDefault="00084827" w:rsidP="00084827">
            <w:pPr>
              <w:widowControl/>
              <w:spacing w:line="276" w:lineRule="auto"/>
              <w:ind w:left="720"/>
              <w:jc w:val="both"/>
              <w:rPr>
                <w:rFonts w:ascii="標楷體" w:eastAsia="標楷體" w:hAnsi="標楷體" w:cs="標楷體"/>
                <w:color w:val="000000"/>
                <w:kern w:val="0"/>
                <w:sz w:val="28"/>
                <w:szCs w:val="28"/>
              </w:rPr>
            </w:pPr>
            <w:r w:rsidRPr="00136E94">
              <w:rPr>
                <w:rFonts w:ascii="標楷體" w:eastAsia="標楷體" w:hAnsi="標楷體" w:cs="標楷體"/>
                <w:color w:val="000000"/>
                <w:kern w:val="0"/>
                <w:sz w:val="28"/>
                <w:szCs w:val="28"/>
              </w:rPr>
              <w:t>第</w:t>
            </w:r>
            <w:r w:rsidRPr="00136E94">
              <w:rPr>
                <w:rFonts w:ascii="標楷體" w:eastAsia="標楷體" w:hAnsi="標楷體" w:cs="標楷體" w:hint="eastAsia"/>
                <w:color w:val="000000"/>
                <w:kern w:val="0"/>
                <w:sz w:val="28"/>
                <w:szCs w:val="28"/>
              </w:rPr>
              <w:t>五</w:t>
            </w:r>
            <w:r w:rsidRPr="00136E94">
              <w:rPr>
                <w:rFonts w:ascii="標楷體" w:eastAsia="標楷體" w:hAnsi="標楷體" w:cs="標楷體"/>
                <w:color w:val="000000"/>
                <w:kern w:val="0"/>
                <w:sz w:val="28"/>
                <w:szCs w:val="28"/>
              </w:rPr>
              <w:t>節</w:t>
            </w:r>
            <w:r w:rsidRPr="00136E94">
              <w:rPr>
                <w:rFonts w:ascii="標楷體" w:eastAsia="標楷體" w:hAnsi="標楷體" w:cs="標楷體" w:hint="eastAsia"/>
                <w:color w:val="000000"/>
                <w:kern w:val="0"/>
                <w:sz w:val="28"/>
                <w:szCs w:val="28"/>
              </w:rPr>
              <w:t xml:space="preserve"> 模型公平性（Fairness）分析起點 </w:t>
            </w:r>
            <w:r w:rsidRPr="00136E94">
              <w:rPr>
                <w:rFonts w:ascii="標楷體" w:eastAsia="標楷體" w:hAnsi="標楷體" w:cs="標楷體"/>
                <w:color w:val="000000"/>
                <w:kern w:val="0"/>
                <w:sz w:val="28"/>
                <w:szCs w:val="28"/>
              </w:rPr>
              <w:t xml:space="preserve">--------- </w:t>
            </w:r>
            <w:r w:rsidR="00601C52">
              <w:rPr>
                <w:rFonts w:ascii="標楷體" w:eastAsia="標楷體" w:hAnsi="標楷體" w:cs="標楷體"/>
                <w:color w:val="000000"/>
                <w:kern w:val="0"/>
                <w:sz w:val="28"/>
                <w:szCs w:val="28"/>
              </w:rPr>
              <w:t>36</w:t>
            </w:r>
          </w:p>
          <w:p w14:paraId="2C667BFC" w14:textId="06FA4717" w:rsidR="002D2E34" w:rsidRPr="00136E94" w:rsidRDefault="002D2E34" w:rsidP="002D2E34">
            <w:pPr>
              <w:widowControl/>
              <w:spacing w:line="276" w:lineRule="auto"/>
              <w:jc w:val="both"/>
              <w:rPr>
                <w:rFonts w:ascii="標楷體" w:eastAsia="標楷體" w:hAnsi="標楷體" w:cs="標楷體"/>
                <w:color w:val="000000"/>
                <w:kern w:val="0"/>
                <w:sz w:val="28"/>
                <w:szCs w:val="28"/>
              </w:rPr>
            </w:pPr>
          </w:p>
          <w:p w14:paraId="628146A1" w14:textId="4B24FAD3" w:rsidR="00084827" w:rsidRPr="00136E94" w:rsidRDefault="00084827" w:rsidP="00084827">
            <w:pPr>
              <w:keepNext/>
              <w:keepLines/>
              <w:widowControl/>
              <w:spacing w:line="276" w:lineRule="auto"/>
              <w:rPr>
                <w:rFonts w:ascii="標楷體" w:eastAsia="標楷體" w:hAnsi="標楷體" w:cs="標楷體"/>
                <w:b/>
                <w:kern w:val="0"/>
                <w:sz w:val="28"/>
                <w:szCs w:val="28"/>
              </w:rPr>
            </w:pPr>
            <w:r w:rsidRPr="00136E94">
              <w:rPr>
                <w:rFonts w:ascii="標楷體" w:eastAsia="標楷體" w:hAnsi="標楷體" w:cs="標楷體"/>
                <w:b/>
                <w:color w:val="000000"/>
                <w:kern w:val="0"/>
                <w:sz w:val="28"/>
                <w:szCs w:val="28"/>
              </w:rPr>
              <w:t>第</w:t>
            </w:r>
            <w:r w:rsidR="002D2E34" w:rsidRPr="00136E94">
              <w:rPr>
                <w:rFonts w:ascii="標楷體" w:eastAsia="標楷體" w:hAnsi="標楷體" w:cs="標楷體" w:hint="eastAsia"/>
                <w:b/>
                <w:color w:val="000000"/>
                <w:kern w:val="0"/>
                <w:sz w:val="28"/>
                <w:szCs w:val="28"/>
              </w:rPr>
              <w:t>伍</w:t>
            </w:r>
            <w:r w:rsidRPr="00136E94">
              <w:rPr>
                <w:rFonts w:ascii="標楷體" w:eastAsia="標楷體" w:hAnsi="標楷體" w:cs="標楷體"/>
                <w:b/>
                <w:color w:val="000000"/>
                <w:kern w:val="0"/>
                <w:sz w:val="28"/>
                <w:szCs w:val="28"/>
              </w:rPr>
              <w:t>章</w:t>
            </w:r>
            <w:r w:rsidRPr="00136E94">
              <w:rPr>
                <w:rFonts w:ascii="標楷體" w:eastAsia="標楷體" w:hAnsi="標楷體" w:cs="標楷體" w:hint="eastAsia"/>
                <w:b/>
                <w:color w:val="000000"/>
                <w:kern w:val="0"/>
                <w:sz w:val="28"/>
                <w:szCs w:val="28"/>
              </w:rPr>
              <w:t xml:space="preserve"> 成效評估與案例模擬</w:t>
            </w:r>
            <w:r w:rsidRPr="00136E94">
              <w:rPr>
                <w:rFonts w:ascii="標楷體" w:eastAsia="標楷體" w:hAnsi="標楷體" w:cs="標楷體"/>
                <w:b/>
                <w:color w:val="000000"/>
                <w:kern w:val="0"/>
                <w:sz w:val="28"/>
                <w:szCs w:val="28"/>
              </w:rPr>
              <w:t xml:space="preserve"> -----------------------</w:t>
            </w:r>
            <w:r w:rsidR="005F46C4">
              <w:rPr>
                <w:rFonts w:ascii="標楷體" w:eastAsia="標楷體" w:hAnsi="標楷體" w:cs="標楷體"/>
                <w:b/>
                <w:color w:val="000000"/>
                <w:kern w:val="0"/>
                <w:sz w:val="28"/>
                <w:szCs w:val="28"/>
              </w:rPr>
              <w:t>-</w:t>
            </w:r>
            <w:r w:rsidRPr="00136E94">
              <w:rPr>
                <w:rFonts w:ascii="標楷體" w:eastAsia="標楷體" w:hAnsi="標楷體" w:cs="標楷體"/>
                <w:b/>
                <w:color w:val="000000"/>
                <w:kern w:val="0"/>
                <w:sz w:val="28"/>
                <w:szCs w:val="28"/>
              </w:rPr>
              <w:t xml:space="preserve">-- </w:t>
            </w:r>
            <w:r w:rsidR="000E46C2">
              <w:rPr>
                <w:rFonts w:ascii="標楷體" w:eastAsia="標楷體" w:hAnsi="標楷體" w:cs="標楷體"/>
                <w:b/>
                <w:color w:val="000000"/>
                <w:kern w:val="0"/>
                <w:sz w:val="28"/>
                <w:szCs w:val="28"/>
              </w:rPr>
              <w:t>37</w:t>
            </w:r>
          </w:p>
          <w:p w14:paraId="147F67A8" w14:textId="50D563DB" w:rsidR="00084827" w:rsidRPr="00136E94" w:rsidRDefault="00084827" w:rsidP="00084827">
            <w:pPr>
              <w:widowControl/>
              <w:spacing w:line="276" w:lineRule="auto"/>
              <w:ind w:left="720"/>
              <w:jc w:val="both"/>
              <w:rPr>
                <w:rFonts w:ascii="標楷體" w:eastAsia="標楷體" w:hAnsi="標楷體" w:cs="標楷體"/>
                <w:kern w:val="0"/>
                <w:sz w:val="28"/>
                <w:szCs w:val="28"/>
              </w:rPr>
            </w:pPr>
            <w:r w:rsidRPr="00136E94">
              <w:rPr>
                <w:rFonts w:ascii="標楷體" w:eastAsia="標楷體" w:hAnsi="標楷體" w:cs="標楷體"/>
                <w:color w:val="000000"/>
                <w:kern w:val="0"/>
                <w:sz w:val="28"/>
                <w:szCs w:val="28"/>
              </w:rPr>
              <w:t>第一節</w:t>
            </w:r>
            <w:r w:rsidRPr="00136E94">
              <w:rPr>
                <w:rFonts w:ascii="標楷體" w:eastAsia="標楷體" w:hAnsi="標楷體" w:cs="標楷體" w:hint="eastAsia"/>
                <w:color w:val="000000"/>
                <w:kern w:val="0"/>
                <w:sz w:val="28"/>
                <w:szCs w:val="28"/>
              </w:rPr>
              <w:t xml:space="preserve"> 模型整體效能總覽</w:t>
            </w:r>
            <w:r w:rsidRPr="00136E94">
              <w:rPr>
                <w:rFonts w:ascii="標楷體" w:eastAsia="標楷體" w:hAnsi="標楷體" w:cs="標楷體"/>
                <w:color w:val="000000"/>
                <w:kern w:val="0"/>
                <w:sz w:val="28"/>
                <w:szCs w:val="28"/>
              </w:rPr>
              <w:t xml:space="preserve"> -------------------</w:t>
            </w:r>
            <w:r w:rsidR="005F46C4">
              <w:rPr>
                <w:rFonts w:ascii="標楷體" w:eastAsia="標楷體" w:hAnsi="標楷體" w:cs="標楷體"/>
                <w:color w:val="000000"/>
                <w:kern w:val="0"/>
                <w:sz w:val="28"/>
                <w:szCs w:val="28"/>
              </w:rPr>
              <w:t>-</w:t>
            </w:r>
            <w:r w:rsidRPr="00136E94">
              <w:rPr>
                <w:rFonts w:ascii="標楷體" w:eastAsia="標楷體" w:hAnsi="標楷體" w:cs="標楷體"/>
                <w:color w:val="000000"/>
                <w:kern w:val="0"/>
                <w:sz w:val="28"/>
                <w:szCs w:val="28"/>
              </w:rPr>
              <w:t xml:space="preserve">--- </w:t>
            </w:r>
            <w:r w:rsidR="000E46C2">
              <w:rPr>
                <w:rFonts w:ascii="標楷體" w:eastAsia="標楷體" w:hAnsi="標楷體" w:cs="標楷體"/>
                <w:color w:val="000000"/>
                <w:kern w:val="0"/>
                <w:sz w:val="28"/>
                <w:szCs w:val="28"/>
              </w:rPr>
              <w:t>37</w:t>
            </w:r>
          </w:p>
          <w:p w14:paraId="76B85159" w14:textId="22693595" w:rsidR="00084827" w:rsidRPr="00136E94" w:rsidRDefault="00084827" w:rsidP="00084827">
            <w:pPr>
              <w:widowControl/>
              <w:spacing w:line="276" w:lineRule="auto"/>
              <w:ind w:left="720"/>
              <w:jc w:val="both"/>
              <w:rPr>
                <w:rFonts w:ascii="標楷體" w:eastAsia="標楷體" w:hAnsi="標楷體" w:cs="標楷體"/>
                <w:kern w:val="0"/>
                <w:sz w:val="28"/>
                <w:szCs w:val="28"/>
              </w:rPr>
            </w:pPr>
            <w:r w:rsidRPr="00136E94">
              <w:rPr>
                <w:rFonts w:ascii="標楷體" w:eastAsia="標楷體" w:hAnsi="標楷體" w:cs="標楷體"/>
                <w:color w:val="000000"/>
                <w:kern w:val="0"/>
                <w:sz w:val="28"/>
                <w:szCs w:val="28"/>
              </w:rPr>
              <w:t>第二節</w:t>
            </w:r>
            <w:r w:rsidR="00E206B1" w:rsidRPr="00136E94">
              <w:rPr>
                <w:rFonts w:ascii="標楷體" w:eastAsia="標楷體" w:hAnsi="標楷體" w:cs="標楷體" w:hint="eastAsia"/>
                <w:color w:val="000000"/>
                <w:kern w:val="0"/>
                <w:sz w:val="28"/>
                <w:szCs w:val="28"/>
              </w:rPr>
              <w:t xml:space="preserve"> 模型應用與個案模擬</w:t>
            </w:r>
            <w:r w:rsidRPr="00136E94">
              <w:rPr>
                <w:rFonts w:ascii="標楷體" w:eastAsia="標楷體" w:hAnsi="標楷體" w:cs="標楷體"/>
                <w:color w:val="000000"/>
                <w:kern w:val="0"/>
                <w:sz w:val="28"/>
                <w:szCs w:val="28"/>
              </w:rPr>
              <w:t xml:space="preserve"> -----------------</w:t>
            </w:r>
            <w:r w:rsidR="005F46C4">
              <w:rPr>
                <w:rFonts w:ascii="標楷體" w:eastAsia="標楷體" w:hAnsi="標楷體" w:cs="標楷體"/>
                <w:color w:val="000000"/>
                <w:kern w:val="0"/>
                <w:sz w:val="28"/>
                <w:szCs w:val="28"/>
              </w:rPr>
              <w:t>-</w:t>
            </w:r>
            <w:r w:rsidRPr="00136E94">
              <w:rPr>
                <w:rFonts w:ascii="標楷體" w:eastAsia="標楷體" w:hAnsi="標楷體" w:cs="標楷體"/>
                <w:color w:val="000000"/>
                <w:kern w:val="0"/>
                <w:sz w:val="28"/>
                <w:szCs w:val="28"/>
              </w:rPr>
              <w:t xml:space="preserve">--- </w:t>
            </w:r>
            <w:r w:rsidR="000E46C2">
              <w:rPr>
                <w:rFonts w:ascii="標楷體" w:eastAsia="標楷體" w:hAnsi="標楷體" w:cs="標楷體"/>
                <w:color w:val="000000"/>
                <w:kern w:val="0"/>
                <w:sz w:val="28"/>
                <w:szCs w:val="28"/>
              </w:rPr>
              <w:t>38</w:t>
            </w:r>
          </w:p>
          <w:p w14:paraId="15B9136B" w14:textId="030E1A41" w:rsidR="00084827" w:rsidRPr="00136E94" w:rsidRDefault="00084827" w:rsidP="00084827">
            <w:pPr>
              <w:widowControl/>
              <w:spacing w:line="276" w:lineRule="auto"/>
              <w:ind w:left="720"/>
              <w:jc w:val="both"/>
              <w:rPr>
                <w:rFonts w:ascii="標楷體" w:eastAsia="標楷體" w:hAnsi="標楷體" w:cs="標楷體"/>
                <w:kern w:val="0"/>
                <w:sz w:val="28"/>
                <w:szCs w:val="28"/>
              </w:rPr>
            </w:pPr>
            <w:r w:rsidRPr="00136E94">
              <w:rPr>
                <w:rFonts w:ascii="標楷體" w:eastAsia="標楷體" w:hAnsi="標楷體" w:cs="標楷體"/>
                <w:color w:val="000000"/>
                <w:kern w:val="0"/>
                <w:sz w:val="28"/>
                <w:szCs w:val="28"/>
              </w:rPr>
              <w:t>第</w:t>
            </w:r>
            <w:r w:rsidR="002D2E34" w:rsidRPr="00136E94">
              <w:rPr>
                <w:rFonts w:ascii="標楷體" w:eastAsia="標楷體" w:hAnsi="標楷體" w:cs="標楷體" w:hint="eastAsia"/>
                <w:color w:val="000000"/>
                <w:kern w:val="0"/>
                <w:sz w:val="28"/>
                <w:szCs w:val="28"/>
              </w:rPr>
              <w:t>三</w:t>
            </w:r>
            <w:r w:rsidRPr="00136E94">
              <w:rPr>
                <w:rFonts w:ascii="標楷體" w:eastAsia="標楷體" w:hAnsi="標楷體" w:cs="標楷體"/>
                <w:color w:val="000000"/>
                <w:kern w:val="0"/>
                <w:sz w:val="28"/>
                <w:szCs w:val="28"/>
              </w:rPr>
              <w:t>節</w:t>
            </w:r>
            <w:r w:rsidR="00E206B1" w:rsidRPr="00136E94">
              <w:rPr>
                <w:rFonts w:ascii="標楷體" w:eastAsia="標楷體" w:hAnsi="標楷體" w:cs="標楷體" w:hint="eastAsia"/>
                <w:color w:val="000000"/>
                <w:kern w:val="0"/>
                <w:sz w:val="28"/>
                <w:szCs w:val="28"/>
              </w:rPr>
              <w:t xml:space="preserve"> </w:t>
            </w:r>
            <w:r w:rsidR="00E206B1" w:rsidRPr="00136E94">
              <w:rPr>
                <w:rFonts w:ascii="標楷體" w:eastAsia="標楷體" w:hAnsi="標楷體" w:cs="標楷體"/>
                <w:color w:val="000000"/>
                <w:kern w:val="0"/>
                <w:sz w:val="28"/>
                <w:szCs w:val="28"/>
              </w:rPr>
              <w:t>模型應用性分析</w:t>
            </w:r>
            <w:r w:rsidR="00E206B1" w:rsidRPr="00136E94">
              <w:rPr>
                <w:rFonts w:ascii="標楷體" w:eastAsia="標楷體" w:hAnsi="標楷體" w:cs="標楷體" w:hint="eastAsia"/>
                <w:color w:val="000000"/>
                <w:kern w:val="0"/>
                <w:sz w:val="28"/>
                <w:szCs w:val="28"/>
              </w:rPr>
              <w:t xml:space="preserve"> </w:t>
            </w:r>
            <w:r w:rsidRPr="00136E94">
              <w:rPr>
                <w:rFonts w:ascii="標楷體" w:eastAsia="標楷體" w:hAnsi="標楷體" w:cs="標楷體"/>
                <w:color w:val="000000"/>
                <w:kern w:val="0"/>
                <w:sz w:val="28"/>
                <w:szCs w:val="28"/>
              </w:rPr>
              <w:t>--------------------</w:t>
            </w:r>
            <w:r w:rsidR="005F46C4">
              <w:rPr>
                <w:rFonts w:ascii="標楷體" w:eastAsia="標楷體" w:hAnsi="標楷體" w:cs="標楷體"/>
                <w:color w:val="000000"/>
                <w:kern w:val="0"/>
                <w:sz w:val="28"/>
                <w:szCs w:val="28"/>
              </w:rPr>
              <w:t>---</w:t>
            </w:r>
            <w:r w:rsidRPr="00136E94">
              <w:rPr>
                <w:rFonts w:ascii="標楷體" w:eastAsia="標楷體" w:hAnsi="標楷體" w:cs="標楷體"/>
                <w:color w:val="000000"/>
                <w:kern w:val="0"/>
                <w:sz w:val="28"/>
                <w:szCs w:val="28"/>
              </w:rPr>
              <w:t xml:space="preserve">-- </w:t>
            </w:r>
            <w:r w:rsidR="000E46C2">
              <w:rPr>
                <w:rFonts w:ascii="標楷體" w:eastAsia="標楷體" w:hAnsi="標楷體" w:cs="標楷體"/>
                <w:color w:val="000000"/>
                <w:kern w:val="0"/>
                <w:sz w:val="28"/>
                <w:szCs w:val="28"/>
              </w:rPr>
              <w:t>42</w:t>
            </w:r>
          </w:p>
          <w:p w14:paraId="782AB4F4" w14:textId="19A67B33" w:rsidR="00084827" w:rsidRPr="00136E94" w:rsidRDefault="00084827" w:rsidP="00084827">
            <w:pPr>
              <w:widowControl/>
              <w:spacing w:line="276" w:lineRule="auto"/>
              <w:ind w:left="720"/>
              <w:jc w:val="both"/>
              <w:rPr>
                <w:rFonts w:ascii="標楷體" w:eastAsia="標楷體" w:hAnsi="標楷體" w:cs="標楷體"/>
                <w:kern w:val="0"/>
                <w:sz w:val="28"/>
                <w:szCs w:val="28"/>
              </w:rPr>
            </w:pPr>
            <w:r w:rsidRPr="00136E94">
              <w:rPr>
                <w:rFonts w:ascii="標楷體" w:eastAsia="標楷體" w:hAnsi="標楷體" w:cs="標楷體"/>
                <w:color w:val="000000"/>
                <w:kern w:val="0"/>
                <w:sz w:val="28"/>
                <w:szCs w:val="28"/>
              </w:rPr>
              <w:t>第</w:t>
            </w:r>
            <w:r w:rsidR="002D2E34" w:rsidRPr="00136E94">
              <w:rPr>
                <w:rFonts w:ascii="標楷體" w:eastAsia="標楷體" w:hAnsi="標楷體" w:cs="標楷體" w:hint="eastAsia"/>
                <w:color w:val="000000"/>
                <w:kern w:val="0"/>
                <w:sz w:val="28"/>
                <w:szCs w:val="28"/>
              </w:rPr>
              <w:t>四</w:t>
            </w:r>
            <w:r w:rsidRPr="00136E94">
              <w:rPr>
                <w:rFonts w:ascii="標楷體" w:eastAsia="標楷體" w:hAnsi="標楷體" w:cs="標楷體"/>
                <w:color w:val="000000"/>
                <w:kern w:val="0"/>
                <w:sz w:val="28"/>
                <w:szCs w:val="28"/>
              </w:rPr>
              <w:t>節</w:t>
            </w:r>
            <w:r w:rsidR="002D2E34" w:rsidRPr="00136E94">
              <w:rPr>
                <w:rFonts w:ascii="標楷體" w:eastAsia="標楷體" w:hAnsi="標楷體" w:cs="標楷體" w:hint="eastAsia"/>
                <w:color w:val="000000"/>
                <w:kern w:val="0"/>
                <w:sz w:val="28"/>
                <w:szCs w:val="28"/>
              </w:rPr>
              <w:t xml:space="preserve"> 實務應用延伸意涵 </w:t>
            </w:r>
            <w:r w:rsidR="005F46C4">
              <w:rPr>
                <w:rFonts w:ascii="標楷體" w:eastAsia="標楷體" w:hAnsi="標楷體" w:cs="標楷體"/>
                <w:color w:val="000000"/>
                <w:kern w:val="0"/>
                <w:sz w:val="28"/>
                <w:szCs w:val="28"/>
              </w:rPr>
              <w:t>-----------------</w:t>
            </w:r>
            <w:r w:rsidRPr="00136E94">
              <w:rPr>
                <w:rFonts w:ascii="標楷體" w:eastAsia="標楷體" w:hAnsi="標楷體" w:cs="標楷體"/>
                <w:color w:val="000000"/>
                <w:kern w:val="0"/>
                <w:sz w:val="28"/>
                <w:szCs w:val="28"/>
              </w:rPr>
              <w:t>-</w:t>
            </w:r>
            <w:r w:rsidR="002D2E34" w:rsidRPr="00136E94">
              <w:rPr>
                <w:rFonts w:ascii="標楷體" w:eastAsia="標楷體" w:hAnsi="標楷體" w:cs="標楷體"/>
                <w:color w:val="000000"/>
                <w:kern w:val="0"/>
                <w:sz w:val="28"/>
                <w:szCs w:val="28"/>
              </w:rPr>
              <w:t>--</w:t>
            </w:r>
            <w:r w:rsidR="005F46C4">
              <w:rPr>
                <w:rFonts w:ascii="標楷體" w:eastAsia="標楷體" w:hAnsi="標楷體" w:cs="標楷體"/>
                <w:color w:val="000000"/>
                <w:kern w:val="0"/>
                <w:sz w:val="28"/>
                <w:szCs w:val="28"/>
              </w:rPr>
              <w:t>-</w:t>
            </w:r>
            <w:r w:rsidRPr="00136E94">
              <w:rPr>
                <w:rFonts w:ascii="標楷體" w:eastAsia="標楷體" w:hAnsi="標楷體" w:cs="標楷體"/>
                <w:color w:val="000000"/>
                <w:kern w:val="0"/>
                <w:sz w:val="28"/>
                <w:szCs w:val="28"/>
              </w:rPr>
              <w:t>-</w:t>
            </w:r>
            <w:r w:rsidR="002D2E34" w:rsidRPr="00136E94">
              <w:rPr>
                <w:rFonts w:ascii="標楷體" w:eastAsia="標楷體" w:hAnsi="標楷體" w:cs="標楷體"/>
                <w:color w:val="000000"/>
                <w:kern w:val="0"/>
                <w:sz w:val="28"/>
                <w:szCs w:val="28"/>
              </w:rPr>
              <w:t>-</w:t>
            </w:r>
            <w:r w:rsidR="000E46C2">
              <w:rPr>
                <w:rFonts w:ascii="標楷體" w:eastAsia="標楷體" w:hAnsi="標楷體" w:cs="標楷體"/>
                <w:color w:val="000000"/>
                <w:kern w:val="0"/>
                <w:sz w:val="28"/>
                <w:szCs w:val="28"/>
              </w:rPr>
              <w:t xml:space="preserve"> 42</w:t>
            </w:r>
          </w:p>
          <w:p w14:paraId="196CE09D" w14:textId="5D67F875" w:rsidR="00084827" w:rsidRPr="00136E94" w:rsidRDefault="00084827" w:rsidP="00084827">
            <w:pPr>
              <w:widowControl/>
              <w:spacing w:line="276" w:lineRule="auto"/>
              <w:ind w:left="720"/>
              <w:jc w:val="both"/>
              <w:rPr>
                <w:rFonts w:ascii="標楷體" w:eastAsia="標楷體" w:hAnsi="標楷體" w:cs="標楷體"/>
                <w:kern w:val="0"/>
                <w:sz w:val="28"/>
                <w:szCs w:val="28"/>
              </w:rPr>
            </w:pPr>
            <w:r w:rsidRPr="00136E94">
              <w:rPr>
                <w:rFonts w:ascii="標楷體" w:eastAsia="標楷體" w:hAnsi="標楷體" w:cs="標楷體"/>
                <w:color w:val="000000"/>
                <w:kern w:val="0"/>
                <w:sz w:val="28"/>
                <w:szCs w:val="28"/>
              </w:rPr>
              <w:t>第</w:t>
            </w:r>
            <w:r w:rsidR="002D2E34" w:rsidRPr="00136E94">
              <w:rPr>
                <w:rFonts w:ascii="標楷體" w:eastAsia="標楷體" w:hAnsi="標楷體" w:cs="標楷體" w:hint="eastAsia"/>
                <w:color w:val="000000"/>
                <w:kern w:val="0"/>
                <w:sz w:val="28"/>
                <w:szCs w:val="28"/>
              </w:rPr>
              <w:t>五</w:t>
            </w:r>
            <w:r w:rsidRPr="00136E94">
              <w:rPr>
                <w:rFonts w:ascii="標楷體" w:eastAsia="標楷體" w:hAnsi="標楷體" w:cs="標楷體"/>
                <w:color w:val="000000"/>
                <w:kern w:val="0"/>
                <w:sz w:val="28"/>
                <w:szCs w:val="28"/>
              </w:rPr>
              <w:t>節</w:t>
            </w:r>
            <w:r w:rsidR="002D2E34" w:rsidRPr="00136E94">
              <w:rPr>
                <w:rFonts w:ascii="標楷體" w:eastAsia="標楷體" w:hAnsi="標楷體" w:cs="標楷體" w:hint="eastAsia"/>
                <w:color w:val="000000"/>
                <w:kern w:val="0"/>
                <w:sz w:val="28"/>
                <w:szCs w:val="28"/>
              </w:rPr>
              <w:t xml:space="preserve"> 成效總結</w:t>
            </w:r>
            <w:r w:rsidRPr="00136E94">
              <w:rPr>
                <w:rFonts w:ascii="標楷體" w:eastAsia="標楷體" w:hAnsi="標楷體" w:cs="標楷體"/>
                <w:color w:val="000000"/>
                <w:kern w:val="0"/>
                <w:sz w:val="28"/>
                <w:szCs w:val="28"/>
              </w:rPr>
              <w:t xml:space="preserve"> --------------------</w:t>
            </w:r>
            <w:r w:rsidR="005F46C4">
              <w:rPr>
                <w:rFonts w:ascii="標楷體" w:eastAsia="標楷體" w:hAnsi="標楷體" w:cs="標楷體"/>
                <w:color w:val="000000"/>
                <w:kern w:val="0"/>
                <w:sz w:val="28"/>
                <w:szCs w:val="28"/>
              </w:rPr>
              <w:t>--------</w:t>
            </w:r>
            <w:r w:rsidRPr="00136E94">
              <w:rPr>
                <w:rFonts w:ascii="標楷體" w:eastAsia="標楷體" w:hAnsi="標楷體" w:cs="標楷體"/>
                <w:color w:val="000000"/>
                <w:kern w:val="0"/>
                <w:sz w:val="28"/>
                <w:szCs w:val="28"/>
              </w:rPr>
              <w:t>-</w:t>
            </w:r>
            <w:r w:rsidR="005F46C4">
              <w:rPr>
                <w:rFonts w:ascii="標楷體" w:eastAsia="標楷體" w:hAnsi="標楷體" w:cs="標楷體"/>
                <w:color w:val="000000"/>
                <w:kern w:val="0"/>
                <w:sz w:val="28"/>
                <w:szCs w:val="28"/>
              </w:rPr>
              <w:t>-</w:t>
            </w:r>
            <w:r w:rsidRPr="00136E94">
              <w:rPr>
                <w:rFonts w:ascii="標楷體" w:eastAsia="標楷體" w:hAnsi="標楷體" w:cs="標楷體"/>
                <w:color w:val="000000"/>
                <w:kern w:val="0"/>
                <w:sz w:val="28"/>
                <w:szCs w:val="28"/>
              </w:rPr>
              <w:t xml:space="preserve">- </w:t>
            </w:r>
            <w:r w:rsidR="000E46C2">
              <w:rPr>
                <w:rFonts w:ascii="標楷體" w:eastAsia="標楷體" w:hAnsi="標楷體" w:cs="標楷體"/>
                <w:color w:val="000000"/>
                <w:kern w:val="0"/>
                <w:sz w:val="28"/>
                <w:szCs w:val="28"/>
              </w:rPr>
              <w:t>42</w:t>
            </w:r>
          </w:p>
          <w:p w14:paraId="00F1B723" w14:textId="368B281D" w:rsidR="00084827" w:rsidRPr="00136E94" w:rsidRDefault="00084827" w:rsidP="00D05BD2">
            <w:pPr>
              <w:widowControl/>
              <w:spacing w:line="276" w:lineRule="auto"/>
              <w:jc w:val="both"/>
              <w:rPr>
                <w:rFonts w:ascii="標楷體" w:eastAsia="標楷體" w:hAnsi="標楷體" w:cs="標楷體" w:hint="eastAsia"/>
                <w:kern w:val="0"/>
                <w:sz w:val="28"/>
                <w:szCs w:val="28"/>
              </w:rPr>
            </w:pPr>
          </w:p>
          <w:p w14:paraId="5F3DB2A8" w14:textId="10B1576F" w:rsidR="002D2E34" w:rsidRPr="00136E94" w:rsidRDefault="00084827" w:rsidP="002D2E34">
            <w:pPr>
              <w:keepNext/>
              <w:keepLines/>
              <w:widowControl/>
              <w:spacing w:line="276" w:lineRule="auto"/>
              <w:rPr>
                <w:rFonts w:ascii="標楷體" w:eastAsia="標楷體" w:hAnsi="標楷體" w:cs="標楷體"/>
                <w:b/>
                <w:color w:val="000000"/>
                <w:kern w:val="0"/>
                <w:sz w:val="28"/>
                <w:szCs w:val="28"/>
              </w:rPr>
            </w:pPr>
            <w:r w:rsidRPr="00136E94">
              <w:rPr>
                <w:rFonts w:ascii="標楷體" w:eastAsia="標楷體" w:hAnsi="標楷體" w:cs="標楷體"/>
                <w:b/>
                <w:color w:val="000000"/>
                <w:kern w:val="0"/>
                <w:sz w:val="28"/>
                <w:szCs w:val="28"/>
              </w:rPr>
              <w:t>第</w:t>
            </w:r>
            <w:r w:rsidR="00D05BD2" w:rsidRPr="00136E94">
              <w:rPr>
                <w:rFonts w:ascii="標楷體" w:eastAsia="標楷體" w:hAnsi="標楷體" w:cs="標楷體" w:hint="eastAsia"/>
                <w:b/>
                <w:color w:val="000000"/>
                <w:kern w:val="0"/>
                <w:sz w:val="28"/>
                <w:szCs w:val="28"/>
              </w:rPr>
              <w:t>陸</w:t>
            </w:r>
            <w:r w:rsidRPr="00136E94">
              <w:rPr>
                <w:rFonts w:ascii="標楷體" w:eastAsia="標楷體" w:hAnsi="標楷體" w:cs="標楷體"/>
                <w:b/>
                <w:color w:val="000000"/>
                <w:kern w:val="0"/>
                <w:sz w:val="28"/>
                <w:szCs w:val="28"/>
              </w:rPr>
              <w:t>章</w:t>
            </w:r>
            <w:r w:rsidR="002D2E34" w:rsidRPr="00136E94">
              <w:rPr>
                <w:rFonts w:ascii="標楷體" w:eastAsia="標楷體" w:hAnsi="標楷體" w:cs="標楷體" w:hint="eastAsia"/>
                <w:b/>
                <w:color w:val="000000"/>
                <w:kern w:val="0"/>
                <w:sz w:val="28"/>
                <w:szCs w:val="28"/>
              </w:rPr>
              <w:t xml:space="preserve"> 未來發展與社會應用 </w:t>
            </w:r>
            <w:r w:rsidRPr="00136E94">
              <w:rPr>
                <w:rFonts w:ascii="標楷體" w:eastAsia="標楷體" w:hAnsi="標楷體" w:cs="標楷體"/>
                <w:b/>
                <w:color w:val="000000"/>
                <w:kern w:val="0"/>
                <w:sz w:val="28"/>
                <w:szCs w:val="28"/>
              </w:rPr>
              <w:t>-------------------</w:t>
            </w:r>
            <w:r w:rsidRPr="00136E94">
              <w:rPr>
                <w:rFonts w:ascii="標楷體" w:eastAsia="標楷體" w:hAnsi="標楷體" w:cs="標楷體" w:hint="eastAsia"/>
                <w:b/>
                <w:color w:val="000000"/>
                <w:kern w:val="0"/>
                <w:sz w:val="28"/>
                <w:szCs w:val="28"/>
              </w:rPr>
              <w:t>-</w:t>
            </w:r>
            <w:r w:rsidRPr="00136E94">
              <w:rPr>
                <w:rFonts w:ascii="標楷體" w:eastAsia="標楷體" w:hAnsi="標楷體" w:cs="標楷體"/>
                <w:b/>
                <w:color w:val="000000"/>
                <w:kern w:val="0"/>
                <w:sz w:val="28"/>
                <w:szCs w:val="28"/>
              </w:rPr>
              <w:t>-----</w:t>
            </w:r>
            <w:r w:rsidR="005F46C4">
              <w:rPr>
                <w:rFonts w:ascii="標楷體" w:eastAsia="標楷體" w:hAnsi="標楷體" w:cs="標楷體"/>
                <w:b/>
                <w:color w:val="000000"/>
                <w:kern w:val="0"/>
                <w:sz w:val="28"/>
                <w:szCs w:val="28"/>
              </w:rPr>
              <w:t>-</w:t>
            </w:r>
            <w:r w:rsidRPr="00136E94">
              <w:rPr>
                <w:rFonts w:ascii="標楷體" w:eastAsia="標楷體" w:hAnsi="標楷體" w:cs="標楷體"/>
                <w:b/>
                <w:color w:val="000000"/>
                <w:kern w:val="0"/>
                <w:sz w:val="28"/>
                <w:szCs w:val="28"/>
              </w:rPr>
              <w:t xml:space="preserve"> </w:t>
            </w:r>
            <w:r w:rsidR="00EE1138">
              <w:rPr>
                <w:rFonts w:ascii="標楷體" w:eastAsia="標楷體" w:hAnsi="標楷體" w:cs="標楷體"/>
                <w:b/>
                <w:color w:val="000000"/>
                <w:kern w:val="0"/>
                <w:sz w:val="28"/>
                <w:szCs w:val="28"/>
              </w:rPr>
              <w:t>44</w:t>
            </w:r>
          </w:p>
          <w:p w14:paraId="2D29F0BC" w14:textId="694608E8" w:rsidR="002D2E34" w:rsidRPr="00136E94" w:rsidRDefault="002D2E34" w:rsidP="002D2E34">
            <w:pPr>
              <w:widowControl/>
              <w:spacing w:line="276" w:lineRule="auto"/>
              <w:ind w:left="720"/>
              <w:jc w:val="both"/>
              <w:rPr>
                <w:rFonts w:ascii="標楷體" w:eastAsia="標楷體" w:hAnsi="標楷體" w:cs="標楷體"/>
                <w:color w:val="000000"/>
                <w:kern w:val="0"/>
                <w:sz w:val="28"/>
                <w:szCs w:val="28"/>
              </w:rPr>
            </w:pPr>
            <w:r w:rsidRPr="00136E94">
              <w:rPr>
                <w:rFonts w:ascii="標楷體" w:eastAsia="標楷體" w:hAnsi="標楷體" w:cs="標楷體" w:hint="eastAsia"/>
                <w:color w:val="000000"/>
                <w:kern w:val="0"/>
                <w:sz w:val="28"/>
                <w:szCs w:val="28"/>
              </w:rPr>
              <w:t xml:space="preserve">第一節 使用者導向的互動式系統介面設計 </w:t>
            </w:r>
            <w:r w:rsidRPr="00136E94">
              <w:rPr>
                <w:rFonts w:ascii="標楷體" w:eastAsia="標楷體" w:hAnsi="標楷體" w:cs="標楷體"/>
                <w:color w:val="000000"/>
                <w:kern w:val="0"/>
                <w:sz w:val="28"/>
                <w:szCs w:val="28"/>
              </w:rPr>
              <w:t>--------</w:t>
            </w:r>
            <w:r w:rsidR="005F46C4">
              <w:rPr>
                <w:rFonts w:ascii="標楷體" w:eastAsia="標楷體" w:hAnsi="標楷體" w:cs="標楷體"/>
                <w:color w:val="000000"/>
                <w:kern w:val="0"/>
                <w:sz w:val="28"/>
                <w:szCs w:val="28"/>
              </w:rPr>
              <w:t>-</w:t>
            </w:r>
            <w:r w:rsidRPr="00136E94">
              <w:rPr>
                <w:rFonts w:ascii="標楷體" w:eastAsia="標楷體" w:hAnsi="標楷體" w:cs="標楷體" w:hint="eastAsia"/>
                <w:color w:val="000000"/>
                <w:kern w:val="0"/>
                <w:sz w:val="28"/>
                <w:szCs w:val="28"/>
              </w:rPr>
              <w:t xml:space="preserve"> </w:t>
            </w:r>
            <w:r w:rsidR="00EE1138">
              <w:rPr>
                <w:rFonts w:ascii="標楷體" w:eastAsia="標楷體" w:hAnsi="標楷體" w:cs="標楷體"/>
                <w:color w:val="000000"/>
                <w:kern w:val="0"/>
                <w:sz w:val="28"/>
                <w:szCs w:val="28"/>
              </w:rPr>
              <w:t>44</w:t>
            </w:r>
          </w:p>
          <w:p w14:paraId="2505B132" w14:textId="777F1647" w:rsidR="002D2E34" w:rsidRPr="00136E94" w:rsidRDefault="002D2E34" w:rsidP="002D2E34">
            <w:pPr>
              <w:widowControl/>
              <w:spacing w:line="276" w:lineRule="auto"/>
              <w:ind w:left="720"/>
              <w:jc w:val="both"/>
              <w:rPr>
                <w:rFonts w:ascii="標楷體" w:eastAsia="標楷體" w:hAnsi="標楷體" w:cs="標楷體"/>
                <w:kern w:val="0"/>
                <w:sz w:val="28"/>
                <w:szCs w:val="28"/>
              </w:rPr>
            </w:pPr>
            <w:r w:rsidRPr="00136E94">
              <w:rPr>
                <w:rFonts w:ascii="標楷體" w:eastAsia="標楷體" w:hAnsi="標楷體" w:cs="標楷體"/>
                <w:color w:val="000000"/>
                <w:kern w:val="0"/>
                <w:sz w:val="28"/>
                <w:szCs w:val="28"/>
              </w:rPr>
              <w:t>第</w:t>
            </w:r>
            <w:r w:rsidRPr="00136E94">
              <w:rPr>
                <w:rFonts w:ascii="標楷體" w:eastAsia="標楷體" w:hAnsi="標楷體" w:cs="標楷體" w:hint="eastAsia"/>
                <w:color w:val="000000"/>
                <w:kern w:val="0"/>
                <w:sz w:val="28"/>
                <w:szCs w:val="28"/>
              </w:rPr>
              <w:t>二</w:t>
            </w:r>
            <w:r w:rsidRPr="00136E94">
              <w:rPr>
                <w:rFonts w:ascii="標楷體" w:eastAsia="標楷體" w:hAnsi="標楷體" w:cs="標楷體"/>
                <w:color w:val="000000"/>
                <w:kern w:val="0"/>
                <w:sz w:val="28"/>
                <w:szCs w:val="28"/>
              </w:rPr>
              <w:t>節</w:t>
            </w:r>
            <w:r w:rsidRPr="00136E94">
              <w:rPr>
                <w:rFonts w:ascii="標楷體" w:eastAsia="標楷體" w:hAnsi="標楷體" w:cs="標楷體" w:hint="eastAsia"/>
                <w:color w:val="000000"/>
                <w:kern w:val="0"/>
                <w:sz w:val="28"/>
                <w:szCs w:val="28"/>
              </w:rPr>
              <w:t xml:space="preserve"> </w:t>
            </w:r>
            <w:r w:rsidRPr="00136E94">
              <w:rPr>
                <w:rFonts w:ascii="標楷體" w:eastAsia="標楷體" w:hAnsi="標楷體" w:cs="標楷體" w:hint="eastAsia"/>
                <w:kern w:val="0"/>
                <w:sz w:val="28"/>
                <w:szCs w:val="28"/>
              </w:rPr>
              <w:t xml:space="preserve">強化公平性檢測與倫理透明性 </w:t>
            </w:r>
            <w:r w:rsidRPr="00136E94">
              <w:rPr>
                <w:rFonts w:ascii="標楷體" w:eastAsia="標楷體" w:hAnsi="標楷體" w:cs="標楷體"/>
                <w:color w:val="000000"/>
                <w:kern w:val="0"/>
                <w:sz w:val="28"/>
                <w:szCs w:val="28"/>
              </w:rPr>
              <w:t>------------</w:t>
            </w:r>
            <w:r w:rsidR="005F46C4">
              <w:rPr>
                <w:rFonts w:ascii="標楷體" w:eastAsia="標楷體" w:hAnsi="標楷體" w:cs="標楷體"/>
                <w:color w:val="000000"/>
                <w:kern w:val="0"/>
                <w:sz w:val="28"/>
                <w:szCs w:val="28"/>
              </w:rPr>
              <w:t>-</w:t>
            </w:r>
            <w:r w:rsidRPr="00136E94">
              <w:rPr>
                <w:rFonts w:ascii="標楷體" w:eastAsia="標楷體" w:hAnsi="標楷體" w:cs="標楷體"/>
                <w:color w:val="000000"/>
                <w:kern w:val="0"/>
                <w:sz w:val="28"/>
                <w:szCs w:val="28"/>
              </w:rPr>
              <w:t xml:space="preserve"> </w:t>
            </w:r>
            <w:r w:rsidR="00EE1138">
              <w:rPr>
                <w:rFonts w:ascii="標楷體" w:eastAsia="標楷體" w:hAnsi="標楷體" w:cs="標楷體"/>
                <w:color w:val="000000"/>
                <w:kern w:val="0"/>
                <w:sz w:val="28"/>
                <w:szCs w:val="28"/>
              </w:rPr>
              <w:t>45</w:t>
            </w:r>
          </w:p>
          <w:p w14:paraId="1F2FA128" w14:textId="064EC39F" w:rsidR="002D2E34" w:rsidRPr="00136E94" w:rsidRDefault="002D2E34" w:rsidP="002D2E34">
            <w:pPr>
              <w:widowControl/>
              <w:spacing w:line="276" w:lineRule="auto"/>
              <w:ind w:left="720"/>
              <w:jc w:val="both"/>
              <w:rPr>
                <w:rFonts w:ascii="標楷體" w:eastAsia="標楷體" w:hAnsi="標楷體" w:cs="標楷體"/>
                <w:kern w:val="0"/>
                <w:sz w:val="28"/>
                <w:szCs w:val="28"/>
              </w:rPr>
            </w:pPr>
            <w:r w:rsidRPr="00136E94">
              <w:rPr>
                <w:rFonts w:ascii="標楷體" w:eastAsia="標楷體" w:hAnsi="標楷體" w:cs="標楷體"/>
                <w:color w:val="000000"/>
                <w:kern w:val="0"/>
                <w:sz w:val="28"/>
                <w:szCs w:val="28"/>
              </w:rPr>
              <w:t>第三節</w:t>
            </w:r>
            <w:r w:rsidRPr="00136E94">
              <w:rPr>
                <w:rFonts w:ascii="標楷體" w:eastAsia="標楷體" w:hAnsi="標楷體" w:cs="標楷體" w:hint="eastAsia"/>
                <w:color w:val="000000"/>
                <w:kern w:val="0"/>
                <w:sz w:val="28"/>
                <w:szCs w:val="28"/>
              </w:rPr>
              <w:t xml:space="preserve"> </w:t>
            </w:r>
            <w:r w:rsidRPr="00136E94">
              <w:rPr>
                <w:rFonts w:ascii="標楷體" w:eastAsia="標楷體" w:hAnsi="標楷體" w:cs="標楷體" w:hint="eastAsia"/>
                <w:kern w:val="0"/>
                <w:sz w:val="28"/>
                <w:szCs w:val="28"/>
              </w:rPr>
              <w:t>自動化運營與模型生命週期管理（MLOps）</w:t>
            </w:r>
            <w:r w:rsidR="00D05BD2" w:rsidRPr="00136E94">
              <w:rPr>
                <w:rFonts w:ascii="標楷體" w:eastAsia="標楷體" w:hAnsi="標楷體" w:cs="標楷體"/>
                <w:color w:val="000000"/>
                <w:kern w:val="0"/>
                <w:sz w:val="28"/>
                <w:szCs w:val="28"/>
              </w:rPr>
              <w:t>--</w:t>
            </w:r>
            <w:r w:rsidR="005F46C4">
              <w:rPr>
                <w:rFonts w:ascii="標楷體" w:eastAsia="標楷體" w:hAnsi="標楷體" w:cs="標楷體"/>
                <w:color w:val="000000"/>
                <w:kern w:val="0"/>
                <w:sz w:val="28"/>
                <w:szCs w:val="28"/>
              </w:rPr>
              <w:t>-</w:t>
            </w:r>
            <w:r w:rsidR="00D05BD2" w:rsidRPr="00136E94">
              <w:rPr>
                <w:rFonts w:ascii="標楷體" w:eastAsia="標楷體" w:hAnsi="標楷體" w:cs="標楷體" w:hint="eastAsia"/>
                <w:color w:val="000000"/>
                <w:kern w:val="0"/>
                <w:sz w:val="28"/>
                <w:szCs w:val="28"/>
              </w:rPr>
              <w:t xml:space="preserve"> </w:t>
            </w:r>
            <w:r w:rsidR="00EE1138">
              <w:rPr>
                <w:rFonts w:ascii="標楷體" w:eastAsia="標楷體" w:hAnsi="標楷體" w:cs="標楷體"/>
                <w:color w:val="000000"/>
                <w:kern w:val="0"/>
                <w:sz w:val="28"/>
                <w:szCs w:val="28"/>
              </w:rPr>
              <w:t>45</w:t>
            </w:r>
          </w:p>
          <w:p w14:paraId="48F8F9E7" w14:textId="0005D0C6" w:rsidR="002D2E34" w:rsidRPr="00136E94" w:rsidRDefault="002D2E34" w:rsidP="00D05BD2">
            <w:pPr>
              <w:widowControl/>
              <w:spacing w:line="276" w:lineRule="auto"/>
              <w:ind w:left="720"/>
              <w:jc w:val="both"/>
              <w:rPr>
                <w:rFonts w:ascii="標楷體" w:eastAsia="標楷體" w:hAnsi="標楷體" w:cs="標楷體"/>
                <w:color w:val="000000"/>
                <w:kern w:val="0"/>
                <w:sz w:val="28"/>
                <w:szCs w:val="28"/>
              </w:rPr>
            </w:pPr>
            <w:r w:rsidRPr="00136E94">
              <w:rPr>
                <w:rFonts w:ascii="標楷體" w:eastAsia="標楷體" w:hAnsi="標楷體" w:cs="標楷體" w:hint="eastAsia"/>
                <w:kern w:val="0"/>
                <w:sz w:val="28"/>
                <w:szCs w:val="28"/>
              </w:rPr>
              <w:t>第四節 金融教育與個人風險回饋機制建置</w:t>
            </w:r>
            <w:r w:rsidR="00D05BD2" w:rsidRPr="00136E94">
              <w:rPr>
                <w:rFonts w:ascii="標楷體" w:eastAsia="標楷體" w:hAnsi="標楷體" w:cs="標楷體" w:hint="eastAsia"/>
                <w:kern w:val="0"/>
                <w:sz w:val="28"/>
                <w:szCs w:val="28"/>
              </w:rPr>
              <w:t xml:space="preserve"> </w:t>
            </w:r>
            <w:r w:rsidR="00D05BD2" w:rsidRPr="00136E94">
              <w:rPr>
                <w:rFonts w:ascii="標楷體" w:eastAsia="標楷體" w:hAnsi="標楷體" w:cs="標楷體"/>
                <w:color w:val="000000"/>
                <w:kern w:val="0"/>
                <w:sz w:val="28"/>
                <w:szCs w:val="28"/>
              </w:rPr>
              <w:t>------</w:t>
            </w:r>
            <w:r w:rsidR="005F46C4">
              <w:rPr>
                <w:rFonts w:ascii="標楷體" w:eastAsia="標楷體" w:hAnsi="標楷體" w:cs="標楷體"/>
                <w:color w:val="000000"/>
                <w:kern w:val="0"/>
                <w:sz w:val="28"/>
                <w:szCs w:val="28"/>
              </w:rPr>
              <w:t>-</w:t>
            </w:r>
            <w:r w:rsidR="00D05BD2" w:rsidRPr="00136E94">
              <w:rPr>
                <w:rFonts w:ascii="標楷體" w:eastAsia="標楷體" w:hAnsi="標楷體" w:cs="標楷體"/>
                <w:color w:val="000000"/>
                <w:kern w:val="0"/>
                <w:sz w:val="28"/>
                <w:szCs w:val="28"/>
              </w:rPr>
              <w:t xml:space="preserve">-- </w:t>
            </w:r>
            <w:r w:rsidR="00EE1138">
              <w:rPr>
                <w:rFonts w:ascii="標楷體" w:eastAsia="標楷體" w:hAnsi="標楷體" w:cs="標楷體"/>
                <w:color w:val="000000"/>
                <w:kern w:val="0"/>
                <w:sz w:val="28"/>
                <w:szCs w:val="28"/>
              </w:rPr>
              <w:t>45</w:t>
            </w:r>
          </w:p>
          <w:p w14:paraId="566896F6" w14:textId="4F4C3074" w:rsidR="00084827" w:rsidRPr="00136E94" w:rsidRDefault="00084827" w:rsidP="00084827">
            <w:pPr>
              <w:widowControl/>
              <w:spacing w:line="276" w:lineRule="auto"/>
              <w:ind w:left="720"/>
              <w:jc w:val="both"/>
              <w:rPr>
                <w:rFonts w:ascii="標楷體" w:eastAsia="標楷體" w:hAnsi="標楷體" w:cs="標楷體"/>
                <w:kern w:val="0"/>
                <w:sz w:val="28"/>
                <w:szCs w:val="28"/>
              </w:rPr>
            </w:pPr>
            <w:r w:rsidRPr="00136E94">
              <w:rPr>
                <w:rFonts w:ascii="標楷體" w:eastAsia="標楷體" w:hAnsi="標楷體" w:cs="標楷體"/>
                <w:color w:val="000000"/>
                <w:kern w:val="0"/>
                <w:sz w:val="28"/>
                <w:szCs w:val="28"/>
              </w:rPr>
              <w:t>第</w:t>
            </w:r>
            <w:r w:rsidR="00D05BD2" w:rsidRPr="00136E94">
              <w:rPr>
                <w:rFonts w:ascii="標楷體" w:eastAsia="標楷體" w:hAnsi="標楷體" w:cs="標楷體" w:hint="eastAsia"/>
                <w:color w:val="000000"/>
                <w:kern w:val="0"/>
                <w:sz w:val="28"/>
                <w:szCs w:val="28"/>
              </w:rPr>
              <w:t>五</w:t>
            </w:r>
            <w:r w:rsidRPr="00136E94">
              <w:rPr>
                <w:rFonts w:ascii="標楷體" w:eastAsia="標楷體" w:hAnsi="標楷體" w:cs="標楷體"/>
                <w:color w:val="000000"/>
                <w:kern w:val="0"/>
                <w:sz w:val="28"/>
                <w:szCs w:val="28"/>
              </w:rPr>
              <w:t>節</w:t>
            </w:r>
            <w:r w:rsidRPr="00136E94">
              <w:rPr>
                <w:rFonts w:ascii="標楷體" w:eastAsia="標楷體" w:hAnsi="標楷體" w:cs="標楷體" w:hint="eastAsia"/>
                <w:color w:val="000000"/>
                <w:kern w:val="0"/>
                <w:sz w:val="28"/>
                <w:szCs w:val="28"/>
              </w:rPr>
              <w:t xml:space="preserve"> 普惠金融的技術支撐角色 </w:t>
            </w:r>
            <w:r w:rsidRPr="00136E94">
              <w:rPr>
                <w:rFonts w:ascii="標楷體" w:eastAsia="標楷體" w:hAnsi="標楷體" w:cs="標楷體"/>
                <w:color w:val="000000"/>
                <w:kern w:val="0"/>
                <w:sz w:val="28"/>
                <w:szCs w:val="28"/>
              </w:rPr>
              <w:t>---------------</w:t>
            </w:r>
            <w:r w:rsidR="005F46C4">
              <w:rPr>
                <w:rFonts w:ascii="標楷體" w:eastAsia="標楷體" w:hAnsi="標楷體" w:cs="標楷體"/>
                <w:color w:val="000000"/>
                <w:kern w:val="0"/>
                <w:sz w:val="28"/>
                <w:szCs w:val="28"/>
              </w:rPr>
              <w:t>-</w:t>
            </w:r>
            <w:r w:rsidRPr="00136E94">
              <w:rPr>
                <w:rFonts w:ascii="標楷體" w:eastAsia="標楷體" w:hAnsi="標楷體" w:cs="標楷體"/>
                <w:color w:val="000000"/>
                <w:kern w:val="0"/>
                <w:sz w:val="28"/>
                <w:szCs w:val="28"/>
              </w:rPr>
              <w:t xml:space="preserve">- </w:t>
            </w:r>
            <w:r w:rsidR="00EE1138">
              <w:rPr>
                <w:rFonts w:ascii="標楷體" w:eastAsia="標楷體" w:hAnsi="標楷體" w:cs="標楷體"/>
                <w:color w:val="000000"/>
                <w:kern w:val="0"/>
                <w:sz w:val="28"/>
                <w:szCs w:val="28"/>
              </w:rPr>
              <w:t>46</w:t>
            </w:r>
          </w:p>
          <w:p w14:paraId="05745115" w14:textId="231FFD64" w:rsidR="00084827" w:rsidRPr="00136E94" w:rsidRDefault="00D05BD2" w:rsidP="00084827">
            <w:pPr>
              <w:widowControl/>
              <w:spacing w:line="276" w:lineRule="auto"/>
              <w:ind w:left="720"/>
              <w:jc w:val="both"/>
              <w:rPr>
                <w:rFonts w:ascii="標楷體" w:eastAsia="標楷體" w:hAnsi="標楷體" w:cs="標楷體"/>
                <w:kern w:val="0"/>
                <w:sz w:val="28"/>
                <w:szCs w:val="28"/>
              </w:rPr>
            </w:pPr>
            <w:r w:rsidRPr="00136E94">
              <w:rPr>
                <w:rFonts w:ascii="標楷體" w:eastAsia="標楷體" w:hAnsi="標楷體" w:cs="標楷體"/>
                <w:color w:val="000000"/>
                <w:kern w:val="0"/>
                <w:sz w:val="28"/>
                <w:szCs w:val="28"/>
              </w:rPr>
              <w:t>第</w:t>
            </w:r>
            <w:r w:rsidRPr="00136E94">
              <w:rPr>
                <w:rFonts w:ascii="標楷體" w:eastAsia="標楷體" w:hAnsi="標楷體" w:cs="標楷體" w:hint="eastAsia"/>
                <w:color w:val="000000"/>
                <w:kern w:val="0"/>
                <w:sz w:val="28"/>
                <w:szCs w:val="28"/>
              </w:rPr>
              <w:t>六</w:t>
            </w:r>
            <w:r w:rsidR="00084827" w:rsidRPr="00136E94">
              <w:rPr>
                <w:rFonts w:ascii="標楷體" w:eastAsia="標楷體" w:hAnsi="標楷體" w:cs="標楷體"/>
                <w:color w:val="000000"/>
                <w:kern w:val="0"/>
                <w:sz w:val="28"/>
                <w:szCs w:val="28"/>
              </w:rPr>
              <w:t>節</w:t>
            </w:r>
            <w:r w:rsidR="00084827" w:rsidRPr="00136E94">
              <w:rPr>
                <w:rFonts w:ascii="標楷體" w:eastAsia="標楷體" w:hAnsi="標楷體" w:cs="標楷體" w:hint="eastAsia"/>
                <w:color w:val="000000"/>
                <w:kern w:val="0"/>
                <w:sz w:val="28"/>
                <w:szCs w:val="28"/>
              </w:rPr>
              <w:t xml:space="preserve"> 可應用場域構想 </w:t>
            </w:r>
            <w:r w:rsidR="00084827" w:rsidRPr="00136E94">
              <w:rPr>
                <w:rFonts w:ascii="標楷體" w:eastAsia="標楷體" w:hAnsi="標楷體" w:cs="標楷體"/>
                <w:color w:val="000000"/>
                <w:kern w:val="0"/>
                <w:sz w:val="28"/>
                <w:szCs w:val="28"/>
              </w:rPr>
              <w:t>------------------------</w:t>
            </w:r>
            <w:r w:rsidR="005F46C4">
              <w:rPr>
                <w:rFonts w:ascii="標楷體" w:eastAsia="標楷體" w:hAnsi="標楷體" w:cs="標楷體"/>
                <w:color w:val="000000"/>
                <w:kern w:val="0"/>
                <w:sz w:val="28"/>
                <w:szCs w:val="28"/>
              </w:rPr>
              <w:t>-</w:t>
            </w:r>
            <w:r w:rsidR="00084827" w:rsidRPr="00136E94">
              <w:rPr>
                <w:rFonts w:ascii="標楷體" w:eastAsia="標楷體" w:hAnsi="標楷體" w:cs="標楷體"/>
                <w:color w:val="000000"/>
                <w:kern w:val="0"/>
                <w:sz w:val="28"/>
                <w:szCs w:val="28"/>
              </w:rPr>
              <w:t xml:space="preserve"> </w:t>
            </w:r>
            <w:r w:rsidR="00EE1138">
              <w:rPr>
                <w:rFonts w:ascii="標楷體" w:eastAsia="標楷體" w:hAnsi="標楷體" w:cs="標楷體"/>
                <w:color w:val="000000"/>
                <w:kern w:val="0"/>
                <w:sz w:val="28"/>
                <w:szCs w:val="28"/>
              </w:rPr>
              <w:t>46</w:t>
            </w:r>
          </w:p>
          <w:p w14:paraId="5A5753D1" w14:textId="0F958238" w:rsidR="00084827" w:rsidRPr="00136E94" w:rsidRDefault="00D05BD2" w:rsidP="00084827">
            <w:pPr>
              <w:widowControl/>
              <w:spacing w:line="276" w:lineRule="auto"/>
              <w:ind w:left="720"/>
              <w:jc w:val="both"/>
              <w:rPr>
                <w:rFonts w:ascii="標楷體" w:eastAsia="標楷體" w:hAnsi="標楷體" w:cs="標楷體"/>
                <w:color w:val="000000"/>
                <w:kern w:val="0"/>
                <w:sz w:val="28"/>
                <w:szCs w:val="28"/>
              </w:rPr>
            </w:pPr>
            <w:r w:rsidRPr="00136E94">
              <w:rPr>
                <w:rFonts w:ascii="標楷體" w:eastAsia="標楷體" w:hAnsi="標楷體" w:cs="標楷體"/>
                <w:color w:val="000000"/>
                <w:kern w:val="0"/>
                <w:sz w:val="28"/>
                <w:szCs w:val="28"/>
              </w:rPr>
              <w:t>第</w:t>
            </w:r>
            <w:r w:rsidRPr="00136E94">
              <w:rPr>
                <w:rFonts w:ascii="標楷體" w:eastAsia="標楷體" w:hAnsi="標楷體" w:cs="標楷體" w:hint="eastAsia"/>
                <w:color w:val="000000"/>
                <w:kern w:val="0"/>
                <w:sz w:val="28"/>
                <w:szCs w:val="28"/>
              </w:rPr>
              <w:t>七</w:t>
            </w:r>
            <w:r w:rsidR="00084827" w:rsidRPr="00136E94">
              <w:rPr>
                <w:rFonts w:ascii="標楷體" w:eastAsia="標楷體" w:hAnsi="標楷體" w:cs="標楷體"/>
                <w:color w:val="000000"/>
                <w:kern w:val="0"/>
                <w:sz w:val="28"/>
                <w:szCs w:val="28"/>
              </w:rPr>
              <w:t>節</w:t>
            </w:r>
            <w:r w:rsidR="00084827" w:rsidRPr="00136E94">
              <w:rPr>
                <w:rFonts w:ascii="標楷體" w:eastAsia="標楷體" w:hAnsi="標楷體" w:cs="標楷體" w:hint="eastAsia"/>
                <w:color w:val="000000"/>
                <w:kern w:val="0"/>
                <w:sz w:val="28"/>
                <w:szCs w:val="28"/>
              </w:rPr>
              <w:t xml:space="preserve"> </w:t>
            </w:r>
            <w:r w:rsidR="00084827" w:rsidRPr="00136E94">
              <w:rPr>
                <w:rFonts w:ascii="標楷體" w:eastAsia="標楷體" w:hAnsi="標楷體"/>
                <w:sz w:val="28"/>
              </w:rPr>
              <w:t>模型倫理與公平性策略</w:t>
            </w:r>
            <w:r w:rsidR="00084827" w:rsidRPr="00136E94">
              <w:rPr>
                <w:rFonts w:ascii="標楷體" w:eastAsia="標楷體" w:hAnsi="標楷體" w:hint="eastAsia"/>
                <w:sz w:val="28"/>
              </w:rPr>
              <w:t xml:space="preserve"> </w:t>
            </w:r>
            <w:r w:rsidR="00084827" w:rsidRPr="00136E94">
              <w:rPr>
                <w:rFonts w:ascii="標楷體" w:eastAsia="標楷體" w:hAnsi="標楷體" w:cs="標楷體"/>
                <w:color w:val="000000"/>
                <w:kern w:val="0"/>
                <w:sz w:val="28"/>
                <w:szCs w:val="28"/>
              </w:rPr>
              <w:t>------------------</w:t>
            </w:r>
            <w:r w:rsidR="005F46C4">
              <w:rPr>
                <w:rFonts w:ascii="標楷體" w:eastAsia="標楷體" w:hAnsi="標楷體" w:cs="標楷體"/>
                <w:color w:val="000000"/>
                <w:kern w:val="0"/>
                <w:sz w:val="28"/>
                <w:szCs w:val="28"/>
              </w:rPr>
              <w:t>-</w:t>
            </w:r>
            <w:r w:rsidR="00084827" w:rsidRPr="00136E94">
              <w:rPr>
                <w:rFonts w:ascii="標楷體" w:eastAsia="標楷體" w:hAnsi="標楷體" w:cs="標楷體"/>
                <w:color w:val="000000"/>
                <w:kern w:val="0"/>
                <w:sz w:val="28"/>
                <w:szCs w:val="28"/>
              </w:rPr>
              <w:t xml:space="preserve"> </w:t>
            </w:r>
            <w:r w:rsidR="00EE1138">
              <w:rPr>
                <w:rFonts w:ascii="標楷體" w:eastAsia="標楷體" w:hAnsi="標楷體" w:cs="標楷體"/>
                <w:color w:val="000000"/>
                <w:kern w:val="0"/>
                <w:sz w:val="28"/>
                <w:szCs w:val="28"/>
              </w:rPr>
              <w:t>47</w:t>
            </w:r>
          </w:p>
          <w:p w14:paraId="633753D0" w14:textId="3229A130" w:rsidR="00084827" w:rsidRPr="00136E94" w:rsidRDefault="00084827" w:rsidP="00084827">
            <w:pPr>
              <w:widowControl/>
              <w:spacing w:line="276" w:lineRule="auto"/>
              <w:ind w:left="720"/>
              <w:jc w:val="both"/>
              <w:rPr>
                <w:rFonts w:ascii="標楷體" w:eastAsia="標楷體" w:hAnsi="標楷體" w:cs="標楷體"/>
                <w:kern w:val="0"/>
                <w:sz w:val="28"/>
                <w:szCs w:val="28"/>
              </w:rPr>
            </w:pPr>
            <w:r w:rsidRPr="00136E94">
              <w:rPr>
                <w:rFonts w:ascii="標楷體" w:eastAsia="標楷體" w:hAnsi="標楷體" w:cs="標楷體"/>
                <w:color w:val="000000"/>
                <w:kern w:val="0"/>
                <w:sz w:val="28"/>
                <w:szCs w:val="28"/>
              </w:rPr>
              <w:t>第</w:t>
            </w:r>
            <w:r w:rsidR="00D05BD2" w:rsidRPr="00136E94">
              <w:rPr>
                <w:rFonts w:ascii="標楷體" w:eastAsia="標楷體" w:hAnsi="標楷體" w:cs="標楷體" w:hint="eastAsia"/>
                <w:color w:val="000000"/>
                <w:kern w:val="0"/>
                <w:sz w:val="28"/>
                <w:szCs w:val="28"/>
              </w:rPr>
              <w:t>八</w:t>
            </w:r>
            <w:r w:rsidRPr="00136E94">
              <w:rPr>
                <w:rFonts w:ascii="標楷體" w:eastAsia="標楷體" w:hAnsi="標楷體" w:cs="標楷體"/>
                <w:color w:val="000000"/>
                <w:kern w:val="0"/>
                <w:sz w:val="28"/>
                <w:szCs w:val="28"/>
              </w:rPr>
              <w:t>節</w:t>
            </w:r>
            <w:r w:rsidR="00EE1138">
              <w:rPr>
                <w:rFonts w:ascii="標楷體" w:eastAsia="標楷體" w:hAnsi="標楷體" w:cs="標楷體" w:hint="eastAsia"/>
                <w:color w:val="000000"/>
                <w:kern w:val="0"/>
                <w:sz w:val="28"/>
                <w:szCs w:val="28"/>
              </w:rPr>
              <w:t xml:space="preserve"> </w:t>
            </w:r>
            <w:r w:rsidR="00EE1138" w:rsidRPr="00EE1138">
              <w:rPr>
                <w:rFonts w:ascii="標楷體" w:eastAsia="標楷體" w:hAnsi="標楷體" w:cs="標楷體"/>
                <w:color w:val="000000"/>
                <w:kern w:val="0"/>
                <w:sz w:val="28"/>
                <w:szCs w:val="28"/>
              </w:rPr>
              <w:t>模型升級與技術創新規劃</w:t>
            </w:r>
            <w:r w:rsidR="00EE1138">
              <w:rPr>
                <w:rFonts w:ascii="標楷體" w:eastAsia="標楷體" w:hAnsi="標楷體" w:cs="標楷體" w:hint="eastAsia"/>
                <w:color w:val="000000"/>
                <w:kern w:val="0"/>
                <w:sz w:val="28"/>
                <w:szCs w:val="28"/>
              </w:rPr>
              <w:t xml:space="preserve"> </w:t>
            </w:r>
            <w:r w:rsidRPr="00136E94">
              <w:rPr>
                <w:rFonts w:ascii="標楷體" w:eastAsia="標楷體" w:hAnsi="標楷體" w:cs="標楷體"/>
                <w:color w:val="000000"/>
                <w:kern w:val="0"/>
                <w:sz w:val="28"/>
                <w:szCs w:val="28"/>
              </w:rPr>
              <w:t>---------------</w:t>
            </w:r>
            <w:r w:rsidR="005F46C4">
              <w:rPr>
                <w:rFonts w:ascii="標楷體" w:eastAsia="標楷體" w:hAnsi="標楷體" w:cs="標楷體"/>
                <w:color w:val="000000"/>
                <w:kern w:val="0"/>
                <w:sz w:val="28"/>
                <w:szCs w:val="28"/>
              </w:rPr>
              <w:t>-</w:t>
            </w:r>
            <w:r w:rsidRPr="00136E94">
              <w:rPr>
                <w:rFonts w:ascii="標楷體" w:eastAsia="標楷體" w:hAnsi="標楷體" w:cs="標楷體"/>
                <w:color w:val="000000"/>
                <w:kern w:val="0"/>
                <w:sz w:val="28"/>
                <w:szCs w:val="28"/>
              </w:rPr>
              <w:t xml:space="preserve">- </w:t>
            </w:r>
            <w:r w:rsidR="00EE1138">
              <w:rPr>
                <w:rFonts w:ascii="標楷體" w:eastAsia="標楷體" w:hAnsi="標楷體" w:cs="標楷體"/>
                <w:color w:val="000000"/>
                <w:kern w:val="0"/>
                <w:sz w:val="28"/>
                <w:szCs w:val="28"/>
              </w:rPr>
              <w:t>49</w:t>
            </w:r>
          </w:p>
          <w:p w14:paraId="3075073C" w14:textId="77777777" w:rsidR="00084827" w:rsidRPr="005F46C4" w:rsidRDefault="00084827" w:rsidP="00084827">
            <w:pPr>
              <w:widowControl/>
              <w:spacing w:line="276" w:lineRule="auto"/>
              <w:ind w:left="720"/>
              <w:jc w:val="both"/>
              <w:rPr>
                <w:rFonts w:ascii="標楷體" w:eastAsia="標楷體" w:hAnsi="標楷體" w:cs="標楷體"/>
                <w:kern w:val="0"/>
                <w:sz w:val="28"/>
                <w:szCs w:val="28"/>
              </w:rPr>
            </w:pPr>
          </w:p>
          <w:p w14:paraId="14A35C45" w14:textId="54ECCE5E" w:rsidR="00084827" w:rsidRPr="00136E94" w:rsidRDefault="00084827" w:rsidP="00084827">
            <w:pPr>
              <w:keepNext/>
              <w:keepLines/>
              <w:widowControl/>
              <w:spacing w:line="276" w:lineRule="auto"/>
              <w:rPr>
                <w:rFonts w:ascii="標楷體" w:eastAsia="標楷體" w:hAnsi="標楷體" w:cs="標楷體"/>
                <w:b/>
                <w:kern w:val="0"/>
                <w:sz w:val="28"/>
                <w:szCs w:val="28"/>
              </w:rPr>
            </w:pPr>
            <w:r w:rsidRPr="00136E94">
              <w:rPr>
                <w:rFonts w:ascii="標楷體" w:eastAsia="標楷體" w:hAnsi="標楷體" w:cs="標楷體"/>
                <w:b/>
                <w:color w:val="000000"/>
                <w:kern w:val="0"/>
                <w:sz w:val="28"/>
                <w:szCs w:val="28"/>
              </w:rPr>
              <w:t>第</w:t>
            </w:r>
            <w:r w:rsidR="00D05BD2" w:rsidRPr="00136E94">
              <w:rPr>
                <w:rFonts w:ascii="標楷體" w:eastAsia="標楷體" w:hAnsi="標楷體" w:cs="標楷體" w:hint="eastAsia"/>
                <w:b/>
                <w:color w:val="000000"/>
                <w:kern w:val="0"/>
                <w:sz w:val="28"/>
                <w:szCs w:val="28"/>
              </w:rPr>
              <w:t>柒</w:t>
            </w:r>
            <w:r w:rsidRPr="00136E94">
              <w:rPr>
                <w:rFonts w:ascii="標楷體" w:eastAsia="標楷體" w:hAnsi="標楷體" w:cs="標楷體"/>
                <w:b/>
                <w:color w:val="000000"/>
                <w:kern w:val="0"/>
                <w:sz w:val="28"/>
                <w:szCs w:val="28"/>
              </w:rPr>
              <w:t>章</w:t>
            </w:r>
            <w:r w:rsidRPr="00136E94">
              <w:rPr>
                <w:rFonts w:ascii="標楷體" w:eastAsia="標楷體" w:hAnsi="標楷體" w:cs="標楷體" w:hint="eastAsia"/>
                <w:b/>
                <w:color w:val="000000"/>
                <w:kern w:val="0"/>
                <w:sz w:val="28"/>
                <w:szCs w:val="28"/>
              </w:rPr>
              <w:t xml:space="preserve"> 結論</w:t>
            </w:r>
            <w:r w:rsidR="00EE1138">
              <w:rPr>
                <w:rFonts w:ascii="標楷體" w:eastAsia="標楷體" w:hAnsi="標楷體" w:cs="標楷體" w:hint="eastAsia"/>
                <w:b/>
                <w:color w:val="000000"/>
                <w:kern w:val="0"/>
                <w:sz w:val="28"/>
                <w:szCs w:val="28"/>
              </w:rPr>
              <w:t xml:space="preserve"> </w:t>
            </w:r>
            <w:r w:rsidRPr="00136E94">
              <w:rPr>
                <w:rFonts w:ascii="標楷體" w:eastAsia="標楷體" w:hAnsi="標楷體" w:cs="標楷體"/>
                <w:b/>
                <w:color w:val="000000"/>
                <w:kern w:val="0"/>
                <w:sz w:val="28"/>
                <w:szCs w:val="28"/>
              </w:rPr>
              <w:t>--------------------</w:t>
            </w:r>
            <w:r w:rsidRPr="00136E94">
              <w:rPr>
                <w:rFonts w:ascii="標楷體" w:eastAsia="標楷體" w:hAnsi="標楷體" w:cs="標楷體" w:hint="eastAsia"/>
                <w:b/>
                <w:color w:val="000000"/>
                <w:kern w:val="0"/>
                <w:sz w:val="28"/>
                <w:szCs w:val="28"/>
              </w:rPr>
              <w:t>--</w:t>
            </w:r>
            <w:r w:rsidRPr="00136E94">
              <w:rPr>
                <w:rFonts w:ascii="標楷體" w:eastAsia="標楷體" w:hAnsi="標楷體" w:cs="標楷體"/>
                <w:b/>
                <w:color w:val="000000"/>
                <w:kern w:val="0"/>
                <w:sz w:val="28"/>
                <w:szCs w:val="28"/>
              </w:rPr>
              <w:t>--</w:t>
            </w:r>
            <w:r w:rsidR="005F46C4">
              <w:rPr>
                <w:rFonts w:ascii="標楷體" w:eastAsia="標楷體" w:hAnsi="標楷體" w:cs="標楷體"/>
                <w:b/>
                <w:color w:val="000000"/>
                <w:kern w:val="0"/>
                <w:sz w:val="28"/>
                <w:szCs w:val="28"/>
              </w:rPr>
              <w:t>----------</w:t>
            </w:r>
            <w:r w:rsidRPr="00136E94">
              <w:rPr>
                <w:rFonts w:ascii="標楷體" w:eastAsia="標楷體" w:hAnsi="標楷體" w:cs="標楷體"/>
                <w:b/>
                <w:color w:val="000000"/>
                <w:kern w:val="0"/>
                <w:sz w:val="28"/>
                <w:szCs w:val="28"/>
              </w:rPr>
              <w:t>----</w:t>
            </w:r>
            <w:r w:rsidR="005F46C4">
              <w:rPr>
                <w:rFonts w:ascii="標楷體" w:eastAsia="標楷體" w:hAnsi="標楷體" w:cs="標楷體"/>
                <w:b/>
                <w:color w:val="000000"/>
                <w:kern w:val="0"/>
                <w:sz w:val="28"/>
                <w:szCs w:val="28"/>
              </w:rPr>
              <w:t>-</w:t>
            </w:r>
            <w:r w:rsidRPr="00136E94">
              <w:rPr>
                <w:rFonts w:ascii="標楷體" w:eastAsia="標楷體" w:hAnsi="標楷體" w:cs="標楷體"/>
                <w:b/>
                <w:color w:val="000000"/>
                <w:kern w:val="0"/>
                <w:sz w:val="28"/>
                <w:szCs w:val="28"/>
              </w:rPr>
              <w:t xml:space="preserve">- </w:t>
            </w:r>
            <w:r w:rsidR="00EE1138">
              <w:rPr>
                <w:rFonts w:ascii="標楷體" w:eastAsia="標楷體" w:hAnsi="標楷體" w:cs="標楷體"/>
                <w:b/>
                <w:color w:val="000000"/>
                <w:kern w:val="0"/>
                <w:sz w:val="28"/>
                <w:szCs w:val="28"/>
              </w:rPr>
              <w:t>50</w:t>
            </w:r>
          </w:p>
          <w:p w14:paraId="5A1783E1" w14:textId="04118106" w:rsidR="00084827" w:rsidRPr="00136E94" w:rsidRDefault="00084827" w:rsidP="00084827">
            <w:pPr>
              <w:widowControl/>
              <w:spacing w:line="276" w:lineRule="auto"/>
              <w:ind w:left="720"/>
              <w:jc w:val="both"/>
              <w:rPr>
                <w:rFonts w:ascii="標楷體" w:eastAsia="標楷體" w:hAnsi="標楷體" w:cs="標楷體"/>
                <w:kern w:val="0"/>
                <w:sz w:val="28"/>
                <w:szCs w:val="28"/>
              </w:rPr>
            </w:pPr>
            <w:r w:rsidRPr="00136E94">
              <w:rPr>
                <w:rFonts w:ascii="標楷體" w:eastAsia="標楷體" w:hAnsi="標楷體" w:cs="標楷體"/>
                <w:color w:val="000000"/>
                <w:kern w:val="0"/>
                <w:sz w:val="28"/>
                <w:szCs w:val="28"/>
              </w:rPr>
              <w:t>第一節</w:t>
            </w:r>
            <w:r w:rsidRPr="00136E94">
              <w:rPr>
                <w:rFonts w:ascii="標楷體" w:eastAsia="標楷體" w:hAnsi="標楷體" w:cs="標楷體" w:hint="eastAsia"/>
                <w:color w:val="000000"/>
                <w:kern w:val="0"/>
                <w:sz w:val="28"/>
                <w:szCs w:val="28"/>
              </w:rPr>
              <w:t xml:space="preserve"> 成果總結 </w:t>
            </w:r>
            <w:r w:rsidRPr="00136E94">
              <w:rPr>
                <w:rFonts w:ascii="標楷體" w:eastAsia="標楷體" w:hAnsi="標楷體" w:cs="標楷體"/>
                <w:color w:val="000000"/>
                <w:kern w:val="0"/>
                <w:sz w:val="28"/>
                <w:szCs w:val="28"/>
              </w:rPr>
              <w:t>------------------------------</w:t>
            </w:r>
            <w:r w:rsidR="005F46C4">
              <w:rPr>
                <w:rFonts w:ascii="標楷體" w:eastAsia="標楷體" w:hAnsi="標楷體" w:cs="標楷體"/>
                <w:color w:val="000000"/>
                <w:kern w:val="0"/>
                <w:sz w:val="28"/>
                <w:szCs w:val="28"/>
              </w:rPr>
              <w:t>-</w:t>
            </w:r>
            <w:r w:rsidRPr="00136E94">
              <w:rPr>
                <w:rFonts w:ascii="標楷體" w:eastAsia="標楷體" w:hAnsi="標楷體" w:cs="標楷體"/>
                <w:color w:val="000000"/>
                <w:kern w:val="0"/>
                <w:sz w:val="28"/>
                <w:szCs w:val="28"/>
              </w:rPr>
              <w:t xml:space="preserve"> </w:t>
            </w:r>
            <w:r w:rsidR="00EE1138">
              <w:rPr>
                <w:rFonts w:ascii="標楷體" w:eastAsia="標楷體" w:hAnsi="標楷體" w:cs="標楷體"/>
                <w:color w:val="000000"/>
                <w:kern w:val="0"/>
                <w:sz w:val="28"/>
                <w:szCs w:val="28"/>
              </w:rPr>
              <w:t>50</w:t>
            </w:r>
          </w:p>
          <w:p w14:paraId="532B2D26" w14:textId="5CFFF910" w:rsidR="00084827" w:rsidRPr="00136E94" w:rsidRDefault="00084827" w:rsidP="00084827">
            <w:pPr>
              <w:widowControl/>
              <w:spacing w:line="276" w:lineRule="auto"/>
              <w:ind w:left="720"/>
              <w:jc w:val="both"/>
              <w:rPr>
                <w:rFonts w:ascii="標楷體" w:eastAsia="標楷體" w:hAnsi="標楷體" w:cs="標楷體"/>
                <w:kern w:val="0"/>
                <w:sz w:val="28"/>
                <w:szCs w:val="28"/>
              </w:rPr>
            </w:pPr>
            <w:r w:rsidRPr="00136E94">
              <w:rPr>
                <w:rFonts w:ascii="標楷體" w:eastAsia="標楷體" w:hAnsi="標楷體" w:cs="標楷體"/>
                <w:color w:val="000000"/>
                <w:kern w:val="0"/>
                <w:sz w:val="28"/>
                <w:szCs w:val="28"/>
              </w:rPr>
              <w:t>第二節</w:t>
            </w:r>
            <w:r w:rsidRPr="00136E94">
              <w:rPr>
                <w:rFonts w:ascii="標楷體" w:eastAsia="標楷體" w:hAnsi="標楷體" w:cs="標楷體" w:hint="eastAsia"/>
                <w:color w:val="000000"/>
                <w:kern w:val="0"/>
                <w:sz w:val="28"/>
                <w:szCs w:val="28"/>
              </w:rPr>
              <w:t xml:space="preserve"> 未來發展建議 </w:t>
            </w:r>
            <w:r w:rsidRPr="00136E94">
              <w:rPr>
                <w:rFonts w:ascii="標楷體" w:eastAsia="標楷體" w:hAnsi="標楷體" w:cs="標楷體"/>
                <w:color w:val="000000"/>
                <w:kern w:val="0"/>
                <w:sz w:val="28"/>
                <w:szCs w:val="28"/>
              </w:rPr>
              <w:t>--------------------------</w:t>
            </w:r>
            <w:r w:rsidR="005F46C4">
              <w:rPr>
                <w:rFonts w:ascii="標楷體" w:eastAsia="標楷體" w:hAnsi="標楷體" w:cs="標楷體"/>
                <w:color w:val="000000"/>
                <w:kern w:val="0"/>
                <w:sz w:val="28"/>
                <w:szCs w:val="28"/>
              </w:rPr>
              <w:t>-</w:t>
            </w:r>
            <w:r w:rsidRPr="00136E94">
              <w:rPr>
                <w:rFonts w:ascii="標楷體" w:eastAsia="標楷體" w:hAnsi="標楷體" w:cs="標楷體"/>
                <w:color w:val="000000"/>
                <w:kern w:val="0"/>
                <w:sz w:val="28"/>
                <w:szCs w:val="28"/>
              </w:rPr>
              <w:t xml:space="preserve"> </w:t>
            </w:r>
            <w:r w:rsidR="00EE1138">
              <w:rPr>
                <w:rFonts w:ascii="標楷體" w:eastAsia="標楷體" w:hAnsi="標楷體" w:cs="標楷體"/>
                <w:color w:val="000000"/>
                <w:kern w:val="0"/>
                <w:sz w:val="28"/>
                <w:szCs w:val="28"/>
              </w:rPr>
              <w:t>51</w:t>
            </w:r>
          </w:p>
          <w:p w14:paraId="3A6FDF8D" w14:textId="4130E0A0" w:rsidR="00084827" w:rsidRPr="00136E94" w:rsidRDefault="00084827" w:rsidP="00084827">
            <w:pPr>
              <w:widowControl/>
              <w:spacing w:line="276" w:lineRule="auto"/>
              <w:ind w:left="720"/>
              <w:jc w:val="both"/>
              <w:rPr>
                <w:rFonts w:ascii="標楷體" w:eastAsia="標楷體" w:hAnsi="標楷體" w:cs="標楷體"/>
                <w:color w:val="000000"/>
                <w:kern w:val="0"/>
                <w:sz w:val="28"/>
                <w:szCs w:val="28"/>
              </w:rPr>
            </w:pPr>
            <w:r w:rsidRPr="00136E94">
              <w:rPr>
                <w:rFonts w:ascii="標楷體" w:eastAsia="標楷體" w:hAnsi="標楷體" w:cs="標楷體"/>
                <w:color w:val="000000"/>
                <w:kern w:val="0"/>
                <w:sz w:val="28"/>
                <w:szCs w:val="28"/>
              </w:rPr>
              <w:t>第三節</w:t>
            </w:r>
            <w:r w:rsidRPr="00136E94">
              <w:rPr>
                <w:rFonts w:ascii="標楷體" w:eastAsia="標楷體" w:hAnsi="標楷體" w:cs="標楷體" w:hint="eastAsia"/>
                <w:color w:val="000000"/>
                <w:kern w:val="0"/>
                <w:sz w:val="28"/>
                <w:szCs w:val="28"/>
              </w:rPr>
              <w:t xml:space="preserve"> </w:t>
            </w:r>
            <w:r w:rsidRPr="00136E94">
              <w:rPr>
                <w:rFonts w:ascii="標楷體" w:eastAsia="標楷體" w:hAnsi="標楷體" w:hint="eastAsia"/>
                <w:sz w:val="28"/>
              </w:rPr>
              <w:t xml:space="preserve">最後結語 </w:t>
            </w:r>
            <w:r w:rsidRPr="00136E94">
              <w:rPr>
                <w:rFonts w:ascii="標楷體" w:eastAsia="標楷體" w:hAnsi="標楷體" w:cs="標楷體"/>
                <w:color w:val="000000"/>
                <w:kern w:val="0"/>
                <w:sz w:val="28"/>
                <w:szCs w:val="28"/>
              </w:rPr>
              <w:t>----------------------------</w:t>
            </w:r>
            <w:r w:rsidR="005F46C4">
              <w:rPr>
                <w:rFonts w:ascii="標楷體" w:eastAsia="標楷體" w:hAnsi="標楷體" w:cs="標楷體"/>
                <w:color w:val="000000"/>
                <w:kern w:val="0"/>
                <w:sz w:val="28"/>
                <w:szCs w:val="28"/>
              </w:rPr>
              <w:t>-</w:t>
            </w:r>
            <w:r w:rsidRPr="00136E94">
              <w:rPr>
                <w:rFonts w:ascii="標楷體" w:eastAsia="標楷體" w:hAnsi="標楷體" w:cs="標楷體"/>
                <w:color w:val="000000"/>
                <w:kern w:val="0"/>
                <w:sz w:val="28"/>
                <w:szCs w:val="28"/>
              </w:rPr>
              <w:t xml:space="preserve">-- </w:t>
            </w:r>
            <w:r w:rsidR="00EE1138">
              <w:rPr>
                <w:rFonts w:ascii="標楷體" w:eastAsia="標楷體" w:hAnsi="標楷體" w:cs="標楷體"/>
                <w:color w:val="000000"/>
                <w:kern w:val="0"/>
                <w:sz w:val="28"/>
                <w:szCs w:val="28"/>
              </w:rPr>
              <w:t>52</w:t>
            </w:r>
          </w:p>
          <w:p w14:paraId="70DFE868" w14:textId="77777777" w:rsidR="00084827" w:rsidRPr="005F46C4" w:rsidRDefault="00084827" w:rsidP="00084827">
            <w:pPr>
              <w:widowControl/>
              <w:spacing w:line="276" w:lineRule="auto"/>
              <w:ind w:left="720"/>
              <w:jc w:val="both"/>
              <w:rPr>
                <w:rFonts w:ascii="標楷體" w:eastAsia="標楷體" w:hAnsi="標楷體" w:cs="標楷體"/>
                <w:color w:val="000000"/>
                <w:kern w:val="0"/>
                <w:sz w:val="28"/>
                <w:szCs w:val="28"/>
              </w:rPr>
            </w:pPr>
          </w:p>
          <w:p w14:paraId="58E3C2DC" w14:textId="041FC7BB" w:rsidR="00084827" w:rsidRPr="00136E94" w:rsidRDefault="00084827" w:rsidP="00084827">
            <w:pPr>
              <w:widowControl/>
              <w:spacing w:line="276" w:lineRule="auto"/>
              <w:rPr>
                <w:rFonts w:ascii="標楷體" w:eastAsia="標楷體" w:hAnsi="標楷體" w:cs="標楷體"/>
                <w:b/>
                <w:kern w:val="0"/>
                <w:sz w:val="28"/>
                <w:szCs w:val="28"/>
              </w:rPr>
            </w:pPr>
            <w:r w:rsidRPr="00136E94">
              <w:rPr>
                <w:rFonts w:ascii="標楷體" w:eastAsia="標楷體" w:hAnsi="標楷體" w:cs="標楷體"/>
                <w:b/>
                <w:color w:val="000000"/>
                <w:kern w:val="0"/>
                <w:sz w:val="28"/>
                <w:szCs w:val="28"/>
              </w:rPr>
              <w:t>參考文獻 -----------------------------------------</w:t>
            </w:r>
            <w:r w:rsidR="005F46C4">
              <w:rPr>
                <w:rFonts w:ascii="標楷體" w:eastAsia="標楷體" w:hAnsi="標楷體" w:cs="標楷體"/>
                <w:b/>
                <w:color w:val="000000"/>
                <w:kern w:val="0"/>
                <w:sz w:val="28"/>
                <w:szCs w:val="28"/>
              </w:rPr>
              <w:t>-</w:t>
            </w:r>
            <w:bookmarkStart w:id="2" w:name="_GoBack"/>
            <w:bookmarkEnd w:id="2"/>
            <w:r w:rsidRPr="00136E94">
              <w:rPr>
                <w:rFonts w:ascii="標楷體" w:eastAsia="標楷體" w:hAnsi="標楷體" w:cs="標楷體"/>
                <w:b/>
                <w:color w:val="000000"/>
                <w:kern w:val="0"/>
                <w:sz w:val="28"/>
                <w:szCs w:val="28"/>
              </w:rPr>
              <w:t xml:space="preserve">- </w:t>
            </w:r>
            <w:r w:rsidR="00EE1138">
              <w:rPr>
                <w:rFonts w:ascii="標楷體" w:eastAsia="標楷體" w:hAnsi="標楷體" w:cs="標楷體"/>
                <w:b/>
                <w:color w:val="000000"/>
                <w:kern w:val="0"/>
                <w:sz w:val="28"/>
                <w:szCs w:val="28"/>
              </w:rPr>
              <w:t>53</w:t>
            </w:r>
          </w:p>
          <w:p w14:paraId="34B74D1C" w14:textId="77777777" w:rsidR="00084827" w:rsidRPr="00136E94" w:rsidRDefault="00084827" w:rsidP="00084827">
            <w:pPr>
              <w:rPr>
                <w:rFonts w:ascii="標楷體" w:eastAsia="標楷體" w:hAnsi="標楷體" w:cs="標楷體"/>
                <w:b/>
                <w:kern w:val="0"/>
                <w:sz w:val="32"/>
                <w:szCs w:val="32"/>
              </w:rPr>
            </w:pPr>
          </w:p>
          <w:p w14:paraId="2BCF7FA1" w14:textId="77777777" w:rsidR="00800DDF" w:rsidRPr="00136E94" w:rsidRDefault="00800DDF" w:rsidP="00E90428">
            <w:pPr>
              <w:widowControl/>
              <w:spacing w:line="276" w:lineRule="auto"/>
              <w:rPr>
                <w:rFonts w:ascii="Times New Roman" w:eastAsia="標楷體" w:hAnsi="Times New Roman" w:cs="Times New Roman"/>
                <w:kern w:val="0"/>
                <w:sz w:val="28"/>
                <w:szCs w:val="28"/>
              </w:rPr>
            </w:pPr>
          </w:p>
        </w:tc>
      </w:tr>
    </w:tbl>
    <w:p w14:paraId="4891DC62" w14:textId="77777777" w:rsidR="00800DDF" w:rsidRPr="00136E94" w:rsidRDefault="00800DDF" w:rsidP="00800DDF">
      <w:pPr>
        <w:jc w:val="center"/>
        <w:rPr>
          <w:rFonts w:ascii="Times New Roman" w:eastAsia="標楷體" w:hAnsi="Times New Roman" w:cs="Times New Roman"/>
          <w:b/>
          <w:kern w:val="0"/>
          <w:sz w:val="32"/>
          <w:szCs w:val="32"/>
        </w:rPr>
      </w:pPr>
    </w:p>
    <w:p w14:paraId="1EC07059" w14:textId="77777777" w:rsidR="00F12893" w:rsidRPr="00136E94" w:rsidRDefault="00F12893" w:rsidP="00800DDF">
      <w:pPr>
        <w:jc w:val="both"/>
        <w:rPr>
          <w:rFonts w:ascii="Times New Roman" w:eastAsia="標楷體" w:hAnsi="Times New Roman" w:cs="Times New Roman"/>
          <w:b/>
          <w:kern w:val="0"/>
          <w:sz w:val="28"/>
          <w:szCs w:val="28"/>
        </w:rPr>
      </w:pPr>
    </w:p>
    <w:tbl>
      <w:tblPr>
        <w:tblW w:w="82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0"/>
      </w:tblGrid>
      <w:tr w:rsidR="00800DDF" w:rsidRPr="00136E94" w14:paraId="75208013" w14:textId="77777777" w:rsidTr="001510BD">
        <w:trPr>
          <w:trHeight w:val="12480"/>
          <w:jc w:val="center"/>
        </w:trPr>
        <w:tc>
          <w:tcPr>
            <w:tcW w:w="8290" w:type="dxa"/>
          </w:tcPr>
          <w:p w14:paraId="57A2CA84" w14:textId="77777777" w:rsidR="00800DDF" w:rsidRPr="00136E94" w:rsidRDefault="00800DDF" w:rsidP="00800DDF">
            <w:pPr>
              <w:jc w:val="center"/>
              <w:rPr>
                <w:rFonts w:ascii="Times New Roman" w:eastAsia="標楷體" w:hAnsi="Times New Roman" w:cs="Times New Roman"/>
                <w:b/>
                <w:kern w:val="0"/>
                <w:sz w:val="32"/>
                <w:szCs w:val="32"/>
              </w:rPr>
            </w:pPr>
            <w:r w:rsidRPr="00136E94">
              <w:rPr>
                <w:rFonts w:ascii="Times New Roman" w:eastAsia="標楷體" w:hAnsi="Times New Roman" w:cs="Times New Roman"/>
                <w:b/>
                <w:kern w:val="0"/>
                <w:sz w:val="32"/>
                <w:szCs w:val="32"/>
              </w:rPr>
              <w:t>表</w:t>
            </w:r>
            <w:r w:rsidRPr="00136E94">
              <w:rPr>
                <w:rFonts w:ascii="Times New Roman" w:eastAsia="標楷體" w:hAnsi="Times New Roman" w:cs="Times New Roman"/>
                <w:b/>
                <w:kern w:val="0"/>
                <w:sz w:val="32"/>
                <w:szCs w:val="32"/>
              </w:rPr>
              <w:t>/</w:t>
            </w:r>
            <w:r w:rsidRPr="00136E94">
              <w:rPr>
                <w:rFonts w:ascii="Times New Roman" w:eastAsia="標楷體" w:hAnsi="Times New Roman" w:cs="Times New Roman"/>
                <w:b/>
                <w:kern w:val="0"/>
                <w:sz w:val="32"/>
                <w:szCs w:val="32"/>
              </w:rPr>
              <w:t>圖目錄</w:t>
            </w:r>
          </w:p>
          <w:p w14:paraId="1B400F09" w14:textId="77777777" w:rsidR="008E12D4" w:rsidRPr="00136E94" w:rsidRDefault="008E12D4" w:rsidP="00800DDF">
            <w:pPr>
              <w:jc w:val="center"/>
              <w:rPr>
                <w:rFonts w:ascii="Times New Roman" w:eastAsia="標楷體" w:hAnsi="Times New Roman" w:cs="Times New Roman"/>
                <w:b/>
                <w:kern w:val="0"/>
                <w:sz w:val="32"/>
                <w:szCs w:val="32"/>
              </w:rPr>
            </w:pPr>
          </w:p>
          <w:p w14:paraId="17744D26" w14:textId="778D5741" w:rsidR="00084827" w:rsidRPr="00136E94" w:rsidRDefault="00084827" w:rsidP="00084827">
            <w:pPr>
              <w:tabs>
                <w:tab w:val="left" w:pos="7938"/>
                <w:tab w:val="left" w:pos="7920"/>
              </w:tabs>
              <w:jc w:val="both"/>
              <w:rPr>
                <w:rFonts w:ascii="標楷體" w:eastAsia="標楷體" w:hAnsi="標楷體" w:cs="標楷體"/>
                <w:color w:val="000000"/>
                <w:kern w:val="0"/>
                <w:sz w:val="28"/>
                <w:szCs w:val="28"/>
              </w:rPr>
            </w:pPr>
            <w:r w:rsidRPr="00136E94">
              <w:rPr>
                <w:rFonts w:ascii="標楷體" w:eastAsia="標楷體" w:hAnsi="標楷體" w:cs="標楷體" w:hint="eastAsia"/>
                <w:color w:val="000000"/>
                <w:kern w:val="0"/>
                <w:sz w:val="28"/>
                <w:szCs w:val="28"/>
              </w:rPr>
              <w:t>表 2-1-1 數據集欄位說明 -</w:t>
            </w:r>
            <w:r w:rsidRPr="00136E94">
              <w:rPr>
                <w:rFonts w:ascii="標楷體" w:eastAsia="標楷體" w:hAnsi="標楷體" w:cs="標楷體"/>
                <w:color w:val="000000"/>
                <w:kern w:val="0"/>
                <w:sz w:val="28"/>
                <w:szCs w:val="28"/>
              </w:rPr>
              <w:t>---------------------</w:t>
            </w:r>
            <w:r w:rsidRPr="00136E94">
              <w:rPr>
                <w:rFonts w:ascii="標楷體" w:eastAsia="標楷體" w:hAnsi="標楷體" w:cs="標楷體" w:hint="eastAsia"/>
                <w:color w:val="000000"/>
                <w:kern w:val="0"/>
                <w:sz w:val="28"/>
                <w:szCs w:val="28"/>
              </w:rPr>
              <w:t>-</w:t>
            </w:r>
            <w:r w:rsidRPr="00136E94">
              <w:rPr>
                <w:rFonts w:ascii="標楷體" w:eastAsia="標楷體" w:hAnsi="標楷體" w:cs="標楷體"/>
                <w:color w:val="000000"/>
                <w:kern w:val="0"/>
                <w:sz w:val="28"/>
                <w:szCs w:val="28"/>
              </w:rPr>
              <w:t>-----</w:t>
            </w:r>
            <w:r w:rsidRPr="00136E94">
              <w:rPr>
                <w:rFonts w:ascii="標楷體" w:eastAsia="標楷體" w:hAnsi="標楷體" w:cs="標楷體" w:hint="eastAsia"/>
                <w:color w:val="000000"/>
                <w:kern w:val="0"/>
                <w:sz w:val="28"/>
                <w:szCs w:val="28"/>
              </w:rPr>
              <w:t xml:space="preserve"> </w:t>
            </w:r>
            <w:r w:rsidR="008F48CE">
              <w:rPr>
                <w:rFonts w:ascii="標楷體" w:eastAsia="標楷體" w:hAnsi="標楷體" w:cs="標楷體"/>
                <w:color w:val="000000"/>
                <w:kern w:val="0"/>
                <w:sz w:val="28"/>
                <w:szCs w:val="28"/>
              </w:rPr>
              <w:t>09</w:t>
            </w:r>
          </w:p>
          <w:p w14:paraId="40EFB162" w14:textId="70CC2F2B" w:rsidR="00084827" w:rsidRDefault="00084827" w:rsidP="00084827">
            <w:pPr>
              <w:tabs>
                <w:tab w:val="left" w:pos="7938"/>
                <w:tab w:val="left" w:pos="7920"/>
              </w:tabs>
              <w:jc w:val="both"/>
              <w:rPr>
                <w:rFonts w:ascii="標楷體" w:eastAsia="標楷體" w:hAnsi="標楷體" w:cs="標楷體"/>
                <w:color w:val="000000"/>
                <w:kern w:val="0"/>
                <w:sz w:val="28"/>
                <w:szCs w:val="28"/>
              </w:rPr>
            </w:pPr>
            <w:r w:rsidRPr="00136E94">
              <w:rPr>
                <w:rFonts w:ascii="標楷體" w:eastAsia="標楷體" w:hAnsi="標楷體" w:cs="標楷體"/>
                <w:color w:val="000000"/>
                <w:kern w:val="0"/>
                <w:sz w:val="28"/>
                <w:szCs w:val="28"/>
              </w:rPr>
              <w:t xml:space="preserve">圖 2-2-1 缺失值熱圖 </w:t>
            </w:r>
            <w:r w:rsidR="008F48CE" w:rsidRPr="00136E94">
              <w:rPr>
                <w:rFonts w:ascii="標楷體" w:eastAsia="標楷體" w:hAnsi="標楷體" w:cs="標楷體" w:hint="eastAsia"/>
                <w:color w:val="000000"/>
                <w:kern w:val="0"/>
                <w:sz w:val="28"/>
                <w:szCs w:val="28"/>
              </w:rPr>
              <w:t>-</w:t>
            </w:r>
            <w:r w:rsidR="008F48CE" w:rsidRPr="00136E94">
              <w:rPr>
                <w:rFonts w:ascii="標楷體" w:eastAsia="標楷體" w:hAnsi="標楷體" w:cs="標楷體"/>
                <w:color w:val="000000"/>
                <w:kern w:val="0"/>
                <w:sz w:val="28"/>
                <w:szCs w:val="28"/>
              </w:rPr>
              <w:t>---------------------</w:t>
            </w:r>
            <w:r w:rsidR="008F48CE" w:rsidRPr="00136E94">
              <w:rPr>
                <w:rFonts w:ascii="標楷體" w:eastAsia="標楷體" w:hAnsi="標楷體" w:cs="標楷體" w:hint="eastAsia"/>
                <w:color w:val="000000"/>
                <w:kern w:val="0"/>
                <w:sz w:val="28"/>
                <w:szCs w:val="28"/>
              </w:rPr>
              <w:t>-</w:t>
            </w:r>
            <w:r w:rsidR="008F48CE" w:rsidRPr="00136E94">
              <w:rPr>
                <w:rFonts w:ascii="標楷體" w:eastAsia="標楷體" w:hAnsi="標楷體" w:cs="標楷體"/>
                <w:color w:val="000000"/>
                <w:kern w:val="0"/>
                <w:sz w:val="28"/>
                <w:szCs w:val="28"/>
              </w:rPr>
              <w:t>--</w:t>
            </w:r>
            <w:r w:rsidR="005F46C4">
              <w:rPr>
                <w:rFonts w:ascii="標楷體" w:eastAsia="標楷體" w:hAnsi="標楷體" w:cs="標楷體"/>
                <w:color w:val="000000"/>
                <w:kern w:val="0"/>
                <w:sz w:val="28"/>
                <w:szCs w:val="28"/>
              </w:rPr>
              <w:t>----</w:t>
            </w:r>
            <w:r w:rsidR="008F48CE" w:rsidRPr="00136E94">
              <w:rPr>
                <w:rFonts w:ascii="標楷體" w:eastAsia="標楷體" w:hAnsi="標楷體" w:cs="標楷體"/>
                <w:color w:val="000000"/>
                <w:kern w:val="0"/>
                <w:sz w:val="28"/>
                <w:szCs w:val="28"/>
              </w:rPr>
              <w:t>---</w:t>
            </w:r>
            <w:r w:rsidR="008F48CE" w:rsidRPr="00136E94">
              <w:rPr>
                <w:rFonts w:ascii="標楷體" w:eastAsia="標楷體" w:hAnsi="標楷體" w:cs="標楷體" w:hint="eastAsia"/>
                <w:color w:val="000000"/>
                <w:kern w:val="0"/>
                <w:sz w:val="28"/>
                <w:szCs w:val="28"/>
              </w:rPr>
              <w:t xml:space="preserve"> </w:t>
            </w:r>
            <w:r w:rsidR="008F48CE">
              <w:rPr>
                <w:rFonts w:ascii="標楷體" w:eastAsia="標楷體" w:hAnsi="標楷體" w:cs="標楷體" w:hint="eastAsia"/>
                <w:color w:val="000000"/>
                <w:kern w:val="0"/>
                <w:sz w:val="28"/>
                <w:szCs w:val="28"/>
              </w:rPr>
              <w:t>1</w:t>
            </w:r>
            <w:r w:rsidR="008F48CE">
              <w:rPr>
                <w:rFonts w:ascii="標楷體" w:eastAsia="標楷體" w:hAnsi="標楷體" w:cs="標楷體"/>
                <w:color w:val="000000"/>
                <w:kern w:val="0"/>
                <w:sz w:val="28"/>
                <w:szCs w:val="28"/>
              </w:rPr>
              <w:t>1</w:t>
            </w:r>
          </w:p>
          <w:p w14:paraId="1AC17046" w14:textId="0C66B6AA" w:rsidR="008F48CE" w:rsidRPr="00136E94" w:rsidRDefault="008F48CE" w:rsidP="00084827">
            <w:pPr>
              <w:tabs>
                <w:tab w:val="left" w:pos="7938"/>
                <w:tab w:val="left" w:pos="7920"/>
              </w:tabs>
              <w:jc w:val="both"/>
              <w:rPr>
                <w:rFonts w:ascii="標楷體" w:eastAsia="標楷體" w:hAnsi="標楷體" w:cs="標楷體"/>
                <w:color w:val="000000"/>
                <w:kern w:val="0"/>
                <w:sz w:val="28"/>
                <w:szCs w:val="28"/>
              </w:rPr>
            </w:pPr>
            <w:r w:rsidRPr="008F48CE">
              <w:rPr>
                <w:rFonts w:ascii="標楷體" w:eastAsia="標楷體" w:hAnsi="標楷體" w:cs="標楷體"/>
                <w:color w:val="000000"/>
                <w:kern w:val="0"/>
                <w:sz w:val="28"/>
                <w:szCs w:val="28"/>
              </w:rPr>
              <w:t>圖 2-2-2 數值特徵原始分佈視覺化</w:t>
            </w:r>
            <w:r>
              <w:rPr>
                <w:rFonts w:ascii="標楷體" w:eastAsia="標楷體" w:hAnsi="標楷體" w:cs="標楷體" w:hint="eastAsia"/>
                <w:color w:val="000000"/>
                <w:kern w:val="0"/>
                <w:sz w:val="28"/>
                <w:szCs w:val="28"/>
              </w:rPr>
              <w:t xml:space="preserve"> </w:t>
            </w:r>
            <w:r w:rsidRPr="00136E94">
              <w:rPr>
                <w:rFonts w:ascii="標楷體" w:eastAsia="標楷體" w:hAnsi="標楷體" w:cs="標楷體" w:hint="eastAsia"/>
                <w:color w:val="000000"/>
                <w:kern w:val="0"/>
                <w:sz w:val="28"/>
                <w:szCs w:val="28"/>
              </w:rPr>
              <w:t>-</w:t>
            </w:r>
            <w:r>
              <w:rPr>
                <w:rFonts w:ascii="標楷體" w:eastAsia="標楷體" w:hAnsi="標楷體" w:cs="標楷體"/>
                <w:color w:val="000000"/>
                <w:kern w:val="0"/>
                <w:sz w:val="28"/>
                <w:szCs w:val="28"/>
              </w:rPr>
              <w:t>---------</w:t>
            </w:r>
            <w:r w:rsidRPr="00136E94">
              <w:rPr>
                <w:rFonts w:ascii="標楷體" w:eastAsia="標楷體" w:hAnsi="標楷體" w:cs="標楷體"/>
                <w:color w:val="000000"/>
                <w:kern w:val="0"/>
                <w:sz w:val="28"/>
                <w:szCs w:val="28"/>
              </w:rPr>
              <w:t>------</w:t>
            </w:r>
            <w:r w:rsidRPr="00136E94">
              <w:rPr>
                <w:rFonts w:ascii="標楷體" w:eastAsia="標楷體" w:hAnsi="標楷體" w:cs="標楷體" w:hint="eastAsia"/>
                <w:color w:val="000000"/>
                <w:kern w:val="0"/>
                <w:sz w:val="28"/>
                <w:szCs w:val="28"/>
              </w:rPr>
              <w:t>-</w:t>
            </w:r>
            <w:r w:rsidR="005F46C4">
              <w:rPr>
                <w:rFonts w:ascii="標楷體" w:eastAsia="標楷體" w:hAnsi="標楷體" w:cs="標楷體"/>
                <w:color w:val="000000"/>
                <w:kern w:val="0"/>
                <w:sz w:val="28"/>
                <w:szCs w:val="28"/>
              </w:rPr>
              <w:t>-</w:t>
            </w:r>
            <w:r w:rsidRPr="00136E94">
              <w:rPr>
                <w:rFonts w:ascii="標楷體" w:eastAsia="標楷體" w:hAnsi="標楷體" w:cs="標楷體"/>
                <w:color w:val="000000"/>
                <w:kern w:val="0"/>
                <w:sz w:val="28"/>
                <w:szCs w:val="28"/>
              </w:rPr>
              <w:t>--</w:t>
            </w:r>
            <w:r w:rsidRPr="00136E94">
              <w:rPr>
                <w:rFonts w:ascii="標楷體" w:eastAsia="標楷體" w:hAnsi="標楷體" w:cs="標楷體" w:hint="eastAsia"/>
                <w:color w:val="000000"/>
                <w:kern w:val="0"/>
                <w:sz w:val="28"/>
                <w:szCs w:val="28"/>
              </w:rPr>
              <w:t xml:space="preserve"> </w:t>
            </w:r>
            <w:r>
              <w:rPr>
                <w:rFonts w:ascii="標楷體" w:eastAsia="標楷體" w:hAnsi="標楷體" w:cs="標楷體" w:hint="eastAsia"/>
                <w:color w:val="000000"/>
                <w:kern w:val="0"/>
                <w:sz w:val="28"/>
                <w:szCs w:val="28"/>
              </w:rPr>
              <w:t>1</w:t>
            </w:r>
            <w:r>
              <w:rPr>
                <w:rFonts w:ascii="標楷體" w:eastAsia="標楷體" w:hAnsi="標楷體" w:cs="標楷體"/>
                <w:color w:val="000000"/>
                <w:kern w:val="0"/>
                <w:sz w:val="28"/>
                <w:szCs w:val="28"/>
              </w:rPr>
              <w:t>2</w:t>
            </w:r>
          </w:p>
          <w:p w14:paraId="63C0580F" w14:textId="1463DF44" w:rsidR="00084827" w:rsidRPr="00136E94" w:rsidRDefault="00084827" w:rsidP="00084827">
            <w:pPr>
              <w:tabs>
                <w:tab w:val="left" w:pos="7938"/>
                <w:tab w:val="left" w:pos="7920"/>
              </w:tabs>
              <w:jc w:val="both"/>
              <w:rPr>
                <w:rFonts w:ascii="標楷體" w:eastAsia="標楷體" w:hAnsi="標楷體" w:cs="標楷體"/>
                <w:color w:val="000000"/>
                <w:kern w:val="0"/>
                <w:sz w:val="28"/>
                <w:szCs w:val="28"/>
              </w:rPr>
            </w:pPr>
            <w:r w:rsidRPr="00136E94">
              <w:rPr>
                <w:rFonts w:ascii="標楷體" w:eastAsia="標楷體" w:hAnsi="標楷體" w:cs="標楷體" w:hint="eastAsia"/>
                <w:color w:val="000000"/>
                <w:kern w:val="0"/>
                <w:sz w:val="28"/>
                <w:szCs w:val="28"/>
              </w:rPr>
              <w:t>表</w:t>
            </w:r>
            <w:r w:rsidR="005F46C4">
              <w:rPr>
                <w:rFonts w:ascii="標楷體" w:eastAsia="標楷體" w:hAnsi="標楷體" w:cs="標楷體" w:hint="eastAsia"/>
                <w:color w:val="000000"/>
                <w:kern w:val="0"/>
                <w:sz w:val="28"/>
                <w:szCs w:val="28"/>
              </w:rPr>
              <w:t xml:space="preserve"> </w:t>
            </w:r>
            <w:r w:rsidRPr="00136E94">
              <w:rPr>
                <w:rFonts w:ascii="標楷體" w:eastAsia="標楷體" w:hAnsi="標楷體" w:cs="標楷體" w:hint="eastAsia"/>
                <w:color w:val="000000"/>
                <w:kern w:val="0"/>
                <w:sz w:val="28"/>
                <w:szCs w:val="28"/>
              </w:rPr>
              <w:t>2</w:t>
            </w:r>
            <w:r w:rsidRPr="00136E94">
              <w:rPr>
                <w:rFonts w:ascii="標楷體" w:eastAsia="標楷體" w:hAnsi="標楷體" w:cs="標楷體"/>
                <w:color w:val="000000"/>
                <w:kern w:val="0"/>
                <w:sz w:val="28"/>
                <w:szCs w:val="28"/>
              </w:rPr>
              <w:t>-4-1</w:t>
            </w:r>
            <w:r w:rsidR="005F46C4">
              <w:rPr>
                <w:rFonts w:ascii="標楷體" w:eastAsia="標楷體" w:hAnsi="標楷體" w:cs="標楷體"/>
                <w:color w:val="000000"/>
                <w:kern w:val="0"/>
                <w:sz w:val="28"/>
                <w:szCs w:val="28"/>
              </w:rPr>
              <w:t xml:space="preserve"> </w:t>
            </w:r>
            <w:r w:rsidR="00906DE3" w:rsidRPr="00136E94">
              <w:rPr>
                <w:rFonts w:ascii="標楷體" w:eastAsia="標楷體" w:hAnsi="標楷體" w:cs="標楷體"/>
                <w:color w:val="000000"/>
                <w:kern w:val="0"/>
                <w:sz w:val="28"/>
                <w:szCs w:val="28"/>
              </w:rPr>
              <w:t>分箱後特徵之</w:t>
            </w:r>
            <w:r w:rsidR="005F46C4">
              <w:rPr>
                <w:rFonts w:ascii="標楷體" w:eastAsia="標楷體" w:hAnsi="標楷體" w:cs="標楷體"/>
                <w:color w:val="000000"/>
                <w:kern w:val="0"/>
                <w:sz w:val="28"/>
                <w:szCs w:val="28"/>
              </w:rPr>
              <w:t>IV</w:t>
            </w:r>
            <w:r w:rsidR="00906DE3" w:rsidRPr="00136E94">
              <w:rPr>
                <w:rFonts w:ascii="標楷體" w:eastAsia="標楷體" w:hAnsi="標楷體" w:cs="標楷體"/>
                <w:color w:val="000000"/>
                <w:kern w:val="0"/>
                <w:sz w:val="28"/>
                <w:szCs w:val="28"/>
              </w:rPr>
              <w:t>值與預測力分類</w:t>
            </w:r>
            <w:r w:rsidR="00906DE3" w:rsidRPr="00136E94">
              <w:rPr>
                <w:rFonts w:ascii="標楷體" w:eastAsia="標楷體" w:hAnsi="標楷體" w:cs="標楷體" w:hint="eastAsia"/>
                <w:color w:val="000000"/>
                <w:kern w:val="0"/>
                <w:sz w:val="28"/>
                <w:szCs w:val="28"/>
              </w:rPr>
              <w:t xml:space="preserve"> </w:t>
            </w:r>
            <w:r w:rsidR="00906DE3" w:rsidRPr="00136E94">
              <w:rPr>
                <w:rFonts w:ascii="標楷體" w:eastAsia="標楷體" w:hAnsi="標楷體" w:cs="標楷體"/>
                <w:color w:val="000000"/>
                <w:kern w:val="0"/>
                <w:sz w:val="28"/>
                <w:szCs w:val="28"/>
              </w:rPr>
              <w:t>-</w:t>
            </w:r>
            <w:r w:rsidRPr="00136E94">
              <w:rPr>
                <w:rFonts w:ascii="標楷體" w:eastAsia="標楷體" w:hAnsi="標楷體" w:cs="標楷體"/>
                <w:color w:val="000000"/>
                <w:kern w:val="0"/>
                <w:sz w:val="28"/>
                <w:szCs w:val="28"/>
              </w:rPr>
              <w:t>------------</w:t>
            </w:r>
            <w:r w:rsidRPr="00136E94">
              <w:rPr>
                <w:rFonts w:ascii="標楷體" w:eastAsia="標楷體" w:hAnsi="標楷體" w:cs="標楷體" w:hint="eastAsia"/>
                <w:color w:val="000000"/>
                <w:kern w:val="0"/>
                <w:sz w:val="28"/>
                <w:szCs w:val="28"/>
              </w:rPr>
              <w:t xml:space="preserve"> </w:t>
            </w:r>
            <w:r w:rsidR="008F48CE">
              <w:rPr>
                <w:rFonts w:ascii="標楷體" w:eastAsia="標楷體" w:hAnsi="標楷體" w:cs="標楷體"/>
                <w:color w:val="000000"/>
                <w:kern w:val="0"/>
                <w:sz w:val="28"/>
                <w:szCs w:val="28"/>
              </w:rPr>
              <w:t>16</w:t>
            </w:r>
          </w:p>
          <w:p w14:paraId="1E6459DA" w14:textId="427FC6FF" w:rsidR="00FA706E" w:rsidRPr="00136E94" w:rsidRDefault="00084827" w:rsidP="00084827">
            <w:pPr>
              <w:tabs>
                <w:tab w:val="left" w:pos="7938"/>
                <w:tab w:val="left" w:pos="7920"/>
              </w:tabs>
              <w:jc w:val="both"/>
              <w:rPr>
                <w:rFonts w:ascii="標楷體" w:eastAsia="標楷體" w:hAnsi="標楷體" w:cs="標楷體"/>
                <w:bCs/>
                <w:color w:val="000000"/>
                <w:kern w:val="0"/>
                <w:sz w:val="28"/>
                <w:szCs w:val="28"/>
              </w:rPr>
            </w:pPr>
            <w:r w:rsidRPr="00136E94">
              <w:rPr>
                <w:rFonts w:ascii="標楷體" w:eastAsia="標楷體" w:hAnsi="標楷體" w:cs="標楷體" w:hint="eastAsia"/>
                <w:color w:val="000000"/>
                <w:kern w:val="0"/>
                <w:sz w:val="28"/>
                <w:szCs w:val="28"/>
              </w:rPr>
              <w:t>表</w:t>
            </w:r>
            <w:r w:rsidR="008F48CE">
              <w:rPr>
                <w:rFonts w:ascii="標楷體" w:eastAsia="標楷體" w:hAnsi="標楷體" w:cs="標楷體" w:hint="eastAsia"/>
                <w:color w:val="000000"/>
                <w:kern w:val="0"/>
                <w:sz w:val="28"/>
                <w:szCs w:val="28"/>
              </w:rPr>
              <w:t xml:space="preserve"> </w:t>
            </w:r>
            <w:r w:rsidRPr="00136E94">
              <w:rPr>
                <w:rFonts w:ascii="標楷體" w:eastAsia="標楷體" w:hAnsi="標楷體" w:cs="標楷體" w:hint="eastAsia"/>
                <w:color w:val="000000"/>
                <w:kern w:val="0"/>
                <w:sz w:val="28"/>
                <w:szCs w:val="28"/>
              </w:rPr>
              <w:t>2</w:t>
            </w:r>
            <w:r w:rsidRPr="00136E94">
              <w:rPr>
                <w:rFonts w:ascii="標楷體" w:eastAsia="標楷體" w:hAnsi="標楷體" w:cs="標楷體"/>
                <w:color w:val="000000"/>
                <w:kern w:val="0"/>
                <w:sz w:val="28"/>
                <w:szCs w:val="28"/>
              </w:rPr>
              <w:t>-4-</w:t>
            </w:r>
            <w:r w:rsidRPr="00136E94">
              <w:rPr>
                <w:rFonts w:ascii="標楷體" w:eastAsia="標楷體" w:hAnsi="標楷體" w:cs="標楷體" w:hint="eastAsia"/>
                <w:color w:val="000000"/>
                <w:kern w:val="0"/>
                <w:sz w:val="28"/>
                <w:szCs w:val="28"/>
              </w:rPr>
              <w:t>2</w:t>
            </w:r>
            <w:r w:rsidR="008473FF" w:rsidRPr="00136E94">
              <w:rPr>
                <w:rFonts w:ascii="標楷體" w:eastAsia="標楷體" w:hAnsi="標楷體" w:cs="標楷體"/>
                <w:bCs/>
                <w:color w:val="000000"/>
                <w:kern w:val="0"/>
                <w:sz w:val="28"/>
                <w:szCs w:val="28"/>
              </w:rPr>
              <w:t xml:space="preserve"> IV 分析結果與建議保留欄位</w:t>
            </w:r>
            <w:r w:rsidR="005F46C4">
              <w:rPr>
                <w:rFonts w:ascii="標楷體" w:eastAsia="標楷體" w:hAnsi="標楷體" w:cs="標楷體" w:hint="eastAsia"/>
                <w:bCs/>
                <w:color w:val="000000"/>
                <w:kern w:val="0"/>
                <w:sz w:val="28"/>
                <w:szCs w:val="28"/>
              </w:rPr>
              <w:t xml:space="preserve"> </w:t>
            </w:r>
            <w:r w:rsidR="005F46C4">
              <w:rPr>
                <w:rFonts w:ascii="標楷體" w:eastAsia="標楷體" w:hAnsi="標楷體" w:cs="標楷體"/>
                <w:bCs/>
                <w:color w:val="000000"/>
                <w:kern w:val="0"/>
                <w:sz w:val="28"/>
                <w:szCs w:val="28"/>
              </w:rPr>
              <w:t>-----------------</w:t>
            </w:r>
            <w:r w:rsidR="008F48CE">
              <w:rPr>
                <w:rFonts w:ascii="標楷體" w:eastAsia="標楷體" w:hAnsi="標楷體" w:cs="標楷體" w:hint="eastAsia"/>
                <w:bCs/>
                <w:color w:val="000000"/>
                <w:kern w:val="0"/>
                <w:sz w:val="28"/>
                <w:szCs w:val="28"/>
              </w:rPr>
              <w:t xml:space="preserve"> </w:t>
            </w:r>
            <w:r w:rsidR="008F48CE">
              <w:rPr>
                <w:rFonts w:ascii="標楷體" w:eastAsia="標楷體" w:hAnsi="標楷體" w:cs="標楷體"/>
                <w:bCs/>
                <w:color w:val="000000"/>
                <w:kern w:val="0"/>
                <w:sz w:val="28"/>
                <w:szCs w:val="28"/>
              </w:rPr>
              <w:t>17</w:t>
            </w:r>
          </w:p>
          <w:p w14:paraId="4B6D8D28" w14:textId="6CAF7826" w:rsidR="00084827" w:rsidRPr="00136E94" w:rsidRDefault="008473FF" w:rsidP="00084827">
            <w:pPr>
              <w:tabs>
                <w:tab w:val="left" w:pos="7938"/>
                <w:tab w:val="left" w:pos="7920"/>
              </w:tabs>
              <w:jc w:val="both"/>
              <w:rPr>
                <w:rFonts w:ascii="標楷體" w:eastAsia="標楷體" w:hAnsi="標楷體" w:cs="標楷體"/>
                <w:color w:val="000000"/>
                <w:kern w:val="0"/>
                <w:sz w:val="28"/>
                <w:szCs w:val="28"/>
              </w:rPr>
            </w:pPr>
            <w:r w:rsidRPr="00136E94">
              <w:rPr>
                <w:rFonts w:ascii="標楷體" w:eastAsia="標楷體" w:hAnsi="標楷體" w:cs="標楷體"/>
                <w:color w:val="000000"/>
                <w:kern w:val="0"/>
                <w:sz w:val="28"/>
                <w:szCs w:val="28"/>
              </w:rPr>
              <w:t>表</w:t>
            </w:r>
            <w:r w:rsidR="008F48CE">
              <w:rPr>
                <w:rFonts w:ascii="標楷體" w:eastAsia="標楷體" w:hAnsi="標楷體" w:cs="標楷體" w:hint="eastAsia"/>
                <w:color w:val="000000"/>
                <w:kern w:val="0"/>
                <w:sz w:val="28"/>
                <w:szCs w:val="28"/>
              </w:rPr>
              <w:t xml:space="preserve"> </w:t>
            </w:r>
            <w:r w:rsidRPr="00136E94">
              <w:rPr>
                <w:rFonts w:ascii="標楷體" w:eastAsia="標楷體" w:hAnsi="標楷體" w:cs="標楷體"/>
                <w:color w:val="000000"/>
                <w:kern w:val="0"/>
                <w:sz w:val="28"/>
                <w:szCs w:val="28"/>
              </w:rPr>
              <w:t>2-4-3 age_binned 欄位之 WOE 值範例</w:t>
            </w:r>
            <w:r w:rsidR="005F46C4">
              <w:rPr>
                <w:rFonts w:ascii="標楷體" w:eastAsia="標楷體" w:hAnsi="標楷體" w:cs="標楷體" w:hint="eastAsia"/>
                <w:color w:val="000000"/>
                <w:kern w:val="0"/>
                <w:sz w:val="28"/>
                <w:szCs w:val="28"/>
              </w:rPr>
              <w:t xml:space="preserve"> </w:t>
            </w:r>
            <w:r w:rsidR="005F46C4">
              <w:rPr>
                <w:rFonts w:ascii="標楷體" w:eastAsia="標楷體" w:hAnsi="標楷體" w:cs="標楷體"/>
                <w:color w:val="000000"/>
                <w:kern w:val="0"/>
                <w:sz w:val="28"/>
                <w:szCs w:val="28"/>
              </w:rPr>
              <w:t>--------------</w:t>
            </w:r>
            <w:r w:rsidR="008F48CE">
              <w:rPr>
                <w:rFonts w:ascii="標楷體" w:eastAsia="標楷體" w:hAnsi="標楷體" w:cs="標楷體" w:hint="eastAsia"/>
                <w:color w:val="000000"/>
                <w:kern w:val="0"/>
                <w:sz w:val="28"/>
                <w:szCs w:val="28"/>
              </w:rPr>
              <w:t xml:space="preserve"> </w:t>
            </w:r>
            <w:r w:rsidR="008F48CE">
              <w:rPr>
                <w:rFonts w:ascii="標楷體" w:eastAsia="標楷體" w:hAnsi="標楷體" w:cs="標楷體"/>
                <w:color w:val="000000"/>
                <w:kern w:val="0"/>
                <w:sz w:val="28"/>
                <w:szCs w:val="28"/>
              </w:rPr>
              <w:t>18</w:t>
            </w:r>
          </w:p>
          <w:p w14:paraId="29A43A0C" w14:textId="4C636FE3" w:rsidR="00FA706E" w:rsidRPr="00136E94" w:rsidRDefault="00FA706E" w:rsidP="00FA706E">
            <w:pPr>
              <w:tabs>
                <w:tab w:val="left" w:pos="7938"/>
                <w:tab w:val="left" w:pos="7920"/>
              </w:tabs>
              <w:jc w:val="both"/>
              <w:rPr>
                <w:rFonts w:ascii="標楷體" w:eastAsia="標楷體" w:hAnsi="標楷體" w:cs="標楷體"/>
                <w:color w:val="000000"/>
                <w:kern w:val="0"/>
                <w:sz w:val="28"/>
                <w:szCs w:val="28"/>
              </w:rPr>
            </w:pPr>
            <w:r w:rsidRPr="00136E94">
              <w:rPr>
                <w:rFonts w:ascii="標楷體" w:eastAsia="標楷體" w:hAnsi="標楷體" w:cs="標楷體" w:hint="eastAsia"/>
                <w:color w:val="000000"/>
                <w:kern w:val="0"/>
                <w:sz w:val="28"/>
                <w:szCs w:val="28"/>
              </w:rPr>
              <w:t>表</w:t>
            </w:r>
            <w:r w:rsidR="008F48CE">
              <w:rPr>
                <w:rFonts w:ascii="標楷體" w:eastAsia="標楷體" w:hAnsi="標楷體" w:cs="標楷體" w:hint="eastAsia"/>
                <w:color w:val="000000"/>
                <w:kern w:val="0"/>
                <w:sz w:val="28"/>
                <w:szCs w:val="28"/>
              </w:rPr>
              <w:t xml:space="preserve"> </w:t>
            </w:r>
            <w:r w:rsidRPr="00136E94">
              <w:rPr>
                <w:rFonts w:ascii="標楷體" w:eastAsia="標楷體" w:hAnsi="標楷體" w:cs="標楷體" w:hint="eastAsia"/>
                <w:color w:val="000000"/>
                <w:kern w:val="0"/>
                <w:sz w:val="28"/>
                <w:szCs w:val="28"/>
              </w:rPr>
              <w:t>2-4-4 建議保留之重要特徵</w:t>
            </w:r>
            <w:r w:rsidR="005F46C4">
              <w:rPr>
                <w:rFonts w:ascii="標楷體" w:eastAsia="標楷體" w:hAnsi="標楷體" w:cs="標楷體" w:hint="eastAsia"/>
                <w:color w:val="000000"/>
                <w:kern w:val="0"/>
                <w:sz w:val="28"/>
                <w:szCs w:val="28"/>
              </w:rPr>
              <w:t xml:space="preserve"> </w:t>
            </w:r>
            <w:r w:rsidR="005F46C4">
              <w:rPr>
                <w:rFonts w:ascii="標楷體" w:eastAsia="標楷體" w:hAnsi="標楷體" w:cs="標楷體"/>
                <w:color w:val="000000"/>
                <w:kern w:val="0"/>
                <w:sz w:val="28"/>
                <w:szCs w:val="28"/>
              </w:rPr>
              <w:t>------------------------</w:t>
            </w:r>
            <w:r w:rsidR="008F48CE">
              <w:rPr>
                <w:rFonts w:ascii="標楷體" w:eastAsia="標楷體" w:hAnsi="標楷體" w:cs="標楷體" w:hint="eastAsia"/>
                <w:color w:val="000000"/>
                <w:kern w:val="0"/>
                <w:sz w:val="28"/>
                <w:szCs w:val="28"/>
              </w:rPr>
              <w:t xml:space="preserve"> </w:t>
            </w:r>
            <w:r w:rsidR="008F48CE">
              <w:rPr>
                <w:rFonts w:ascii="標楷體" w:eastAsia="標楷體" w:hAnsi="標楷體" w:cs="標楷體"/>
                <w:color w:val="000000"/>
                <w:kern w:val="0"/>
                <w:sz w:val="28"/>
                <w:szCs w:val="28"/>
              </w:rPr>
              <w:t>18</w:t>
            </w:r>
          </w:p>
          <w:p w14:paraId="0F56F8FE" w14:textId="23204376" w:rsidR="000464C2" w:rsidRPr="00136E94" w:rsidRDefault="000464C2" w:rsidP="00FA706E">
            <w:pPr>
              <w:tabs>
                <w:tab w:val="left" w:pos="7938"/>
                <w:tab w:val="left" w:pos="7920"/>
              </w:tabs>
              <w:jc w:val="both"/>
              <w:rPr>
                <w:rFonts w:ascii="標楷體" w:eastAsia="標楷體" w:hAnsi="標楷體" w:cs="標楷體"/>
                <w:color w:val="000000"/>
                <w:kern w:val="0"/>
                <w:sz w:val="28"/>
                <w:szCs w:val="28"/>
              </w:rPr>
            </w:pPr>
            <w:r w:rsidRPr="00136E94">
              <w:rPr>
                <w:rFonts w:ascii="標楷體" w:eastAsia="標楷體" w:hAnsi="標楷體" w:cs="標楷體"/>
                <w:bCs/>
                <w:color w:val="000000"/>
                <w:kern w:val="0"/>
                <w:sz w:val="28"/>
                <w:szCs w:val="28"/>
              </w:rPr>
              <w:t>圖</w:t>
            </w:r>
            <w:r w:rsidR="008F48CE">
              <w:rPr>
                <w:rFonts w:ascii="標楷體" w:eastAsia="標楷體" w:hAnsi="標楷體" w:cs="標楷體" w:hint="eastAsia"/>
                <w:bCs/>
                <w:color w:val="000000"/>
                <w:kern w:val="0"/>
                <w:sz w:val="28"/>
                <w:szCs w:val="28"/>
              </w:rPr>
              <w:t xml:space="preserve"> </w:t>
            </w:r>
            <w:r w:rsidRPr="00136E94">
              <w:rPr>
                <w:rFonts w:ascii="標楷體" w:eastAsia="標楷體" w:hAnsi="標楷體" w:cs="標楷體"/>
                <w:bCs/>
                <w:color w:val="000000"/>
                <w:kern w:val="0"/>
                <w:sz w:val="28"/>
                <w:szCs w:val="28"/>
              </w:rPr>
              <w:t>2-5-1 經 SMOTE 處理後之目標變數分布圖</w:t>
            </w:r>
            <w:r w:rsidR="005F46C4">
              <w:rPr>
                <w:rFonts w:ascii="標楷體" w:eastAsia="標楷體" w:hAnsi="標楷體" w:cs="標楷體" w:hint="eastAsia"/>
                <w:bCs/>
                <w:color w:val="000000"/>
                <w:kern w:val="0"/>
                <w:sz w:val="28"/>
                <w:szCs w:val="28"/>
              </w:rPr>
              <w:t xml:space="preserve"> </w:t>
            </w:r>
            <w:r w:rsidR="005F46C4">
              <w:rPr>
                <w:rFonts w:ascii="標楷體" w:eastAsia="標楷體" w:hAnsi="標楷體" w:cs="標楷體"/>
                <w:bCs/>
                <w:color w:val="000000"/>
                <w:kern w:val="0"/>
                <w:sz w:val="28"/>
                <w:szCs w:val="28"/>
              </w:rPr>
              <w:t>-----------</w:t>
            </w:r>
            <w:r w:rsidR="008F48CE">
              <w:rPr>
                <w:rFonts w:ascii="標楷體" w:eastAsia="標楷體" w:hAnsi="標楷體" w:cs="標楷體" w:hint="eastAsia"/>
                <w:bCs/>
                <w:color w:val="000000"/>
                <w:kern w:val="0"/>
                <w:sz w:val="28"/>
                <w:szCs w:val="28"/>
              </w:rPr>
              <w:t xml:space="preserve"> </w:t>
            </w:r>
            <w:r w:rsidR="008F48CE">
              <w:rPr>
                <w:rFonts w:ascii="標楷體" w:eastAsia="標楷體" w:hAnsi="標楷體" w:cs="標楷體"/>
                <w:bCs/>
                <w:color w:val="000000"/>
                <w:kern w:val="0"/>
                <w:sz w:val="28"/>
                <w:szCs w:val="28"/>
              </w:rPr>
              <w:t>20</w:t>
            </w:r>
          </w:p>
          <w:p w14:paraId="70E1E953" w14:textId="161787F1" w:rsidR="00FA706E" w:rsidRPr="00136E94" w:rsidRDefault="000464C2" w:rsidP="00084827">
            <w:pPr>
              <w:tabs>
                <w:tab w:val="left" w:pos="7938"/>
                <w:tab w:val="left" w:pos="7920"/>
              </w:tabs>
              <w:jc w:val="both"/>
              <w:rPr>
                <w:rFonts w:ascii="標楷體" w:eastAsia="標楷體" w:hAnsi="標楷體" w:cs="標楷體"/>
                <w:bCs/>
                <w:color w:val="000000"/>
                <w:kern w:val="0"/>
                <w:sz w:val="28"/>
                <w:szCs w:val="28"/>
              </w:rPr>
            </w:pPr>
            <w:r w:rsidRPr="00136E94">
              <w:rPr>
                <w:rFonts w:ascii="標楷體" w:eastAsia="標楷體" w:hAnsi="標楷體" w:cs="標楷體"/>
                <w:bCs/>
                <w:color w:val="000000"/>
                <w:kern w:val="0"/>
                <w:sz w:val="28"/>
                <w:szCs w:val="28"/>
              </w:rPr>
              <w:t>圖</w:t>
            </w:r>
            <w:r w:rsidR="008F48CE">
              <w:rPr>
                <w:rFonts w:ascii="標楷體" w:eastAsia="標楷體" w:hAnsi="標楷體" w:cs="標楷體" w:hint="eastAsia"/>
                <w:bCs/>
                <w:color w:val="000000"/>
                <w:kern w:val="0"/>
                <w:sz w:val="28"/>
                <w:szCs w:val="28"/>
              </w:rPr>
              <w:t xml:space="preserve"> </w:t>
            </w:r>
            <w:r w:rsidRPr="00136E94">
              <w:rPr>
                <w:rFonts w:ascii="標楷體" w:eastAsia="標楷體" w:hAnsi="標楷體" w:cs="標楷體"/>
                <w:bCs/>
                <w:color w:val="000000"/>
                <w:kern w:val="0"/>
                <w:sz w:val="28"/>
                <w:szCs w:val="28"/>
              </w:rPr>
              <w:t>2-</w:t>
            </w:r>
            <w:r w:rsidRPr="00136E94">
              <w:rPr>
                <w:rFonts w:ascii="標楷體" w:eastAsia="標楷體" w:hAnsi="標楷體" w:cs="標楷體" w:hint="eastAsia"/>
                <w:bCs/>
                <w:color w:val="000000"/>
                <w:kern w:val="0"/>
                <w:sz w:val="28"/>
                <w:szCs w:val="28"/>
              </w:rPr>
              <w:t>5</w:t>
            </w:r>
            <w:r w:rsidRPr="00136E94">
              <w:rPr>
                <w:rFonts w:ascii="標楷體" w:eastAsia="標楷體" w:hAnsi="標楷體" w:cs="標楷體"/>
                <w:bCs/>
                <w:color w:val="000000"/>
                <w:kern w:val="0"/>
                <w:sz w:val="28"/>
                <w:szCs w:val="28"/>
              </w:rPr>
              <w:t>-2 數值型與類別型變數之違約分布箱型圖比較</w:t>
            </w:r>
            <w:r w:rsidR="005F46C4">
              <w:rPr>
                <w:rFonts w:ascii="標楷體" w:eastAsia="標楷體" w:hAnsi="標楷體" w:cs="標楷體" w:hint="eastAsia"/>
                <w:bCs/>
                <w:color w:val="000000"/>
                <w:kern w:val="0"/>
                <w:sz w:val="28"/>
                <w:szCs w:val="28"/>
              </w:rPr>
              <w:t xml:space="preserve"> </w:t>
            </w:r>
            <w:r w:rsidR="005F46C4">
              <w:rPr>
                <w:rFonts w:ascii="標楷體" w:eastAsia="標楷體" w:hAnsi="標楷體" w:cs="標楷體"/>
                <w:bCs/>
                <w:color w:val="000000"/>
                <w:kern w:val="0"/>
                <w:sz w:val="28"/>
                <w:szCs w:val="28"/>
              </w:rPr>
              <w:t>----</w:t>
            </w:r>
            <w:r w:rsidR="008F48CE">
              <w:rPr>
                <w:rFonts w:ascii="標楷體" w:eastAsia="標楷體" w:hAnsi="標楷體" w:cs="標楷體" w:hint="eastAsia"/>
                <w:bCs/>
                <w:color w:val="000000"/>
                <w:kern w:val="0"/>
                <w:sz w:val="28"/>
                <w:szCs w:val="28"/>
              </w:rPr>
              <w:t xml:space="preserve"> </w:t>
            </w:r>
            <w:r w:rsidR="008F48CE">
              <w:rPr>
                <w:rFonts w:ascii="標楷體" w:eastAsia="標楷體" w:hAnsi="標楷體" w:cs="標楷體"/>
                <w:bCs/>
                <w:color w:val="000000"/>
                <w:kern w:val="0"/>
                <w:sz w:val="28"/>
                <w:szCs w:val="28"/>
              </w:rPr>
              <w:t>21</w:t>
            </w:r>
          </w:p>
          <w:p w14:paraId="3FB8AE4D" w14:textId="0C01879D" w:rsidR="000464C2" w:rsidRPr="00136E94" w:rsidRDefault="000464C2" w:rsidP="000464C2">
            <w:pPr>
              <w:tabs>
                <w:tab w:val="left" w:pos="7938"/>
                <w:tab w:val="left" w:pos="7920"/>
              </w:tabs>
              <w:jc w:val="both"/>
              <w:rPr>
                <w:rFonts w:ascii="標楷體" w:eastAsia="標楷體" w:hAnsi="標楷體" w:cs="標楷體"/>
                <w:bCs/>
                <w:color w:val="000000"/>
                <w:kern w:val="0"/>
                <w:sz w:val="28"/>
                <w:szCs w:val="28"/>
              </w:rPr>
            </w:pPr>
            <w:r w:rsidRPr="00136E94">
              <w:rPr>
                <w:rFonts w:ascii="標楷體" w:eastAsia="標楷體" w:hAnsi="標楷體" w:cs="標楷體"/>
                <w:bCs/>
                <w:color w:val="000000"/>
                <w:kern w:val="0"/>
                <w:sz w:val="28"/>
                <w:szCs w:val="28"/>
              </w:rPr>
              <w:t>圖</w:t>
            </w:r>
            <w:r w:rsidR="008F48CE">
              <w:rPr>
                <w:rFonts w:ascii="標楷體" w:eastAsia="標楷體" w:hAnsi="標楷體" w:cs="標楷體" w:hint="eastAsia"/>
                <w:bCs/>
                <w:color w:val="000000"/>
                <w:kern w:val="0"/>
                <w:sz w:val="28"/>
                <w:szCs w:val="28"/>
              </w:rPr>
              <w:t xml:space="preserve"> </w:t>
            </w:r>
            <w:r w:rsidRPr="00136E94">
              <w:rPr>
                <w:rFonts w:ascii="標楷體" w:eastAsia="標楷體" w:hAnsi="標楷體" w:cs="標楷體"/>
                <w:bCs/>
                <w:color w:val="000000"/>
                <w:kern w:val="0"/>
                <w:sz w:val="28"/>
                <w:szCs w:val="28"/>
              </w:rPr>
              <w:t>2-</w:t>
            </w:r>
            <w:r w:rsidRPr="00136E94">
              <w:rPr>
                <w:rFonts w:ascii="標楷體" w:eastAsia="標楷體" w:hAnsi="標楷體" w:cs="標楷體" w:hint="eastAsia"/>
                <w:bCs/>
                <w:color w:val="000000"/>
                <w:kern w:val="0"/>
                <w:sz w:val="28"/>
                <w:szCs w:val="28"/>
              </w:rPr>
              <w:t>5</w:t>
            </w:r>
            <w:r w:rsidRPr="00136E94">
              <w:rPr>
                <w:rFonts w:ascii="標楷體" w:eastAsia="標楷體" w:hAnsi="標楷體" w:cs="標楷體"/>
                <w:bCs/>
                <w:color w:val="000000"/>
                <w:kern w:val="0"/>
                <w:sz w:val="28"/>
                <w:szCs w:val="28"/>
              </w:rPr>
              <w:t xml:space="preserve">-3 </w:t>
            </w:r>
            <w:r w:rsidRPr="00136E94">
              <w:rPr>
                <w:rFonts w:ascii="標楷體" w:eastAsia="標楷體" w:hAnsi="標楷體" w:cs="標楷體" w:hint="eastAsia"/>
                <w:bCs/>
                <w:color w:val="000000"/>
                <w:kern w:val="0"/>
                <w:sz w:val="28"/>
                <w:szCs w:val="28"/>
              </w:rPr>
              <w:t>特徵間相關係數熱力圖</w:t>
            </w:r>
            <w:r w:rsidR="005F46C4">
              <w:rPr>
                <w:rFonts w:ascii="標楷體" w:eastAsia="標楷體" w:hAnsi="標楷體" w:cs="標楷體" w:hint="eastAsia"/>
                <w:bCs/>
                <w:color w:val="000000"/>
                <w:kern w:val="0"/>
                <w:sz w:val="28"/>
                <w:szCs w:val="28"/>
              </w:rPr>
              <w:t xml:space="preserve"> </w:t>
            </w:r>
            <w:r w:rsidR="005F46C4">
              <w:rPr>
                <w:rFonts w:ascii="標楷體" w:eastAsia="標楷體" w:hAnsi="標楷體" w:cs="標楷體"/>
                <w:bCs/>
                <w:color w:val="000000"/>
                <w:kern w:val="0"/>
                <w:sz w:val="28"/>
                <w:szCs w:val="28"/>
              </w:rPr>
              <w:t>----------------------</w:t>
            </w:r>
            <w:r w:rsidR="008F48CE">
              <w:rPr>
                <w:rFonts w:ascii="標楷體" w:eastAsia="標楷體" w:hAnsi="標楷體" w:cs="標楷體" w:hint="eastAsia"/>
                <w:bCs/>
                <w:color w:val="000000"/>
                <w:kern w:val="0"/>
                <w:sz w:val="28"/>
                <w:szCs w:val="28"/>
              </w:rPr>
              <w:t xml:space="preserve"> </w:t>
            </w:r>
            <w:r w:rsidR="008F48CE">
              <w:rPr>
                <w:rFonts w:ascii="標楷體" w:eastAsia="標楷體" w:hAnsi="標楷體" w:cs="標楷體"/>
                <w:bCs/>
                <w:color w:val="000000"/>
                <w:kern w:val="0"/>
                <w:sz w:val="28"/>
                <w:szCs w:val="28"/>
              </w:rPr>
              <w:t>22</w:t>
            </w:r>
          </w:p>
          <w:p w14:paraId="2A1429EB" w14:textId="5BEA0DA4" w:rsidR="009F7EA2" w:rsidRPr="00136E94" w:rsidRDefault="009F7EA2" w:rsidP="00084827">
            <w:pPr>
              <w:tabs>
                <w:tab w:val="left" w:pos="7938"/>
                <w:tab w:val="left" w:pos="7920"/>
              </w:tabs>
              <w:jc w:val="both"/>
              <w:rPr>
                <w:rFonts w:ascii="標楷體" w:eastAsia="標楷體" w:hAnsi="標楷體" w:cs="標楷體"/>
                <w:bCs/>
                <w:color w:val="000000"/>
                <w:kern w:val="0"/>
                <w:sz w:val="28"/>
                <w:szCs w:val="28"/>
              </w:rPr>
            </w:pPr>
            <w:r w:rsidRPr="00136E94">
              <w:rPr>
                <w:rFonts w:ascii="標楷體" w:eastAsia="標楷體" w:hAnsi="標楷體" w:cs="標楷體"/>
                <w:bCs/>
                <w:color w:val="000000"/>
                <w:kern w:val="0"/>
                <w:sz w:val="28"/>
                <w:szCs w:val="28"/>
              </w:rPr>
              <w:t>表</w:t>
            </w:r>
            <w:r w:rsidR="00BD3AAC" w:rsidRPr="00136E94">
              <w:rPr>
                <w:rFonts w:ascii="標楷體" w:eastAsia="標楷體" w:hAnsi="標楷體" w:cs="標楷體"/>
                <w:bCs/>
                <w:color w:val="000000"/>
                <w:kern w:val="0"/>
                <w:sz w:val="28"/>
                <w:szCs w:val="28"/>
              </w:rPr>
              <w:t xml:space="preserve"> 3-3</w:t>
            </w:r>
            <w:r w:rsidRPr="00136E94">
              <w:rPr>
                <w:rFonts w:ascii="標楷體" w:eastAsia="標楷體" w:hAnsi="標楷體" w:cs="標楷體"/>
                <w:bCs/>
                <w:color w:val="000000"/>
                <w:kern w:val="0"/>
                <w:sz w:val="28"/>
                <w:szCs w:val="28"/>
              </w:rPr>
              <w:t>-1 雙模型於測試集之評估指標比較</w:t>
            </w:r>
            <w:r w:rsidR="005F46C4">
              <w:rPr>
                <w:rFonts w:ascii="標楷體" w:eastAsia="標楷體" w:hAnsi="標楷體" w:cs="標楷體" w:hint="eastAsia"/>
                <w:bCs/>
                <w:color w:val="000000"/>
                <w:kern w:val="0"/>
                <w:sz w:val="28"/>
                <w:szCs w:val="28"/>
              </w:rPr>
              <w:t xml:space="preserve"> </w:t>
            </w:r>
            <w:r w:rsidR="005F46C4">
              <w:rPr>
                <w:rFonts w:ascii="標楷體" w:eastAsia="標楷體" w:hAnsi="標楷體" w:cs="標楷體"/>
                <w:bCs/>
                <w:color w:val="000000"/>
                <w:kern w:val="0"/>
                <w:sz w:val="28"/>
                <w:szCs w:val="28"/>
              </w:rPr>
              <w:t>--------------</w:t>
            </w:r>
            <w:r w:rsidR="008F48CE">
              <w:rPr>
                <w:rFonts w:ascii="標楷體" w:eastAsia="標楷體" w:hAnsi="標楷體" w:cs="標楷體" w:hint="eastAsia"/>
                <w:bCs/>
                <w:color w:val="000000"/>
                <w:kern w:val="0"/>
                <w:sz w:val="28"/>
                <w:szCs w:val="28"/>
              </w:rPr>
              <w:t xml:space="preserve"> </w:t>
            </w:r>
            <w:r w:rsidR="008F48CE">
              <w:rPr>
                <w:rFonts w:ascii="標楷體" w:eastAsia="標楷體" w:hAnsi="標楷體" w:cs="標楷體"/>
                <w:bCs/>
                <w:color w:val="000000"/>
                <w:kern w:val="0"/>
                <w:sz w:val="28"/>
                <w:szCs w:val="28"/>
              </w:rPr>
              <w:t>26</w:t>
            </w:r>
          </w:p>
          <w:p w14:paraId="2C5D667B" w14:textId="58836E30" w:rsidR="00084827" w:rsidRDefault="00084827" w:rsidP="00084827">
            <w:pPr>
              <w:tabs>
                <w:tab w:val="left" w:pos="7938"/>
                <w:tab w:val="left" w:pos="7920"/>
              </w:tabs>
              <w:jc w:val="both"/>
              <w:rPr>
                <w:rFonts w:ascii="標楷體" w:eastAsia="標楷體" w:hAnsi="標楷體" w:cs="標楷體"/>
                <w:color w:val="000000"/>
                <w:kern w:val="0"/>
                <w:sz w:val="28"/>
                <w:szCs w:val="28"/>
              </w:rPr>
            </w:pPr>
            <w:r w:rsidRPr="00136E94">
              <w:rPr>
                <w:rFonts w:ascii="標楷體" w:eastAsia="標楷體" w:hAnsi="標楷體" w:cs="標楷體" w:hint="eastAsia"/>
                <w:color w:val="000000"/>
                <w:kern w:val="0"/>
                <w:sz w:val="28"/>
                <w:szCs w:val="28"/>
              </w:rPr>
              <w:t xml:space="preserve">表 </w:t>
            </w:r>
            <w:r w:rsidR="00BD3AAC" w:rsidRPr="00136E94">
              <w:rPr>
                <w:rFonts w:ascii="標楷體" w:eastAsia="標楷體" w:hAnsi="標楷體" w:cs="標楷體" w:hint="eastAsia"/>
                <w:color w:val="000000"/>
                <w:kern w:val="0"/>
                <w:sz w:val="28"/>
                <w:szCs w:val="28"/>
              </w:rPr>
              <w:t>3-</w:t>
            </w:r>
            <w:r w:rsidR="00BD3AAC" w:rsidRPr="00136E94">
              <w:rPr>
                <w:rFonts w:ascii="標楷體" w:eastAsia="標楷體" w:hAnsi="標楷體" w:cs="標楷體"/>
                <w:color w:val="000000"/>
                <w:kern w:val="0"/>
                <w:sz w:val="28"/>
                <w:szCs w:val="28"/>
              </w:rPr>
              <w:t>4</w:t>
            </w:r>
            <w:r w:rsidRPr="00136E94">
              <w:rPr>
                <w:rFonts w:ascii="標楷體" w:eastAsia="標楷體" w:hAnsi="標楷體" w:cs="標楷體" w:hint="eastAsia"/>
                <w:color w:val="000000"/>
                <w:kern w:val="0"/>
                <w:sz w:val="28"/>
                <w:szCs w:val="28"/>
              </w:rPr>
              <w:t xml:space="preserve">-1 模型效能評估指標總覽 </w:t>
            </w:r>
            <w:r w:rsidRPr="00136E94">
              <w:rPr>
                <w:rFonts w:ascii="標楷體" w:eastAsia="標楷體" w:hAnsi="標楷體" w:cs="標楷體"/>
                <w:color w:val="000000"/>
                <w:kern w:val="0"/>
                <w:sz w:val="28"/>
                <w:szCs w:val="28"/>
              </w:rPr>
              <w:t>----------------------</w:t>
            </w:r>
            <w:r w:rsidRPr="00136E94">
              <w:rPr>
                <w:rFonts w:ascii="標楷體" w:eastAsia="標楷體" w:hAnsi="標楷體" w:cs="標楷體" w:hint="eastAsia"/>
                <w:color w:val="000000"/>
                <w:kern w:val="0"/>
                <w:sz w:val="28"/>
                <w:szCs w:val="28"/>
              </w:rPr>
              <w:t xml:space="preserve"> </w:t>
            </w:r>
            <w:r w:rsidR="008F48CE">
              <w:rPr>
                <w:rFonts w:ascii="標楷體" w:eastAsia="標楷體" w:hAnsi="標楷體" w:cs="標楷體"/>
                <w:color w:val="000000"/>
                <w:kern w:val="0"/>
                <w:sz w:val="28"/>
                <w:szCs w:val="28"/>
              </w:rPr>
              <w:t>27</w:t>
            </w:r>
          </w:p>
          <w:p w14:paraId="76C1DB12" w14:textId="7929D737" w:rsidR="00EA74BD" w:rsidRPr="00EA74BD" w:rsidRDefault="00EA74BD" w:rsidP="00084827">
            <w:pPr>
              <w:tabs>
                <w:tab w:val="left" w:pos="7938"/>
                <w:tab w:val="left" w:pos="7920"/>
              </w:tabs>
              <w:jc w:val="both"/>
              <w:rPr>
                <w:rFonts w:ascii="標楷體" w:eastAsia="標楷體" w:hAnsi="標楷體" w:cs="標楷體" w:hint="eastAsia"/>
                <w:color w:val="000000"/>
                <w:kern w:val="0"/>
                <w:sz w:val="28"/>
                <w:szCs w:val="28"/>
              </w:rPr>
            </w:pPr>
            <w:r w:rsidRPr="00EA74BD">
              <w:rPr>
                <w:rFonts w:ascii="標楷體" w:eastAsia="標楷體" w:hAnsi="標楷體" w:cs="標楷體"/>
                <w:color w:val="000000"/>
                <w:kern w:val="0"/>
                <w:sz w:val="28"/>
                <w:szCs w:val="28"/>
              </w:rPr>
              <w:t>表</w:t>
            </w:r>
            <w:r w:rsidRPr="00EA74BD">
              <w:rPr>
                <w:rFonts w:ascii="標楷體" w:eastAsia="標楷體" w:hAnsi="標楷體" w:cs="標楷體" w:hint="eastAsia"/>
                <w:color w:val="000000"/>
                <w:kern w:val="0"/>
                <w:sz w:val="28"/>
                <w:szCs w:val="28"/>
              </w:rPr>
              <w:t xml:space="preserve"> </w:t>
            </w:r>
            <w:r w:rsidRPr="00EA74BD">
              <w:rPr>
                <w:rFonts w:ascii="標楷體" w:eastAsia="標楷體" w:hAnsi="標楷體" w:cs="標楷體"/>
                <w:color w:val="000000"/>
                <w:kern w:val="0"/>
                <w:sz w:val="28"/>
                <w:szCs w:val="28"/>
              </w:rPr>
              <w:t>3-4-2 特徵工程後</w:t>
            </w:r>
            <w:r w:rsidRPr="00EA74BD">
              <w:rPr>
                <w:rFonts w:ascii="標楷體" w:eastAsia="標楷體" w:hAnsi="標楷體" w:cs="標楷體" w:hint="eastAsia"/>
                <w:color w:val="000000"/>
                <w:kern w:val="0"/>
                <w:sz w:val="28"/>
                <w:szCs w:val="28"/>
              </w:rPr>
              <w:t>AUC差異</w:t>
            </w:r>
            <w:r>
              <w:rPr>
                <w:rFonts w:ascii="標楷體" w:eastAsia="標楷體" w:hAnsi="標楷體" w:cs="標楷體" w:hint="eastAsia"/>
                <w:color w:val="000000"/>
                <w:kern w:val="0"/>
                <w:sz w:val="28"/>
                <w:szCs w:val="28"/>
              </w:rPr>
              <w:t xml:space="preserve"> </w:t>
            </w:r>
            <w:r w:rsidRPr="00136E94">
              <w:rPr>
                <w:rFonts w:ascii="標楷體" w:eastAsia="標楷體" w:hAnsi="標楷體" w:cs="標楷體"/>
                <w:color w:val="000000"/>
                <w:kern w:val="0"/>
                <w:sz w:val="28"/>
                <w:szCs w:val="28"/>
              </w:rPr>
              <w:t>-------------------</w:t>
            </w:r>
            <w:r>
              <w:rPr>
                <w:rFonts w:ascii="標楷體" w:eastAsia="標楷體" w:hAnsi="標楷體" w:cs="標楷體"/>
                <w:color w:val="000000"/>
                <w:kern w:val="0"/>
                <w:sz w:val="28"/>
                <w:szCs w:val="28"/>
              </w:rPr>
              <w:t>--</w:t>
            </w:r>
            <w:r w:rsidRPr="00136E94">
              <w:rPr>
                <w:rFonts w:ascii="標楷體" w:eastAsia="標楷體" w:hAnsi="標楷體" w:cs="標楷體"/>
                <w:color w:val="000000"/>
                <w:kern w:val="0"/>
                <w:sz w:val="28"/>
                <w:szCs w:val="28"/>
              </w:rPr>
              <w:t>---</w:t>
            </w:r>
            <w:r w:rsidRPr="00136E94">
              <w:rPr>
                <w:rFonts w:ascii="標楷體" w:eastAsia="標楷體" w:hAnsi="標楷體" w:cs="標楷體" w:hint="eastAsia"/>
                <w:color w:val="000000"/>
                <w:kern w:val="0"/>
                <w:sz w:val="28"/>
                <w:szCs w:val="28"/>
              </w:rPr>
              <w:t xml:space="preserve"> </w:t>
            </w:r>
            <w:r w:rsidR="008F48CE">
              <w:rPr>
                <w:rFonts w:ascii="標楷體" w:eastAsia="標楷體" w:hAnsi="標楷體" w:cs="標楷體"/>
                <w:color w:val="000000"/>
                <w:kern w:val="0"/>
                <w:sz w:val="28"/>
                <w:szCs w:val="28"/>
              </w:rPr>
              <w:t>27</w:t>
            </w:r>
          </w:p>
          <w:p w14:paraId="1631522E" w14:textId="6EA03FB9" w:rsidR="00084827" w:rsidRPr="00136E94" w:rsidRDefault="00084827" w:rsidP="00084827">
            <w:pPr>
              <w:tabs>
                <w:tab w:val="left" w:pos="7938"/>
                <w:tab w:val="left" w:pos="7920"/>
              </w:tabs>
              <w:jc w:val="both"/>
              <w:rPr>
                <w:rFonts w:ascii="標楷體" w:eastAsia="標楷體" w:hAnsi="標楷體" w:cs="標楷體"/>
                <w:color w:val="000000"/>
                <w:kern w:val="0"/>
                <w:sz w:val="28"/>
                <w:szCs w:val="28"/>
              </w:rPr>
            </w:pPr>
            <w:r w:rsidRPr="00136E94">
              <w:rPr>
                <w:rFonts w:ascii="標楷體" w:eastAsia="標楷體" w:hAnsi="標楷體" w:cs="標楷體" w:hint="eastAsia"/>
                <w:color w:val="000000"/>
                <w:kern w:val="0"/>
                <w:sz w:val="28"/>
                <w:szCs w:val="28"/>
              </w:rPr>
              <w:t>圖</w:t>
            </w:r>
            <w:r w:rsidR="00EA74BD">
              <w:rPr>
                <w:rFonts w:ascii="標楷體" w:eastAsia="標楷體" w:hAnsi="標楷體" w:cs="標楷體" w:hint="eastAsia"/>
                <w:color w:val="000000"/>
                <w:kern w:val="0"/>
                <w:sz w:val="28"/>
                <w:szCs w:val="28"/>
              </w:rPr>
              <w:t xml:space="preserve"> 3-</w:t>
            </w:r>
            <w:r w:rsidR="00EA74BD">
              <w:rPr>
                <w:rFonts w:ascii="標楷體" w:eastAsia="標楷體" w:hAnsi="標楷體" w:cs="標楷體"/>
                <w:color w:val="000000"/>
                <w:kern w:val="0"/>
                <w:sz w:val="28"/>
                <w:szCs w:val="28"/>
              </w:rPr>
              <w:t>4</w:t>
            </w:r>
            <w:r w:rsidR="00EA74BD">
              <w:rPr>
                <w:rFonts w:ascii="標楷體" w:eastAsia="標楷體" w:hAnsi="標楷體" w:cs="標楷體" w:hint="eastAsia"/>
                <w:color w:val="000000"/>
                <w:kern w:val="0"/>
                <w:sz w:val="28"/>
                <w:szCs w:val="28"/>
              </w:rPr>
              <w:t>-</w:t>
            </w:r>
            <w:r w:rsidR="00EA74BD">
              <w:rPr>
                <w:rFonts w:ascii="標楷體" w:eastAsia="標楷體" w:hAnsi="標楷體" w:cs="標楷體"/>
                <w:color w:val="000000"/>
                <w:kern w:val="0"/>
                <w:sz w:val="28"/>
                <w:szCs w:val="28"/>
              </w:rPr>
              <w:t>3</w:t>
            </w:r>
            <w:r w:rsidRPr="00136E94">
              <w:rPr>
                <w:rFonts w:ascii="標楷體" w:eastAsia="標楷體" w:hAnsi="標楷體" w:cs="標楷體" w:hint="eastAsia"/>
                <w:color w:val="000000"/>
                <w:kern w:val="0"/>
                <w:sz w:val="28"/>
                <w:szCs w:val="28"/>
              </w:rPr>
              <w:t xml:space="preserve"> Baseline 模型之 ROC 曲線與 AUC 表現 </w:t>
            </w:r>
            <w:r w:rsidRPr="00136E94">
              <w:rPr>
                <w:rFonts w:ascii="標楷體" w:eastAsia="標楷體" w:hAnsi="標楷體" w:cs="標楷體"/>
                <w:color w:val="000000"/>
                <w:kern w:val="0"/>
                <w:sz w:val="28"/>
                <w:szCs w:val="28"/>
              </w:rPr>
              <w:t>-------</w:t>
            </w:r>
            <w:r w:rsidRPr="00136E94">
              <w:rPr>
                <w:rFonts w:ascii="標楷體" w:eastAsia="標楷體" w:hAnsi="標楷體" w:cs="標楷體" w:hint="eastAsia"/>
                <w:color w:val="000000"/>
                <w:kern w:val="0"/>
                <w:sz w:val="28"/>
                <w:szCs w:val="28"/>
              </w:rPr>
              <w:t xml:space="preserve"> </w:t>
            </w:r>
            <w:r w:rsidR="001F0CA5">
              <w:rPr>
                <w:rFonts w:ascii="標楷體" w:eastAsia="標楷體" w:hAnsi="標楷體" w:cs="標楷體" w:hint="eastAsia"/>
                <w:color w:val="000000"/>
                <w:kern w:val="0"/>
                <w:sz w:val="28"/>
                <w:szCs w:val="28"/>
              </w:rPr>
              <w:t>2</w:t>
            </w:r>
            <w:r w:rsidR="001F0CA5">
              <w:rPr>
                <w:rFonts w:ascii="標楷體" w:eastAsia="標楷體" w:hAnsi="標楷體" w:cs="標楷體"/>
                <w:color w:val="000000"/>
                <w:kern w:val="0"/>
                <w:sz w:val="28"/>
                <w:szCs w:val="28"/>
              </w:rPr>
              <w:t>8</w:t>
            </w:r>
          </w:p>
          <w:p w14:paraId="05ED1863" w14:textId="120D8F89" w:rsidR="00726258" w:rsidRPr="00136E94" w:rsidRDefault="00084827" w:rsidP="00084827">
            <w:pPr>
              <w:tabs>
                <w:tab w:val="left" w:pos="7938"/>
                <w:tab w:val="left" w:pos="7920"/>
              </w:tabs>
              <w:jc w:val="both"/>
              <w:rPr>
                <w:rFonts w:ascii="標楷體" w:eastAsia="標楷體" w:hAnsi="標楷體" w:cs="標楷體"/>
                <w:color w:val="000000"/>
                <w:kern w:val="0"/>
                <w:sz w:val="28"/>
                <w:szCs w:val="28"/>
              </w:rPr>
            </w:pPr>
            <w:r w:rsidRPr="00136E94">
              <w:rPr>
                <w:rFonts w:ascii="標楷體" w:eastAsia="標楷體" w:hAnsi="標楷體" w:cs="標楷體" w:hint="eastAsia"/>
                <w:color w:val="000000"/>
                <w:kern w:val="0"/>
                <w:sz w:val="28"/>
                <w:szCs w:val="28"/>
              </w:rPr>
              <w:t>圖</w:t>
            </w:r>
            <w:r w:rsidR="00EA74BD">
              <w:rPr>
                <w:rFonts w:ascii="標楷體" w:eastAsia="標楷體" w:hAnsi="標楷體" w:cs="標楷體" w:hint="eastAsia"/>
                <w:color w:val="000000"/>
                <w:kern w:val="0"/>
                <w:sz w:val="28"/>
                <w:szCs w:val="28"/>
              </w:rPr>
              <w:t xml:space="preserve"> 3-</w:t>
            </w:r>
            <w:r w:rsidR="00EA74BD">
              <w:rPr>
                <w:rFonts w:ascii="標楷體" w:eastAsia="標楷體" w:hAnsi="標楷體" w:cs="標楷體"/>
                <w:color w:val="000000"/>
                <w:kern w:val="0"/>
                <w:sz w:val="28"/>
                <w:szCs w:val="28"/>
              </w:rPr>
              <w:t>4</w:t>
            </w:r>
            <w:r w:rsidR="00EA74BD">
              <w:rPr>
                <w:rFonts w:ascii="標楷體" w:eastAsia="標楷體" w:hAnsi="標楷體" w:cs="標楷體" w:hint="eastAsia"/>
                <w:color w:val="000000"/>
                <w:kern w:val="0"/>
                <w:sz w:val="28"/>
                <w:szCs w:val="28"/>
              </w:rPr>
              <w:t>-</w:t>
            </w:r>
            <w:r w:rsidR="00EA74BD">
              <w:rPr>
                <w:rFonts w:ascii="標楷體" w:eastAsia="標楷體" w:hAnsi="標楷體" w:cs="標楷體"/>
                <w:color w:val="000000"/>
                <w:kern w:val="0"/>
                <w:sz w:val="28"/>
                <w:szCs w:val="28"/>
              </w:rPr>
              <w:t>4</w:t>
            </w:r>
            <w:r w:rsidRPr="00136E94">
              <w:rPr>
                <w:rFonts w:ascii="標楷體" w:eastAsia="標楷體" w:hAnsi="標楷體" w:cs="標楷體" w:hint="eastAsia"/>
                <w:color w:val="000000"/>
                <w:kern w:val="0"/>
                <w:sz w:val="28"/>
                <w:szCs w:val="28"/>
              </w:rPr>
              <w:t xml:space="preserve"> 特徵工程後模型之 ROC 曲線與 AUC 表現 </w:t>
            </w:r>
            <w:r w:rsidRPr="00136E94">
              <w:rPr>
                <w:rFonts w:ascii="標楷體" w:eastAsia="標楷體" w:hAnsi="標楷體" w:cs="標楷體"/>
                <w:color w:val="000000"/>
                <w:kern w:val="0"/>
                <w:sz w:val="28"/>
                <w:szCs w:val="28"/>
              </w:rPr>
              <w:t>------</w:t>
            </w:r>
            <w:r w:rsidRPr="00136E94">
              <w:rPr>
                <w:rFonts w:ascii="標楷體" w:eastAsia="標楷體" w:hAnsi="標楷體" w:cs="標楷體" w:hint="eastAsia"/>
                <w:color w:val="000000"/>
                <w:kern w:val="0"/>
                <w:sz w:val="28"/>
                <w:szCs w:val="28"/>
              </w:rPr>
              <w:t xml:space="preserve"> </w:t>
            </w:r>
            <w:r w:rsidR="001F0CA5">
              <w:rPr>
                <w:rFonts w:ascii="標楷體" w:eastAsia="標楷體" w:hAnsi="標楷體" w:cs="標楷體"/>
                <w:color w:val="000000"/>
                <w:kern w:val="0"/>
                <w:sz w:val="28"/>
                <w:szCs w:val="28"/>
              </w:rPr>
              <w:t>29</w:t>
            </w:r>
          </w:p>
          <w:p w14:paraId="5F786C6D" w14:textId="69553F6D" w:rsidR="00084827" w:rsidRPr="00136E94" w:rsidRDefault="00084827" w:rsidP="00084827">
            <w:pPr>
              <w:tabs>
                <w:tab w:val="left" w:pos="7938"/>
                <w:tab w:val="left" w:pos="7920"/>
              </w:tabs>
              <w:jc w:val="both"/>
              <w:rPr>
                <w:rFonts w:ascii="標楷體" w:eastAsia="標楷體" w:hAnsi="標楷體" w:cs="標楷體"/>
                <w:color w:val="000000"/>
                <w:kern w:val="0"/>
                <w:sz w:val="28"/>
                <w:szCs w:val="28"/>
              </w:rPr>
            </w:pPr>
            <w:r w:rsidRPr="00136E94">
              <w:rPr>
                <w:rFonts w:ascii="標楷體" w:eastAsia="標楷體" w:hAnsi="標楷體" w:cs="標楷體" w:hint="eastAsia"/>
                <w:color w:val="000000"/>
                <w:kern w:val="0"/>
                <w:sz w:val="28"/>
                <w:szCs w:val="28"/>
              </w:rPr>
              <w:t>表 4-1-1 邏輯迴歸</w:t>
            </w:r>
            <w:r w:rsidR="00B51B54" w:rsidRPr="00136E94">
              <w:rPr>
                <w:rFonts w:ascii="標楷體" w:eastAsia="標楷體" w:hAnsi="標楷體" w:cs="標楷體"/>
                <w:bCs/>
                <w:color w:val="000000"/>
                <w:kern w:val="0"/>
                <w:sz w:val="28"/>
                <w:szCs w:val="28"/>
              </w:rPr>
              <w:t>特徵係數金融詮釋</w:t>
            </w:r>
            <w:r w:rsidRPr="00136E94">
              <w:rPr>
                <w:rFonts w:ascii="標楷體" w:eastAsia="標楷體" w:hAnsi="標楷體" w:cs="標楷體" w:hint="eastAsia"/>
                <w:color w:val="000000"/>
                <w:kern w:val="0"/>
                <w:sz w:val="28"/>
                <w:szCs w:val="28"/>
              </w:rPr>
              <w:t xml:space="preserve"> </w:t>
            </w:r>
            <w:r w:rsidRPr="00136E94">
              <w:rPr>
                <w:rFonts w:ascii="標楷體" w:eastAsia="標楷體" w:hAnsi="標楷體" w:cs="標楷體"/>
                <w:color w:val="000000"/>
                <w:kern w:val="0"/>
                <w:sz w:val="28"/>
                <w:szCs w:val="28"/>
              </w:rPr>
              <w:t>------------------</w:t>
            </w:r>
            <w:r w:rsidR="00EA74BD">
              <w:rPr>
                <w:rFonts w:ascii="標楷體" w:eastAsia="標楷體" w:hAnsi="標楷體" w:cs="標楷體" w:hint="eastAsia"/>
                <w:color w:val="000000"/>
                <w:kern w:val="0"/>
                <w:sz w:val="28"/>
                <w:szCs w:val="28"/>
              </w:rPr>
              <w:t xml:space="preserve"> </w:t>
            </w:r>
            <w:r w:rsidR="00601C52">
              <w:rPr>
                <w:rFonts w:ascii="標楷體" w:eastAsia="標楷體" w:hAnsi="標楷體" w:cs="標楷體" w:hint="eastAsia"/>
                <w:color w:val="000000"/>
                <w:kern w:val="0"/>
                <w:sz w:val="28"/>
                <w:szCs w:val="28"/>
              </w:rPr>
              <w:t>3</w:t>
            </w:r>
            <w:r w:rsidR="00601C52">
              <w:rPr>
                <w:rFonts w:ascii="標楷體" w:eastAsia="標楷體" w:hAnsi="標楷體" w:cs="標楷體"/>
                <w:color w:val="000000"/>
                <w:kern w:val="0"/>
                <w:sz w:val="28"/>
                <w:szCs w:val="28"/>
              </w:rPr>
              <w:t>1</w:t>
            </w:r>
          </w:p>
          <w:p w14:paraId="29E47089" w14:textId="528734ED" w:rsidR="00084827" w:rsidRPr="00136E94" w:rsidRDefault="00615247" w:rsidP="00084827">
            <w:pPr>
              <w:tabs>
                <w:tab w:val="left" w:pos="7938"/>
                <w:tab w:val="left" w:pos="7920"/>
              </w:tabs>
              <w:jc w:val="both"/>
              <w:rPr>
                <w:rFonts w:ascii="標楷體" w:eastAsia="標楷體" w:hAnsi="標楷體" w:cs="標楷體"/>
                <w:color w:val="000000"/>
                <w:kern w:val="0"/>
                <w:sz w:val="28"/>
                <w:szCs w:val="28"/>
              </w:rPr>
            </w:pPr>
            <w:r w:rsidRPr="00136E94">
              <w:rPr>
                <w:rFonts w:ascii="標楷體" w:eastAsia="標楷體" w:hAnsi="標楷體" w:cs="標楷體"/>
                <w:bCs/>
                <w:color w:val="000000"/>
                <w:kern w:val="0"/>
                <w:sz w:val="28"/>
                <w:szCs w:val="28"/>
              </w:rPr>
              <w:t>圖 4-1-2 邏輯迴歸模型特徵係數條形圖</w:t>
            </w:r>
            <w:r w:rsidR="00084827" w:rsidRPr="00136E94">
              <w:rPr>
                <w:rFonts w:ascii="標楷體" w:eastAsia="標楷體" w:hAnsi="標楷體" w:cs="標楷體" w:hint="eastAsia"/>
                <w:color w:val="000000"/>
                <w:kern w:val="0"/>
                <w:sz w:val="28"/>
                <w:szCs w:val="28"/>
              </w:rPr>
              <w:t xml:space="preserve"> </w:t>
            </w:r>
            <w:r w:rsidR="00084827" w:rsidRPr="00136E94">
              <w:rPr>
                <w:rFonts w:ascii="標楷體" w:eastAsia="標楷體" w:hAnsi="標楷體" w:cs="標楷體"/>
                <w:color w:val="000000"/>
                <w:kern w:val="0"/>
                <w:sz w:val="28"/>
                <w:szCs w:val="28"/>
              </w:rPr>
              <w:t>----------------</w:t>
            </w:r>
            <w:r w:rsidR="00EA74BD">
              <w:rPr>
                <w:rFonts w:ascii="標楷體" w:eastAsia="標楷體" w:hAnsi="標楷體" w:cs="標楷體" w:hint="eastAsia"/>
                <w:color w:val="000000"/>
                <w:kern w:val="0"/>
                <w:sz w:val="28"/>
                <w:szCs w:val="28"/>
              </w:rPr>
              <w:t xml:space="preserve"> </w:t>
            </w:r>
            <w:r w:rsidR="00601C52">
              <w:rPr>
                <w:rFonts w:ascii="標楷體" w:eastAsia="標楷體" w:hAnsi="標楷體" w:cs="標楷體"/>
                <w:color w:val="000000"/>
                <w:kern w:val="0"/>
                <w:sz w:val="28"/>
                <w:szCs w:val="28"/>
              </w:rPr>
              <w:t>32</w:t>
            </w:r>
          </w:p>
          <w:p w14:paraId="544636FB" w14:textId="782A6348" w:rsidR="00615247" w:rsidRPr="00136E94" w:rsidRDefault="00615247" w:rsidP="00615247">
            <w:pPr>
              <w:tabs>
                <w:tab w:val="left" w:pos="7938"/>
                <w:tab w:val="left" w:pos="7920"/>
              </w:tabs>
              <w:jc w:val="both"/>
              <w:rPr>
                <w:rFonts w:ascii="標楷體" w:eastAsia="標楷體" w:hAnsi="標楷體" w:cs="標楷體"/>
                <w:bCs/>
                <w:color w:val="000000"/>
                <w:kern w:val="0"/>
                <w:sz w:val="28"/>
                <w:szCs w:val="28"/>
              </w:rPr>
            </w:pPr>
            <w:r w:rsidRPr="00136E94">
              <w:rPr>
                <w:rFonts w:ascii="標楷體" w:eastAsia="標楷體" w:hAnsi="標楷體" w:cs="標楷體"/>
                <w:bCs/>
                <w:color w:val="000000"/>
                <w:kern w:val="0"/>
                <w:sz w:val="28"/>
                <w:szCs w:val="28"/>
              </w:rPr>
              <w:t>表 4-2-1 XGBoost 模型特徵重要性排序</w:t>
            </w:r>
            <w:r w:rsidR="005F46C4">
              <w:rPr>
                <w:rFonts w:ascii="標楷體" w:eastAsia="標楷體" w:hAnsi="標楷體" w:cs="標楷體" w:hint="eastAsia"/>
                <w:bCs/>
                <w:color w:val="000000"/>
                <w:kern w:val="0"/>
                <w:sz w:val="28"/>
                <w:szCs w:val="28"/>
              </w:rPr>
              <w:t xml:space="preserve"> </w:t>
            </w:r>
            <w:r w:rsidR="005F46C4">
              <w:rPr>
                <w:rFonts w:ascii="標楷體" w:eastAsia="標楷體" w:hAnsi="標楷體" w:cs="標楷體"/>
                <w:bCs/>
                <w:color w:val="000000"/>
                <w:kern w:val="0"/>
                <w:sz w:val="28"/>
                <w:szCs w:val="28"/>
              </w:rPr>
              <w:t>----------------</w:t>
            </w:r>
            <w:r w:rsidR="00601C52">
              <w:rPr>
                <w:rFonts w:ascii="標楷體" w:eastAsia="標楷體" w:hAnsi="標楷體" w:cs="標楷體" w:hint="eastAsia"/>
                <w:bCs/>
                <w:color w:val="000000"/>
                <w:kern w:val="0"/>
                <w:sz w:val="28"/>
                <w:szCs w:val="28"/>
              </w:rPr>
              <w:t xml:space="preserve"> </w:t>
            </w:r>
            <w:r w:rsidR="00601C52">
              <w:rPr>
                <w:rFonts w:ascii="標楷體" w:eastAsia="標楷體" w:hAnsi="標楷體" w:cs="標楷體"/>
                <w:bCs/>
                <w:color w:val="000000"/>
                <w:kern w:val="0"/>
                <w:sz w:val="28"/>
                <w:szCs w:val="28"/>
              </w:rPr>
              <w:t>33</w:t>
            </w:r>
          </w:p>
          <w:p w14:paraId="05C20C3F" w14:textId="4791E2D1" w:rsidR="00615247" w:rsidRPr="00136E94" w:rsidRDefault="00615247" w:rsidP="00084827">
            <w:pPr>
              <w:tabs>
                <w:tab w:val="left" w:pos="7938"/>
                <w:tab w:val="left" w:pos="7920"/>
              </w:tabs>
              <w:jc w:val="both"/>
              <w:rPr>
                <w:rFonts w:ascii="標楷體" w:eastAsia="標楷體" w:hAnsi="標楷體" w:cs="標楷體"/>
                <w:bCs/>
                <w:color w:val="000000"/>
                <w:kern w:val="0"/>
                <w:sz w:val="28"/>
                <w:szCs w:val="28"/>
              </w:rPr>
            </w:pPr>
            <w:r w:rsidRPr="00136E94">
              <w:rPr>
                <w:rFonts w:ascii="標楷體" w:eastAsia="標楷體" w:hAnsi="標楷體" w:cs="標楷體"/>
                <w:bCs/>
                <w:color w:val="000000"/>
                <w:kern w:val="0"/>
                <w:sz w:val="28"/>
                <w:szCs w:val="28"/>
              </w:rPr>
              <w:t xml:space="preserve">圖 4-3-1 SHAP </w:t>
            </w:r>
            <w:r w:rsidRPr="00136E94">
              <w:rPr>
                <w:rFonts w:ascii="標楷體" w:eastAsia="標楷體" w:hAnsi="標楷體" w:cs="標楷體" w:hint="eastAsia"/>
                <w:bCs/>
                <w:color w:val="000000"/>
                <w:kern w:val="0"/>
                <w:sz w:val="28"/>
                <w:szCs w:val="28"/>
              </w:rPr>
              <w:t>特徵重要性條形圖</w:t>
            </w:r>
            <w:r w:rsidR="005F46C4">
              <w:rPr>
                <w:rFonts w:ascii="標楷體" w:eastAsia="標楷體" w:hAnsi="標楷體" w:cs="標楷體" w:hint="eastAsia"/>
                <w:bCs/>
                <w:color w:val="000000"/>
                <w:kern w:val="0"/>
                <w:sz w:val="28"/>
                <w:szCs w:val="28"/>
              </w:rPr>
              <w:t xml:space="preserve"> </w:t>
            </w:r>
            <w:r w:rsidR="005F46C4">
              <w:rPr>
                <w:rFonts w:ascii="標楷體" w:eastAsia="標楷體" w:hAnsi="標楷體" w:cs="標楷體"/>
                <w:bCs/>
                <w:color w:val="000000"/>
                <w:kern w:val="0"/>
                <w:sz w:val="28"/>
                <w:szCs w:val="28"/>
              </w:rPr>
              <w:t>---------------------</w:t>
            </w:r>
            <w:r w:rsidR="00601C52">
              <w:rPr>
                <w:rFonts w:ascii="標楷體" w:eastAsia="標楷體" w:hAnsi="標楷體" w:cs="標楷體" w:hint="eastAsia"/>
                <w:bCs/>
                <w:color w:val="000000"/>
                <w:kern w:val="0"/>
                <w:sz w:val="28"/>
                <w:szCs w:val="28"/>
              </w:rPr>
              <w:t xml:space="preserve"> </w:t>
            </w:r>
            <w:r w:rsidR="00601C52">
              <w:rPr>
                <w:rFonts w:ascii="標楷體" w:eastAsia="標楷體" w:hAnsi="標楷體" w:cs="標楷體"/>
                <w:bCs/>
                <w:color w:val="000000"/>
                <w:kern w:val="0"/>
                <w:sz w:val="28"/>
                <w:szCs w:val="28"/>
              </w:rPr>
              <w:t>34</w:t>
            </w:r>
          </w:p>
          <w:p w14:paraId="0B960133" w14:textId="61895256" w:rsidR="00601C52" w:rsidRPr="00601C52" w:rsidRDefault="00601C52" w:rsidP="00084827">
            <w:pPr>
              <w:tabs>
                <w:tab w:val="left" w:pos="7938"/>
                <w:tab w:val="left" w:pos="7920"/>
              </w:tabs>
              <w:jc w:val="both"/>
              <w:rPr>
                <w:rFonts w:ascii="標楷體" w:eastAsia="標楷體" w:hAnsi="標楷體" w:cs="標楷體" w:hint="eastAsia"/>
                <w:bCs/>
                <w:color w:val="000000"/>
                <w:kern w:val="0"/>
                <w:sz w:val="28"/>
                <w:szCs w:val="28"/>
              </w:rPr>
            </w:pPr>
            <w:r w:rsidRPr="00601C52">
              <w:rPr>
                <w:rFonts w:ascii="標楷體" w:eastAsia="標楷體" w:hAnsi="標楷體" w:cs="標楷體"/>
                <w:bCs/>
                <w:color w:val="000000"/>
                <w:kern w:val="0"/>
                <w:sz w:val="28"/>
                <w:szCs w:val="28"/>
              </w:rPr>
              <w:t>圖 4-3-2 SHAP 瀑布圖：單一樣本預測分解結果</w:t>
            </w:r>
            <w:r w:rsidR="005F46C4">
              <w:rPr>
                <w:rFonts w:ascii="標楷體" w:eastAsia="標楷體" w:hAnsi="標楷體" w:cs="標楷體" w:hint="eastAsia"/>
                <w:bCs/>
                <w:color w:val="000000"/>
                <w:kern w:val="0"/>
                <w:sz w:val="28"/>
                <w:szCs w:val="28"/>
              </w:rPr>
              <w:t xml:space="preserve"> </w:t>
            </w:r>
            <w:r w:rsidR="005F46C4">
              <w:rPr>
                <w:rFonts w:ascii="標楷體" w:eastAsia="標楷體" w:hAnsi="標楷體" w:cs="標楷體"/>
                <w:bCs/>
                <w:color w:val="000000"/>
                <w:kern w:val="0"/>
                <w:sz w:val="28"/>
                <w:szCs w:val="28"/>
              </w:rPr>
              <w:t>---------</w:t>
            </w:r>
            <w:r>
              <w:rPr>
                <w:rFonts w:ascii="標楷體" w:eastAsia="標楷體" w:hAnsi="標楷體" w:cs="標楷體" w:hint="eastAsia"/>
                <w:bCs/>
                <w:color w:val="000000"/>
                <w:kern w:val="0"/>
                <w:sz w:val="28"/>
                <w:szCs w:val="28"/>
              </w:rPr>
              <w:t xml:space="preserve"> </w:t>
            </w:r>
            <w:r>
              <w:rPr>
                <w:rFonts w:ascii="標楷體" w:eastAsia="標楷體" w:hAnsi="標楷體" w:cs="標楷體"/>
                <w:bCs/>
                <w:color w:val="000000"/>
                <w:kern w:val="0"/>
                <w:sz w:val="28"/>
                <w:szCs w:val="28"/>
              </w:rPr>
              <w:t>35</w:t>
            </w:r>
          </w:p>
          <w:p w14:paraId="1C12CC32" w14:textId="424F2AAB" w:rsidR="00084827" w:rsidRPr="00136E94" w:rsidRDefault="00084827" w:rsidP="00084827">
            <w:pPr>
              <w:tabs>
                <w:tab w:val="left" w:pos="7938"/>
                <w:tab w:val="left" w:pos="7920"/>
              </w:tabs>
              <w:jc w:val="both"/>
              <w:rPr>
                <w:rFonts w:ascii="標楷體" w:eastAsia="標楷體" w:hAnsi="標楷體" w:cs="標楷體"/>
                <w:color w:val="000000"/>
                <w:kern w:val="0"/>
                <w:sz w:val="28"/>
                <w:szCs w:val="28"/>
              </w:rPr>
            </w:pPr>
            <w:r w:rsidRPr="00136E94">
              <w:rPr>
                <w:rFonts w:ascii="標楷體" w:eastAsia="標楷體" w:hAnsi="標楷體" w:cs="標楷體" w:hint="eastAsia"/>
                <w:bCs/>
                <w:color w:val="000000"/>
                <w:kern w:val="0"/>
                <w:sz w:val="28"/>
                <w:szCs w:val="28"/>
              </w:rPr>
              <w:t>表</w:t>
            </w:r>
            <w:r w:rsidR="00D05BD2" w:rsidRPr="00136E94">
              <w:rPr>
                <w:rFonts w:ascii="標楷體" w:eastAsia="標楷體" w:hAnsi="標楷體" w:cs="標楷體" w:hint="eastAsia"/>
                <w:bCs/>
                <w:color w:val="000000"/>
                <w:kern w:val="0"/>
                <w:sz w:val="28"/>
                <w:szCs w:val="28"/>
              </w:rPr>
              <w:t xml:space="preserve"> </w:t>
            </w:r>
            <w:r w:rsidR="00D05BD2" w:rsidRPr="00136E94">
              <w:rPr>
                <w:rFonts w:ascii="標楷體" w:eastAsia="標楷體" w:hAnsi="標楷體" w:cs="標楷體"/>
                <w:bCs/>
                <w:color w:val="000000"/>
                <w:kern w:val="0"/>
                <w:sz w:val="28"/>
                <w:szCs w:val="28"/>
              </w:rPr>
              <w:t>5</w:t>
            </w:r>
            <w:r w:rsidRPr="00136E94">
              <w:rPr>
                <w:rFonts w:ascii="標楷體" w:eastAsia="標楷體" w:hAnsi="標楷體" w:cs="標楷體"/>
                <w:bCs/>
                <w:color w:val="000000"/>
                <w:kern w:val="0"/>
                <w:sz w:val="28"/>
                <w:szCs w:val="28"/>
              </w:rPr>
              <w:t>-1</w:t>
            </w:r>
            <w:r w:rsidRPr="00136E94">
              <w:rPr>
                <w:rFonts w:ascii="標楷體" w:eastAsia="標楷體" w:hAnsi="標楷體" w:cs="標楷體" w:hint="eastAsia"/>
                <w:bCs/>
                <w:color w:val="000000"/>
                <w:kern w:val="0"/>
                <w:sz w:val="28"/>
                <w:szCs w:val="28"/>
              </w:rPr>
              <w:t>-</w:t>
            </w:r>
            <w:r w:rsidRPr="00136E94">
              <w:rPr>
                <w:rFonts w:ascii="標楷體" w:eastAsia="標楷體" w:hAnsi="標楷體" w:cs="標楷體"/>
                <w:bCs/>
                <w:color w:val="000000"/>
                <w:kern w:val="0"/>
                <w:sz w:val="28"/>
                <w:szCs w:val="28"/>
              </w:rPr>
              <w:t xml:space="preserve">1 </w:t>
            </w:r>
            <w:r w:rsidRPr="00136E94">
              <w:rPr>
                <w:rFonts w:ascii="標楷體" w:eastAsia="標楷體" w:hAnsi="標楷體" w:cs="標楷體" w:hint="eastAsia"/>
                <w:bCs/>
                <w:color w:val="000000"/>
                <w:kern w:val="0"/>
                <w:sz w:val="28"/>
                <w:szCs w:val="28"/>
              </w:rPr>
              <w:t>模型整體效能總覽</w:t>
            </w:r>
            <w:r w:rsidR="00601C52">
              <w:rPr>
                <w:rFonts w:ascii="標楷體" w:eastAsia="標楷體" w:hAnsi="標楷體" w:cs="標楷體" w:hint="eastAsia"/>
                <w:bCs/>
                <w:color w:val="000000"/>
                <w:kern w:val="0"/>
                <w:sz w:val="28"/>
                <w:szCs w:val="28"/>
              </w:rPr>
              <w:t>表</w:t>
            </w:r>
            <w:r w:rsidRPr="00136E94">
              <w:rPr>
                <w:rFonts w:ascii="標楷體" w:eastAsia="標楷體" w:hAnsi="標楷體" w:cs="標楷體" w:hint="eastAsia"/>
                <w:bCs/>
                <w:color w:val="000000"/>
                <w:kern w:val="0"/>
                <w:sz w:val="28"/>
                <w:szCs w:val="28"/>
              </w:rPr>
              <w:t xml:space="preserve"> </w:t>
            </w:r>
            <w:r w:rsidR="00601C52">
              <w:rPr>
                <w:rFonts w:ascii="標楷體" w:eastAsia="標楷體" w:hAnsi="標楷體" w:cs="標楷體"/>
                <w:color w:val="000000"/>
                <w:kern w:val="0"/>
                <w:sz w:val="28"/>
                <w:szCs w:val="28"/>
              </w:rPr>
              <w:t>-----------</w:t>
            </w:r>
            <w:r w:rsidRPr="00136E94">
              <w:rPr>
                <w:rFonts w:ascii="標楷體" w:eastAsia="標楷體" w:hAnsi="標楷體" w:cs="標楷體"/>
                <w:color w:val="000000"/>
                <w:kern w:val="0"/>
                <w:sz w:val="28"/>
                <w:szCs w:val="28"/>
              </w:rPr>
              <w:t>--------</w:t>
            </w:r>
            <w:r w:rsidRPr="00136E94">
              <w:rPr>
                <w:rFonts w:ascii="標楷體" w:eastAsia="標楷體" w:hAnsi="標楷體" w:cs="標楷體" w:hint="eastAsia"/>
                <w:color w:val="000000"/>
                <w:kern w:val="0"/>
                <w:sz w:val="28"/>
                <w:szCs w:val="28"/>
              </w:rPr>
              <w:t>-</w:t>
            </w:r>
            <w:r w:rsidRPr="00136E94">
              <w:rPr>
                <w:rFonts w:ascii="標楷體" w:eastAsia="標楷體" w:hAnsi="標楷體" w:cs="標楷體"/>
                <w:color w:val="000000"/>
                <w:kern w:val="0"/>
                <w:sz w:val="28"/>
                <w:szCs w:val="28"/>
              </w:rPr>
              <w:t>----</w:t>
            </w:r>
            <w:r w:rsidR="000E46C2">
              <w:rPr>
                <w:rFonts w:ascii="標楷體" w:eastAsia="標楷體" w:hAnsi="標楷體" w:cs="標楷體" w:hint="eastAsia"/>
                <w:color w:val="000000"/>
                <w:kern w:val="0"/>
                <w:sz w:val="28"/>
                <w:szCs w:val="28"/>
              </w:rPr>
              <w:t xml:space="preserve"> </w:t>
            </w:r>
            <w:r w:rsidR="000E46C2">
              <w:rPr>
                <w:rFonts w:ascii="標楷體" w:eastAsia="標楷體" w:hAnsi="標楷體" w:cs="標楷體"/>
                <w:color w:val="000000"/>
                <w:kern w:val="0"/>
                <w:sz w:val="28"/>
                <w:szCs w:val="28"/>
              </w:rPr>
              <w:t>37</w:t>
            </w:r>
          </w:p>
          <w:p w14:paraId="3D7520FE" w14:textId="7B3AE67D" w:rsidR="00D05BD2" w:rsidRPr="00136E94" w:rsidRDefault="00D05BD2" w:rsidP="00084827">
            <w:pPr>
              <w:tabs>
                <w:tab w:val="left" w:pos="7938"/>
                <w:tab w:val="left" w:pos="7920"/>
              </w:tabs>
              <w:jc w:val="both"/>
              <w:rPr>
                <w:rFonts w:ascii="標楷體" w:eastAsia="標楷體" w:hAnsi="標楷體" w:cs="標楷體"/>
                <w:color w:val="000000"/>
                <w:kern w:val="0"/>
                <w:sz w:val="28"/>
                <w:szCs w:val="28"/>
              </w:rPr>
            </w:pPr>
            <w:r w:rsidRPr="00136E94">
              <w:rPr>
                <w:rFonts w:ascii="標楷體" w:eastAsia="標楷體" w:hAnsi="標楷體" w:cs="標楷體"/>
                <w:bCs/>
                <w:color w:val="000000"/>
                <w:kern w:val="0"/>
                <w:sz w:val="28"/>
                <w:szCs w:val="28"/>
              </w:rPr>
              <w:t>圖 5-2-1 違約風險機率進度條與顏色風險分級</w:t>
            </w:r>
            <w:r w:rsidRPr="00136E94">
              <w:rPr>
                <w:rFonts w:ascii="標楷體" w:eastAsia="標楷體" w:hAnsi="標楷體" w:cs="標楷體" w:hint="eastAsia"/>
                <w:bCs/>
                <w:color w:val="000000"/>
                <w:kern w:val="0"/>
                <w:sz w:val="28"/>
                <w:szCs w:val="28"/>
              </w:rPr>
              <w:t xml:space="preserve"> </w:t>
            </w:r>
            <w:r w:rsidRPr="00136E94">
              <w:rPr>
                <w:rFonts w:ascii="標楷體" w:eastAsia="標楷體" w:hAnsi="標楷體" w:cs="標楷體"/>
                <w:color w:val="000000"/>
                <w:kern w:val="0"/>
                <w:sz w:val="28"/>
                <w:szCs w:val="28"/>
              </w:rPr>
              <w:t xml:space="preserve">---------- </w:t>
            </w:r>
            <w:r w:rsidR="000E46C2">
              <w:rPr>
                <w:rFonts w:ascii="標楷體" w:eastAsia="標楷體" w:hAnsi="標楷體" w:cs="標楷體"/>
                <w:color w:val="000000"/>
                <w:kern w:val="0"/>
                <w:sz w:val="28"/>
                <w:szCs w:val="28"/>
              </w:rPr>
              <w:t>4</w:t>
            </w:r>
            <w:r w:rsidR="00EE1138">
              <w:rPr>
                <w:rFonts w:ascii="標楷體" w:eastAsia="標楷體" w:hAnsi="標楷體" w:cs="標楷體"/>
                <w:color w:val="000000"/>
                <w:kern w:val="0"/>
                <w:sz w:val="28"/>
                <w:szCs w:val="28"/>
              </w:rPr>
              <w:t>0</w:t>
            </w:r>
          </w:p>
          <w:p w14:paraId="7E2C68EE" w14:textId="5F71F2CC" w:rsidR="00D05BD2" w:rsidRPr="00136E94" w:rsidRDefault="00D05BD2" w:rsidP="00084827">
            <w:pPr>
              <w:tabs>
                <w:tab w:val="left" w:pos="7938"/>
                <w:tab w:val="left" w:pos="7920"/>
              </w:tabs>
              <w:jc w:val="both"/>
              <w:rPr>
                <w:rFonts w:ascii="標楷體" w:eastAsia="標楷體" w:hAnsi="標楷體" w:cs="標楷體"/>
                <w:color w:val="000000"/>
                <w:kern w:val="0"/>
                <w:sz w:val="28"/>
                <w:szCs w:val="28"/>
              </w:rPr>
            </w:pPr>
            <w:r w:rsidRPr="00136E94">
              <w:rPr>
                <w:rFonts w:ascii="標楷體" w:eastAsia="標楷體" w:hAnsi="標楷體" w:cs="標楷體"/>
                <w:bCs/>
                <w:color w:val="000000"/>
                <w:kern w:val="0"/>
                <w:sz w:val="28"/>
                <w:szCs w:val="28"/>
              </w:rPr>
              <w:t>圖 5-2-2 風險等級分析圖</w:t>
            </w:r>
            <w:r w:rsidRPr="00136E94">
              <w:rPr>
                <w:rFonts w:ascii="標楷體" w:eastAsia="標楷體" w:hAnsi="標楷體" w:cs="標楷體" w:hint="eastAsia"/>
                <w:bCs/>
                <w:color w:val="000000"/>
                <w:kern w:val="0"/>
                <w:sz w:val="28"/>
                <w:szCs w:val="28"/>
              </w:rPr>
              <w:t xml:space="preserve"> </w:t>
            </w:r>
            <w:r w:rsidRPr="00136E94">
              <w:rPr>
                <w:rFonts w:ascii="標楷體" w:eastAsia="標楷體" w:hAnsi="標楷體" w:cs="標楷體"/>
                <w:color w:val="000000"/>
                <w:kern w:val="0"/>
                <w:sz w:val="28"/>
                <w:szCs w:val="28"/>
              </w:rPr>
              <w:t xml:space="preserve"> --------------------------- </w:t>
            </w:r>
            <w:r w:rsidR="00EE1138">
              <w:rPr>
                <w:rFonts w:ascii="標楷體" w:eastAsia="標楷體" w:hAnsi="標楷體" w:cs="標楷體"/>
                <w:color w:val="000000"/>
                <w:kern w:val="0"/>
                <w:sz w:val="28"/>
                <w:szCs w:val="28"/>
              </w:rPr>
              <w:t>42</w:t>
            </w:r>
          </w:p>
          <w:p w14:paraId="022B52F1" w14:textId="053B660E" w:rsidR="00084827" w:rsidRPr="00136E94" w:rsidRDefault="00084827" w:rsidP="00084827">
            <w:pPr>
              <w:tabs>
                <w:tab w:val="left" w:pos="7938"/>
                <w:tab w:val="left" w:pos="7920"/>
              </w:tabs>
              <w:jc w:val="both"/>
              <w:rPr>
                <w:rFonts w:ascii="標楷體" w:eastAsia="標楷體" w:hAnsi="標楷體" w:cs="標楷體"/>
                <w:bCs/>
                <w:color w:val="000000"/>
                <w:kern w:val="0"/>
                <w:sz w:val="28"/>
                <w:szCs w:val="28"/>
              </w:rPr>
            </w:pPr>
            <w:r w:rsidRPr="00136E94">
              <w:rPr>
                <w:rFonts w:ascii="標楷體" w:eastAsia="標楷體" w:hAnsi="標楷體" w:cs="標楷體" w:hint="eastAsia"/>
                <w:bCs/>
                <w:color w:val="000000"/>
                <w:kern w:val="0"/>
                <w:sz w:val="28"/>
                <w:szCs w:val="28"/>
              </w:rPr>
              <w:t xml:space="preserve">表 </w:t>
            </w:r>
            <w:r w:rsidR="00D05BD2" w:rsidRPr="00136E94">
              <w:rPr>
                <w:rFonts w:ascii="標楷體" w:eastAsia="標楷體" w:hAnsi="標楷體" w:cs="標楷體"/>
                <w:bCs/>
                <w:color w:val="000000"/>
                <w:kern w:val="0"/>
                <w:sz w:val="28"/>
                <w:szCs w:val="28"/>
              </w:rPr>
              <w:t>6-7</w:t>
            </w:r>
            <w:r w:rsidRPr="00136E94">
              <w:rPr>
                <w:rFonts w:ascii="標楷體" w:eastAsia="標楷體" w:hAnsi="標楷體" w:cs="標楷體"/>
                <w:bCs/>
                <w:color w:val="000000"/>
                <w:kern w:val="0"/>
                <w:sz w:val="28"/>
                <w:szCs w:val="28"/>
              </w:rPr>
              <w:t xml:space="preserve">-1 </w:t>
            </w:r>
            <w:r w:rsidRPr="00136E94">
              <w:rPr>
                <w:rFonts w:ascii="標楷體" w:eastAsia="標楷體" w:hAnsi="標楷體" w:cs="標楷體" w:hint="eastAsia"/>
                <w:bCs/>
                <w:color w:val="000000"/>
                <w:kern w:val="0"/>
                <w:sz w:val="28"/>
                <w:szCs w:val="28"/>
              </w:rPr>
              <w:t>模型應用潛在倫理與公平性問題 -</w:t>
            </w:r>
            <w:r w:rsidR="00EE1138">
              <w:rPr>
                <w:rFonts w:ascii="標楷體" w:eastAsia="標楷體" w:hAnsi="標楷體" w:cs="標楷體"/>
                <w:bCs/>
                <w:color w:val="000000"/>
                <w:kern w:val="0"/>
                <w:sz w:val="28"/>
                <w:szCs w:val="28"/>
              </w:rPr>
              <w:t>------------- 47</w:t>
            </w:r>
          </w:p>
          <w:p w14:paraId="53199AE0" w14:textId="37BEDE6E" w:rsidR="00084827" w:rsidRPr="00136E94" w:rsidRDefault="00084827" w:rsidP="00084827">
            <w:pPr>
              <w:tabs>
                <w:tab w:val="left" w:pos="7938"/>
                <w:tab w:val="left" w:pos="7920"/>
              </w:tabs>
              <w:jc w:val="both"/>
              <w:rPr>
                <w:rFonts w:ascii="標楷體" w:eastAsia="標楷體" w:hAnsi="標楷體" w:cs="標楷體"/>
                <w:bCs/>
                <w:color w:val="000000"/>
                <w:kern w:val="0"/>
                <w:sz w:val="28"/>
                <w:szCs w:val="28"/>
              </w:rPr>
            </w:pPr>
            <w:r w:rsidRPr="00136E94">
              <w:rPr>
                <w:rFonts w:ascii="標楷體" w:eastAsia="標楷體" w:hAnsi="標楷體" w:cs="標楷體" w:hint="eastAsia"/>
                <w:bCs/>
                <w:color w:val="000000"/>
                <w:kern w:val="0"/>
                <w:sz w:val="28"/>
                <w:szCs w:val="28"/>
              </w:rPr>
              <w:t xml:space="preserve">表 </w:t>
            </w:r>
            <w:r w:rsidR="00D05BD2" w:rsidRPr="00136E94">
              <w:rPr>
                <w:rFonts w:ascii="標楷體" w:eastAsia="標楷體" w:hAnsi="標楷體" w:cs="標楷體"/>
                <w:bCs/>
                <w:color w:val="000000"/>
                <w:kern w:val="0"/>
                <w:sz w:val="28"/>
                <w:szCs w:val="28"/>
              </w:rPr>
              <w:t>6-8</w:t>
            </w:r>
            <w:r w:rsidRPr="00136E94">
              <w:rPr>
                <w:rFonts w:ascii="標楷體" w:eastAsia="標楷體" w:hAnsi="標楷體" w:cs="標楷體"/>
                <w:bCs/>
                <w:color w:val="000000"/>
                <w:kern w:val="0"/>
                <w:sz w:val="28"/>
                <w:szCs w:val="28"/>
              </w:rPr>
              <w:t xml:space="preserve">-1 </w:t>
            </w:r>
            <w:r w:rsidRPr="00136E94">
              <w:rPr>
                <w:rFonts w:ascii="標楷體" w:eastAsia="標楷體" w:hAnsi="標楷體" w:cs="標楷體" w:hint="eastAsia"/>
                <w:bCs/>
                <w:color w:val="000000"/>
                <w:kern w:val="0"/>
                <w:sz w:val="28"/>
                <w:szCs w:val="28"/>
              </w:rPr>
              <w:t>系統未來技術擴充與整合構想 -</w:t>
            </w:r>
            <w:r w:rsidRPr="00136E94">
              <w:rPr>
                <w:rFonts w:ascii="標楷體" w:eastAsia="標楷體" w:hAnsi="標楷體" w:cs="標楷體"/>
                <w:bCs/>
                <w:color w:val="000000"/>
                <w:kern w:val="0"/>
                <w:sz w:val="28"/>
                <w:szCs w:val="28"/>
              </w:rPr>
              <w:t>---------------</w:t>
            </w:r>
            <w:r w:rsidR="00EE1138">
              <w:rPr>
                <w:rFonts w:ascii="標楷體" w:eastAsia="標楷體" w:hAnsi="標楷體" w:cs="標楷體" w:hint="eastAsia"/>
                <w:bCs/>
                <w:color w:val="000000"/>
                <w:kern w:val="0"/>
                <w:sz w:val="28"/>
                <w:szCs w:val="28"/>
              </w:rPr>
              <w:t xml:space="preserve"> </w:t>
            </w:r>
            <w:r w:rsidR="00EE1138">
              <w:rPr>
                <w:rFonts w:ascii="標楷體" w:eastAsia="標楷體" w:hAnsi="標楷體" w:cs="標楷體"/>
                <w:bCs/>
                <w:color w:val="000000"/>
                <w:kern w:val="0"/>
                <w:sz w:val="28"/>
                <w:szCs w:val="28"/>
              </w:rPr>
              <w:t>48</w:t>
            </w:r>
          </w:p>
          <w:p w14:paraId="3853779C" w14:textId="77777777" w:rsidR="00A10913" w:rsidRPr="00136E94" w:rsidRDefault="00A10913" w:rsidP="005F46C4">
            <w:pPr>
              <w:tabs>
                <w:tab w:val="left" w:pos="7938"/>
                <w:tab w:val="left" w:pos="7920"/>
              </w:tabs>
              <w:jc w:val="both"/>
              <w:rPr>
                <w:rFonts w:ascii="Times New Roman" w:eastAsia="標楷體" w:hAnsi="Times New Roman" w:cs="Times New Roman"/>
                <w:bCs/>
                <w:color w:val="000000"/>
                <w:kern w:val="0"/>
                <w:sz w:val="28"/>
                <w:szCs w:val="28"/>
              </w:rPr>
            </w:pPr>
          </w:p>
        </w:tc>
      </w:tr>
    </w:tbl>
    <w:p w14:paraId="7ADE4206" w14:textId="77777777" w:rsidR="00F12893" w:rsidRPr="00136E94" w:rsidRDefault="00F12893" w:rsidP="006C1105">
      <w:pPr>
        <w:pStyle w:val="ad"/>
        <w:jc w:val="left"/>
      </w:pPr>
      <w:bookmarkStart w:id="3" w:name="bookmark=id.4d34og8" w:colFirst="0" w:colLast="0"/>
      <w:bookmarkEnd w:id="3"/>
    </w:p>
    <w:p w14:paraId="3B97DA63" w14:textId="77777777" w:rsidR="00427BED" w:rsidRPr="00136E94" w:rsidRDefault="006C1105" w:rsidP="00800DDF">
      <w:pPr>
        <w:pStyle w:val="ad"/>
      </w:pPr>
      <w:r w:rsidRPr="00136E94">
        <w:t>第壹章</w:t>
      </w:r>
      <w:r w:rsidR="00A16971" w:rsidRPr="00136E94">
        <w:t xml:space="preserve"> </w:t>
      </w:r>
      <w:r w:rsidR="0076626F" w:rsidRPr="00136E94">
        <w:t>專案背景與研究動機</w:t>
      </w:r>
      <w:r w:rsidR="00AA098C" w:rsidRPr="00136E94">
        <w:t xml:space="preserve"> </w:t>
      </w:r>
    </w:p>
    <w:p w14:paraId="4BA1EBB2" w14:textId="30A64EA7" w:rsidR="00427BED" w:rsidRPr="00136E94" w:rsidRDefault="006C1105" w:rsidP="006C1105">
      <w:pPr>
        <w:pStyle w:val="af"/>
      </w:pPr>
      <w:r w:rsidRPr="00136E94">
        <w:t>第一節</w:t>
      </w:r>
      <w:r w:rsidR="0076626F" w:rsidRPr="00136E94">
        <w:t xml:space="preserve"> </w:t>
      </w:r>
      <w:r w:rsidR="00C40933" w:rsidRPr="00136E94">
        <w:rPr>
          <w:color w:val="000000"/>
          <w:szCs w:val="28"/>
        </w:rPr>
        <w:t>研究背景與動機</w:t>
      </w:r>
    </w:p>
    <w:p w14:paraId="44956A35" w14:textId="7F186A55" w:rsidR="00FC49D9" w:rsidRPr="00136E94" w:rsidRDefault="00A16971" w:rsidP="006C1105">
      <w:pPr>
        <w:widowControl/>
        <w:spacing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在全球金融科技蓬勃發展的背景下，普惠金融已成為國際社會關注的焦點。其核心理念在於確保所有社會階層，特別是那些長期被傳統金融體系所忽略的群體（如低收入戶、青年、農村居民、小微企業主等），都能以合理的成本獲取所需的金融服務。然而，現行信貸體系普遍依賴歷史信貸紀錄進行風險評估，這對於缺乏傳統金融足跡的新興借款人而言，構成了顯著的障礙，導致嚴重的金融排除現象。</w:t>
      </w:r>
    </w:p>
    <w:p w14:paraId="79ACA6DD" w14:textId="77777777" w:rsidR="007A33A9" w:rsidRPr="00136E94" w:rsidRDefault="00A16971" w:rsidP="00F73FBB">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傳統信用評分模型，如</w:t>
      </w:r>
      <w:r w:rsidRPr="00136E94">
        <w:rPr>
          <w:rFonts w:ascii="Times New Roman" w:eastAsia="標楷體" w:hAnsi="Times New Roman" w:cs="Times New Roman"/>
          <w:kern w:val="0"/>
          <w:szCs w:val="24"/>
        </w:rPr>
        <w:t>FICO Score</w:t>
      </w:r>
      <w:r w:rsidRPr="00136E94">
        <w:rPr>
          <w:rFonts w:ascii="Times New Roman" w:eastAsia="標楷體" w:hAnsi="Times New Roman" w:cs="Times New Roman"/>
          <w:kern w:val="0"/>
          <w:szCs w:val="24"/>
        </w:rPr>
        <w:t>等，過度依賴個人長期的金融交易與信用卡使用歷史。這使得許多潛在借款人，即便具備良好的還款能力和經濟潛力，卻因缺乏足夠的歷史數據而難以通過風險評估，被排除在正規金融體系之外，無法獲得必要的資金支持。這種情況不僅阻礙了個體和微小企業的發展，也限制了普惠金融理念的有效實踐。</w:t>
      </w:r>
    </w:p>
    <w:p w14:paraId="2F0E8D1B" w14:textId="04F8C1C1" w:rsidR="00FC49D9" w:rsidRPr="00136E94" w:rsidRDefault="00607BEE" w:rsidP="00607BEE">
      <w:pPr>
        <w:widowControl/>
        <w:spacing w:before="100" w:beforeAutospacing="1" w:after="100" w:afterAutospacing="1"/>
        <w:rPr>
          <w:rFonts w:ascii="Times New Roman" w:eastAsia="標楷體" w:hAnsi="Times New Roman" w:cs="Times New Roman"/>
          <w:color w:val="00B050"/>
          <w:kern w:val="0"/>
          <w:szCs w:val="24"/>
        </w:rPr>
      </w:pPr>
      <w:r w:rsidRPr="00136E94">
        <w:rPr>
          <w:rFonts w:ascii="Times New Roman" w:eastAsia="標楷體" w:hAnsi="Times New Roman" w:cs="Times New Roman" w:hint="eastAsia"/>
          <w:color w:val="00B050"/>
          <w:kern w:val="0"/>
          <w:szCs w:val="24"/>
        </w:rPr>
        <w:t>另一方面，金融科技與人工智慧（</w:t>
      </w:r>
      <w:r w:rsidRPr="00136E94">
        <w:rPr>
          <w:rFonts w:ascii="Times New Roman" w:eastAsia="標楷體" w:hAnsi="Times New Roman" w:cs="Times New Roman" w:hint="eastAsia"/>
          <w:color w:val="00B050"/>
          <w:kern w:val="0"/>
          <w:szCs w:val="24"/>
        </w:rPr>
        <w:t>AI</w:t>
      </w:r>
      <w:r w:rsidRPr="00136E94">
        <w:rPr>
          <w:rFonts w:ascii="Times New Roman" w:eastAsia="標楷體" w:hAnsi="Times New Roman" w:cs="Times New Roman" w:hint="eastAsia"/>
          <w:color w:val="00B050"/>
          <w:kern w:val="0"/>
          <w:szCs w:val="24"/>
        </w:rPr>
        <w:t>）技術的應用，為解決這一問題帶來新契機。透過機器學習與替代性資料分析，可建構更貼近實際、且具包容性的信用風險預測系統。為此，本專案以「精準預測、透明解釋、操作簡便」為目標，開發一套智慧型信用風險評估系統，並推動普惠金融的實踐。</w:t>
      </w:r>
    </w:p>
    <w:p w14:paraId="60CBC85D" w14:textId="77777777" w:rsidR="0076626F" w:rsidRPr="00136E94" w:rsidRDefault="006C1105" w:rsidP="006C1105">
      <w:pPr>
        <w:pStyle w:val="af"/>
      </w:pPr>
      <w:r w:rsidRPr="00136E94">
        <w:t>第二節</w:t>
      </w:r>
      <w:r w:rsidR="0076626F" w:rsidRPr="00136E94">
        <w:t xml:space="preserve"> </w:t>
      </w:r>
      <w:r w:rsidR="0076626F" w:rsidRPr="00136E94">
        <w:t>問題定義與技術挑戰</w:t>
      </w:r>
    </w:p>
    <w:p w14:paraId="0E44D350" w14:textId="77777777" w:rsidR="00607BEE" w:rsidRPr="00136E94" w:rsidRDefault="00607BEE" w:rsidP="00607BEE">
      <w:pPr>
        <w:widowControl/>
        <w:spacing w:before="100" w:before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針對上述背景，本專案進一步聚焦三大核心問題與對應的技術挑戰：</w:t>
      </w:r>
    </w:p>
    <w:p w14:paraId="016B6148" w14:textId="4335B567" w:rsidR="00607BEE" w:rsidRPr="00136E94" w:rsidRDefault="00607BEE" w:rsidP="00607BEE">
      <w:pPr>
        <w:widowControl/>
        <w:spacing w:before="100" w:before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1️</w:t>
      </w:r>
      <w:r w:rsidR="000E3022" w:rsidRPr="00136E94">
        <w:rPr>
          <w:rFonts w:ascii="Tahoma" w:eastAsia="標楷體" w:hAnsi="Tahoma" w:cs="Tahoma"/>
          <w:kern w:val="0"/>
          <w:szCs w:val="24"/>
        </w:rPr>
        <w:t xml:space="preserve">. </w:t>
      </w:r>
      <w:r w:rsidRPr="00136E94">
        <w:rPr>
          <w:rFonts w:ascii="Times New Roman" w:eastAsia="標楷體" w:hAnsi="Times New Roman" w:cs="Times New Roman"/>
          <w:b/>
          <w:bCs/>
          <w:kern w:val="0"/>
          <w:szCs w:val="24"/>
        </w:rPr>
        <w:t>觀察資料並找出潛在高違約族群，提出客製化解決方案</w:t>
      </w:r>
    </w:p>
    <w:p w14:paraId="0F7FC9FF" w14:textId="77777777" w:rsidR="00607BEE" w:rsidRPr="00136E94" w:rsidRDefault="00607BEE" w:rsidP="00002702">
      <w:pPr>
        <w:widowControl/>
        <w:numPr>
          <w:ilvl w:val="0"/>
          <w:numId w:val="27"/>
        </w:numPr>
        <w:spacing w:before="100" w:before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利用公開數據與探索性資料分析（</w:t>
      </w:r>
      <w:r w:rsidRPr="00136E94">
        <w:rPr>
          <w:rFonts w:ascii="Times New Roman" w:eastAsia="標楷體" w:hAnsi="Times New Roman" w:cs="Times New Roman"/>
          <w:kern w:val="0"/>
          <w:szCs w:val="24"/>
        </w:rPr>
        <w:t>EDA</w:t>
      </w:r>
      <w:r w:rsidRPr="00136E94">
        <w:rPr>
          <w:rFonts w:ascii="Times New Roman" w:eastAsia="標楷體" w:hAnsi="Times New Roman" w:cs="Times New Roman"/>
          <w:kern w:val="0"/>
          <w:szCs w:val="24"/>
        </w:rPr>
        <w:t>）技術，辨識高違約風險的族群特徵與行為模式。</w:t>
      </w:r>
    </w:p>
    <w:p w14:paraId="3474F004" w14:textId="77777777" w:rsidR="00607BEE" w:rsidRPr="00136E94" w:rsidRDefault="00607BEE" w:rsidP="00002702">
      <w:pPr>
        <w:widowControl/>
        <w:numPr>
          <w:ilvl w:val="0"/>
          <w:numId w:val="27"/>
        </w:numPr>
        <w:spacing w:before="100" w:before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根據分析結果，提出針對這些族群的客製化解方，協助他們改善財務健康並增強信用。</w:t>
      </w:r>
    </w:p>
    <w:p w14:paraId="05288729" w14:textId="40FBB015" w:rsidR="00607BEE" w:rsidRPr="00136E94" w:rsidRDefault="00607BEE" w:rsidP="00607BEE">
      <w:pPr>
        <w:widowControl/>
        <w:spacing w:before="100" w:before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2</w:t>
      </w:r>
      <w:r w:rsidR="000E3022" w:rsidRPr="00136E94">
        <w:rPr>
          <w:rFonts w:ascii="Times New Roman" w:eastAsia="標楷體" w:hAnsi="Times New Roman" w:cs="Times New Roman"/>
          <w:kern w:val="0"/>
          <w:szCs w:val="24"/>
        </w:rPr>
        <w:t xml:space="preserve">. </w:t>
      </w:r>
      <w:r w:rsidRPr="00136E94">
        <w:rPr>
          <w:rFonts w:ascii="Times New Roman" w:eastAsia="標楷體" w:hAnsi="Times New Roman" w:cs="Times New Roman"/>
          <w:b/>
          <w:bCs/>
          <w:kern w:val="0"/>
          <w:szCs w:val="24"/>
        </w:rPr>
        <w:t>建構高準確度的信用評分模型</w:t>
      </w:r>
    </w:p>
    <w:p w14:paraId="7ED5E67A" w14:textId="77777777" w:rsidR="00607BEE" w:rsidRPr="00136E94" w:rsidRDefault="00607BEE" w:rsidP="00002702">
      <w:pPr>
        <w:widowControl/>
        <w:numPr>
          <w:ilvl w:val="0"/>
          <w:numId w:val="28"/>
        </w:numPr>
        <w:spacing w:before="100" w:before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以多種機器學習模型進行比較（如</w:t>
      </w:r>
      <w:r w:rsidRPr="00136E94">
        <w:rPr>
          <w:rFonts w:ascii="Times New Roman" w:eastAsia="標楷體" w:hAnsi="Times New Roman" w:cs="Times New Roman"/>
          <w:kern w:val="0"/>
          <w:szCs w:val="24"/>
        </w:rPr>
        <w:t xml:space="preserve"> XGBoost</w:t>
      </w:r>
      <w:r w:rsidRPr="00136E94">
        <w:rPr>
          <w:rFonts w:ascii="Times New Roman" w:eastAsia="標楷體" w:hAnsi="Times New Roman" w:cs="Times New Roman"/>
          <w:kern w:val="0"/>
          <w:szCs w:val="24"/>
        </w:rPr>
        <w:t>、隨機森林、邏輯迴歸等），尋找預測表現最佳的模型。</w:t>
      </w:r>
    </w:p>
    <w:p w14:paraId="6EF7CFD0" w14:textId="77777777" w:rsidR="00607BEE" w:rsidRPr="00136E94" w:rsidRDefault="00607BEE" w:rsidP="00002702">
      <w:pPr>
        <w:widowControl/>
        <w:numPr>
          <w:ilvl w:val="0"/>
          <w:numId w:val="28"/>
        </w:numPr>
        <w:spacing w:before="100" w:before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雖然模型的可解釋性依舊重要，但在本專案中，這部分的技術細節與分析會整合到「高違約族群辨識」的第一部分。</w:t>
      </w:r>
    </w:p>
    <w:p w14:paraId="33EC5FF7" w14:textId="77777777" w:rsidR="00607BEE" w:rsidRPr="00136E94" w:rsidRDefault="00607BEE" w:rsidP="00002702">
      <w:pPr>
        <w:widowControl/>
        <w:numPr>
          <w:ilvl w:val="0"/>
          <w:numId w:val="28"/>
        </w:numPr>
        <w:spacing w:before="100" w:before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本部分重點在於模型調校、特徵工程與提升預測表現。</w:t>
      </w:r>
    </w:p>
    <w:p w14:paraId="0E2A54E2" w14:textId="59F4889E" w:rsidR="00607BEE" w:rsidRPr="00136E94" w:rsidRDefault="00607BEE" w:rsidP="00607BEE">
      <w:pPr>
        <w:widowControl/>
        <w:spacing w:before="100" w:before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3️</w:t>
      </w:r>
      <w:r w:rsidR="000E3022" w:rsidRPr="00136E94">
        <w:rPr>
          <w:rFonts w:ascii="Tahoma" w:eastAsia="標楷體" w:hAnsi="Tahoma" w:cs="Tahoma" w:hint="eastAsia"/>
          <w:kern w:val="0"/>
          <w:szCs w:val="24"/>
        </w:rPr>
        <w:t>.</w:t>
      </w:r>
      <w:r w:rsidR="000E3022" w:rsidRPr="00136E94">
        <w:rPr>
          <w:rFonts w:ascii="Tahoma" w:eastAsia="標楷體" w:hAnsi="Tahoma" w:cs="Tahoma"/>
          <w:kern w:val="0"/>
          <w:szCs w:val="24"/>
        </w:rPr>
        <w:t xml:space="preserve"> </w:t>
      </w:r>
      <w:r w:rsidRPr="00136E94">
        <w:rPr>
          <w:rFonts w:ascii="Times New Roman" w:eastAsia="標楷體" w:hAnsi="Times New Roman" w:cs="Times New Roman"/>
          <w:b/>
          <w:bCs/>
          <w:kern w:val="0"/>
          <w:szCs w:val="24"/>
        </w:rPr>
        <w:t>打造互動式信用評分系統與前端應用</w:t>
      </w:r>
    </w:p>
    <w:p w14:paraId="090726E4" w14:textId="77777777" w:rsidR="00607BEE" w:rsidRPr="00136E94" w:rsidRDefault="00607BEE" w:rsidP="00002702">
      <w:pPr>
        <w:widowControl/>
        <w:numPr>
          <w:ilvl w:val="0"/>
          <w:numId w:val="29"/>
        </w:numPr>
        <w:spacing w:before="100" w:before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將最終模型整合至一個互動式系統中，讓使用者在借貸前，能輸入個人資料取得信用評分結果。</w:t>
      </w:r>
    </w:p>
    <w:p w14:paraId="726BA28F" w14:textId="77777777" w:rsidR="00607BEE" w:rsidRPr="00136E94" w:rsidRDefault="00607BEE" w:rsidP="00002702">
      <w:pPr>
        <w:widowControl/>
        <w:numPr>
          <w:ilvl w:val="0"/>
          <w:numId w:val="29"/>
        </w:numPr>
        <w:spacing w:before="100" w:before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 xml:space="preserve">AI </w:t>
      </w:r>
      <w:r w:rsidRPr="00136E94">
        <w:rPr>
          <w:rFonts w:ascii="Times New Roman" w:eastAsia="標楷體" w:hAnsi="Times New Roman" w:cs="Times New Roman"/>
          <w:kern w:val="0"/>
          <w:szCs w:val="24"/>
        </w:rPr>
        <w:t>會依據使用者輸入資料，自動生成個性化的風險評分與改進建議。</w:t>
      </w:r>
    </w:p>
    <w:p w14:paraId="26484ED2" w14:textId="77777777" w:rsidR="00607BEE" w:rsidRPr="00136E94" w:rsidRDefault="00607BEE" w:rsidP="00002702">
      <w:pPr>
        <w:widowControl/>
        <w:numPr>
          <w:ilvl w:val="0"/>
          <w:numId w:val="29"/>
        </w:numPr>
        <w:spacing w:before="100" w:before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本系統也將結合視覺化模組與使用者友好的前端界面，降低操作門檻，並強化教育推廣的功能。</w:t>
      </w:r>
    </w:p>
    <w:p w14:paraId="09FB60C6" w14:textId="77777777" w:rsidR="0076626F" w:rsidRPr="00136E94" w:rsidRDefault="006C1105" w:rsidP="006C1105">
      <w:pPr>
        <w:pStyle w:val="af"/>
      </w:pPr>
      <w:r w:rsidRPr="00136E94">
        <w:t>第三節</w:t>
      </w:r>
      <w:r w:rsidRPr="00136E94">
        <w:t xml:space="preserve"> </w:t>
      </w:r>
      <w:r w:rsidR="0076626F" w:rsidRPr="00136E94">
        <w:t>專案目標與</w:t>
      </w:r>
      <w:r w:rsidR="001510BD" w:rsidRPr="00136E94">
        <w:t>預期成果</w:t>
      </w:r>
    </w:p>
    <w:p w14:paraId="40D1DCCE" w14:textId="77777777" w:rsidR="000E3022" w:rsidRPr="00136E94" w:rsidRDefault="000E3022" w:rsidP="000E3022">
      <w:pPr>
        <w:widowControl/>
        <w:spacing w:before="100" w:beforeAutospacing="1" w:after="100" w:after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本專案以實作與應用為導向，最終目標為：</w:t>
      </w:r>
    </w:p>
    <w:p w14:paraId="4E10A859" w14:textId="77777777" w:rsidR="000E3022" w:rsidRPr="00136E94" w:rsidRDefault="000E3022" w:rsidP="00002702">
      <w:pPr>
        <w:widowControl/>
        <w:numPr>
          <w:ilvl w:val="0"/>
          <w:numId w:val="30"/>
        </w:numPr>
        <w:spacing w:before="100" w:beforeAutospacing="1" w:after="100" w:after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
          <w:bCs/>
          <w:color w:val="00B050"/>
          <w:kern w:val="0"/>
          <w:szCs w:val="24"/>
        </w:rPr>
        <w:t>辨識高違約風險族群並提出解方</w:t>
      </w:r>
    </w:p>
    <w:p w14:paraId="70172C2E" w14:textId="77777777" w:rsidR="000E3022" w:rsidRPr="00136E94" w:rsidRDefault="000E3022" w:rsidP="00002702">
      <w:pPr>
        <w:widowControl/>
        <w:numPr>
          <w:ilvl w:val="1"/>
          <w:numId w:val="30"/>
        </w:numPr>
        <w:spacing w:before="100" w:beforeAutospacing="1" w:after="100" w:after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透過資料探索，找出系統性高風險族群，並提出切合需求的改善策略。</w:t>
      </w:r>
    </w:p>
    <w:p w14:paraId="4406D659" w14:textId="77777777" w:rsidR="000E3022" w:rsidRPr="00136E94" w:rsidRDefault="000E3022" w:rsidP="00002702">
      <w:pPr>
        <w:widowControl/>
        <w:numPr>
          <w:ilvl w:val="0"/>
          <w:numId w:val="30"/>
        </w:numPr>
        <w:spacing w:before="100" w:beforeAutospacing="1" w:after="100" w:after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
          <w:bCs/>
          <w:color w:val="00B050"/>
          <w:kern w:val="0"/>
          <w:szCs w:val="24"/>
        </w:rPr>
        <w:t>建構高準確度的信用風險預測模型</w:t>
      </w:r>
    </w:p>
    <w:p w14:paraId="5559F510" w14:textId="77777777" w:rsidR="000E3022" w:rsidRPr="00136E94" w:rsidRDefault="000E3022" w:rsidP="00002702">
      <w:pPr>
        <w:widowControl/>
        <w:numPr>
          <w:ilvl w:val="1"/>
          <w:numId w:val="30"/>
        </w:numPr>
        <w:spacing w:before="100" w:beforeAutospacing="1" w:after="100" w:after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比較不同機器學習模型，選定預測準確率最佳的模型，並記錄其表現與挑戰。</w:t>
      </w:r>
    </w:p>
    <w:p w14:paraId="771B53C1" w14:textId="77777777" w:rsidR="000E3022" w:rsidRPr="00136E94" w:rsidRDefault="000E3022" w:rsidP="00002702">
      <w:pPr>
        <w:widowControl/>
        <w:numPr>
          <w:ilvl w:val="0"/>
          <w:numId w:val="30"/>
        </w:numPr>
        <w:spacing w:before="100" w:beforeAutospacing="1" w:after="100" w:after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
          <w:bCs/>
          <w:color w:val="00B050"/>
          <w:kern w:val="0"/>
          <w:szCs w:val="24"/>
        </w:rPr>
        <w:t>開發互動式信用評分系統與前端界面</w:t>
      </w:r>
    </w:p>
    <w:p w14:paraId="6E69175C" w14:textId="77777777" w:rsidR="000E3022" w:rsidRPr="00136E94" w:rsidRDefault="000E3022" w:rsidP="00002702">
      <w:pPr>
        <w:widowControl/>
        <w:numPr>
          <w:ilvl w:val="1"/>
          <w:numId w:val="30"/>
        </w:numPr>
        <w:spacing w:before="100" w:beforeAutospacing="1" w:after="100" w:after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使用</w:t>
      </w:r>
      <w:r w:rsidRPr="00136E94">
        <w:rPr>
          <w:rFonts w:ascii="Times New Roman" w:eastAsia="標楷體" w:hAnsi="Times New Roman" w:cs="Times New Roman"/>
          <w:bCs/>
          <w:color w:val="00B050"/>
          <w:kern w:val="0"/>
          <w:szCs w:val="24"/>
        </w:rPr>
        <w:t xml:space="preserve"> Python </w:t>
      </w:r>
      <w:r w:rsidRPr="00136E94">
        <w:rPr>
          <w:rFonts w:ascii="Times New Roman" w:eastAsia="標楷體" w:hAnsi="Times New Roman" w:cs="Times New Roman"/>
          <w:bCs/>
          <w:color w:val="00B050"/>
          <w:kern w:val="0"/>
          <w:szCs w:val="24"/>
        </w:rPr>
        <w:t>與視覺化框架，結合</w:t>
      </w:r>
      <w:r w:rsidRPr="00136E94">
        <w:rPr>
          <w:rFonts w:ascii="Times New Roman" w:eastAsia="標楷體" w:hAnsi="Times New Roman" w:cs="Times New Roman"/>
          <w:bCs/>
          <w:color w:val="00B050"/>
          <w:kern w:val="0"/>
          <w:szCs w:val="24"/>
        </w:rPr>
        <w:t xml:space="preserve"> SHAP </w:t>
      </w:r>
      <w:r w:rsidRPr="00136E94">
        <w:rPr>
          <w:rFonts w:ascii="Times New Roman" w:eastAsia="標楷體" w:hAnsi="Times New Roman" w:cs="Times New Roman"/>
          <w:bCs/>
          <w:color w:val="00B050"/>
          <w:kern w:val="0"/>
          <w:szCs w:val="24"/>
        </w:rPr>
        <w:t>解釋技術與互動式設計，讓使用者清楚理解風險來源與改進方向。</w:t>
      </w:r>
    </w:p>
    <w:p w14:paraId="28611199" w14:textId="07441BD9" w:rsidR="000E3022" w:rsidRPr="00136E94" w:rsidRDefault="000E3022" w:rsidP="000E3022">
      <w:pPr>
        <w:widowControl/>
        <w:spacing w:before="100" w:beforeAutospacing="1" w:after="100" w:after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本專案最終成果將包括：</w:t>
      </w:r>
    </w:p>
    <w:p w14:paraId="6784ACCE" w14:textId="77777777" w:rsidR="000E3022" w:rsidRPr="00136E94" w:rsidRDefault="000E3022" w:rsidP="00002702">
      <w:pPr>
        <w:pStyle w:val="a3"/>
        <w:widowControl/>
        <w:numPr>
          <w:ilvl w:val="1"/>
          <w:numId w:val="31"/>
        </w:numPr>
        <w:spacing w:before="100" w:beforeAutospacing="1" w:after="100" w:afterAutospacing="1"/>
        <w:ind w:leftChars="0"/>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風險族群探索與解決方案</w:t>
      </w:r>
    </w:p>
    <w:p w14:paraId="1A755544" w14:textId="77777777" w:rsidR="000E3022" w:rsidRPr="00136E94" w:rsidRDefault="000E3022" w:rsidP="00002702">
      <w:pPr>
        <w:pStyle w:val="a3"/>
        <w:widowControl/>
        <w:numPr>
          <w:ilvl w:val="1"/>
          <w:numId w:val="31"/>
        </w:numPr>
        <w:spacing w:before="100" w:beforeAutospacing="1" w:after="100" w:afterAutospacing="1"/>
        <w:ind w:leftChars="0"/>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高準確度的信用風險預測模型</w:t>
      </w:r>
    </w:p>
    <w:p w14:paraId="62145B96" w14:textId="77777777" w:rsidR="000E3022" w:rsidRPr="00136E94" w:rsidRDefault="000E3022" w:rsidP="00002702">
      <w:pPr>
        <w:pStyle w:val="a3"/>
        <w:widowControl/>
        <w:numPr>
          <w:ilvl w:val="1"/>
          <w:numId w:val="31"/>
        </w:numPr>
        <w:spacing w:before="100" w:beforeAutospacing="1" w:after="100" w:afterAutospacing="1"/>
        <w:ind w:leftChars="0"/>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互動式信用評分平台（含前端界面與可視化模組）</w:t>
      </w:r>
    </w:p>
    <w:p w14:paraId="50B21530" w14:textId="2A282B5D" w:rsidR="000E3022" w:rsidRPr="00136E94" w:rsidRDefault="000E3022" w:rsidP="00002702">
      <w:pPr>
        <w:pStyle w:val="a3"/>
        <w:widowControl/>
        <w:numPr>
          <w:ilvl w:val="1"/>
          <w:numId w:val="31"/>
        </w:numPr>
        <w:spacing w:before="100" w:beforeAutospacing="1" w:after="100" w:afterAutospacing="1"/>
        <w:ind w:leftChars="0"/>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未來可擴充的系統架構建議（例如結合社交</w:t>
      </w:r>
      <w:r w:rsidRPr="00136E94">
        <w:rPr>
          <w:rFonts w:ascii="Times New Roman" w:eastAsia="標楷體" w:hAnsi="Times New Roman" w:cs="Times New Roman"/>
          <w:bCs/>
          <w:color w:val="00B050"/>
          <w:kern w:val="0"/>
          <w:szCs w:val="24"/>
        </w:rPr>
        <w:t>/</w:t>
      </w:r>
      <w:r w:rsidRPr="00136E94">
        <w:rPr>
          <w:rFonts w:ascii="Times New Roman" w:eastAsia="標楷體" w:hAnsi="Times New Roman" w:cs="Times New Roman"/>
          <w:bCs/>
          <w:color w:val="00B050"/>
          <w:kern w:val="0"/>
          <w:szCs w:val="24"/>
        </w:rPr>
        <w:t>電商資料）</w:t>
      </w:r>
    </w:p>
    <w:p w14:paraId="1FEAC525" w14:textId="59C74C48" w:rsidR="0076626F" w:rsidRPr="00136E94" w:rsidRDefault="0076626F" w:rsidP="0076626F">
      <w:pPr>
        <w:widowControl/>
        <w:spacing w:before="100" w:beforeAutospacing="1"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最終，本系統將可應用於：</w:t>
      </w:r>
    </w:p>
    <w:p w14:paraId="0C99CF2C" w14:textId="77777777" w:rsidR="0076626F" w:rsidRPr="00136E94" w:rsidRDefault="0076626F" w:rsidP="00F85000">
      <w:pPr>
        <w:widowControl/>
        <w:numPr>
          <w:ilvl w:val="0"/>
          <w:numId w:val="2"/>
        </w:numPr>
        <w:spacing w:before="100" w:beforeAutospacing="1"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小型金融機構進行初步借款人篩選</w:t>
      </w:r>
    </w:p>
    <w:p w14:paraId="03AD7D57" w14:textId="77777777" w:rsidR="0076626F" w:rsidRPr="00136E94" w:rsidRDefault="0076626F" w:rsidP="00F85000">
      <w:pPr>
        <w:widowControl/>
        <w:numPr>
          <w:ilvl w:val="0"/>
          <w:numId w:val="2"/>
        </w:numPr>
        <w:spacing w:before="100" w:beforeAutospacing="1"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金融教育與風險意識推廣</w:t>
      </w:r>
    </w:p>
    <w:p w14:paraId="0153C12B" w14:textId="1E268710" w:rsidR="004F78E7" w:rsidRPr="00136E94" w:rsidRDefault="0076626F" w:rsidP="00F85000">
      <w:pPr>
        <w:widowControl/>
        <w:numPr>
          <w:ilvl w:val="0"/>
          <w:numId w:val="2"/>
        </w:numPr>
        <w:spacing w:before="100" w:beforeAutospacing="1"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未來與社交、電商數據整合後進一步拓展為多模態信用風險平台</w:t>
      </w:r>
    </w:p>
    <w:p w14:paraId="5A0ED025" w14:textId="77777777" w:rsidR="00427BED" w:rsidRPr="00136E94" w:rsidRDefault="006C1105" w:rsidP="006C1105">
      <w:pPr>
        <w:pStyle w:val="ad"/>
      </w:pPr>
      <w:r w:rsidRPr="00136E94">
        <w:t>第貳章</w:t>
      </w:r>
      <w:r w:rsidR="00A16971" w:rsidRPr="00136E94">
        <w:t xml:space="preserve"> </w:t>
      </w:r>
      <w:r w:rsidR="00427BED" w:rsidRPr="00136E94">
        <w:t>數據說明與預處理</w:t>
      </w:r>
      <w:r w:rsidR="00AA098C" w:rsidRPr="00136E94">
        <w:t xml:space="preserve"> </w:t>
      </w:r>
    </w:p>
    <w:p w14:paraId="05540D99" w14:textId="77777777" w:rsidR="00427BED" w:rsidRPr="00136E94" w:rsidRDefault="006C1105" w:rsidP="006C1105">
      <w:pPr>
        <w:pStyle w:val="af"/>
      </w:pPr>
      <w:r w:rsidRPr="00136E94">
        <w:t>第一節</w:t>
      </w:r>
      <w:r w:rsidR="00427BED" w:rsidRPr="00136E94">
        <w:t xml:space="preserve"> </w:t>
      </w:r>
      <w:r w:rsidR="00427BED" w:rsidRPr="00136E94">
        <w:t>數據來源</w:t>
      </w:r>
    </w:p>
    <w:p w14:paraId="049A62D4" w14:textId="77777777" w:rsidR="00A16971" w:rsidRPr="00136E94" w:rsidRDefault="00427BED" w:rsidP="00DC77D3">
      <w:pPr>
        <w:widowControl/>
        <w:numPr>
          <w:ilvl w:val="0"/>
          <w:numId w:val="1"/>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b/>
          <w:bCs/>
          <w:kern w:val="0"/>
          <w:szCs w:val="24"/>
        </w:rPr>
        <w:t>結構化數據（使用公開數據集</w:t>
      </w:r>
      <w:r w:rsidRPr="00136E94">
        <w:rPr>
          <w:rFonts w:ascii="Times New Roman" w:eastAsia="標楷體" w:hAnsi="Times New Roman" w:cs="Times New Roman"/>
          <w:b/>
          <w:bCs/>
          <w:kern w:val="0"/>
          <w:szCs w:val="24"/>
        </w:rPr>
        <w:t>Kaggle</w:t>
      </w:r>
      <w:r w:rsidRPr="00136E94">
        <w:rPr>
          <w:rFonts w:ascii="Times New Roman" w:eastAsia="標楷體" w:hAnsi="Times New Roman" w:cs="Times New Roman"/>
          <w:b/>
          <w:bCs/>
          <w:kern w:val="0"/>
          <w:szCs w:val="24"/>
        </w:rPr>
        <w:t>）</w:t>
      </w:r>
    </w:p>
    <w:p w14:paraId="3FD547E5" w14:textId="37EAFB2C" w:rsidR="005702DA" w:rsidRPr="00136E94" w:rsidRDefault="005702DA" w:rsidP="005702DA">
      <w:pPr>
        <w:widowControl/>
        <w:spacing w:before="100" w:beforeAutospacing="1" w:after="100" w:afterAutospacing="1"/>
        <w:ind w:left="720"/>
        <w:rPr>
          <w:rFonts w:ascii="Times New Roman" w:eastAsia="標楷體" w:hAnsi="Times New Roman" w:cs="Times New Roman"/>
        </w:rPr>
      </w:pPr>
      <w:r w:rsidRPr="00136E94">
        <w:rPr>
          <w:rFonts w:ascii="Times New Roman" w:eastAsia="標楷體" w:hAnsi="Times New Roman" w:cs="Times New Roman"/>
        </w:rPr>
        <w:t>本專案旨在建構一套具實務應用潛力的智慧型信用風險評估系統，選用之數據來源為</w:t>
      </w:r>
      <w:r w:rsidRPr="00136E94">
        <w:rPr>
          <w:rFonts w:ascii="Times New Roman" w:eastAsia="標楷體" w:hAnsi="Times New Roman" w:cs="Times New Roman"/>
        </w:rPr>
        <w:t>Kaggle</w:t>
      </w:r>
      <w:r w:rsidRPr="00136E94">
        <w:rPr>
          <w:rFonts w:ascii="Times New Roman" w:eastAsia="標楷體" w:hAnsi="Times New Roman" w:cs="Times New Roman"/>
        </w:rPr>
        <w:t>平台上開放提供的《</w:t>
      </w:r>
      <w:r w:rsidRPr="00136E94">
        <w:rPr>
          <w:rFonts w:ascii="Times New Roman" w:eastAsia="標楷體" w:hAnsi="Times New Roman" w:cs="Times New Roman"/>
        </w:rPr>
        <w:t>Credit Risk Benchmark Dataset</w:t>
      </w:r>
      <w:r w:rsidRPr="00136E94">
        <w:rPr>
          <w:rFonts w:ascii="Times New Roman" w:eastAsia="標楷體" w:hAnsi="Times New Roman" w:cs="Times New Roman"/>
        </w:rPr>
        <w:t>》。該數據集模擬真實個人信貸場景，涵蓋多項影響違約風險的重要變數，包括個人屬性、財務狀況、貸款資訊及信用歷史紀錄，並提供明確的違約標籤（</w:t>
      </w:r>
      <w:r w:rsidRPr="00136E94">
        <w:rPr>
          <w:rFonts w:ascii="Times New Roman" w:eastAsia="標楷體" w:hAnsi="Times New Roman" w:cs="Times New Roman"/>
        </w:rPr>
        <w:t>loan_status</w:t>
      </w:r>
      <w:r w:rsidRPr="00136E94">
        <w:rPr>
          <w:rFonts w:ascii="Times New Roman" w:eastAsia="標楷體" w:hAnsi="Times New Roman" w:cs="Times New Roman"/>
        </w:rPr>
        <w:t>），使其成為理想的機器學習訓練與評估資料來源。</w:t>
      </w:r>
    </w:p>
    <w:p w14:paraId="73CA5D9D" w14:textId="7433FA86" w:rsidR="0076626F" w:rsidRPr="00136E94" w:rsidRDefault="005702DA" w:rsidP="005702DA">
      <w:pPr>
        <w:widowControl/>
        <w:spacing w:before="100" w:beforeAutospacing="1" w:after="100" w:afterAutospacing="1"/>
        <w:ind w:left="720"/>
        <w:rPr>
          <w:rFonts w:ascii="Times New Roman" w:eastAsia="標楷體" w:hAnsi="Times New Roman" w:cs="Times New Roman"/>
          <w:kern w:val="0"/>
          <w:szCs w:val="24"/>
        </w:rPr>
      </w:pPr>
      <w:r w:rsidRPr="00136E94">
        <w:rPr>
          <w:rFonts w:ascii="Times New Roman" w:eastAsia="標楷體" w:hAnsi="Times New Roman" w:cs="Times New Roman"/>
        </w:rPr>
        <w:t>本數據集共計包含</w:t>
      </w:r>
      <w:r w:rsidRPr="00136E94">
        <w:rPr>
          <w:rFonts w:ascii="Times New Roman" w:eastAsia="標楷體" w:hAnsi="Times New Roman" w:cs="Times New Roman"/>
        </w:rPr>
        <w:t>13</w:t>
      </w:r>
      <w:r w:rsidRPr="00136E94">
        <w:rPr>
          <w:rFonts w:ascii="Times New Roman" w:eastAsia="標楷體" w:hAnsi="Times New Roman" w:cs="Times New Roman"/>
        </w:rPr>
        <w:t>個特徵欄位與</w:t>
      </w:r>
      <w:r w:rsidRPr="00136E94">
        <w:rPr>
          <w:rFonts w:ascii="Times New Roman" w:eastAsia="標楷體" w:hAnsi="Times New Roman" w:cs="Times New Roman"/>
        </w:rPr>
        <w:t>1</w:t>
      </w:r>
      <w:r w:rsidRPr="00136E94">
        <w:rPr>
          <w:rFonts w:ascii="Times New Roman" w:eastAsia="標楷體" w:hAnsi="Times New Roman" w:cs="Times New Roman"/>
        </w:rPr>
        <w:t>個目標欄位，特徵涵蓋範圍廣泛且結構清晰，詳細說明如下：</w:t>
      </w:r>
    </w:p>
    <w:tbl>
      <w:tblPr>
        <w:tblStyle w:val="ab"/>
        <w:tblW w:w="8296" w:type="dxa"/>
        <w:jc w:val="center"/>
        <w:tblLook w:val="04A0" w:firstRow="1" w:lastRow="0" w:firstColumn="1" w:lastColumn="0" w:noHBand="0" w:noVBand="1"/>
      </w:tblPr>
      <w:tblGrid>
        <w:gridCol w:w="2922"/>
        <w:gridCol w:w="5374"/>
      </w:tblGrid>
      <w:tr w:rsidR="00A16971" w:rsidRPr="00136E94" w14:paraId="0658D5C9" w14:textId="77777777" w:rsidTr="00347E3F">
        <w:trPr>
          <w:jc w:val="center"/>
        </w:trPr>
        <w:tc>
          <w:tcPr>
            <w:tcW w:w="0" w:type="auto"/>
            <w:vAlign w:val="center"/>
            <w:hideMark/>
          </w:tcPr>
          <w:p w14:paraId="35764C1E" w14:textId="77777777" w:rsidR="00A16971" w:rsidRPr="00136E94" w:rsidRDefault="00A16971" w:rsidP="00DA5B07">
            <w:pPr>
              <w:widowControl/>
              <w:jc w:val="center"/>
              <w:rPr>
                <w:rFonts w:ascii="Times New Roman" w:eastAsia="標楷體" w:hAnsi="Times New Roman" w:cs="Times New Roman"/>
                <w:b/>
                <w:bCs/>
                <w:kern w:val="0"/>
                <w:szCs w:val="24"/>
              </w:rPr>
            </w:pPr>
            <w:r w:rsidRPr="00136E94">
              <w:rPr>
                <w:rFonts w:ascii="Times New Roman" w:eastAsia="標楷體" w:hAnsi="Times New Roman" w:cs="Times New Roman"/>
                <w:b/>
                <w:bCs/>
                <w:kern w:val="0"/>
                <w:szCs w:val="24"/>
              </w:rPr>
              <w:t>欄位名稱</w:t>
            </w:r>
          </w:p>
        </w:tc>
        <w:tc>
          <w:tcPr>
            <w:tcW w:w="0" w:type="auto"/>
            <w:vAlign w:val="center"/>
            <w:hideMark/>
          </w:tcPr>
          <w:p w14:paraId="1652ECF3" w14:textId="77777777" w:rsidR="00A16971" w:rsidRPr="00136E94" w:rsidRDefault="00A16971" w:rsidP="00DA5B07">
            <w:pPr>
              <w:widowControl/>
              <w:jc w:val="center"/>
              <w:rPr>
                <w:rFonts w:ascii="Times New Roman" w:eastAsia="標楷體" w:hAnsi="Times New Roman" w:cs="Times New Roman"/>
                <w:b/>
                <w:bCs/>
                <w:kern w:val="0"/>
                <w:szCs w:val="24"/>
              </w:rPr>
            </w:pPr>
            <w:r w:rsidRPr="00136E94">
              <w:rPr>
                <w:rFonts w:ascii="Times New Roman" w:eastAsia="標楷體" w:hAnsi="Times New Roman" w:cs="Times New Roman"/>
                <w:b/>
                <w:bCs/>
                <w:kern w:val="0"/>
                <w:szCs w:val="24"/>
              </w:rPr>
              <w:t>意涵說明</w:t>
            </w:r>
          </w:p>
        </w:tc>
      </w:tr>
      <w:tr w:rsidR="00A16971" w:rsidRPr="00136E94" w14:paraId="374EA9A0" w14:textId="77777777" w:rsidTr="00347E3F">
        <w:trPr>
          <w:jc w:val="center"/>
        </w:trPr>
        <w:tc>
          <w:tcPr>
            <w:tcW w:w="0" w:type="auto"/>
            <w:vAlign w:val="center"/>
            <w:hideMark/>
          </w:tcPr>
          <w:p w14:paraId="190E39A4" w14:textId="77777777" w:rsidR="00A16971" w:rsidRPr="00136E94" w:rsidRDefault="00A16971" w:rsidP="00DA5B07">
            <w:pPr>
              <w:widowControl/>
              <w:jc w:val="both"/>
              <w:rPr>
                <w:rFonts w:ascii="Times New Roman" w:eastAsia="標楷體" w:hAnsi="Times New Roman" w:cs="Times New Roman"/>
                <w:kern w:val="0"/>
                <w:szCs w:val="24"/>
              </w:rPr>
            </w:pPr>
            <w:r w:rsidRPr="00136E94">
              <w:rPr>
                <w:rFonts w:ascii="Times New Roman" w:eastAsia="標楷體" w:hAnsi="Times New Roman" w:cs="Times New Roman"/>
                <w:kern w:val="0"/>
                <w:szCs w:val="24"/>
              </w:rPr>
              <w:t>person_age</w:t>
            </w:r>
          </w:p>
        </w:tc>
        <w:tc>
          <w:tcPr>
            <w:tcW w:w="0" w:type="auto"/>
            <w:vAlign w:val="center"/>
            <w:hideMark/>
          </w:tcPr>
          <w:p w14:paraId="51C61634" w14:textId="77777777" w:rsidR="00A16971" w:rsidRPr="00136E94" w:rsidRDefault="00A16971" w:rsidP="00DA5B07">
            <w:pPr>
              <w:widowControl/>
              <w:jc w:val="both"/>
              <w:rPr>
                <w:rFonts w:ascii="Times New Roman" w:eastAsia="標楷體" w:hAnsi="Times New Roman" w:cs="Times New Roman"/>
                <w:kern w:val="0"/>
                <w:szCs w:val="24"/>
              </w:rPr>
            </w:pPr>
            <w:r w:rsidRPr="00136E94">
              <w:rPr>
                <w:rFonts w:ascii="Times New Roman" w:eastAsia="標楷體" w:hAnsi="Times New Roman" w:cs="Times New Roman"/>
                <w:kern w:val="0"/>
                <w:szCs w:val="24"/>
              </w:rPr>
              <w:t>借款人年齡，與財務成熟度高度相關，年齡偏低者常為高風險群</w:t>
            </w:r>
          </w:p>
        </w:tc>
      </w:tr>
      <w:tr w:rsidR="00A16971" w:rsidRPr="00136E94" w14:paraId="6D6653E8" w14:textId="77777777" w:rsidTr="00347E3F">
        <w:trPr>
          <w:jc w:val="center"/>
        </w:trPr>
        <w:tc>
          <w:tcPr>
            <w:tcW w:w="0" w:type="auto"/>
            <w:vAlign w:val="center"/>
            <w:hideMark/>
          </w:tcPr>
          <w:p w14:paraId="5FCE25B5" w14:textId="77777777" w:rsidR="00A16971" w:rsidRPr="00136E94" w:rsidRDefault="00A16971" w:rsidP="00DA5B07">
            <w:pPr>
              <w:widowControl/>
              <w:jc w:val="both"/>
              <w:rPr>
                <w:rFonts w:ascii="Times New Roman" w:eastAsia="標楷體" w:hAnsi="Times New Roman" w:cs="Times New Roman"/>
                <w:kern w:val="0"/>
                <w:szCs w:val="24"/>
              </w:rPr>
            </w:pPr>
            <w:r w:rsidRPr="00136E94">
              <w:rPr>
                <w:rFonts w:ascii="Times New Roman" w:eastAsia="標楷體" w:hAnsi="Times New Roman" w:cs="Times New Roman"/>
                <w:kern w:val="0"/>
                <w:szCs w:val="24"/>
              </w:rPr>
              <w:t>person_income</w:t>
            </w:r>
          </w:p>
        </w:tc>
        <w:tc>
          <w:tcPr>
            <w:tcW w:w="0" w:type="auto"/>
            <w:vAlign w:val="center"/>
            <w:hideMark/>
          </w:tcPr>
          <w:p w14:paraId="02896EA5" w14:textId="695E2D85" w:rsidR="00A16971" w:rsidRPr="00136E94" w:rsidRDefault="00A16971" w:rsidP="00DA5B07">
            <w:pPr>
              <w:widowControl/>
              <w:jc w:val="both"/>
              <w:rPr>
                <w:rFonts w:ascii="Times New Roman" w:eastAsia="標楷體" w:hAnsi="Times New Roman" w:cs="Times New Roman"/>
                <w:kern w:val="0"/>
                <w:szCs w:val="24"/>
              </w:rPr>
            </w:pPr>
            <w:r w:rsidRPr="00136E94">
              <w:rPr>
                <w:rFonts w:ascii="Times New Roman" w:eastAsia="標楷體" w:hAnsi="Times New Roman" w:cs="Times New Roman"/>
                <w:kern w:val="0"/>
                <w:szCs w:val="24"/>
              </w:rPr>
              <w:t>年收入，</w:t>
            </w:r>
            <w:r w:rsidR="005702DA" w:rsidRPr="00136E94">
              <w:rPr>
                <w:rFonts w:ascii="Times New Roman" w:eastAsia="標楷體" w:hAnsi="Times New Roman" w:cs="Times New Roman"/>
                <w:kern w:val="0"/>
                <w:szCs w:val="24"/>
              </w:rPr>
              <w:t>為衡量借款人償債能力的核心變數</w:t>
            </w:r>
          </w:p>
        </w:tc>
      </w:tr>
      <w:tr w:rsidR="00A16971" w:rsidRPr="00136E94" w14:paraId="44C76304" w14:textId="77777777" w:rsidTr="00347E3F">
        <w:trPr>
          <w:jc w:val="center"/>
        </w:trPr>
        <w:tc>
          <w:tcPr>
            <w:tcW w:w="0" w:type="auto"/>
            <w:vAlign w:val="center"/>
            <w:hideMark/>
          </w:tcPr>
          <w:p w14:paraId="09ADCC52" w14:textId="77777777" w:rsidR="00A16971" w:rsidRPr="00136E94" w:rsidRDefault="00A16971" w:rsidP="00DA5B07">
            <w:pPr>
              <w:widowControl/>
              <w:jc w:val="both"/>
              <w:rPr>
                <w:rFonts w:ascii="Times New Roman" w:eastAsia="標楷體" w:hAnsi="Times New Roman" w:cs="Times New Roman"/>
                <w:kern w:val="0"/>
                <w:szCs w:val="24"/>
              </w:rPr>
            </w:pPr>
            <w:r w:rsidRPr="00136E94">
              <w:rPr>
                <w:rFonts w:ascii="Times New Roman" w:eastAsia="標楷體" w:hAnsi="Times New Roman" w:cs="Times New Roman"/>
                <w:kern w:val="0"/>
                <w:szCs w:val="24"/>
              </w:rPr>
              <w:t>person_home_ownership</w:t>
            </w:r>
          </w:p>
        </w:tc>
        <w:tc>
          <w:tcPr>
            <w:tcW w:w="0" w:type="auto"/>
            <w:vAlign w:val="center"/>
            <w:hideMark/>
          </w:tcPr>
          <w:p w14:paraId="6B841285" w14:textId="24C5E7EF" w:rsidR="00A16971" w:rsidRPr="00136E94" w:rsidRDefault="005702DA" w:rsidP="00DA5B07">
            <w:pPr>
              <w:widowControl/>
              <w:jc w:val="both"/>
              <w:rPr>
                <w:rFonts w:ascii="Times New Roman" w:eastAsia="標楷體" w:hAnsi="Times New Roman" w:cs="Times New Roman"/>
                <w:kern w:val="0"/>
                <w:szCs w:val="24"/>
              </w:rPr>
            </w:pPr>
            <w:r w:rsidRPr="00136E94">
              <w:rPr>
                <w:rFonts w:ascii="Times New Roman" w:eastAsia="標楷體" w:hAnsi="Times New Roman" w:cs="Times New Roman"/>
                <w:kern w:val="0"/>
                <w:szCs w:val="24"/>
              </w:rPr>
              <w:t>居住狀況，包括「</w:t>
            </w:r>
            <w:r w:rsidRPr="00136E94">
              <w:rPr>
                <w:rFonts w:ascii="Times New Roman" w:eastAsia="標楷體" w:hAnsi="Times New Roman" w:cs="Times New Roman"/>
                <w:kern w:val="0"/>
                <w:szCs w:val="24"/>
              </w:rPr>
              <w:t>RENT</w:t>
            </w:r>
            <w:r w:rsidRPr="00136E94">
              <w:rPr>
                <w:rFonts w:ascii="Times New Roman" w:eastAsia="標楷體" w:hAnsi="Times New Roman" w:cs="Times New Roman"/>
                <w:kern w:val="0"/>
                <w:szCs w:val="24"/>
              </w:rPr>
              <w:t>（租屋）」、「</w:t>
            </w:r>
            <w:r w:rsidRPr="00136E94">
              <w:rPr>
                <w:rFonts w:ascii="Times New Roman" w:eastAsia="標楷體" w:hAnsi="Times New Roman" w:cs="Times New Roman"/>
                <w:kern w:val="0"/>
                <w:szCs w:val="24"/>
              </w:rPr>
              <w:t>OWN</w:t>
            </w:r>
            <w:r w:rsidRPr="00136E94">
              <w:rPr>
                <w:rFonts w:ascii="Times New Roman" w:eastAsia="標楷體" w:hAnsi="Times New Roman" w:cs="Times New Roman"/>
                <w:kern w:val="0"/>
                <w:szCs w:val="24"/>
              </w:rPr>
              <w:t>（自有）」、「</w:t>
            </w:r>
            <w:r w:rsidRPr="00136E94">
              <w:rPr>
                <w:rFonts w:ascii="Times New Roman" w:eastAsia="標楷體" w:hAnsi="Times New Roman" w:cs="Times New Roman"/>
                <w:kern w:val="0"/>
                <w:szCs w:val="24"/>
              </w:rPr>
              <w:t>MORTGAGE</w:t>
            </w:r>
            <w:r w:rsidRPr="00136E94">
              <w:rPr>
                <w:rFonts w:ascii="Times New Roman" w:eastAsia="標楷體" w:hAnsi="Times New Roman" w:cs="Times New Roman"/>
                <w:kern w:val="0"/>
                <w:szCs w:val="24"/>
              </w:rPr>
              <w:t>（房貸中）」等</w:t>
            </w:r>
          </w:p>
        </w:tc>
      </w:tr>
      <w:tr w:rsidR="00A16971" w:rsidRPr="00136E94" w14:paraId="634B9401" w14:textId="77777777" w:rsidTr="00347E3F">
        <w:trPr>
          <w:jc w:val="center"/>
        </w:trPr>
        <w:tc>
          <w:tcPr>
            <w:tcW w:w="0" w:type="auto"/>
            <w:vAlign w:val="center"/>
            <w:hideMark/>
          </w:tcPr>
          <w:p w14:paraId="302E5D1B" w14:textId="77777777" w:rsidR="00A16971" w:rsidRPr="00136E94" w:rsidRDefault="00A16971" w:rsidP="00DA5B07">
            <w:pPr>
              <w:widowControl/>
              <w:jc w:val="both"/>
              <w:rPr>
                <w:rFonts w:ascii="Times New Roman" w:eastAsia="標楷體" w:hAnsi="Times New Roman" w:cs="Times New Roman"/>
                <w:kern w:val="0"/>
                <w:szCs w:val="24"/>
              </w:rPr>
            </w:pPr>
            <w:r w:rsidRPr="00136E94">
              <w:rPr>
                <w:rFonts w:ascii="Times New Roman" w:eastAsia="標楷體" w:hAnsi="Times New Roman" w:cs="Times New Roman"/>
                <w:kern w:val="0"/>
                <w:szCs w:val="24"/>
              </w:rPr>
              <w:t>person_emp_length</w:t>
            </w:r>
          </w:p>
        </w:tc>
        <w:tc>
          <w:tcPr>
            <w:tcW w:w="0" w:type="auto"/>
            <w:vAlign w:val="center"/>
            <w:hideMark/>
          </w:tcPr>
          <w:p w14:paraId="7DB6A7AD" w14:textId="7870B001" w:rsidR="00A16971" w:rsidRPr="00136E94" w:rsidRDefault="005702DA" w:rsidP="00DA5B07">
            <w:pPr>
              <w:widowControl/>
              <w:jc w:val="both"/>
              <w:rPr>
                <w:rFonts w:ascii="Times New Roman" w:eastAsia="標楷體" w:hAnsi="Times New Roman" w:cs="Times New Roman"/>
                <w:kern w:val="0"/>
                <w:szCs w:val="24"/>
              </w:rPr>
            </w:pPr>
            <w:r w:rsidRPr="00136E94">
              <w:rPr>
                <w:rFonts w:ascii="Times New Roman" w:eastAsia="標楷體" w:hAnsi="Times New Roman" w:cs="Times New Roman"/>
                <w:kern w:val="0"/>
                <w:szCs w:val="24"/>
              </w:rPr>
              <w:t>工作年資，反映借款人職涯穩定度與長期還款能力</w:t>
            </w:r>
          </w:p>
        </w:tc>
      </w:tr>
      <w:tr w:rsidR="00A16971" w:rsidRPr="00136E94" w14:paraId="0055DACD" w14:textId="77777777" w:rsidTr="00347E3F">
        <w:trPr>
          <w:jc w:val="center"/>
        </w:trPr>
        <w:tc>
          <w:tcPr>
            <w:tcW w:w="0" w:type="auto"/>
            <w:vAlign w:val="center"/>
            <w:hideMark/>
          </w:tcPr>
          <w:p w14:paraId="6579C373" w14:textId="77777777" w:rsidR="00A16971" w:rsidRPr="00136E94" w:rsidRDefault="00A16971" w:rsidP="00DA5B07">
            <w:pPr>
              <w:widowControl/>
              <w:jc w:val="both"/>
              <w:rPr>
                <w:rFonts w:ascii="Times New Roman" w:eastAsia="標楷體" w:hAnsi="Times New Roman" w:cs="Times New Roman"/>
                <w:kern w:val="0"/>
                <w:szCs w:val="24"/>
              </w:rPr>
            </w:pPr>
            <w:r w:rsidRPr="00136E94">
              <w:rPr>
                <w:rFonts w:ascii="Times New Roman" w:eastAsia="標楷體" w:hAnsi="Times New Roman" w:cs="Times New Roman"/>
                <w:kern w:val="0"/>
                <w:szCs w:val="24"/>
              </w:rPr>
              <w:t>loan_intent</w:t>
            </w:r>
          </w:p>
        </w:tc>
        <w:tc>
          <w:tcPr>
            <w:tcW w:w="0" w:type="auto"/>
            <w:vAlign w:val="center"/>
            <w:hideMark/>
          </w:tcPr>
          <w:p w14:paraId="0B4C11DC" w14:textId="4D70609A" w:rsidR="00A16971" w:rsidRPr="00136E94" w:rsidRDefault="005702DA" w:rsidP="00DA5B07">
            <w:pPr>
              <w:widowControl/>
              <w:jc w:val="both"/>
              <w:rPr>
                <w:rFonts w:ascii="Times New Roman" w:eastAsia="標楷體" w:hAnsi="Times New Roman" w:cs="Times New Roman"/>
                <w:kern w:val="0"/>
                <w:szCs w:val="24"/>
              </w:rPr>
            </w:pPr>
            <w:r w:rsidRPr="00136E94">
              <w:rPr>
                <w:rFonts w:ascii="Times New Roman" w:eastAsia="標楷體" w:hAnsi="Times New Roman" w:cs="Times New Roman"/>
                <w:kern w:val="0"/>
                <w:szCs w:val="24"/>
              </w:rPr>
              <w:t>貸款用途，常見類別包括教育、醫療、債務整合等，影響資金使用風險評估</w:t>
            </w:r>
          </w:p>
        </w:tc>
      </w:tr>
      <w:tr w:rsidR="00A16971" w:rsidRPr="00136E94" w14:paraId="76863A8A" w14:textId="77777777" w:rsidTr="00347E3F">
        <w:trPr>
          <w:jc w:val="center"/>
        </w:trPr>
        <w:tc>
          <w:tcPr>
            <w:tcW w:w="0" w:type="auto"/>
            <w:vAlign w:val="center"/>
            <w:hideMark/>
          </w:tcPr>
          <w:p w14:paraId="78B78E96" w14:textId="77777777" w:rsidR="00A16971" w:rsidRPr="00136E94" w:rsidRDefault="00A16971" w:rsidP="00DA5B07">
            <w:pPr>
              <w:widowControl/>
              <w:jc w:val="both"/>
              <w:rPr>
                <w:rFonts w:ascii="Times New Roman" w:eastAsia="標楷體" w:hAnsi="Times New Roman" w:cs="Times New Roman"/>
                <w:kern w:val="0"/>
                <w:szCs w:val="24"/>
              </w:rPr>
            </w:pPr>
            <w:r w:rsidRPr="00136E94">
              <w:rPr>
                <w:rFonts w:ascii="Times New Roman" w:eastAsia="標楷體" w:hAnsi="Times New Roman" w:cs="Times New Roman"/>
                <w:kern w:val="0"/>
                <w:szCs w:val="24"/>
              </w:rPr>
              <w:t>loan_amnt</w:t>
            </w:r>
          </w:p>
        </w:tc>
        <w:tc>
          <w:tcPr>
            <w:tcW w:w="0" w:type="auto"/>
            <w:vAlign w:val="center"/>
            <w:hideMark/>
          </w:tcPr>
          <w:p w14:paraId="34E5FF77" w14:textId="50FB3645" w:rsidR="00A16971" w:rsidRPr="00136E94" w:rsidRDefault="005702DA" w:rsidP="00DA5B07">
            <w:pPr>
              <w:widowControl/>
              <w:jc w:val="both"/>
              <w:rPr>
                <w:rFonts w:ascii="Times New Roman" w:eastAsia="標楷體" w:hAnsi="Times New Roman" w:cs="Times New Roman"/>
                <w:kern w:val="0"/>
                <w:szCs w:val="24"/>
              </w:rPr>
            </w:pPr>
            <w:r w:rsidRPr="00136E94">
              <w:rPr>
                <w:rFonts w:ascii="Times New Roman" w:eastAsia="標楷體" w:hAnsi="Times New Roman" w:cs="Times New Roman"/>
                <w:kern w:val="0"/>
                <w:szCs w:val="24"/>
              </w:rPr>
              <w:t>申請貸款金額，貸款金額越高，可能代表風險越大</w:t>
            </w:r>
          </w:p>
        </w:tc>
      </w:tr>
      <w:tr w:rsidR="00A16971" w:rsidRPr="00136E94" w14:paraId="08268649" w14:textId="77777777" w:rsidTr="00347E3F">
        <w:trPr>
          <w:jc w:val="center"/>
        </w:trPr>
        <w:tc>
          <w:tcPr>
            <w:tcW w:w="0" w:type="auto"/>
            <w:vAlign w:val="center"/>
            <w:hideMark/>
          </w:tcPr>
          <w:p w14:paraId="1680B6D2" w14:textId="77777777" w:rsidR="00A16971" w:rsidRPr="00136E94" w:rsidRDefault="00A16971" w:rsidP="00DA5B07">
            <w:pPr>
              <w:widowControl/>
              <w:jc w:val="both"/>
              <w:rPr>
                <w:rFonts w:ascii="Times New Roman" w:eastAsia="標楷體" w:hAnsi="Times New Roman" w:cs="Times New Roman"/>
                <w:kern w:val="0"/>
                <w:szCs w:val="24"/>
              </w:rPr>
            </w:pPr>
            <w:r w:rsidRPr="00136E94">
              <w:rPr>
                <w:rFonts w:ascii="Times New Roman" w:eastAsia="標楷體" w:hAnsi="Times New Roman" w:cs="Times New Roman"/>
                <w:kern w:val="0"/>
                <w:szCs w:val="24"/>
              </w:rPr>
              <w:t>loan_int_rate</w:t>
            </w:r>
          </w:p>
        </w:tc>
        <w:tc>
          <w:tcPr>
            <w:tcW w:w="0" w:type="auto"/>
            <w:vAlign w:val="center"/>
            <w:hideMark/>
          </w:tcPr>
          <w:p w14:paraId="62F26556" w14:textId="2389508B" w:rsidR="00A16971" w:rsidRPr="00136E94" w:rsidRDefault="005702DA" w:rsidP="00DA5B07">
            <w:pPr>
              <w:widowControl/>
              <w:jc w:val="both"/>
              <w:rPr>
                <w:rFonts w:ascii="Times New Roman" w:eastAsia="標楷體" w:hAnsi="Times New Roman" w:cs="Times New Roman"/>
                <w:kern w:val="0"/>
                <w:szCs w:val="24"/>
              </w:rPr>
            </w:pPr>
            <w:r w:rsidRPr="00136E94">
              <w:rPr>
                <w:rFonts w:ascii="Times New Roman" w:eastAsia="標楷體" w:hAnsi="Times New Roman" w:cs="Times New Roman"/>
                <w:kern w:val="0"/>
                <w:szCs w:val="24"/>
              </w:rPr>
              <w:t>貸款利率，通常與借款人信用風險成正比，亦反映風險溢酬</w:t>
            </w:r>
          </w:p>
        </w:tc>
      </w:tr>
      <w:tr w:rsidR="00A16971" w:rsidRPr="00136E94" w14:paraId="6585FB80" w14:textId="77777777" w:rsidTr="00347E3F">
        <w:trPr>
          <w:jc w:val="center"/>
        </w:trPr>
        <w:tc>
          <w:tcPr>
            <w:tcW w:w="0" w:type="auto"/>
            <w:vAlign w:val="center"/>
            <w:hideMark/>
          </w:tcPr>
          <w:p w14:paraId="48FA6387" w14:textId="77777777" w:rsidR="00A16971" w:rsidRPr="00136E94" w:rsidRDefault="00A16971" w:rsidP="00DA5B07">
            <w:pPr>
              <w:widowControl/>
              <w:jc w:val="both"/>
              <w:rPr>
                <w:rFonts w:ascii="Times New Roman" w:eastAsia="標楷體" w:hAnsi="Times New Roman" w:cs="Times New Roman"/>
                <w:kern w:val="0"/>
                <w:szCs w:val="24"/>
              </w:rPr>
            </w:pPr>
            <w:r w:rsidRPr="00136E94">
              <w:rPr>
                <w:rFonts w:ascii="Times New Roman" w:eastAsia="標楷體" w:hAnsi="Times New Roman" w:cs="Times New Roman"/>
                <w:kern w:val="0"/>
                <w:szCs w:val="24"/>
              </w:rPr>
              <w:t>loan_grade</w:t>
            </w:r>
          </w:p>
        </w:tc>
        <w:tc>
          <w:tcPr>
            <w:tcW w:w="0" w:type="auto"/>
            <w:vAlign w:val="center"/>
            <w:hideMark/>
          </w:tcPr>
          <w:p w14:paraId="48C9170C" w14:textId="23899431" w:rsidR="00A16971" w:rsidRPr="00136E94" w:rsidRDefault="005702DA" w:rsidP="00DA5B07">
            <w:pPr>
              <w:widowControl/>
              <w:jc w:val="both"/>
              <w:rPr>
                <w:rFonts w:ascii="Times New Roman" w:eastAsia="標楷體" w:hAnsi="Times New Roman" w:cs="Times New Roman"/>
                <w:kern w:val="0"/>
                <w:szCs w:val="24"/>
              </w:rPr>
            </w:pPr>
            <w:r w:rsidRPr="00136E94">
              <w:rPr>
                <w:rFonts w:ascii="Times New Roman" w:eastAsia="標楷體" w:hAnsi="Times New Roman" w:cs="Times New Roman"/>
                <w:kern w:val="0"/>
                <w:szCs w:val="24"/>
              </w:rPr>
              <w:t>金融機構自訂之信用評等（</w:t>
            </w:r>
            <w:r w:rsidRPr="00136E94">
              <w:rPr>
                <w:rFonts w:ascii="Times New Roman" w:eastAsia="標楷體" w:hAnsi="Times New Roman" w:cs="Times New Roman"/>
                <w:kern w:val="0"/>
                <w:szCs w:val="24"/>
              </w:rPr>
              <w:t>A</w:t>
            </w:r>
            <w:r w:rsidRPr="00136E94">
              <w:rPr>
                <w:rFonts w:ascii="Times New Roman" w:eastAsia="標楷體" w:hAnsi="Times New Roman" w:cs="Times New Roman"/>
                <w:kern w:val="0"/>
                <w:szCs w:val="24"/>
              </w:rPr>
              <w:t>～</w:t>
            </w:r>
            <w:r w:rsidRPr="00136E94">
              <w:rPr>
                <w:rFonts w:ascii="Times New Roman" w:eastAsia="標楷體" w:hAnsi="Times New Roman" w:cs="Times New Roman"/>
                <w:kern w:val="0"/>
                <w:szCs w:val="24"/>
              </w:rPr>
              <w:t>G</w:t>
            </w:r>
            <w:r w:rsidRPr="00136E94">
              <w:rPr>
                <w:rFonts w:ascii="Times New Roman" w:eastAsia="標楷體" w:hAnsi="Times New Roman" w:cs="Times New Roman"/>
                <w:kern w:val="0"/>
                <w:szCs w:val="24"/>
              </w:rPr>
              <w:t>），為初步信用分層工具</w:t>
            </w:r>
          </w:p>
        </w:tc>
      </w:tr>
      <w:tr w:rsidR="00A16971" w:rsidRPr="00136E94" w14:paraId="691C4A2F" w14:textId="77777777" w:rsidTr="00347E3F">
        <w:trPr>
          <w:jc w:val="center"/>
        </w:trPr>
        <w:tc>
          <w:tcPr>
            <w:tcW w:w="0" w:type="auto"/>
            <w:vAlign w:val="center"/>
            <w:hideMark/>
          </w:tcPr>
          <w:p w14:paraId="600E5D07" w14:textId="77777777" w:rsidR="00A16971" w:rsidRPr="00136E94" w:rsidRDefault="00A16971" w:rsidP="00DA5B07">
            <w:pPr>
              <w:widowControl/>
              <w:jc w:val="both"/>
              <w:rPr>
                <w:rFonts w:ascii="Times New Roman" w:eastAsia="標楷體" w:hAnsi="Times New Roman" w:cs="Times New Roman"/>
                <w:kern w:val="0"/>
                <w:szCs w:val="24"/>
              </w:rPr>
            </w:pPr>
            <w:r w:rsidRPr="00136E94">
              <w:rPr>
                <w:rFonts w:ascii="Times New Roman" w:eastAsia="標楷體" w:hAnsi="Times New Roman" w:cs="Times New Roman"/>
                <w:kern w:val="0"/>
                <w:szCs w:val="24"/>
              </w:rPr>
              <w:t>cb_person_cred_hist_length</w:t>
            </w:r>
          </w:p>
        </w:tc>
        <w:tc>
          <w:tcPr>
            <w:tcW w:w="0" w:type="auto"/>
            <w:vAlign w:val="center"/>
            <w:hideMark/>
          </w:tcPr>
          <w:p w14:paraId="2213B53B" w14:textId="1BF1460F" w:rsidR="00A16971" w:rsidRPr="00136E94" w:rsidRDefault="005702DA" w:rsidP="00DA5B07">
            <w:pPr>
              <w:widowControl/>
              <w:jc w:val="both"/>
              <w:rPr>
                <w:rFonts w:ascii="Times New Roman" w:eastAsia="標楷體" w:hAnsi="Times New Roman" w:cs="Times New Roman"/>
                <w:kern w:val="0"/>
                <w:szCs w:val="24"/>
              </w:rPr>
            </w:pPr>
            <w:r w:rsidRPr="00136E94">
              <w:rPr>
                <w:rFonts w:ascii="Times New Roman" w:eastAsia="標楷體" w:hAnsi="Times New Roman" w:cs="Times New Roman"/>
                <w:kern w:val="0"/>
                <w:szCs w:val="24"/>
              </w:rPr>
              <w:t>信用歷史長度，歷史越長者越易觀察其信貸行為穩定性</w:t>
            </w:r>
          </w:p>
        </w:tc>
      </w:tr>
      <w:tr w:rsidR="00A16971" w:rsidRPr="00136E94" w14:paraId="30388AA3" w14:textId="77777777" w:rsidTr="00347E3F">
        <w:trPr>
          <w:jc w:val="center"/>
        </w:trPr>
        <w:tc>
          <w:tcPr>
            <w:tcW w:w="0" w:type="auto"/>
            <w:vAlign w:val="center"/>
            <w:hideMark/>
          </w:tcPr>
          <w:p w14:paraId="7D56DE4A" w14:textId="77777777" w:rsidR="00A16971" w:rsidRPr="00136E94" w:rsidRDefault="00A16971" w:rsidP="00DA5B07">
            <w:pPr>
              <w:widowControl/>
              <w:jc w:val="both"/>
              <w:rPr>
                <w:rFonts w:ascii="Times New Roman" w:eastAsia="標楷體" w:hAnsi="Times New Roman" w:cs="Times New Roman"/>
                <w:kern w:val="0"/>
                <w:szCs w:val="24"/>
              </w:rPr>
            </w:pPr>
            <w:r w:rsidRPr="00136E94">
              <w:rPr>
                <w:rFonts w:ascii="Times New Roman" w:eastAsia="標楷體" w:hAnsi="Times New Roman" w:cs="Times New Roman"/>
                <w:kern w:val="0"/>
                <w:szCs w:val="24"/>
              </w:rPr>
              <w:t>cb_person_default_on_file</w:t>
            </w:r>
          </w:p>
        </w:tc>
        <w:tc>
          <w:tcPr>
            <w:tcW w:w="0" w:type="auto"/>
            <w:vAlign w:val="center"/>
            <w:hideMark/>
          </w:tcPr>
          <w:p w14:paraId="089AA855" w14:textId="183181C9" w:rsidR="00A16971" w:rsidRPr="00136E94" w:rsidRDefault="00A16971" w:rsidP="00DA5B07">
            <w:pPr>
              <w:widowControl/>
              <w:jc w:val="both"/>
              <w:rPr>
                <w:rFonts w:ascii="Times New Roman" w:eastAsia="標楷體" w:hAnsi="Times New Roman" w:cs="Times New Roman"/>
                <w:kern w:val="0"/>
                <w:szCs w:val="24"/>
              </w:rPr>
            </w:pPr>
            <w:r w:rsidRPr="00136E94">
              <w:rPr>
                <w:rFonts w:ascii="Times New Roman" w:eastAsia="標楷體" w:hAnsi="Times New Roman" w:cs="Times New Roman"/>
                <w:kern w:val="0"/>
                <w:szCs w:val="24"/>
              </w:rPr>
              <w:t>是否曾發生過違約紀錄</w:t>
            </w:r>
            <w:r w:rsidR="005702DA" w:rsidRPr="00136E94">
              <w:rPr>
                <w:rFonts w:ascii="Times New Roman" w:eastAsia="標楷體" w:hAnsi="Times New Roman" w:cs="Times New Roman"/>
                <w:kern w:val="0"/>
                <w:szCs w:val="24"/>
              </w:rPr>
              <w:t>，為強烈的負面指標</w:t>
            </w:r>
          </w:p>
        </w:tc>
      </w:tr>
      <w:tr w:rsidR="00A16971" w:rsidRPr="00136E94" w14:paraId="010C1EDB" w14:textId="77777777" w:rsidTr="00347E3F">
        <w:trPr>
          <w:jc w:val="center"/>
        </w:trPr>
        <w:tc>
          <w:tcPr>
            <w:tcW w:w="0" w:type="auto"/>
            <w:vAlign w:val="center"/>
            <w:hideMark/>
          </w:tcPr>
          <w:p w14:paraId="042B6D2E" w14:textId="77777777" w:rsidR="00A16971" w:rsidRPr="00136E94" w:rsidRDefault="00A16971" w:rsidP="00DA5B07">
            <w:pPr>
              <w:widowControl/>
              <w:jc w:val="both"/>
              <w:rPr>
                <w:rFonts w:ascii="Times New Roman" w:eastAsia="標楷體" w:hAnsi="Times New Roman" w:cs="Times New Roman"/>
                <w:kern w:val="0"/>
                <w:szCs w:val="24"/>
              </w:rPr>
            </w:pPr>
            <w:r w:rsidRPr="00136E94">
              <w:rPr>
                <w:rFonts w:ascii="Times New Roman" w:eastAsia="標楷體" w:hAnsi="Times New Roman" w:cs="Times New Roman"/>
                <w:kern w:val="0"/>
                <w:szCs w:val="24"/>
              </w:rPr>
              <w:t>loan_status</w:t>
            </w:r>
            <w:r w:rsidRPr="00136E94">
              <w:rPr>
                <w:rFonts w:ascii="Times New Roman" w:eastAsia="標楷體" w:hAnsi="Times New Roman" w:cs="Times New Roman"/>
                <w:kern w:val="0"/>
                <w:szCs w:val="24"/>
              </w:rPr>
              <w:t>（目標欄位）</w:t>
            </w:r>
          </w:p>
        </w:tc>
        <w:tc>
          <w:tcPr>
            <w:tcW w:w="0" w:type="auto"/>
            <w:vAlign w:val="center"/>
            <w:hideMark/>
          </w:tcPr>
          <w:p w14:paraId="110828A6" w14:textId="77777777" w:rsidR="00A16971" w:rsidRPr="00136E94" w:rsidRDefault="00A16971" w:rsidP="00DA5B07">
            <w:pPr>
              <w:widowControl/>
              <w:jc w:val="both"/>
              <w:rPr>
                <w:rFonts w:ascii="Times New Roman" w:eastAsia="標楷體" w:hAnsi="Times New Roman" w:cs="Times New Roman"/>
                <w:kern w:val="0"/>
                <w:szCs w:val="24"/>
              </w:rPr>
            </w:pPr>
            <w:r w:rsidRPr="00136E94">
              <w:rPr>
                <w:rFonts w:ascii="Times New Roman" w:eastAsia="標楷體" w:hAnsi="Times New Roman" w:cs="Times New Roman"/>
                <w:kern w:val="0"/>
                <w:szCs w:val="24"/>
              </w:rPr>
              <w:t>是否違約：</w:t>
            </w:r>
            <w:r w:rsidRPr="00136E94">
              <w:rPr>
                <w:rFonts w:ascii="Times New Roman" w:eastAsia="標楷體" w:hAnsi="Times New Roman" w:cs="Times New Roman"/>
                <w:kern w:val="0"/>
                <w:szCs w:val="24"/>
              </w:rPr>
              <w:t>0</w:t>
            </w:r>
            <w:r w:rsidRPr="00136E94">
              <w:rPr>
                <w:rFonts w:ascii="Times New Roman" w:eastAsia="標楷體" w:hAnsi="Times New Roman" w:cs="Times New Roman"/>
                <w:kern w:val="0"/>
                <w:szCs w:val="24"/>
              </w:rPr>
              <w:t>代表無違約，</w:t>
            </w:r>
            <w:r w:rsidRPr="00136E94">
              <w:rPr>
                <w:rFonts w:ascii="Times New Roman" w:eastAsia="標楷體" w:hAnsi="Times New Roman" w:cs="Times New Roman"/>
                <w:kern w:val="0"/>
                <w:szCs w:val="24"/>
              </w:rPr>
              <w:t>1</w:t>
            </w:r>
            <w:r w:rsidRPr="00136E94">
              <w:rPr>
                <w:rFonts w:ascii="Times New Roman" w:eastAsia="標楷體" w:hAnsi="Times New Roman" w:cs="Times New Roman"/>
                <w:kern w:val="0"/>
                <w:szCs w:val="24"/>
              </w:rPr>
              <w:t>代表違約</w:t>
            </w:r>
          </w:p>
        </w:tc>
      </w:tr>
    </w:tbl>
    <w:p w14:paraId="49087407" w14:textId="466BB2E4" w:rsidR="008E12D4" w:rsidRPr="00136E94" w:rsidRDefault="008E12D4" w:rsidP="00347E3F">
      <w:pPr>
        <w:pStyle w:val="a3"/>
        <w:widowControl/>
        <w:spacing w:before="100" w:beforeAutospacing="1" w:after="100" w:afterAutospacing="1"/>
        <w:ind w:leftChars="0" w:left="720"/>
        <w:jc w:val="center"/>
        <w:rPr>
          <w:rFonts w:ascii="Times New Roman" w:eastAsia="標楷體" w:hAnsi="Times New Roman" w:cs="Times New Roman"/>
          <w:kern w:val="0"/>
          <w:sz w:val="20"/>
          <w:szCs w:val="24"/>
        </w:rPr>
      </w:pPr>
      <w:r w:rsidRPr="00136E94">
        <w:rPr>
          <w:rFonts w:ascii="Times New Roman" w:eastAsia="標楷體" w:hAnsi="Times New Roman" w:cs="Times New Roman"/>
          <w:kern w:val="0"/>
          <w:sz w:val="20"/>
          <w:szCs w:val="24"/>
        </w:rPr>
        <w:t>表</w:t>
      </w:r>
      <w:r w:rsidR="00347E3F" w:rsidRPr="00136E94">
        <w:rPr>
          <w:rFonts w:ascii="Times New Roman" w:eastAsia="標楷體" w:hAnsi="Times New Roman" w:cs="Times New Roman"/>
          <w:kern w:val="0"/>
          <w:sz w:val="20"/>
          <w:szCs w:val="24"/>
        </w:rPr>
        <w:t xml:space="preserve"> </w:t>
      </w:r>
      <w:r w:rsidRPr="00136E94">
        <w:rPr>
          <w:rFonts w:ascii="Times New Roman" w:eastAsia="標楷體" w:hAnsi="Times New Roman" w:cs="Times New Roman"/>
          <w:kern w:val="0"/>
          <w:sz w:val="20"/>
          <w:szCs w:val="24"/>
        </w:rPr>
        <w:t xml:space="preserve">2-1-1 </w:t>
      </w:r>
      <w:r w:rsidRPr="00136E94">
        <w:rPr>
          <w:rFonts w:ascii="Times New Roman" w:eastAsia="標楷體" w:hAnsi="Times New Roman" w:cs="Times New Roman"/>
          <w:kern w:val="0"/>
          <w:sz w:val="20"/>
          <w:szCs w:val="24"/>
        </w:rPr>
        <w:t>數據集欄位說明</w:t>
      </w:r>
      <w:r w:rsidR="005702DA" w:rsidRPr="00136E94">
        <w:rPr>
          <w:rFonts w:ascii="Times New Roman" w:eastAsia="標楷體" w:hAnsi="Times New Roman" w:cs="Times New Roman"/>
          <w:kern w:val="0"/>
          <w:sz w:val="20"/>
          <w:szCs w:val="24"/>
        </w:rPr>
        <w:t>（擷取自</w:t>
      </w:r>
      <w:r w:rsidR="005702DA" w:rsidRPr="00136E94">
        <w:rPr>
          <w:rFonts w:ascii="Times New Roman" w:eastAsia="標楷體" w:hAnsi="Times New Roman" w:cs="Times New Roman"/>
          <w:kern w:val="0"/>
          <w:sz w:val="20"/>
          <w:szCs w:val="24"/>
        </w:rPr>
        <w:t xml:space="preserve"> Credit Risk Benchmark Dataset</w:t>
      </w:r>
      <w:r w:rsidR="005702DA" w:rsidRPr="00136E94">
        <w:rPr>
          <w:rFonts w:ascii="Times New Roman" w:eastAsia="標楷體" w:hAnsi="Times New Roman" w:cs="Times New Roman"/>
          <w:kern w:val="0"/>
          <w:sz w:val="20"/>
          <w:szCs w:val="24"/>
        </w:rPr>
        <w:t>）</w:t>
      </w:r>
    </w:p>
    <w:p w14:paraId="05654C5B" w14:textId="77777777" w:rsidR="00E02B0A" w:rsidRPr="00136E94" w:rsidRDefault="005702DA" w:rsidP="00E02B0A">
      <w:pPr>
        <w:widowControl/>
        <w:spacing w:before="100" w:beforeAutospacing="1" w:after="100" w:afterAutospacing="1"/>
        <w:ind w:left="360"/>
        <w:rPr>
          <w:rFonts w:ascii="Times New Roman" w:eastAsia="標楷體" w:hAnsi="Times New Roman" w:cs="Times New Roman"/>
          <w:kern w:val="0"/>
          <w:szCs w:val="24"/>
        </w:rPr>
      </w:pPr>
      <w:r w:rsidRPr="00136E94">
        <w:rPr>
          <w:rFonts w:ascii="Times New Roman" w:eastAsia="標楷體" w:hAnsi="Times New Roman" w:cs="Times New Roman"/>
          <w:kern w:val="0"/>
          <w:szCs w:val="24"/>
        </w:rPr>
        <w:t>該資料集已完成匿名化處理，符合資料隱私與倫理規範。</w:t>
      </w:r>
      <w:r w:rsidR="00E02B0A" w:rsidRPr="00136E94">
        <w:rPr>
          <w:rFonts w:ascii="Times New Roman" w:eastAsia="標楷體" w:hAnsi="Times New Roman" w:cs="Times New Roman"/>
          <w:kern w:val="0"/>
          <w:szCs w:val="24"/>
        </w:rPr>
        <w:t>雖為模擬性質，但其設計與實務金融機構的內部資料高度相似，具備良好的應用潛力。相對於受限於法規或取得門檻的真實資料，使用此類高品質公開資料能加速模型原型開發、驗證，並促進學術研究與技術交流。</w:t>
      </w:r>
    </w:p>
    <w:p w14:paraId="408F0641" w14:textId="7682723C" w:rsidR="005702DA" w:rsidRPr="00136E94" w:rsidRDefault="005702DA" w:rsidP="00E02B0A">
      <w:pPr>
        <w:widowControl/>
        <w:spacing w:before="100" w:beforeAutospacing="1" w:after="100" w:afterAutospacing="1"/>
        <w:ind w:left="360"/>
        <w:rPr>
          <w:rFonts w:ascii="Times New Roman" w:eastAsia="標楷體" w:hAnsi="Times New Roman" w:cs="Times New Roman"/>
          <w:b/>
          <w:bCs/>
          <w:kern w:val="0"/>
          <w:szCs w:val="24"/>
        </w:rPr>
      </w:pPr>
      <w:r w:rsidRPr="00136E94">
        <w:rPr>
          <w:rFonts w:ascii="Times New Roman" w:eastAsia="標楷體" w:hAnsi="Times New Roman" w:cs="Times New Roman"/>
          <w:b/>
          <w:bCs/>
          <w:kern w:val="0"/>
          <w:szCs w:val="24"/>
        </w:rPr>
        <w:t>非結構化數據（未納入本階段分析）</w:t>
      </w:r>
    </w:p>
    <w:p w14:paraId="49EFB5F1" w14:textId="77777777" w:rsidR="005702DA" w:rsidRPr="00136E94" w:rsidRDefault="005702DA" w:rsidP="005702DA">
      <w:pPr>
        <w:widowControl/>
        <w:spacing w:before="100" w:beforeAutospacing="1" w:after="100" w:afterAutospacing="1"/>
        <w:ind w:left="720"/>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除了結構化欄位之外，實務中尚有許多潛在變數可作為信用風險補充評估依據，例如：</w:t>
      </w:r>
    </w:p>
    <w:p w14:paraId="0C23BF96" w14:textId="77777777" w:rsidR="005702DA" w:rsidRPr="00136E94" w:rsidRDefault="005702DA" w:rsidP="005702DA">
      <w:pPr>
        <w:widowControl/>
        <w:numPr>
          <w:ilvl w:val="1"/>
          <w:numId w:val="1"/>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社交媒體行為資料：借款人在</w:t>
      </w:r>
      <w:r w:rsidRPr="00136E94">
        <w:rPr>
          <w:rFonts w:ascii="Times New Roman" w:eastAsia="標楷體" w:hAnsi="Times New Roman" w:cs="Times New Roman"/>
          <w:kern w:val="0"/>
          <w:szCs w:val="24"/>
        </w:rPr>
        <w:t xml:space="preserve"> LinkedIn</w:t>
      </w:r>
      <w:r w:rsidRPr="00136E94">
        <w:rPr>
          <w:rFonts w:ascii="Times New Roman" w:eastAsia="標楷體" w:hAnsi="Times New Roman" w:cs="Times New Roman"/>
          <w:kern w:val="0"/>
          <w:szCs w:val="24"/>
        </w:rPr>
        <w:t>、</w:t>
      </w:r>
      <w:r w:rsidRPr="00136E94">
        <w:rPr>
          <w:rFonts w:ascii="Times New Roman" w:eastAsia="標楷體" w:hAnsi="Times New Roman" w:cs="Times New Roman"/>
          <w:kern w:val="0"/>
          <w:szCs w:val="24"/>
        </w:rPr>
        <w:t xml:space="preserve">Twitter </w:t>
      </w:r>
      <w:r w:rsidRPr="00136E94">
        <w:rPr>
          <w:rFonts w:ascii="Times New Roman" w:eastAsia="標楷體" w:hAnsi="Times New Roman" w:cs="Times New Roman"/>
          <w:kern w:val="0"/>
          <w:szCs w:val="24"/>
        </w:rPr>
        <w:t>等平台上的職業或社會活動紀錄</w:t>
      </w:r>
    </w:p>
    <w:p w14:paraId="52799995" w14:textId="77777777" w:rsidR="005702DA" w:rsidRPr="00136E94" w:rsidRDefault="005702DA" w:rsidP="005702DA">
      <w:pPr>
        <w:widowControl/>
        <w:numPr>
          <w:ilvl w:val="1"/>
          <w:numId w:val="1"/>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消費行為資料：電商平台或金融支付紀錄（如消費頻率、品類偏好）</w:t>
      </w:r>
    </w:p>
    <w:p w14:paraId="1E05DCE5" w14:textId="77777777" w:rsidR="005702DA" w:rsidRPr="00136E94" w:rsidRDefault="005702DA" w:rsidP="005702DA">
      <w:pPr>
        <w:widowControl/>
        <w:spacing w:before="100" w:beforeAutospacing="1" w:after="100" w:afterAutospacing="1"/>
        <w:ind w:left="360"/>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雖目前尚未納入模型開發，但本專案預留後續擴充架構，以便將非結構化資料融合進整體風險評估體系，達成更全面的決策支持。</w:t>
      </w:r>
    </w:p>
    <w:p w14:paraId="1424961E" w14:textId="5BE426EB" w:rsidR="00427BED" w:rsidRPr="00136E94" w:rsidRDefault="006C1105" w:rsidP="006C1105">
      <w:pPr>
        <w:pStyle w:val="af"/>
      </w:pPr>
      <w:r w:rsidRPr="00136E94">
        <w:t>第二節</w:t>
      </w:r>
      <w:r w:rsidRPr="00136E94">
        <w:t xml:space="preserve"> </w:t>
      </w:r>
      <w:r w:rsidR="00427BED" w:rsidRPr="00136E94">
        <w:t>資料處理流程</w:t>
      </w:r>
    </w:p>
    <w:p w14:paraId="211F295F" w14:textId="58EBBD83" w:rsidR="00517B7E" w:rsidRPr="00136E94" w:rsidRDefault="00011335" w:rsidP="00517B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color w:val="0070C0"/>
          <w:kern w:val="0"/>
          <w:szCs w:val="24"/>
        </w:rPr>
      </w:pPr>
      <w:r w:rsidRPr="00136E94">
        <w:rPr>
          <w:rFonts w:ascii="Times New Roman" w:eastAsia="標楷體" w:hAnsi="Times New Roman" w:cs="Times New Roman"/>
          <w:color w:val="0070C0"/>
          <w:kern w:val="0"/>
          <w:szCs w:val="24"/>
        </w:rPr>
        <w:t>在本研究中，</w:t>
      </w:r>
      <w:r w:rsidR="00517B7E" w:rsidRPr="00136E94">
        <w:rPr>
          <w:rFonts w:ascii="Times New Roman" w:eastAsia="標楷體" w:hAnsi="Times New Roman" w:cs="Times New Roman"/>
          <w:color w:val="0070C0"/>
          <w:kern w:val="0"/>
          <w:szCs w:val="24"/>
        </w:rPr>
        <w:t>採用《</w:t>
      </w:r>
      <w:r w:rsidR="00517B7E" w:rsidRPr="00136E94">
        <w:rPr>
          <w:rFonts w:ascii="Times New Roman" w:eastAsia="標楷體" w:hAnsi="Times New Roman" w:cs="Times New Roman"/>
          <w:color w:val="0070C0"/>
          <w:kern w:val="0"/>
          <w:szCs w:val="24"/>
        </w:rPr>
        <w:t>Credit Risk Benchmark Dataset</w:t>
      </w:r>
      <w:r w:rsidR="00517B7E" w:rsidRPr="00136E94">
        <w:rPr>
          <w:rFonts w:ascii="Times New Roman" w:eastAsia="標楷體" w:hAnsi="Times New Roman" w:cs="Times New Roman"/>
          <w:color w:val="0070C0"/>
          <w:kern w:val="0"/>
          <w:szCs w:val="24"/>
        </w:rPr>
        <w:t>》作為資料來源。該資料集由多個與信用風險相關的結構化欄位組成，包含數值型與類別型變數，並以</w:t>
      </w:r>
      <w:r w:rsidR="00517B7E" w:rsidRPr="00136E94">
        <w:rPr>
          <w:rFonts w:ascii="Times New Roman" w:eastAsia="標楷體" w:hAnsi="Times New Roman" w:cs="Times New Roman"/>
          <w:color w:val="0070C0"/>
          <w:kern w:val="0"/>
          <w:szCs w:val="24"/>
        </w:rPr>
        <w:t xml:space="preserve"> dlq_2yrs </w:t>
      </w:r>
      <w:r w:rsidR="00517B7E" w:rsidRPr="00136E94">
        <w:rPr>
          <w:rFonts w:ascii="Times New Roman" w:eastAsia="標楷體" w:hAnsi="Times New Roman" w:cs="Times New Roman"/>
          <w:color w:val="0070C0"/>
          <w:kern w:val="0"/>
          <w:szCs w:val="24"/>
        </w:rPr>
        <w:t>作為主要預測目標（是否在兩年內發生逾期）。</w:t>
      </w:r>
    </w:p>
    <w:p w14:paraId="0E3D6731" w14:textId="63459C35" w:rsidR="00517B7E" w:rsidRPr="00136E94" w:rsidRDefault="00517B7E" w:rsidP="00517B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b/>
          <w:bCs/>
          <w:color w:val="0070C0"/>
          <w:kern w:val="0"/>
          <w:szCs w:val="24"/>
        </w:rPr>
      </w:pPr>
      <w:r w:rsidRPr="00136E94">
        <w:rPr>
          <w:rFonts w:ascii="Times New Roman" w:eastAsia="標楷體" w:hAnsi="Times New Roman" w:cs="Times New Roman"/>
          <w:b/>
          <w:bCs/>
          <w:color w:val="0070C0"/>
          <w:kern w:val="0"/>
          <w:szCs w:val="24"/>
        </w:rPr>
        <w:t xml:space="preserve">1. </w:t>
      </w:r>
      <w:r w:rsidRPr="00136E94">
        <w:rPr>
          <w:rFonts w:ascii="Times New Roman" w:eastAsia="標楷體" w:hAnsi="Times New Roman" w:cs="Times New Roman"/>
          <w:b/>
          <w:bCs/>
          <w:color w:val="0070C0"/>
          <w:kern w:val="0"/>
          <w:szCs w:val="24"/>
        </w:rPr>
        <w:t>資料初步檢查與缺失值處理</w:t>
      </w:r>
    </w:p>
    <w:p w14:paraId="00867752" w14:textId="1D0C8906" w:rsidR="00517B7E" w:rsidRPr="00136E94" w:rsidRDefault="00517B7E" w:rsidP="00517B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bCs/>
          <w:color w:val="0070C0"/>
          <w:kern w:val="0"/>
          <w:szCs w:val="24"/>
        </w:rPr>
      </w:pPr>
      <w:r w:rsidRPr="00136E94">
        <w:rPr>
          <w:rFonts w:ascii="Times New Roman" w:eastAsia="標楷體" w:hAnsi="Times New Roman" w:cs="Times New Roman"/>
          <w:bCs/>
          <w:color w:val="0070C0"/>
          <w:kern w:val="0"/>
          <w:szCs w:val="24"/>
        </w:rPr>
        <w:t>為評估資料完整性，</w:t>
      </w:r>
      <w:r w:rsidR="00011335" w:rsidRPr="00136E94">
        <w:rPr>
          <w:rFonts w:ascii="Times New Roman" w:eastAsia="標楷體" w:hAnsi="Times New Roman" w:cs="Times New Roman"/>
          <w:color w:val="0070C0"/>
          <w:kern w:val="0"/>
          <w:szCs w:val="24"/>
        </w:rPr>
        <w:t>本研究</w:t>
      </w:r>
      <w:r w:rsidRPr="00136E94">
        <w:rPr>
          <w:rFonts w:ascii="Times New Roman" w:eastAsia="標楷體" w:hAnsi="Times New Roman" w:cs="Times New Roman"/>
          <w:bCs/>
          <w:color w:val="0070C0"/>
          <w:kern w:val="0"/>
          <w:szCs w:val="24"/>
        </w:rPr>
        <w:t>採用</w:t>
      </w:r>
      <w:r w:rsidRPr="00136E94">
        <w:rPr>
          <w:rFonts w:ascii="Times New Roman" w:eastAsia="標楷體" w:hAnsi="Times New Roman" w:cs="Times New Roman"/>
          <w:bCs/>
          <w:color w:val="0070C0"/>
          <w:kern w:val="0"/>
          <w:szCs w:val="24"/>
        </w:rPr>
        <w:t xml:space="preserve"> seaborn </w:t>
      </w:r>
      <w:r w:rsidRPr="00136E94">
        <w:rPr>
          <w:rFonts w:ascii="Times New Roman" w:eastAsia="標楷體" w:hAnsi="Times New Roman" w:cs="Times New Roman"/>
          <w:bCs/>
          <w:color w:val="0070C0"/>
          <w:kern w:val="0"/>
          <w:szCs w:val="24"/>
        </w:rPr>
        <w:t>套件繪製</w:t>
      </w:r>
      <w:r w:rsidRPr="00136E94">
        <w:rPr>
          <w:rFonts w:ascii="Times New Roman" w:eastAsia="標楷體" w:hAnsi="Times New Roman" w:cs="Times New Roman"/>
          <w:bCs/>
          <w:color w:val="0070C0"/>
          <w:kern w:val="0"/>
          <w:szCs w:val="24"/>
        </w:rPr>
        <w:t xml:space="preserve"> Missing Value Heatmap</w:t>
      </w:r>
      <w:r w:rsidRPr="00136E94">
        <w:rPr>
          <w:rFonts w:ascii="Times New Roman" w:eastAsia="標楷體" w:hAnsi="Times New Roman" w:cs="Times New Roman"/>
          <w:bCs/>
          <w:color w:val="0070C0"/>
          <w:kern w:val="0"/>
          <w:szCs w:val="24"/>
        </w:rPr>
        <w:t>，橫軸為變數名稱，縱軸為樣本索引。深紫色區塊表示資料完整，若有缺失值則會顯示為空白區塊。</w:t>
      </w:r>
    </w:p>
    <w:p w14:paraId="721E59A4" w14:textId="63263ABC" w:rsidR="00517B7E" w:rsidRPr="00136E94" w:rsidRDefault="00517B7E" w:rsidP="00517B7E">
      <w:pPr>
        <w:widowControl/>
        <w:spacing w:before="100" w:beforeAutospacing="1" w:after="100" w:afterAutospacing="1"/>
        <w:jc w:val="center"/>
        <w:rPr>
          <w:rFonts w:ascii="Times New Roman" w:eastAsia="標楷體" w:hAnsi="Times New Roman" w:cs="Times New Roman"/>
          <w:color w:val="0070C0"/>
          <w:kern w:val="0"/>
          <w:szCs w:val="24"/>
        </w:rPr>
      </w:pPr>
      <w:r w:rsidRPr="00136E94">
        <w:rPr>
          <w:rFonts w:ascii="Times New Roman" w:eastAsia="標楷體" w:hAnsi="Times New Roman" w:cs="Times New Roman"/>
          <w:noProof/>
          <w:color w:val="0070C0"/>
          <w:kern w:val="0"/>
          <w:szCs w:val="24"/>
        </w:rPr>
        <w:drawing>
          <wp:inline distT="0" distB="0" distL="0" distR="0" wp14:anchorId="13E1C3FA" wp14:editId="2A4FECB4">
            <wp:extent cx="5270500" cy="3237865"/>
            <wp:effectExtent l="0" t="0" r="6350" b="63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 2-2-1 缺失值熱圖.png"/>
                    <pic:cNvPicPr/>
                  </pic:nvPicPr>
                  <pic:blipFill>
                    <a:blip r:embed="rId8">
                      <a:extLst>
                        <a:ext uri="{28A0092B-C50C-407E-A947-70E740481C1C}">
                          <a14:useLocalDpi xmlns:a14="http://schemas.microsoft.com/office/drawing/2010/main" val="0"/>
                        </a:ext>
                      </a:extLst>
                    </a:blip>
                    <a:stretch>
                      <a:fillRect/>
                    </a:stretch>
                  </pic:blipFill>
                  <pic:spPr>
                    <a:xfrm>
                      <a:off x="0" y="0"/>
                      <a:ext cx="5270500" cy="3237865"/>
                    </a:xfrm>
                    <a:prstGeom prst="rect">
                      <a:avLst/>
                    </a:prstGeom>
                  </pic:spPr>
                </pic:pic>
              </a:graphicData>
            </a:graphic>
          </wp:inline>
        </w:drawing>
      </w:r>
      <w:r w:rsidRPr="00136E94">
        <w:rPr>
          <w:rFonts w:ascii="Times New Roman" w:eastAsia="標楷體" w:hAnsi="Times New Roman" w:cs="Times New Roman"/>
          <w:color w:val="0070C0"/>
          <w:kern w:val="0"/>
          <w:szCs w:val="24"/>
        </w:rPr>
        <w:t xml:space="preserve"> </w:t>
      </w:r>
    </w:p>
    <w:p w14:paraId="1161E424" w14:textId="77777777" w:rsidR="00517B7E" w:rsidRPr="00136E94" w:rsidRDefault="00517B7E" w:rsidP="00517B7E">
      <w:pPr>
        <w:widowControl/>
        <w:spacing w:before="100" w:beforeAutospacing="1" w:after="100" w:afterAutospacing="1"/>
        <w:jc w:val="center"/>
        <w:rPr>
          <w:rFonts w:ascii="Times New Roman" w:eastAsia="標楷體" w:hAnsi="Times New Roman" w:cs="Times New Roman"/>
          <w:kern w:val="0"/>
          <w:sz w:val="20"/>
          <w:szCs w:val="20"/>
        </w:rPr>
      </w:pPr>
      <w:r w:rsidRPr="00136E94">
        <w:rPr>
          <w:rFonts w:ascii="Times New Roman" w:eastAsia="標楷體" w:hAnsi="Times New Roman" w:cs="Times New Roman"/>
          <w:kern w:val="0"/>
          <w:sz w:val="20"/>
          <w:szCs w:val="20"/>
        </w:rPr>
        <w:t>圖</w:t>
      </w:r>
      <w:r w:rsidRPr="00136E94">
        <w:rPr>
          <w:rFonts w:ascii="Times New Roman" w:eastAsia="標楷體" w:hAnsi="Times New Roman" w:cs="Times New Roman"/>
          <w:kern w:val="0"/>
          <w:sz w:val="20"/>
          <w:szCs w:val="20"/>
        </w:rPr>
        <w:t xml:space="preserve"> 2-2-1 </w:t>
      </w:r>
      <w:r w:rsidRPr="00136E94">
        <w:rPr>
          <w:rFonts w:ascii="Times New Roman" w:eastAsia="標楷體" w:hAnsi="Times New Roman" w:cs="Times New Roman"/>
          <w:kern w:val="0"/>
          <w:sz w:val="20"/>
          <w:szCs w:val="20"/>
        </w:rPr>
        <w:t>缺失值熱圖</w:t>
      </w:r>
    </w:p>
    <w:p w14:paraId="322B921A" w14:textId="77777777" w:rsidR="009D2A8E" w:rsidRPr="00136E94" w:rsidRDefault="009D2A8E" w:rsidP="009D2A8E">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結果顯示：</w:t>
      </w:r>
    </w:p>
    <w:p w14:paraId="4C90C743" w14:textId="77777777" w:rsidR="009D2A8E" w:rsidRPr="00136E94" w:rsidRDefault="009D2A8E" w:rsidP="00002702">
      <w:pPr>
        <w:widowControl/>
        <w:numPr>
          <w:ilvl w:val="0"/>
          <w:numId w:val="15"/>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所有欄位均為完整資料，</w:t>
      </w:r>
      <w:r w:rsidRPr="00136E94">
        <w:rPr>
          <w:rFonts w:ascii="Times New Roman" w:eastAsia="標楷體" w:hAnsi="Times New Roman" w:cs="Times New Roman"/>
          <w:b/>
          <w:bCs/>
          <w:kern w:val="0"/>
          <w:szCs w:val="24"/>
        </w:rPr>
        <w:t>未出現任何缺失值</w:t>
      </w:r>
      <w:r w:rsidRPr="00136E94">
        <w:rPr>
          <w:rFonts w:ascii="Times New Roman" w:eastAsia="標楷體" w:hAnsi="Times New Roman" w:cs="Times New Roman"/>
          <w:kern w:val="0"/>
          <w:szCs w:val="24"/>
        </w:rPr>
        <w:t>。</w:t>
      </w:r>
    </w:p>
    <w:p w14:paraId="69392AAE" w14:textId="77777777" w:rsidR="009D2A8E" w:rsidRPr="00136E94" w:rsidRDefault="009D2A8E" w:rsidP="00002702">
      <w:pPr>
        <w:widowControl/>
        <w:numPr>
          <w:ilvl w:val="0"/>
          <w:numId w:val="15"/>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熱圖中無任何空白條紋，呈現資料填滿狀態，顯示本資料集品質良好。</w:t>
      </w:r>
    </w:p>
    <w:p w14:paraId="51275124" w14:textId="5592B804" w:rsidR="009D2A8E" w:rsidRPr="00136E94" w:rsidRDefault="00F70E69" w:rsidP="009D2A8E">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hint="eastAsia"/>
          <w:kern w:val="0"/>
          <w:szCs w:val="24"/>
        </w:rPr>
        <w:t>雖然一般信用資料中常見缺失欄位，但本研究所使用的數據集品質良好，經檢查後未發現任何欄位有缺失值，故</w:t>
      </w:r>
      <w:r w:rsidRPr="00136E94">
        <w:rPr>
          <w:rFonts w:ascii="Times New Roman" w:eastAsia="標楷體" w:hAnsi="Times New Roman" w:cs="Times New Roman" w:hint="eastAsia"/>
          <w:b/>
          <w:kern w:val="0"/>
          <w:szCs w:val="24"/>
        </w:rPr>
        <w:t>無需進行填補處理</w:t>
      </w:r>
      <w:r w:rsidRPr="00136E94">
        <w:rPr>
          <w:rFonts w:ascii="Times New Roman" w:eastAsia="標楷體" w:hAnsi="Times New Roman" w:cs="Times New Roman" w:hint="eastAsia"/>
          <w:kern w:val="0"/>
          <w:szCs w:val="24"/>
        </w:rPr>
        <w:t>。</w:t>
      </w:r>
    </w:p>
    <w:p w14:paraId="1645CECC" w14:textId="2D56951A" w:rsidR="009D2A8E" w:rsidRPr="00136E94"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b/>
          <w:bCs/>
          <w:kern w:val="0"/>
          <w:szCs w:val="24"/>
        </w:rPr>
      </w:pPr>
      <w:r w:rsidRPr="00136E94">
        <w:rPr>
          <w:rFonts w:ascii="Times New Roman" w:eastAsia="標楷體" w:hAnsi="Times New Roman" w:cs="Times New Roman"/>
          <w:b/>
          <w:bCs/>
          <w:kern w:val="0"/>
          <w:szCs w:val="24"/>
        </w:rPr>
        <w:t xml:space="preserve">2. </w:t>
      </w:r>
      <w:r w:rsidRPr="00136E94">
        <w:rPr>
          <w:rFonts w:ascii="Times New Roman" w:eastAsia="標楷體" w:hAnsi="Times New Roman" w:cs="Times New Roman"/>
          <w:b/>
          <w:bCs/>
          <w:kern w:val="0"/>
          <w:szCs w:val="24"/>
        </w:rPr>
        <w:t>補值策略（補充性說明）</w:t>
      </w:r>
    </w:p>
    <w:p w14:paraId="0F1B31EB" w14:textId="77777777" w:rsidR="009D2A8E" w:rsidRPr="00136E94"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136E94">
        <w:rPr>
          <w:rFonts w:ascii="Times New Roman" w:eastAsia="標楷體" w:hAnsi="Times New Roman" w:cs="Times New Roman"/>
          <w:kern w:val="0"/>
          <w:szCs w:val="24"/>
        </w:rPr>
        <w:t>在一般情況下，若資料中出現如</w:t>
      </w:r>
      <w:r w:rsidRPr="00136E94">
        <w:rPr>
          <w:rFonts w:ascii="Times New Roman" w:eastAsia="標楷體" w:hAnsi="Times New Roman" w:cs="Times New Roman"/>
          <w:kern w:val="0"/>
          <w:szCs w:val="24"/>
        </w:rPr>
        <w:t xml:space="preserve"> person_emp_length </w:t>
      </w:r>
      <w:r w:rsidRPr="00136E94">
        <w:rPr>
          <w:rFonts w:ascii="Times New Roman" w:eastAsia="標楷體" w:hAnsi="Times New Roman" w:cs="Times New Roman"/>
          <w:kern w:val="0"/>
          <w:szCs w:val="24"/>
        </w:rPr>
        <w:t>或</w:t>
      </w:r>
      <w:r w:rsidRPr="00136E94">
        <w:rPr>
          <w:rFonts w:ascii="Times New Roman" w:eastAsia="標楷體" w:hAnsi="Times New Roman" w:cs="Times New Roman"/>
          <w:kern w:val="0"/>
          <w:szCs w:val="24"/>
        </w:rPr>
        <w:t xml:space="preserve"> loan_int_rate </w:t>
      </w:r>
      <w:r w:rsidRPr="00136E94">
        <w:rPr>
          <w:rFonts w:ascii="Times New Roman" w:eastAsia="標楷體" w:hAnsi="Times New Roman" w:cs="Times New Roman"/>
          <w:kern w:val="0"/>
          <w:szCs w:val="24"/>
        </w:rPr>
        <w:t>等數值型欄位的缺失值，常採用</w:t>
      </w:r>
      <w:r w:rsidRPr="00136E94">
        <w:rPr>
          <w:rFonts w:ascii="Times New Roman" w:eastAsia="標楷體" w:hAnsi="Times New Roman" w:cs="Times New Roman"/>
          <w:kern w:val="0"/>
          <w:szCs w:val="24"/>
        </w:rPr>
        <w:t xml:space="preserve"> </w:t>
      </w:r>
      <w:r w:rsidRPr="00136E94">
        <w:rPr>
          <w:rFonts w:ascii="Times New Roman" w:eastAsia="標楷體" w:hAnsi="Times New Roman" w:cs="Times New Roman"/>
          <w:b/>
          <w:bCs/>
          <w:kern w:val="0"/>
          <w:szCs w:val="24"/>
        </w:rPr>
        <w:t>中位數填補（</w:t>
      </w:r>
      <w:r w:rsidRPr="00136E94">
        <w:rPr>
          <w:rFonts w:ascii="Times New Roman" w:eastAsia="標楷體" w:hAnsi="Times New Roman" w:cs="Times New Roman"/>
          <w:b/>
          <w:bCs/>
          <w:kern w:val="0"/>
          <w:szCs w:val="24"/>
        </w:rPr>
        <w:t>Median Imputation</w:t>
      </w:r>
      <w:r w:rsidRPr="00136E94">
        <w:rPr>
          <w:rFonts w:ascii="Times New Roman" w:eastAsia="標楷體" w:hAnsi="Times New Roman" w:cs="Times New Roman"/>
          <w:b/>
          <w:bCs/>
          <w:kern w:val="0"/>
          <w:szCs w:val="24"/>
        </w:rPr>
        <w:t>）</w:t>
      </w:r>
      <w:r w:rsidRPr="00136E94">
        <w:rPr>
          <w:rFonts w:ascii="Times New Roman" w:eastAsia="標楷體" w:hAnsi="Times New Roman" w:cs="Times New Roman"/>
          <w:kern w:val="0"/>
          <w:szCs w:val="24"/>
        </w:rPr>
        <w:t xml:space="preserve"> </w:t>
      </w:r>
      <w:r w:rsidRPr="00136E94">
        <w:rPr>
          <w:rFonts w:ascii="Times New Roman" w:eastAsia="標楷體" w:hAnsi="Times New Roman" w:cs="Times New Roman"/>
          <w:kern w:val="0"/>
          <w:szCs w:val="24"/>
        </w:rPr>
        <w:t>作為穩健處理策略。中位數不易受極端值干擾，特別適合處理偏態分布資料。</w:t>
      </w:r>
    </w:p>
    <w:p w14:paraId="2156B4A1" w14:textId="77777777" w:rsidR="009D2A8E" w:rsidRPr="00136E94"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136E94">
        <w:rPr>
          <w:rFonts w:ascii="Times New Roman" w:eastAsia="標楷體" w:hAnsi="Times New Roman" w:cs="Times New Roman"/>
          <w:kern w:val="0"/>
          <w:szCs w:val="24"/>
        </w:rPr>
        <w:t>參考程式碼如下：</w:t>
      </w:r>
    </w:p>
    <w:p w14:paraId="57FBC147" w14:textId="77777777" w:rsidR="009D2A8E" w:rsidRPr="00136E94"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136E94">
        <w:rPr>
          <w:rFonts w:ascii="Times New Roman" w:eastAsia="標楷體" w:hAnsi="Times New Roman" w:cs="Times New Roman"/>
          <w:kern w:val="0"/>
          <w:szCs w:val="24"/>
        </w:rPr>
        <w:t>from sklearn.impute import SimpleImputer</w:t>
      </w:r>
    </w:p>
    <w:p w14:paraId="7032A738" w14:textId="77777777" w:rsidR="009D2A8E" w:rsidRPr="00136E94"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6245F4CB" w14:textId="77777777" w:rsidR="009D2A8E" w:rsidRPr="00136E94"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136E94">
        <w:rPr>
          <w:rFonts w:ascii="Times New Roman" w:eastAsia="標楷體" w:hAnsi="Times New Roman" w:cs="Times New Roman"/>
          <w:kern w:val="0"/>
          <w:szCs w:val="24"/>
        </w:rPr>
        <w:t>imputer = SimpleImputer(strategy='median')</w:t>
      </w:r>
    </w:p>
    <w:p w14:paraId="30CD0DDA" w14:textId="77777777" w:rsidR="009D2A8E" w:rsidRPr="00136E94"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136E94">
        <w:rPr>
          <w:rFonts w:ascii="Times New Roman" w:eastAsia="標楷體" w:hAnsi="Times New Roman" w:cs="Times New Roman"/>
          <w:kern w:val="0"/>
          <w:szCs w:val="24"/>
        </w:rPr>
        <w:t>df['person_emp_length'] = imputer.fit_transform(df[['person_emp_length']])</w:t>
      </w:r>
    </w:p>
    <w:p w14:paraId="2C60970B" w14:textId="4C707A2C" w:rsidR="00517B7E" w:rsidRPr="00136E94"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136E94">
        <w:rPr>
          <w:rFonts w:ascii="Times New Roman" w:eastAsia="標楷體" w:hAnsi="Times New Roman" w:cs="Times New Roman"/>
          <w:kern w:val="0"/>
          <w:szCs w:val="24"/>
        </w:rPr>
        <w:t>df['loan_int_rate'] = imputer.fit_transform(df[['loan_int_rate']])</w:t>
      </w:r>
    </w:p>
    <w:p w14:paraId="185CD72C" w14:textId="10E24E9C" w:rsidR="00517B7E" w:rsidRPr="00136E94"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Times New Roman" w:eastAsia="標楷體" w:hAnsi="Times New Roman" w:cs="Times New Roman"/>
          <w:kern w:val="0"/>
          <w:szCs w:val="24"/>
        </w:rPr>
      </w:pPr>
      <w:r w:rsidRPr="00136E94">
        <w:rPr>
          <w:rFonts w:ascii="Times New Roman" w:eastAsia="標楷體" w:hAnsi="Times New Roman" w:cs="Times New Roman"/>
          <w:kern w:val="0"/>
          <w:sz w:val="22"/>
          <w:szCs w:val="24"/>
        </w:rPr>
        <w:t>註：本資料集實際未執行補值，程式碼僅作方法參考</w:t>
      </w:r>
    </w:p>
    <w:p w14:paraId="63CA5CED" w14:textId="77777777" w:rsidR="009D2A8E" w:rsidRPr="00136E94"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136E94">
        <w:rPr>
          <w:rFonts w:ascii="Times New Roman" w:eastAsia="標楷體" w:hAnsi="Times New Roman" w:cs="Times New Roman"/>
          <w:kern w:val="0"/>
          <w:szCs w:val="24"/>
        </w:rPr>
        <w:t>對於類別型變數，若發生缺失，則可採用眾數填補（</w:t>
      </w:r>
      <w:r w:rsidRPr="00136E94">
        <w:rPr>
          <w:rFonts w:ascii="Times New Roman" w:eastAsia="標楷體" w:hAnsi="Times New Roman" w:cs="Times New Roman"/>
          <w:kern w:val="0"/>
          <w:szCs w:val="24"/>
        </w:rPr>
        <w:t>mode imputation</w:t>
      </w:r>
      <w:r w:rsidRPr="00136E94">
        <w:rPr>
          <w:rFonts w:ascii="Times New Roman" w:eastAsia="標楷體" w:hAnsi="Times New Roman" w:cs="Times New Roman"/>
          <w:kern w:val="0"/>
          <w:szCs w:val="24"/>
        </w:rPr>
        <w:t>）或在後續進行</w:t>
      </w:r>
      <w:r w:rsidRPr="00136E94">
        <w:rPr>
          <w:rFonts w:ascii="Times New Roman" w:eastAsia="標楷體" w:hAnsi="Times New Roman" w:cs="Times New Roman"/>
          <w:kern w:val="0"/>
          <w:szCs w:val="24"/>
        </w:rPr>
        <w:t xml:space="preserve"> One-Hot Encoding </w:t>
      </w:r>
      <w:r w:rsidRPr="00136E94">
        <w:rPr>
          <w:rFonts w:ascii="Times New Roman" w:eastAsia="標楷體" w:hAnsi="Times New Roman" w:cs="Times New Roman"/>
          <w:kern w:val="0"/>
          <w:szCs w:val="24"/>
        </w:rPr>
        <w:t>處理。然而本資料集中並未觀察到類別欄位缺失，亦未發現非法值或重複樣本，顯示資料整體品質良好。</w:t>
      </w:r>
    </w:p>
    <w:p w14:paraId="6782C352" w14:textId="77777777" w:rsidR="00517B7E" w:rsidRPr="00136E94" w:rsidRDefault="00517B7E" w:rsidP="00517B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p>
    <w:p w14:paraId="22F04CC5" w14:textId="4E5FDAD3" w:rsidR="009D2A8E" w:rsidRPr="00136E94" w:rsidRDefault="009D2A8E"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b/>
          <w:bCs/>
          <w:kern w:val="0"/>
          <w:szCs w:val="24"/>
        </w:rPr>
      </w:pPr>
      <w:r w:rsidRPr="00136E94">
        <w:rPr>
          <w:rFonts w:ascii="Times New Roman" w:eastAsia="標楷體" w:hAnsi="Times New Roman" w:cs="Times New Roman"/>
          <w:b/>
          <w:bCs/>
          <w:kern w:val="0"/>
          <w:szCs w:val="24"/>
        </w:rPr>
        <w:t xml:space="preserve">3. </w:t>
      </w:r>
      <w:r w:rsidRPr="00136E94">
        <w:rPr>
          <w:rFonts w:ascii="Times New Roman" w:eastAsia="標楷體" w:hAnsi="Times New Roman" w:cs="Times New Roman"/>
          <w:b/>
          <w:bCs/>
          <w:kern w:val="0"/>
          <w:szCs w:val="24"/>
        </w:rPr>
        <w:t>數值特徵原始分佈分析</w:t>
      </w:r>
    </w:p>
    <w:p w14:paraId="77BDF8EE" w14:textId="53E1B56C" w:rsidR="009D2A8E" w:rsidRPr="00136E94" w:rsidRDefault="00011335" w:rsidP="009D2A8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136E94">
        <w:rPr>
          <w:rFonts w:ascii="Times New Roman" w:eastAsia="標楷體" w:hAnsi="Times New Roman" w:cs="Times New Roman"/>
          <w:kern w:val="0"/>
          <w:szCs w:val="24"/>
        </w:rPr>
        <w:t>進一步探索資料分佈特性，本研究</w:t>
      </w:r>
      <w:r w:rsidR="009D2A8E" w:rsidRPr="00136E94">
        <w:rPr>
          <w:rFonts w:ascii="Times New Roman" w:eastAsia="標楷體" w:hAnsi="Times New Roman" w:cs="Times New Roman"/>
          <w:kern w:val="0"/>
          <w:szCs w:val="24"/>
        </w:rPr>
        <w:t>針對主要數值欄位繪製其原始分佈圖，觀察其偏態與極端值情況。</w:t>
      </w:r>
    </w:p>
    <w:p w14:paraId="1BDB8AF4" w14:textId="440BD01D" w:rsidR="00517B7E" w:rsidRPr="00136E94" w:rsidRDefault="00517B7E" w:rsidP="009D2A8E">
      <w:pPr>
        <w:widowControl/>
        <w:spacing w:before="100" w:beforeAutospacing="1" w:after="100" w:afterAutospacing="1"/>
        <w:jc w:val="center"/>
        <w:rPr>
          <w:rFonts w:ascii="Times New Roman" w:eastAsia="標楷體" w:hAnsi="Times New Roman" w:cs="Times New Roman"/>
          <w:color w:val="0070C0"/>
          <w:kern w:val="0"/>
          <w:szCs w:val="24"/>
        </w:rPr>
      </w:pPr>
      <w:r w:rsidRPr="00136E94">
        <w:rPr>
          <w:rFonts w:ascii="Times New Roman" w:eastAsia="標楷體" w:hAnsi="Times New Roman" w:cs="Times New Roman"/>
          <w:noProof/>
          <w:color w:val="0070C0"/>
          <w:kern w:val="0"/>
          <w:szCs w:val="24"/>
        </w:rPr>
        <w:drawing>
          <wp:inline distT="0" distB="0" distL="0" distR="0" wp14:anchorId="58488296" wp14:editId="27DE58A1">
            <wp:extent cx="5270500" cy="3491230"/>
            <wp:effectExtent l="0" t="0" r="635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 2-3-1 數值特徵原始分佈視覺化（Feature Distribution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3491230"/>
                    </a:xfrm>
                    <a:prstGeom prst="rect">
                      <a:avLst/>
                    </a:prstGeom>
                  </pic:spPr>
                </pic:pic>
              </a:graphicData>
            </a:graphic>
          </wp:inline>
        </w:drawing>
      </w:r>
    </w:p>
    <w:p w14:paraId="143BC2D4" w14:textId="0EC9A284" w:rsidR="00517B7E" w:rsidRPr="00136E94" w:rsidRDefault="00517B7E" w:rsidP="00517B7E">
      <w:pPr>
        <w:widowControl/>
        <w:spacing w:after="240"/>
        <w:jc w:val="center"/>
        <w:rPr>
          <w:rFonts w:ascii="Times New Roman" w:eastAsia="標楷體" w:hAnsi="Times New Roman" w:cs="Times New Roman"/>
          <w:kern w:val="0"/>
          <w:sz w:val="20"/>
          <w:szCs w:val="20"/>
        </w:rPr>
      </w:pPr>
      <w:r w:rsidRPr="00136E94">
        <w:rPr>
          <w:rFonts w:ascii="Times New Roman" w:eastAsia="標楷體" w:hAnsi="Times New Roman" w:cs="Times New Roman"/>
          <w:kern w:val="0"/>
          <w:sz w:val="20"/>
          <w:szCs w:val="20"/>
        </w:rPr>
        <w:t>圖</w:t>
      </w:r>
      <w:r w:rsidR="008F48CE">
        <w:rPr>
          <w:rFonts w:ascii="Times New Roman" w:eastAsia="標楷體" w:hAnsi="Times New Roman" w:cs="Times New Roman"/>
          <w:kern w:val="0"/>
          <w:sz w:val="20"/>
          <w:szCs w:val="20"/>
        </w:rPr>
        <w:t xml:space="preserve"> 2-2-2</w:t>
      </w:r>
      <w:r w:rsidRPr="00136E94">
        <w:rPr>
          <w:rFonts w:ascii="Times New Roman" w:eastAsia="標楷體" w:hAnsi="Times New Roman" w:cs="Times New Roman"/>
          <w:kern w:val="0"/>
          <w:sz w:val="20"/>
          <w:szCs w:val="20"/>
        </w:rPr>
        <w:t xml:space="preserve"> </w:t>
      </w:r>
      <w:r w:rsidRPr="00136E94">
        <w:rPr>
          <w:rFonts w:ascii="Times New Roman" w:eastAsia="標楷體" w:hAnsi="Times New Roman" w:cs="Times New Roman"/>
          <w:kern w:val="0"/>
          <w:sz w:val="20"/>
          <w:szCs w:val="20"/>
        </w:rPr>
        <w:t>數值特徵原始分佈視覺化（</w:t>
      </w:r>
      <w:r w:rsidRPr="00136E94">
        <w:rPr>
          <w:rFonts w:ascii="Times New Roman" w:eastAsia="標楷體" w:hAnsi="Times New Roman" w:cs="Times New Roman"/>
          <w:kern w:val="0"/>
          <w:sz w:val="20"/>
          <w:szCs w:val="20"/>
        </w:rPr>
        <w:t>Feature Distributions</w:t>
      </w:r>
      <w:r w:rsidRPr="00136E94">
        <w:rPr>
          <w:rFonts w:ascii="Times New Roman" w:eastAsia="標楷體" w:hAnsi="Times New Roman" w:cs="Times New Roman"/>
          <w:kern w:val="0"/>
          <w:sz w:val="20"/>
          <w:szCs w:val="20"/>
        </w:rPr>
        <w:t>）</w:t>
      </w:r>
    </w:p>
    <w:p w14:paraId="2A64F9AE" w14:textId="604B971A" w:rsidR="00517B7E" w:rsidRPr="00136E94" w:rsidRDefault="00517B7E" w:rsidP="00517B7E">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從圖中可觀察到，多數數值型特徵呈現高度偏態分佈，顯示金融資料中極端值的存在相當普遍，亦佐證應採用異常值處理與標準化的必要性。各欄位之特徵分佈說明如下：</w:t>
      </w:r>
    </w:p>
    <w:p w14:paraId="17089F68" w14:textId="639ADC66" w:rsidR="009D2A8E" w:rsidRPr="00136E94" w:rsidRDefault="009D2A8E" w:rsidP="00002702">
      <w:pPr>
        <w:pStyle w:val="a3"/>
        <w:widowControl/>
        <w:numPr>
          <w:ilvl w:val="0"/>
          <w:numId w:val="15"/>
        </w:numPr>
        <w:spacing w:before="100" w:beforeAutospacing="1" w:after="100" w:afterAutospacing="1"/>
        <w:ind w:leftChars="0"/>
        <w:rPr>
          <w:rFonts w:ascii="Times New Roman" w:eastAsia="標楷體" w:hAnsi="Times New Roman" w:cs="Times New Roman"/>
          <w:kern w:val="0"/>
          <w:szCs w:val="24"/>
        </w:rPr>
      </w:pPr>
      <w:r w:rsidRPr="00136E94">
        <w:rPr>
          <w:rFonts w:ascii="Times New Roman" w:eastAsia="標楷體" w:hAnsi="Times New Roman" w:cs="Times New Roman"/>
          <w:kern w:val="0"/>
          <w:szCs w:val="24"/>
        </w:rPr>
        <w:t>rev_util</w:t>
      </w:r>
      <w:r w:rsidRPr="00136E94">
        <w:rPr>
          <w:rFonts w:ascii="Times New Roman" w:eastAsia="標楷體" w:hAnsi="Times New Roman" w:cs="Times New Roman"/>
          <w:kern w:val="0"/>
          <w:szCs w:val="24"/>
        </w:rPr>
        <w:t>、</w:t>
      </w:r>
      <w:r w:rsidRPr="00136E94">
        <w:rPr>
          <w:rFonts w:ascii="Times New Roman" w:eastAsia="標楷體" w:hAnsi="Times New Roman" w:cs="Times New Roman"/>
          <w:kern w:val="0"/>
          <w:szCs w:val="24"/>
        </w:rPr>
        <w:t>debt_ratio</w:t>
      </w:r>
      <w:r w:rsidRPr="00136E94">
        <w:rPr>
          <w:rFonts w:ascii="Times New Roman" w:eastAsia="標楷體" w:hAnsi="Times New Roman" w:cs="Times New Roman"/>
          <w:kern w:val="0"/>
          <w:szCs w:val="24"/>
        </w:rPr>
        <w:t>、</w:t>
      </w:r>
      <w:r w:rsidRPr="00136E94">
        <w:rPr>
          <w:rFonts w:ascii="Times New Roman" w:eastAsia="標楷體" w:hAnsi="Times New Roman" w:cs="Times New Roman"/>
          <w:kern w:val="0"/>
          <w:szCs w:val="24"/>
        </w:rPr>
        <w:t>monthly_inc</w:t>
      </w:r>
      <w:r w:rsidRPr="00136E94">
        <w:rPr>
          <w:rFonts w:ascii="Times New Roman" w:eastAsia="標楷體" w:hAnsi="Times New Roman" w:cs="Times New Roman"/>
          <w:kern w:val="0"/>
          <w:szCs w:val="24"/>
        </w:rPr>
        <w:t>：分佈呈極度右偏，最大值遠超常態區間，顯示存在明顯異常值（例如部分使用率高達</w:t>
      </w:r>
      <w:r w:rsidRPr="00136E94">
        <w:rPr>
          <w:rFonts w:ascii="Times New Roman" w:eastAsia="標楷體" w:hAnsi="Times New Roman" w:cs="Times New Roman"/>
          <w:kern w:val="0"/>
          <w:szCs w:val="24"/>
        </w:rPr>
        <w:t xml:space="preserve"> 20,000</w:t>
      </w:r>
      <w:r w:rsidRPr="00136E94">
        <w:rPr>
          <w:rFonts w:ascii="Times New Roman" w:eastAsia="標楷體" w:hAnsi="Times New Roman" w:cs="Times New Roman"/>
          <w:kern w:val="0"/>
          <w:szCs w:val="24"/>
        </w:rPr>
        <w:t>，收入超過</w:t>
      </w:r>
      <w:r w:rsidRPr="00136E94">
        <w:rPr>
          <w:rFonts w:ascii="Times New Roman" w:eastAsia="標楷體" w:hAnsi="Times New Roman" w:cs="Times New Roman"/>
          <w:kern w:val="0"/>
          <w:szCs w:val="24"/>
        </w:rPr>
        <w:t xml:space="preserve"> 200,000</w:t>
      </w:r>
      <w:r w:rsidRPr="00136E94">
        <w:rPr>
          <w:rFonts w:ascii="Times New Roman" w:eastAsia="標楷體" w:hAnsi="Times New Roman" w:cs="Times New Roman"/>
          <w:kern w:val="0"/>
          <w:szCs w:val="24"/>
        </w:rPr>
        <w:t>），將對模型造成過度擾動，必須採用</w:t>
      </w:r>
      <w:r w:rsidRPr="00136E94">
        <w:rPr>
          <w:rFonts w:ascii="Times New Roman" w:eastAsia="標楷體" w:hAnsi="Times New Roman" w:cs="Times New Roman"/>
          <w:kern w:val="0"/>
          <w:szCs w:val="24"/>
        </w:rPr>
        <w:t xml:space="preserve"> IQR </w:t>
      </w:r>
      <w:r w:rsidRPr="00136E94">
        <w:rPr>
          <w:rFonts w:ascii="Times New Roman" w:eastAsia="標楷體" w:hAnsi="Times New Roman" w:cs="Times New Roman"/>
          <w:kern w:val="0"/>
          <w:szCs w:val="24"/>
        </w:rPr>
        <w:t>方法進行裁切處理。</w:t>
      </w:r>
    </w:p>
    <w:p w14:paraId="40D80451" w14:textId="138BD69C" w:rsidR="009D2A8E" w:rsidRPr="00136E94" w:rsidRDefault="009D2A8E" w:rsidP="00002702">
      <w:pPr>
        <w:pStyle w:val="a3"/>
        <w:widowControl/>
        <w:numPr>
          <w:ilvl w:val="0"/>
          <w:numId w:val="15"/>
        </w:numPr>
        <w:spacing w:before="100" w:beforeAutospacing="1" w:after="100" w:afterAutospacing="1"/>
        <w:ind w:leftChars="0"/>
        <w:rPr>
          <w:rFonts w:ascii="Times New Roman" w:eastAsia="標楷體" w:hAnsi="Times New Roman" w:cs="Times New Roman"/>
          <w:kern w:val="0"/>
          <w:szCs w:val="24"/>
        </w:rPr>
      </w:pPr>
      <w:r w:rsidRPr="00136E94">
        <w:rPr>
          <w:rFonts w:ascii="Times New Roman" w:eastAsia="標楷體" w:hAnsi="Times New Roman" w:cs="Times New Roman"/>
          <w:kern w:val="0"/>
          <w:szCs w:val="24"/>
        </w:rPr>
        <w:t>late_30_59</w:t>
      </w:r>
      <w:r w:rsidRPr="00136E94">
        <w:rPr>
          <w:rFonts w:ascii="Times New Roman" w:eastAsia="標楷體" w:hAnsi="Times New Roman" w:cs="Times New Roman"/>
          <w:kern w:val="0"/>
          <w:szCs w:val="24"/>
        </w:rPr>
        <w:t>、</w:t>
      </w:r>
      <w:r w:rsidRPr="00136E94">
        <w:rPr>
          <w:rFonts w:ascii="Times New Roman" w:eastAsia="標楷體" w:hAnsi="Times New Roman" w:cs="Times New Roman"/>
          <w:kern w:val="0"/>
          <w:szCs w:val="24"/>
        </w:rPr>
        <w:t>late_60_89</w:t>
      </w:r>
      <w:r w:rsidRPr="00136E94">
        <w:rPr>
          <w:rFonts w:ascii="Times New Roman" w:eastAsia="標楷體" w:hAnsi="Times New Roman" w:cs="Times New Roman"/>
          <w:kern w:val="0"/>
          <w:szCs w:val="24"/>
        </w:rPr>
        <w:t>、</w:t>
      </w:r>
      <w:r w:rsidRPr="00136E94">
        <w:rPr>
          <w:rFonts w:ascii="Times New Roman" w:eastAsia="標楷體" w:hAnsi="Times New Roman" w:cs="Times New Roman"/>
          <w:kern w:val="0"/>
          <w:szCs w:val="24"/>
        </w:rPr>
        <w:t>late_90</w:t>
      </w:r>
      <w:r w:rsidRPr="00136E94">
        <w:rPr>
          <w:rFonts w:ascii="Times New Roman" w:eastAsia="標楷體" w:hAnsi="Times New Roman" w:cs="Times New Roman"/>
          <w:kern w:val="0"/>
          <w:szCs w:val="24"/>
        </w:rPr>
        <w:t>：多數樣本遲繳次數為</w:t>
      </w:r>
      <w:r w:rsidRPr="00136E94">
        <w:rPr>
          <w:rFonts w:ascii="Times New Roman" w:eastAsia="標楷體" w:hAnsi="Times New Roman" w:cs="Times New Roman"/>
          <w:kern w:val="0"/>
          <w:szCs w:val="24"/>
        </w:rPr>
        <w:t xml:space="preserve"> 0</w:t>
      </w:r>
      <w:r w:rsidRPr="00136E94">
        <w:rPr>
          <w:rFonts w:ascii="Times New Roman" w:eastAsia="標楷體" w:hAnsi="Times New Roman" w:cs="Times New Roman"/>
          <w:kern w:val="0"/>
          <w:szCs w:val="24"/>
        </w:rPr>
        <w:t>，僅少數個案有違約紀錄，呈現嚴重偏態，後續處理時宜搭配類別型轉換或再平衡技術處理不平衡資料。</w:t>
      </w:r>
    </w:p>
    <w:p w14:paraId="3A2A5F5C" w14:textId="63097D69" w:rsidR="009D2A8E" w:rsidRPr="00136E94" w:rsidRDefault="009D2A8E" w:rsidP="00002702">
      <w:pPr>
        <w:pStyle w:val="a3"/>
        <w:widowControl/>
        <w:numPr>
          <w:ilvl w:val="0"/>
          <w:numId w:val="15"/>
        </w:numPr>
        <w:spacing w:before="100" w:beforeAutospacing="1" w:after="100" w:afterAutospacing="1"/>
        <w:ind w:leftChars="0"/>
        <w:rPr>
          <w:rFonts w:ascii="Times New Roman" w:eastAsia="標楷體" w:hAnsi="Times New Roman" w:cs="Times New Roman"/>
          <w:kern w:val="0"/>
          <w:szCs w:val="24"/>
        </w:rPr>
      </w:pPr>
      <w:r w:rsidRPr="00136E94">
        <w:rPr>
          <w:rFonts w:ascii="Times New Roman" w:eastAsia="標楷體" w:hAnsi="Times New Roman" w:cs="Times New Roman"/>
          <w:kern w:val="0"/>
          <w:szCs w:val="24"/>
        </w:rPr>
        <w:t>person_age</w:t>
      </w:r>
      <w:r w:rsidRPr="00136E94">
        <w:rPr>
          <w:rFonts w:ascii="Times New Roman" w:eastAsia="標楷體" w:hAnsi="Times New Roman" w:cs="Times New Roman"/>
          <w:kern w:val="0"/>
          <w:szCs w:val="24"/>
        </w:rPr>
        <w:t>：分佈近似常態，集中於</w:t>
      </w:r>
      <w:r w:rsidRPr="00136E94">
        <w:rPr>
          <w:rFonts w:ascii="Times New Roman" w:eastAsia="標楷體" w:hAnsi="Times New Roman" w:cs="Times New Roman"/>
          <w:kern w:val="0"/>
          <w:szCs w:val="24"/>
        </w:rPr>
        <w:t xml:space="preserve"> 30–60 </w:t>
      </w:r>
      <w:r w:rsidRPr="00136E94">
        <w:rPr>
          <w:rFonts w:ascii="Times New Roman" w:eastAsia="標楷體" w:hAnsi="Times New Roman" w:cs="Times New Roman"/>
          <w:kern w:val="0"/>
          <w:szCs w:val="24"/>
        </w:rPr>
        <w:t>歲區間，離群值較少，但仍可透過標準化提升演算法穩定性。</w:t>
      </w:r>
    </w:p>
    <w:p w14:paraId="1EDA9CA7" w14:textId="26B7BAFF" w:rsidR="000E3022" w:rsidRPr="00136E94" w:rsidRDefault="009D2A8E" w:rsidP="00002702">
      <w:pPr>
        <w:pStyle w:val="a3"/>
        <w:widowControl/>
        <w:numPr>
          <w:ilvl w:val="0"/>
          <w:numId w:val="15"/>
        </w:numPr>
        <w:spacing w:before="100" w:beforeAutospacing="1" w:after="100" w:afterAutospacing="1"/>
        <w:ind w:leftChars="0"/>
        <w:rPr>
          <w:rFonts w:ascii="Times New Roman" w:eastAsia="標楷體" w:hAnsi="Times New Roman" w:cs="Times New Roman"/>
          <w:kern w:val="0"/>
          <w:szCs w:val="24"/>
        </w:rPr>
      </w:pPr>
      <w:r w:rsidRPr="00136E94">
        <w:rPr>
          <w:rFonts w:ascii="Times New Roman" w:eastAsia="標楷體" w:hAnsi="Times New Roman" w:cs="Times New Roman"/>
          <w:kern w:val="0"/>
          <w:szCs w:val="24"/>
        </w:rPr>
        <w:t>open_credit</w:t>
      </w:r>
      <w:r w:rsidRPr="00136E94">
        <w:rPr>
          <w:rFonts w:ascii="Times New Roman" w:eastAsia="標楷體" w:hAnsi="Times New Roman" w:cs="Times New Roman"/>
          <w:kern w:val="0"/>
          <w:szCs w:val="24"/>
        </w:rPr>
        <w:t>、</w:t>
      </w:r>
      <w:r w:rsidRPr="00136E94">
        <w:rPr>
          <w:rFonts w:ascii="Times New Roman" w:eastAsia="標楷體" w:hAnsi="Times New Roman" w:cs="Times New Roman"/>
          <w:kern w:val="0"/>
          <w:szCs w:val="24"/>
        </w:rPr>
        <w:t>real_estate</w:t>
      </w:r>
      <w:r w:rsidRPr="00136E94">
        <w:rPr>
          <w:rFonts w:ascii="Times New Roman" w:eastAsia="標楷體" w:hAnsi="Times New Roman" w:cs="Times New Roman"/>
          <w:kern w:val="0"/>
          <w:szCs w:val="24"/>
        </w:rPr>
        <w:t>、</w:t>
      </w:r>
      <w:r w:rsidRPr="00136E94">
        <w:rPr>
          <w:rFonts w:ascii="Times New Roman" w:eastAsia="標楷體" w:hAnsi="Times New Roman" w:cs="Times New Roman"/>
          <w:kern w:val="0"/>
          <w:szCs w:val="24"/>
        </w:rPr>
        <w:t>dependents</w:t>
      </w:r>
      <w:r w:rsidRPr="00136E94">
        <w:rPr>
          <w:rFonts w:ascii="Times New Roman" w:eastAsia="標楷體" w:hAnsi="Times New Roman" w:cs="Times New Roman"/>
          <w:kern w:val="0"/>
          <w:szCs w:val="24"/>
        </w:rPr>
        <w:t>：整體偏態分佈明顯，且極端值分佈廣泛，須透過異常值裁切避免少數樣本主導模型學習方向。</w:t>
      </w:r>
    </w:p>
    <w:p w14:paraId="5B95E7C2" w14:textId="77777777" w:rsidR="000E3022" w:rsidRPr="00136E94" w:rsidRDefault="000E3022" w:rsidP="000E3022">
      <w:pPr>
        <w:widowControl/>
        <w:spacing w:before="100" w:beforeAutospacing="1"/>
        <w:rPr>
          <w:rFonts w:ascii="Times New Roman" w:eastAsia="標楷體" w:hAnsi="Times New Roman" w:cs="Times New Roman"/>
          <w:b/>
          <w:kern w:val="0"/>
          <w:szCs w:val="24"/>
        </w:rPr>
      </w:pPr>
      <w:r w:rsidRPr="00136E94">
        <w:rPr>
          <w:rFonts w:ascii="Times New Roman" w:eastAsia="標楷體" w:hAnsi="Times New Roman" w:cs="Times New Roman"/>
          <w:b/>
          <w:kern w:val="0"/>
          <w:szCs w:val="24"/>
        </w:rPr>
        <w:t xml:space="preserve">4. </w:t>
      </w:r>
      <w:r w:rsidRPr="00136E94">
        <w:rPr>
          <w:rFonts w:ascii="Times New Roman" w:eastAsia="標楷體" w:hAnsi="Times New Roman" w:cs="Times New Roman"/>
          <w:b/>
          <w:kern w:val="0"/>
          <w:szCs w:val="24"/>
        </w:rPr>
        <w:t>類別資料編碼處理</w:t>
      </w:r>
    </w:p>
    <w:p w14:paraId="772787BD" w14:textId="65507B5D" w:rsidR="000E3022" w:rsidRPr="00136E94" w:rsidRDefault="000E3022" w:rsidP="000E3022">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本研究資料中包含多個類別型欄位，例如</w:t>
      </w:r>
      <w:r w:rsidRPr="00136E94">
        <w:rPr>
          <w:rFonts w:ascii="Times New Roman" w:eastAsia="標楷體" w:hAnsi="Times New Roman" w:cs="Times New Roman"/>
          <w:kern w:val="0"/>
          <w:szCs w:val="24"/>
        </w:rPr>
        <w:t xml:space="preserve"> person_home_ownership</w:t>
      </w:r>
      <w:r w:rsidRPr="00136E94">
        <w:rPr>
          <w:rFonts w:ascii="Times New Roman" w:eastAsia="標楷體" w:hAnsi="Times New Roman" w:cs="Times New Roman"/>
          <w:kern w:val="0"/>
          <w:szCs w:val="24"/>
        </w:rPr>
        <w:t>（居住狀況）、</w:t>
      </w:r>
      <w:r w:rsidRPr="00136E94">
        <w:rPr>
          <w:rFonts w:ascii="Times New Roman" w:eastAsia="標楷體" w:hAnsi="Times New Roman" w:cs="Times New Roman"/>
          <w:kern w:val="0"/>
          <w:szCs w:val="24"/>
        </w:rPr>
        <w:t>loan_intent</w:t>
      </w:r>
      <w:r w:rsidRPr="00136E94">
        <w:rPr>
          <w:rFonts w:ascii="Times New Roman" w:eastAsia="標楷體" w:hAnsi="Times New Roman" w:cs="Times New Roman"/>
          <w:kern w:val="0"/>
          <w:szCs w:val="24"/>
        </w:rPr>
        <w:t>（貸款目的）、</w:t>
      </w:r>
      <w:r w:rsidRPr="00136E94">
        <w:rPr>
          <w:rFonts w:ascii="Times New Roman" w:eastAsia="標楷體" w:hAnsi="Times New Roman" w:cs="Times New Roman"/>
          <w:kern w:val="0"/>
          <w:szCs w:val="24"/>
        </w:rPr>
        <w:t>loan_grade</w:t>
      </w:r>
      <w:r w:rsidRPr="00136E94">
        <w:rPr>
          <w:rFonts w:ascii="Times New Roman" w:eastAsia="標楷體" w:hAnsi="Times New Roman" w:cs="Times New Roman"/>
          <w:kern w:val="0"/>
          <w:szCs w:val="24"/>
        </w:rPr>
        <w:t>（信貸等級）與</w:t>
      </w:r>
      <w:r w:rsidRPr="00136E94">
        <w:rPr>
          <w:rFonts w:ascii="Times New Roman" w:eastAsia="標楷體" w:hAnsi="Times New Roman" w:cs="Times New Roman"/>
          <w:kern w:val="0"/>
          <w:szCs w:val="24"/>
        </w:rPr>
        <w:t xml:space="preserve"> cb_person_default_on_file</w:t>
      </w:r>
      <w:r w:rsidRPr="00136E94">
        <w:rPr>
          <w:rFonts w:ascii="Times New Roman" w:eastAsia="標楷體" w:hAnsi="Times New Roman" w:cs="Times New Roman"/>
          <w:kern w:val="0"/>
          <w:szCs w:val="24"/>
        </w:rPr>
        <w:t>（過往違約紀錄）等，皆為文字型變數。為使模型</w:t>
      </w:r>
      <w:r w:rsidR="00011335" w:rsidRPr="00136E94">
        <w:rPr>
          <w:rFonts w:ascii="Times New Roman" w:eastAsia="標楷體" w:hAnsi="Times New Roman" w:cs="Times New Roman"/>
          <w:kern w:val="0"/>
          <w:szCs w:val="24"/>
        </w:rPr>
        <w:t>能處理非數值資訊，本研究</w:t>
      </w:r>
      <w:r w:rsidRPr="00136E94">
        <w:rPr>
          <w:rFonts w:ascii="Times New Roman" w:eastAsia="標楷體" w:hAnsi="Times New Roman" w:cs="Times New Roman"/>
          <w:kern w:val="0"/>
          <w:szCs w:val="24"/>
        </w:rPr>
        <w:t>採用</w:t>
      </w:r>
      <w:r w:rsidRPr="00136E94">
        <w:rPr>
          <w:rFonts w:ascii="Times New Roman" w:eastAsia="標楷體" w:hAnsi="Times New Roman" w:cs="Times New Roman"/>
          <w:kern w:val="0"/>
          <w:szCs w:val="24"/>
        </w:rPr>
        <w:t xml:space="preserve"> </w:t>
      </w:r>
      <w:r w:rsidRPr="00136E94">
        <w:rPr>
          <w:rFonts w:ascii="Times New Roman" w:eastAsia="標楷體" w:hAnsi="Times New Roman" w:cs="Times New Roman"/>
          <w:b/>
          <w:bCs/>
          <w:kern w:val="0"/>
          <w:szCs w:val="24"/>
        </w:rPr>
        <w:t>One-Hot Encoding</w:t>
      </w:r>
      <w:r w:rsidRPr="00136E94">
        <w:rPr>
          <w:rFonts w:ascii="Times New Roman" w:eastAsia="標楷體" w:hAnsi="Times New Roman" w:cs="Times New Roman"/>
          <w:kern w:val="0"/>
          <w:szCs w:val="24"/>
        </w:rPr>
        <w:t xml:space="preserve"> </w:t>
      </w:r>
      <w:r w:rsidRPr="00136E94">
        <w:rPr>
          <w:rFonts w:ascii="Times New Roman" w:eastAsia="標楷體" w:hAnsi="Times New Roman" w:cs="Times New Roman"/>
          <w:kern w:val="0"/>
          <w:szCs w:val="24"/>
        </w:rPr>
        <w:t>技術將類別欄位轉換為二進位數值欄位。</w:t>
      </w:r>
    </w:p>
    <w:p w14:paraId="428F4CEE" w14:textId="77777777" w:rsidR="000E3022" w:rsidRPr="00136E94" w:rsidRDefault="000E3022" w:rsidP="000E3022">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 xml:space="preserve">One-Hot Encoding </w:t>
      </w:r>
      <w:r w:rsidRPr="00136E94">
        <w:rPr>
          <w:rFonts w:ascii="Times New Roman" w:eastAsia="標楷體" w:hAnsi="Times New Roman" w:cs="Times New Roman"/>
          <w:kern w:val="0"/>
          <w:szCs w:val="24"/>
        </w:rPr>
        <w:t>可避免模型誤解變數之間的順序關係，並能有效保留各類別的識別性。以下為程式碼範例：</w:t>
      </w:r>
    </w:p>
    <w:p w14:paraId="625D54FB" w14:textId="77777777" w:rsidR="000E3022" w:rsidRPr="00136E94" w:rsidRDefault="000E3022" w:rsidP="000E3022">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df_encoded = pd.get_dummies(df, columns=[</w:t>
      </w:r>
    </w:p>
    <w:p w14:paraId="31920A02" w14:textId="77777777" w:rsidR="000E3022" w:rsidRPr="00136E94" w:rsidRDefault="000E3022" w:rsidP="000E3022">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 xml:space="preserve">    'person_home_ownership',</w:t>
      </w:r>
    </w:p>
    <w:p w14:paraId="4A96CCFC" w14:textId="77777777" w:rsidR="000E3022" w:rsidRPr="00136E94" w:rsidRDefault="000E3022" w:rsidP="000E3022">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 xml:space="preserve">    'loan_intent',</w:t>
      </w:r>
    </w:p>
    <w:p w14:paraId="1642CCB8" w14:textId="77777777" w:rsidR="000E3022" w:rsidRPr="00136E94" w:rsidRDefault="000E3022" w:rsidP="000E3022">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 xml:space="preserve">    'loan_grade',</w:t>
      </w:r>
    </w:p>
    <w:p w14:paraId="1BB47B46" w14:textId="77777777" w:rsidR="000E3022" w:rsidRPr="00136E94" w:rsidRDefault="000E3022" w:rsidP="000E3022">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 xml:space="preserve">    'cb_person_default_on_file'</w:t>
      </w:r>
    </w:p>
    <w:p w14:paraId="75E9EA64" w14:textId="77777777" w:rsidR="000E3022" w:rsidRPr="00136E94" w:rsidRDefault="000E3022" w:rsidP="000E3022">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w:t>
      </w:r>
    </w:p>
    <w:p w14:paraId="795D8ADF" w14:textId="223E53E9" w:rsidR="000E3022" w:rsidRPr="00136E94" w:rsidRDefault="000E3022" w:rsidP="000E3022">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編碼後，每個類別型欄位均被轉換為多個</w:t>
      </w:r>
      <w:r w:rsidRPr="00136E94">
        <w:rPr>
          <w:rFonts w:ascii="Times New Roman" w:eastAsia="標楷體" w:hAnsi="Times New Roman" w:cs="Times New Roman"/>
          <w:kern w:val="0"/>
          <w:szCs w:val="24"/>
        </w:rPr>
        <w:t xml:space="preserve"> 0-1 </w:t>
      </w:r>
      <w:r w:rsidRPr="00136E94">
        <w:rPr>
          <w:rFonts w:ascii="Times New Roman" w:eastAsia="標楷體" w:hAnsi="Times New Roman" w:cs="Times New Roman"/>
          <w:kern w:val="0"/>
          <w:szCs w:val="24"/>
        </w:rPr>
        <w:t>欄位，例如</w:t>
      </w:r>
      <w:r w:rsidRPr="00136E94">
        <w:rPr>
          <w:rFonts w:ascii="Times New Roman" w:eastAsia="標楷體" w:hAnsi="Times New Roman" w:cs="Times New Roman"/>
          <w:kern w:val="0"/>
          <w:szCs w:val="24"/>
        </w:rPr>
        <w:t xml:space="preserve"> loan_intent_DEBTCONSOLIDATION</w:t>
      </w:r>
      <w:r w:rsidRPr="00136E94">
        <w:rPr>
          <w:rFonts w:ascii="Times New Roman" w:eastAsia="標楷體" w:hAnsi="Times New Roman" w:cs="Times New Roman"/>
          <w:kern w:val="0"/>
          <w:szCs w:val="24"/>
        </w:rPr>
        <w:t>、</w:t>
      </w:r>
      <w:r w:rsidRPr="00136E94">
        <w:rPr>
          <w:rFonts w:ascii="Times New Roman" w:eastAsia="標楷體" w:hAnsi="Times New Roman" w:cs="Times New Roman"/>
          <w:kern w:val="0"/>
          <w:szCs w:val="24"/>
        </w:rPr>
        <w:t xml:space="preserve">loan_intent_EDUCATION </w:t>
      </w:r>
      <w:r w:rsidRPr="00136E94">
        <w:rPr>
          <w:rFonts w:ascii="Times New Roman" w:eastAsia="標楷體" w:hAnsi="Times New Roman" w:cs="Times New Roman"/>
          <w:kern w:val="0"/>
          <w:szCs w:val="24"/>
        </w:rPr>
        <w:t>等，分別對應原本變數中的不同類別。此步驟確保資料能正確輸入至機器學習模型，並提升模型對類別資訊的解析能力。</w:t>
      </w:r>
    </w:p>
    <w:p w14:paraId="4B00825D" w14:textId="53961E14" w:rsidR="000E3022" w:rsidRDefault="000E3022" w:rsidP="00286C6F">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經過此步驟後，資料集中所有欄位皆已轉換為模型可接受之格式，包含數值特徵與經編碼後的類別特徵，為後續異常值處理、標準化與模型訓練建立良好基礎。</w:t>
      </w:r>
    </w:p>
    <w:p w14:paraId="410CBBF5" w14:textId="19E1C292" w:rsidR="008F48CE" w:rsidRDefault="008F48CE" w:rsidP="00286C6F">
      <w:pPr>
        <w:widowControl/>
        <w:spacing w:before="100" w:beforeAutospacing="1" w:after="100" w:afterAutospacing="1"/>
        <w:rPr>
          <w:rFonts w:ascii="Times New Roman" w:eastAsia="標楷體" w:hAnsi="Times New Roman" w:cs="Times New Roman"/>
          <w:kern w:val="0"/>
          <w:szCs w:val="24"/>
        </w:rPr>
      </w:pPr>
    </w:p>
    <w:p w14:paraId="04F20E12" w14:textId="77777777" w:rsidR="008F48CE" w:rsidRPr="00136E94" w:rsidRDefault="008F48CE" w:rsidP="00286C6F">
      <w:pPr>
        <w:widowControl/>
        <w:spacing w:before="100" w:beforeAutospacing="1" w:after="100" w:afterAutospacing="1"/>
        <w:rPr>
          <w:rFonts w:ascii="Times New Roman" w:eastAsia="標楷體" w:hAnsi="Times New Roman" w:cs="Times New Roman" w:hint="eastAsia"/>
          <w:kern w:val="0"/>
          <w:szCs w:val="24"/>
        </w:rPr>
      </w:pPr>
    </w:p>
    <w:p w14:paraId="0820F7F0" w14:textId="77777777" w:rsidR="0076626F" w:rsidRPr="00136E94" w:rsidRDefault="006C1105" w:rsidP="006C1105">
      <w:pPr>
        <w:pStyle w:val="af"/>
        <w:rPr>
          <w:color w:val="00B050"/>
        </w:rPr>
      </w:pPr>
      <w:r w:rsidRPr="00136E94">
        <w:rPr>
          <w:color w:val="00B050"/>
        </w:rPr>
        <w:t>第三節</w:t>
      </w:r>
      <w:r w:rsidR="0076626F" w:rsidRPr="00136E94">
        <w:rPr>
          <w:color w:val="00B050"/>
        </w:rPr>
        <w:t xml:space="preserve"> </w:t>
      </w:r>
      <w:r w:rsidR="0076626F" w:rsidRPr="00136E94">
        <w:rPr>
          <w:color w:val="00B050"/>
        </w:rPr>
        <w:t>異常值與標準化</w:t>
      </w:r>
    </w:p>
    <w:p w14:paraId="4716DDD0" w14:textId="617ACEA8" w:rsidR="000C6DC1" w:rsidRPr="00136E94" w:rsidRDefault="000C6DC1" w:rsidP="000C6DC1">
      <w:pPr>
        <w:widowControl/>
        <w:spacing w:after="240"/>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在進行模型建構前，首先針對資料中的明顯異常值進行處理。例如，將年齡小於</w:t>
      </w:r>
      <w:r w:rsidRPr="00136E94">
        <w:rPr>
          <w:rFonts w:ascii="Times New Roman" w:eastAsia="標楷體" w:hAnsi="Times New Roman" w:cs="Times New Roman"/>
          <w:color w:val="00B050"/>
          <w:kern w:val="0"/>
          <w:szCs w:val="24"/>
        </w:rPr>
        <w:t xml:space="preserve"> 18 </w:t>
      </w:r>
      <w:r w:rsidRPr="00136E94">
        <w:rPr>
          <w:rFonts w:ascii="Times New Roman" w:eastAsia="標楷體" w:hAnsi="Times New Roman" w:cs="Times New Roman"/>
          <w:color w:val="00B050"/>
          <w:kern w:val="0"/>
          <w:szCs w:val="24"/>
        </w:rPr>
        <w:t>歲或收入異常偏高的個體視為異常值，並予以篩除或替換，以避免其對模型學習造成干擾。接著，針對所有數值型變數採用</w:t>
      </w:r>
      <w:r w:rsidRPr="00136E94">
        <w:rPr>
          <w:rFonts w:ascii="Times New Roman" w:eastAsia="標楷體" w:hAnsi="Times New Roman" w:cs="Times New Roman"/>
          <w:color w:val="00B050"/>
          <w:kern w:val="0"/>
          <w:szCs w:val="24"/>
        </w:rPr>
        <w:t xml:space="preserve"> StandardScaler </w:t>
      </w:r>
      <w:r w:rsidRPr="00136E94">
        <w:rPr>
          <w:rFonts w:ascii="Times New Roman" w:eastAsia="標楷體" w:hAnsi="Times New Roman" w:cs="Times New Roman"/>
          <w:color w:val="00B050"/>
          <w:kern w:val="0"/>
          <w:szCs w:val="24"/>
        </w:rPr>
        <w:t>進行標準化處理，將其轉換為平均值為</w:t>
      </w:r>
      <w:r w:rsidRPr="00136E94">
        <w:rPr>
          <w:rFonts w:ascii="Times New Roman" w:eastAsia="標楷體" w:hAnsi="Times New Roman" w:cs="Times New Roman"/>
          <w:color w:val="00B050"/>
          <w:kern w:val="0"/>
          <w:szCs w:val="24"/>
        </w:rPr>
        <w:t xml:space="preserve"> 0</w:t>
      </w:r>
      <w:r w:rsidRPr="00136E94">
        <w:rPr>
          <w:rFonts w:ascii="Times New Roman" w:eastAsia="標楷體" w:hAnsi="Times New Roman" w:cs="Times New Roman"/>
          <w:color w:val="00B050"/>
          <w:kern w:val="0"/>
          <w:szCs w:val="24"/>
        </w:rPr>
        <w:t>、標準差為</w:t>
      </w:r>
      <w:r w:rsidRPr="00136E94">
        <w:rPr>
          <w:rFonts w:ascii="Times New Roman" w:eastAsia="標楷體" w:hAnsi="Times New Roman" w:cs="Times New Roman"/>
          <w:color w:val="00B050"/>
          <w:kern w:val="0"/>
          <w:szCs w:val="24"/>
        </w:rPr>
        <w:t xml:space="preserve"> 1 </w:t>
      </w:r>
      <w:r w:rsidRPr="00136E94">
        <w:rPr>
          <w:rFonts w:ascii="Times New Roman" w:eastAsia="標楷體" w:hAnsi="Times New Roman" w:cs="Times New Roman"/>
          <w:color w:val="00B050"/>
          <w:kern w:val="0"/>
          <w:szCs w:val="24"/>
        </w:rPr>
        <w:t>的常態分布，以消除各變數尺度差異對模型訓練的影響，使模型更能有效收斂與學習。</w:t>
      </w:r>
    </w:p>
    <w:p w14:paraId="393B3AAD" w14:textId="24FCB343" w:rsidR="00F014AB" w:rsidRPr="00136E94" w:rsidRDefault="000C6DC1" w:rsidP="00DA5B07">
      <w:pPr>
        <w:widowControl/>
        <w:spacing w:after="240"/>
        <w:rPr>
          <w:rFonts w:ascii="Times New Roman" w:eastAsia="標楷體" w:hAnsi="Times New Roman" w:cs="Times New Roman"/>
          <w:color w:val="00B050"/>
          <w:kern w:val="0"/>
          <w:szCs w:val="24"/>
        </w:rPr>
      </w:pPr>
      <w:r w:rsidRPr="00136E94">
        <w:rPr>
          <w:rFonts w:ascii="Times New Roman" w:eastAsia="標楷體" w:hAnsi="Times New Roman" w:cs="Times New Roman" w:hint="eastAsia"/>
          <w:b/>
          <w:bCs/>
          <w:color w:val="00B050"/>
          <w:kern w:val="0"/>
          <w:szCs w:val="24"/>
        </w:rPr>
        <w:t>1</w:t>
      </w:r>
      <w:r w:rsidRPr="00136E94">
        <w:rPr>
          <w:rFonts w:ascii="Times New Roman" w:eastAsia="標楷體" w:hAnsi="Times New Roman" w:cs="Times New Roman"/>
          <w:b/>
          <w:bCs/>
          <w:color w:val="00B050"/>
          <w:kern w:val="0"/>
          <w:szCs w:val="24"/>
        </w:rPr>
        <w:t xml:space="preserve">. </w:t>
      </w:r>
      <w:r w:rsidR="00F014AB" w:rsidRPr="00136E94">
        <w:rPr>
          <w:rFonts w:ascii="Times New Roman" w:eastAsia="標楷體" w:hAnsi="Times New Roman" w:cs="Times New Roman"/>
          <w:b/>
          <w:bCs/>
          <w:color w:val="00B050"/>
          <w:kern w:val="0"/>
          <w:szCs w:val="24"/>
        </w:rPr>
        <w:t>異常值判別與處理</w:t>
      </w:r>
      <w:r w:rsidR="00F014AB" w:rsidRPr="00136E94">
        <w:rPr>
          <w:rFonts w:ascii="Times New Roman" w:eastAsia="標楷體" w:hAnsi="Times New Roman" w:cs="Times New Roman"/>
          <w:b/>
          <w:bCs/>
          <w:color w:val="00B050"/>
          <w:kern w:val="0"/>
          <w:szCs w:val="24"/>
        </w:rPr>
        <w:t xml:space="preserve"> (IQR</w:t>
      </w:r>
      <w:r w:rsidR="00F014AB" w:rsidRPr="00136E94">
        <w:rPr>
          <w:rFonts w:ascii="Times New Roman" w:eastAsia="標楷體" w:hAnsi="Times New Roman" w:cs="Times New Roman"/>
          <w:b/>
          <w:bCs/>
          <w:color w:val="00B050"/>
          <w:kern w:val="0"/>
          <w:szCs w:val="24"/>
        </w:rPr>
        <w:t>方法</w:t>
      </w:r>
      <w:r w:rsidR="00F014AB" w:rsidRPr="00136E94">
        <w:rPr>
          <w:rFonts w:ascii="Times New Roman" w:eastAsia="標楷體" w:hAnsi="Times New Roman" w:cs="Times New Roman"/>
          <w:b/>
          <w:bCs/>
          <w:color w:val="00B050"/>
          <w:kern w:val="0"/>
          <w:szCs w:val="24"/>
        </w:rPr>
        <w:t>)</w:t>
      </w:r>
    </w:p>
    <w:p w14:paraId="151C40C5" w14:textId="3BF352C5" w:rsidR="00734F13" w:rsidRPr="00136E94" w:rsidRDefault="00734F13" w:rsidP="00734F13">
      <w:pPr>
        <w:widowControl/>
        <w:spacing w:after="240"/>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本研究採用四分位距法（</w:t>
      </w:r>
      <w:r w:rsidRPr="00136E94">
        <w:rPr>
          <w:rFonts w:ascii="Times New Roman" w:eastAsia="標楷體" w:hAnsi="Times New Roman" w:cs="Times New Roman"/>
          <w:color w:val="00B050"/>
          <w:kern w:val="0"/>
          <w:szCs w:val="24"/>
        </w:rPr>
        <w:t>Interquartile Range, IQR</w:t>
      </w:r>
      <w:r w:rsidRPr="00136E94">
        <w:rPr>
          <w:rFonts w:ascii="Times New Roman" w:eastAsia="標楷體" w:hAnsi="Times New Roman" w:cs="Times New Roman"/>
          <w:color w:val="00B050"/>
          <w:kern w:val="0"/>
          <w:szCs w:val="24"/>
        </w:rPr>
        <w:t>）對數值型欄位進行潛在異常值偵測。針對如負債比（</w:t>
      </w:r>
      <w:r w:rsidRPr="00136E94">
        <w:rPr>
          <w:rFonts w:ascii="Times New Roman" w:eastAsia="標楷體" w:hAnsi="Times New Roman" w:cs="Times New Roman"/>
          <w:color w:val="00B050"/>
          <w:kern w:val="0"/>
          <w:szCs w:val="24"/>
        </w:rPr>
        <w:t>debt_ratio</w:t>
      </w:r>
      <w:r w:rsidRPr="00136E94">
        <w:rPr>
          <w:rFonts w:ascii="Times New Roman" w:eastAsia="標楷體" w:hAnsi="Times New Roman" w:cs="Times New Roman"/>
          <w:color w:val="00B050"/>
          <w:kern w:val="0"/>
          <w:szCs w:val="24"/>
        </w:rPr>
        <w:t>）與信用額度使用率（</w:t>
      </w:r>
      <w:r w:rsidRPr="00136E94">
        <w:rPr>
          <w:rFonts w:ascii="Times New Roman" w:eastAsia="標楷體" w:hAnsi="Times New Roman" w:cs="Times New Roman"/>
          <w:color w:val="00B050"/>
          <w:kern w:val="0"/>
          <w:szCs w:val="24"/>
        </w:rPr>
        <w:t>rev_util</w:t>
      </w:r>
      <w:r w:rsidRPr="00136E94">
        <w:rPr>
          <w:rFonts w:ascii="Times New Roman" w:eastAsia="標楷體" w:hAnsi="Times New Roman" w:cs="Times New Roman"/>
          <w:color w:val="00B050"/>
          <w:kern w:val="0"/>
          <w:szCs w:val="24"/>
        </w:rPr>
        <w:t>）等欄位，計算其下四分位數（</w:t>
      </w:r>
      <w:r w:rsidRPr="00136E94">
        <w:rPr>
          <w:rFonts w:ascii="Times New Roman" w:eastAsia="標楷體" w:hAnsi="Times New Roman" w:cs="Times New Roman"/>
          <w:color w:val="00B050"/>
          <w:kern w:val="0"/>
          <w:szCs w:val="24"/>
        </w:rPr>
        <w:t>Q1</w:t>
      </w:r>
      <w:r w:rsidRPr="00136E94">
        <w:rPr>
          <w:rFonts w:ascii="Times New Roman" w:eastAsia="標楷體" w:hAnsi="Times New Roman" w:cs="Times New Roman"/>
          <w:color w:val="00B050"/>
          <w:kern w:val="0"/>
          <w:szCs w:val="24"/>
        </w:rPr>
        <w:t>）與上四分位數（</w:t>
      </w:r>
      <w:r w:rsidRPr="00136E94">
        <w:rPr>
          <w:rFonts w:ascii="Times New Roman" w:eastAsia="標楷體" w:hAnsi="Times New Roman" w:cs="Times New Roman"/>
          <w:color w:val="00B050"/>
          <w:kern w:val="0"/>
          <w:szCs w:val="24"/>
        </w:rPr>
        <w:t>Q3</w:t>
      </w:r>
      <w:r w:rsidRPr="00136E94">
        <w:rPr>
          <w:rFonts w:ascii="Times New Roman" w:eastAsia="標楷體" w:hAnsi="Times New Roman" w:cs="Times New Roman"/>
          <w:color w:val="00B050"/>
          <w:kern w:val="0"/>
          <w:szCs w:val="24"/>
        </w:rPr>
        <w:t>），進而得出四分位距（</w:t>
      </w:r>
      <w:r w:rsidRPr="00136E94">
        <w:rPr>
          <w:rFonts w:ascii="Times New Roman" w:eastAsia="標楷體" w:hAnsi="Times New Roman" w:cs="Times New Roman"/>
          <w:color w:val="00B050"/>
          <w:kern w:val="0"/>
          <w:szCs w:val="24"/>
        </w:rPr>
        <w:t>IQR = Q3 − Q1</w:t>
      </w:r>
      <w:r w:rsidRPr="00136E94">
        <w:rPr>
          <w:rFonts w:ascii="Times New Roman" w:eastAsia="標楷體" w:hAnsi="Times New Roman" w:cs="Times New Roman"/>
          <w:color w:val="00B050"/>
          <w:kern w:val="0"/>
          <w:szCs w:val="24"/>
        </w:rPr>
        <w:t>），並設定上下界限：</w:t>
      </w:r>
    </w:p>
    <w:p w14:paraId="0AF29FF1" w14:textId="561FA289" w:rsidR="00734F13" w:rsidRPr="00136E94" w:rsidRDefault="00734F13" w:rsidP="00002702">
      <w:pPr>
        <w:pStyle w:val="a3"/>
        <w:widowControl/>
        <w:numPr>
          <w:ilvl w:val="0"/>
          <w:numId w:val="15"/>
        </w:numPr>
        <w:ind w:leftChars="0"/>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下界</w:t>
      </w:r>
      <w:r w:rsidRPr="00136E94">
        <w:rPr>
          <w:rFonts w:ascii="Times New Roman" w:eastAsia="標楷體" w:hAnsi="Times New Roman" w:cs="Times New Roman"/>
          <w:color w:val="00B050"/>
          <w:kern w:val="0"/>
          <w:szCs w:val="24"/>
        </w:rPr>
        <w:t xml:space="preserve"> = Q1 − 1.5 × IQR</w:t>
      </w:r>
    </w:p>
    <w:p w14:paraId="18EEA39D" w14:textId="31A862D0" w:rsidR="00734F13" w:rsidRPr="00136E94" w:rsidRDefault="00734F13" w:rsidP="00002702">
      <w:pPr>
        <w:pStyle w:val="a3"/>
        <w:widowControl/>
        <w:numPr>
          <w:ilvl w:val="0"/>
          <w:numId w:val="15"/>
        </w:numPr>
        <w:spacing w:after="240"/>
        <w:ind w:leftChars="0"/>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上界</w:t>
      </w:r>
      <w:r w:rsidRPr="00136E94">
        <w:rPr>
          <w:rFonts w:ascii="Times New Roman" w:eastAsia="標楷體" w:hAnsi="Times New Roman" w:cs="Times New Roman"/>
          <w:color w:val="00B050"/>
          <w:kern w:val="0"/>
          <w:szCs w:val="24"/>
        </w:rPr>
        <w:t xml:space="preserve"> = Q3 + 1.5 × IQR</w:t>
      </w:r>
    </w:p>
    <w:p w14:paraId="0BC63792" w14:textId="57C98337" w:rsidR="00734F13" w:rsidRPr="00136E94" w:rsidRDefault="00734F13" w:rsidP="00734F13">
      <w:pPr>
        <w:widowControl/>
        <w:spacing w:after="240"/>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將數值超出此範圍的資料點標記為異常值，並新增欄位記錄其是否為異常樣本，以利後續模型分析與解釋。</w:t>
      </w:r>
    </w:p>
    <w:p w14:paraId="6040E754" w14:textId="45A68E3D" w:rsidR="00011335" w:rsidRPr="00136E94" w:rsidRDefault="00734F13" w:rsidP="00011335">
      <w:pPr>
        <w:widowControl/>
        <w:spacing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color w:val="00B050"/>
          <w:kern w:val="0"/>
          <w:szCs w:val="24"/>
        </w:rPr>
        <w:t>然而，</w:t>
      </w:r>
      <w:r w:rsidR="00011335" w:rsidRPr="00136E94">
        <w:rPr>
          <w:rFonts w:ascii="Times New Roman" w:eastAsia="標楷體" w:hAnsi="Times New Roman" w:cs="Times New Roman"/>
          <w:color w:val="00B050"/>
          <w:kern w:val="0"/>
          <w:szCs w:val="24"/>
        </w:rPr>
        <w:t xml:space="preserve">IQR </w:t>
      </w:r>
      <w:r w:rsidR="00011335" w:rsidRPr="00136E94">
        <w:rPr>
          <w:rFonts w:ascii="Times New Roman" w:eastAsia="標楷體" w:hAnsi="Times New Roman" w:cs="Times New Roman"/>
          <w:color w:val="00B050"/>
          <w:kern w:val="0"/>
          <w:szCs w:val="24"/>
        </w:rPr>
        <w:t>裁剪反使模型效能下降，</w:t>
      </w:r>
      <w:r w:rsidR="00011335" w:rsidRPr="00136E94">
        <w:rPr>
          <w:rFonts w:ascii="Times New Roman" w:eastAsia="標楷體" w:hAnsi="Times New Roman" w:cs="Times New Roman"/>
          <w:bCs/>
          <w:color w:val="00B050"/>
          <w:kern w:val="0"/>
          <w:szCs w:val="24"/>
        </w:rPr>
        <w:t>原因可能為金融資料中異常值實為有價資訊、裁剪方式未能區分異常值類型，且部分模型（如樹模型）對異常值較為穩健。</w:t>
      </w:r>
    </w:p>
    <w:p w14:paraId="7F31E2FB" w14:textId="79A04FB5" w:rsidR="00232798" w:rsidRPr="00136E94" w:rsidRDefault="00232798" w:rsidP="00DA5B07">
      <w:pPr>
        <w:widowControl/>
        <w:spacing w:after="240"/>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因此，本研究</w:t>
      </w:r>
      <w:r w:rsidRPr="00136E94">
        <w:rPr>
          <w:rFonts w:ascii="Times New Roman" w:eastAsia="標楷體" w:hAnsi="Times New Roman" w:cs="Times New Roman"/>
          <w:b/>
          <w:color w:val="00B050"/>
          <w:kern w:val="0"/>
          <w:szCs w:val="24"/>
        </w:rPr>
        <w:t>最終選擇不進行異常值裁剪</w:t>
      </w:r>
      <w:r w:rsidRPr="00136E94">
        <w:rPr>
          <w:rFonts w:ascii="Times New Roman" w:eastAsia="標楷體" w:hAnsi="Times New Roman" w:cs="Times New Roman"/>
          <w:color w:val="00B050"/>
          <w:kern w:val="0"/>
          <w:szCs w:val="24"/>
        </w:rPr>
        <w:t>，而是直接對原始資料進行標準化（</w:t>
      </w:r>
      <w:r w:rsidRPr="00136E94">
        <w:rPr>
          <w:rFonts w:ascii="Times New Roman" w:eastAsia="標楷體" w:hAnsi="Times New Roman" w:cs="Times New Roman"/>
          <w:color w:val="00B050"/>
          <w:kern w:val="0"/>
          <w:szCs w:val="24"/>
        </w:rPr>
        <w:t>Z-score</w:t>
      </w:r>
      <w:r w:rsidRPr="00136E94">
        <w:rPr>
          <w:rFonts w:ascii="Times New Roman" w:eastAsia="標楷體" w:hAnsi="Times New Roman" w:cs="Times New Roman"/>
          <w:color w:val="00B050"/>
          <w:kern w:val="0"/>
          <w:szCs w:val="24"/>
        </w:rPr>
        <w:t>標準化），以維持資料的完整性並提升模型表現。</w:t>
      </w:r>
    </w:p>
    <w:p w14:paraId="3C4B2DBA" w14:textId="55485B16" w:rsidR="00F014AB" w:rsidRPr="00136E94" w:rsidRDefault="000C6DC1" w:rsidP="00DA5B07">
      <w:pPr>
        <w:widowControl/>
        <w:spacing w:after="240"/>
        <w:rPr>
          <w:rFonts w:ascii="Times New Roman" w:eastAsia="標楷體" w:hAnsi="Times New Roman" w:cs="Times New Roman"/>
          <w:color w:val="00B050"/>
          <w:kern w:val="0"/>
          <w:szCs w:val="24"/>
        </w:rPr>
      </w:pPr>
      <w:r w:rsidRPr="00136E94">
        <w:rPr>
          <w:rFonts w:ascii="Times New Roman" w:eastAsia="標楷體" w:hAnsi="Times New Roman" w:cs="Times New Roman" w:hint="eastAsia"/>
          <w:b/>
          <w:bCs/>
          <w:color w:val="00B050"/>
          <w:kern w:val="0"/>
          <w:szCs w:val="24"/>
        </w:rPr>
        <w:t>2</w:t>
      </w:r>
      <w:r w:rsidRPr="00136E94">
        <w:rPr>
          <w:rFonts w:ascii="Times New Roman" w:eastAsia="標楷體" w:hAnsi="Times New Roman" w:cs="Times New Roman"/>
          <w:b/>
          <w:bCs/>
          <w:color w:val="00B050"/>
          <w:kern w:val="0"/>
          <w:szCs w:val="24"/>
        </w:rPr>
        <w:t xml:space="preserve">. </w:t>
      </w:r>
      <w:r w:rsidR="00F014AB" w:rsidRPr="00136E94">
        <w:rPr>
          <w:rFonts w:ascii="Times New Roman" w:eastAsia="標楷體" w:hAnsi="Times New Roman" w:cs="Times New Roman"/>
          <w:b/>
          <w:bCs/>
          <w:color w:val="00B050"/>
          <w:kern w:val="0"/>
          <w:szCs w:val="24"/>
        </w:rPr>
        <w:t>標準化</w:t>
      </w:r>
      <w:r w:rsidR="00F014AB" w:rsidRPr="00136E94">
        <w:rPr>
          <w:rFonts w:ascii="Times New Roman" w:eastAsia="標楷體" w:hAnsi="Times New Roman" w:cs="Times New Roman"/>
          <w:b/>
          <w:bCs/>
          <w:color w:val="00B050"/>
          <w:kern w:val="0"/>
          <w:szCs w:val="24"/>
        </w:rPr>
        <w:t xml:space="preserve"> (Z-score Standardization)</w:t>
      </w:r>
    </w:p>
    <w:p w14:paraId="2B260DB1" w14:textId="60C89171" w:rsidR="00F014AB" w:rsidRPr="00136E94" w:rsidRDefault="00F014AB" w:rsidP="00F014AB">
      <w:pPr>
        <w:widowControl/>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為了消除</w:t>
      </w:r>
      <w:r w:rsidR="00011335" w:rsidRPr="00136E94">
        <w:rPr>
          <w:rFonts w:ascii="Times New Roman" w:eastAsia="標楷體" w:hAnsi="Times New Roman" w:cs="Times New Roman"/>
          <w:color w:val="00B050"/>
          <w:kern w:val="0"/>
          <w:szCs w:val="24"/>
        </w:rPr>
        <w:t>不同數值特徵之間的量綱差異，並使數據分佈更接近標準常態分佈，本研究</w:t>
      </w:r>
      <w:r w:rsidRPr="00136E94">
        <w:rPr>
          <w:rFonts w:ascii="Times New Roman" w:eastAsia="標楷體" w:hAnsi="Times New Roman" w:cs="Times New Roman"/>
          <w:color w:val="00B050"/>
          <w:kern w:val="0"/>
          <w:szCs w:val="24"/>
        </w:rPr>
        <w:t>對數值型特徵進行了</w:t>
      </w:r>
      <w:r w:rsidRPr="00136E94">
        <w:rPr>
          <w:rFonts w:ascii="Times New Roman" w:eastAsia="標楷體" w:hAnsi="Times New Roman" w:cs="Times New Roman"/>
          <w:color w:val="00B050"/>
          <w:kern w:val="0"/>
          <w:szCs w:val="24"/>
        </w:rPr>
        <w:t xml:space="preserve"> Z-score </w:t>
      </w:r>
      <w:r w:rsidRPr="00136E94">
        <w:rPr>
          <w:rFonts w:ascii="Times New Roman" w:eastAsia="標楷體" w:hAnsi="Times New Roman" w:cs="Times New Roman"/>
          <w:color w:val="00B050"/>
          <w:kern w:val="0"/>
          <w:szCs w:val="24"/>
        </w:rPr>
        <w:t>標準化（</w:t>
      </w:r>
      <w:r w:rsidRPr="00136E94">
        <w:rPr>
          <w:rFonts w:ascii="Times New Roman" w:eastAsia="標楷體" w:hAnsi="Times New Roman" w:cs="Times New Roman"/>
          <w:color w:val="00B050"/>
          <w:kern w:val="0"/>
          <w:szCs w:val="24"/>
        </w:rPr>
        <w:t>Standardization</w:t>
      </w:r>
      <w:r w:rsidRPr="00136E94">
        <w:rPr>
          <w:rFonts w:ascii="Times New Roman" w:eastAsia="標楷體" w:hAnsi="Times New Roman" w:cs="Times New Roman"/>
          <w:color w:val="00B050"/>
          <w:kern w:val="0"/>
          <w:szCs w:val="24"/>
        </w:rPr>
        <w:t>）。標準化公式如下：</w:t>
      </w:r>
    </w:p>
    <w:p w14:paraId="6DE7FFF6" w14:textId="77777777" w:rsidR="00F014AB" w:rsidRPr="00136E94" w:rsidRDefault="00F014AB" w:rsidP="00DA5B07">
      <w:pPr>
        <w:widowControl/>
        <w:spacing w:before="240" w:after="240"/>
        <w:rPr>
          <w:rFonts w:ascii="Times New Roman" w:eastAsia="標楷體" w:hAnsi="Times New Roman" w:cs="Times New Roman"/>
          <w:color w:val="00B050"/>
          <w:kern w:val="0"/>
          <w:szCs w:val="24"/>
        </w:rPr>
      </w:pPr>
      <m:oMathPara>
        <m:oMath>
          <m:r>
            <m:rPr>
              <m:sty m:val="p"/>
            </m:rPr>
            <w:rPr>
              <w:rFonts w:ascii="Cambria Math" w:eastAsia="標楷體" w:hAnsi="Cambria Math" w:cs="Times New Roman"/>
              <w:color w:val="00B050"/>
              <w:kern w:val="0"/>
              <w:szCs w:val="24"/>
            </w:rPr>
            <m:t>z</m:t>
          </m:r>
          <m:r>
            <m:rPr>
              <m:sty m:val="b"/>
            </m:rPr>
            <w:rPr>
              <w:rFonts w:ascii="Cambria Math" w:eastAsia="標楷體" w:hAnsi="Cambria Math" w:cs="Times New Roman"/>
              <w:color w:val="00B050"/>
              <w:kern w:val="0"/>
              <w:szCs w:val="24"/>
            </w:rPr>
            <m:t>=</m:t>
          </m:r>
          <m:f>
            <m:fPr>
              <m:ctrlPr>
                <w:rPr>
                  <w:rFonts w:ascii="Cambria Math" w:eastAsia="標楷體" w:hAnsi="Cambria Math" w:cs="Times New Roman"/>
                  <w:color w:val="00B050"/>
                  <w:kern w:val="0"/>
                  <w:szCs w:val="24"/>
                </w:rPr>
              </m:ctrlPr>
            </m:fPr>
            <m:num>
              <m:r>
                <m:rPr>
                  <m:sty m:val="p"/>
                </m:rPr>
                <w:rPr>
                  <w:rFonts w:ascii="Cambria Math" w:eastAsia="標楷體" w:hAnsi="Cambria Math" w:cs="Times New Roman"/>
                  <w:color w:val="00B050"/>
                  <w:kern w:val="0"/>
                  <w:szCs w:val="24"/>
                </w:rPr>
                <m:t>x-μ</m:t>
              </m:r>
            </m:num>
            <m:den>
              <m:r>
                <w:rPr>
                  <w:rFonts w:ascii="Cambria Math" w:eastAsia="標楷體" w:hAnsi="Cambria Math" w:cs="Times New Roman"/>
                  <w:color w:val="00B050"/>
                  <w:kern w:val="0"/>
                  <w:szCs w:val="24"/>
                </w:rPr>
                <m:t>σ</m:t>
              </m:r>
            </m:den>
          </m:f>
          <m:r>
            <m:rPr>
              <m:sty m:val="p"/>
            </m:rPr>
            <w:rPr>
              <w:rFonts w:ascii="Cambria Math" w:eastAsia="標楷體" w:hAnsi="Cambria Math" w:cs="Times New Roman"/>
              <w:color w:val="00B050"/>
              <w:kern w:val="0"/>
              <w:szCs w:val="24"/>
            </w:rPr>
            <m:t>​</m:t>
          </m:r>
        </m:oMath>
      </m:oMathPara>
    </w:p>
    <w:p w14:paraId="78537733" w14:textId="29168976" w:rsidR="00F014AB" w:rsidRPr="00136E94" w:rsidRDefault="00F014AB" w:rsidP="00DA5B07">
      <w:pPr>
        <w:widowControl/>
        <w:spacing w:after="240"/>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其中，</w:t>
      </w:r>
      <w:r w:rsidR="00232798" w:rsidRPr="00136E94">
        <w:rPr>
          <w:rFonts w:ascii="Times New Roman" w:eastAsia="標楷體" w:hAnsi="Times New Roman" w:cs="Times New Roman" w:hint="eastAsia"/>
          <w:color w:val="00B050"/>
          <w:kern w:val="0"/>
          <w:szCs w:val="24"/>
        </w:rPr>
        <w:t xml:space="preserve"> </w:t>
      </w:r>
      <m:oMath>
        <m:r>
          <m:rPr>
            <m:sty m:val="p"/>
          </m:rPr>
          <w:rPr>
            <w:rFonts w:ascii="Cambria Math" w:eastAsia="標楷體" w:hAnsi="Cambria Math" w:cs="Times New Roman"/>
            <w:color w:val="00B050"/>
            <w:kern w:val="0"/>
            <w:szCs w:val="24"/>
          </w:rPr>
          <m:t>x</m:t>
        </m:r>
      </m:oMath>
      <w:r w:rsidRPr="00136E94">
        <w:rPr>
          <w:rFonts w:ascii="Times New Roman" w:eastAsia="標楷體" w:hAnsi="Times New Roman" w:cs="Times New Roman"/>
          <w:color w:val="00B050"/>
          <w:kern w:val="0"/>
          <w:szCs w:val="24"/>
        </w:rPr>
        <w:t xml:space="preserve"> </w:t>
      </w:r>
      <w:r w:rsidRPr="00136E94">
        <w:rPr>
          <w:rFonts w:ascii="Times New Roman" w:eastAsia="標楷體" w:hAnsi="Times New Roman" w:cs="Times New Roman"/>
          <w:color w:val="00B050"/>
          <w:kern w:val="0"/>
          <w:szCs w:val="24"/>
        </w:rPr>
        <w:t>為原始數據值，</w:t>
      </w:r>
      <w:r w:rsidR="00232798" w:rsidRPr="00136E94">
        <w:rPr>
          <w:rFonts w:ascii="Times New Roman" w:eastAsia="標楷體" w:hAnsi="Times New Roman" w:cs="Times New Roman" w:hint="eastAsia"/>
          <w:color w:val="00B050"/>
          <w:kern w:val="0"/>
          <w:szCs w:val="24"/>
        </w:rPr>
        <w:t xml:space="preserve"> </w:t>
      </w:r>
      <m:oMath>
        <m:r>
          <m:rPr>
            <m:sty m:val="p"/>
          </m:rPr>
          <w:rPr>
            <w:rFonts w:ascii="Cambria Math" w:eastAsia="標楷體" w:hAnsi="Cambria Math" w:cs="Times New Roman"/>
            <w:color w:val="00B050"/>
            <w:kern w:val="0"/>
            <w:szCs w:val="24"/>
          </w:rPr>
          <m:t>μ</m:t>
        </m:r>
      </m:oMath>
      <w:r w:rsidR="00232798" w:rsidRPr="00136E94">
        <w:rPr>
          <w:rFonts w:ascii="Times New Roman" w:eastAsia="標楷體" w:hAnsi="Times New Roman" w:cs="Times New Roman" w:hint="eastAsia"/>
          <w:color w:val="00B050"/>
          <w:kern w:val="0"/>
          <w:szCs w:val="24"/>
        </w:rPr>
        <w:t xml:space="preserve"> </w:t>
      </w:r>
      <w:r w:rsidRPr="00136E94">
        <w:rPr>
          <w:rFonts w:ascii="Times New Roman" w:eastAsia="標楷體" w:hAnsi="Times New Roman" w:cs="Times New Roman"/>
          <w:color w:val="00B050"/>
          <w:kern w:val="0"/>
          <w:szCs w:val="24"/>
        </w:rPr>
        <w:t>為該特徵的均值，</w:t>
      </w:r>
      <w:r w:rsidR="00232798" w:rsidRPr="00136E94">
        <w:rPr>
          <w:rFonts w:ascii="Times New Roman" w:eastAsia="標楷體" w:hAnsi="Times New Roman" w:cs="Times New Roman" w:hint="eastAsia"/>
          <w:color w:val="00B050"/>
          <w:kern w:val="0"/>
          <w:szCs w:val="24"/>
        </w:rPr>
        <w:t xml:space="preserve"> </w:t>
      </w:r>
      <m:oMath>
        <m:r>
          <w:rPr>
            <w:rFonts w:ascii="Cambria Math" w:eastAsia="標楷體" w:hAnsi="Cambria Math" w:cs="Times New Roman"/>
            <w:color w:val="00B050"/>
            <w:kern w:val="0"/>
            <w:szCs w:val="24"/>
          </w:rPr>
          <m:t>σ</m:t>
        </m:r>
      </m:oMath>
      <w:r w:rsidR="00232798" w:rsidRPr="00136E94">
        <w:rPr>
          <w:rFonts w:ascii="Times New Roman" w:eastAsia="標楷體" w:hAnsi="Times New Roman" w:cs="Times New Roman" w:hint="eastAsia"/>
          <w:color w:val="00B050"/>
          <w:kern w:val="0"/>
          <w:szCs w:val="24"/>
        </w:rPr>
        <w:t xml:space="preserve"> </w:t>
      </w:r>
      <w:r w:rsidRPr="00136E94">
        <w:rPr>
          <w:rFonts w:ascii="Times New Roman" w:eastAsia="標楷體" w:hAnsi="Times New Roman" w:cs="Times New Roman"/>
          <w:color w:val="00B050"/>
          <w:kern w:val="0"/>
          <w:szCs w:val="24"/>
        </w:rPr>
        <w:t>為該特徵的標準差，</w:t>
      </w:r>
      <w:r w:rsidR="00232798" w:rsidRPr="00136E94">
        <w:rPr>
          <w:rFonts w:ascii="Times New Roman" w:eastAsia="標楷體" w:hAnsi="Times New Roman" w:cs="Times New Roman" w:hint="eastAsia"/>
          <w:color w:val="00B050"/>
          <w:kern w:val="0"/>
          <w:szCs w:val="24"/>
        </w:rPr>
        <w:t xml:space="preserve"> </w:t>
      </w:r>
      <m:oMath>
        <m:r>
          <m:rPr>
            <m:sty m:val="p"/>
          </m:rPr>
          <w:rPr>
            <w:rFonts w:ascii="Cambria Math" w:eastAsia="標楷體" w:hAnsi="Cambria Math" w:cs="Times New Roman"/>
            <w:color w:val="00B050"/>
            <w:kern w:val="0"/>
            <w:szCs w:val="24"/>
          </w:rPr>
          <m:t>z</m:t>
        </m:r>
      </m:oMath>
      <w:r w:rsidRPr="00136E94">
        <w:rPr>
          <w:rFonts w:ascii="Times New Roman" w:eastAsia="標楷體" w:hAnsi="Times New Roman" w:cs="Times New Roman"/>
          <w:color w:val="00B050"/>
          <w:kern w:val="0"/>
          <w:szCs w:val="24"/>
        </w:rPr>
        <w:t xml:space="preserve"> </w:t>
      </w:r>
      <w:r w:rsidR="00232798" w:rsidRPr="00136E94">
        <w:rPr>
          <w:rFonts w:ascii="Times New Roman" w:eastAsia="標楷體" w:hAnsi="Times New Roman" w:cs="Times New Roman"/>
          <w:color w:val="00B050"/>
          <w:kern w:val="0"/>
          <w:szCs w:val="24"/>
        </w:rPr>
        <w:t>為標準化後的數值</w:t>
      </w:r>
      <w:r w:rsidR="00232798" w:rsidRPr="00136E94">
        <w:rPr>
          <w:rFonts w:ascii="Times New Roman" w:eastAsia="標楷體" w:hAnsi="Times New Roman" w:cs="Times New Roman" w:hint="eastAsia"/>
          <w:color w:val="00B050"/>
          <w:kern w:val="0"/>
          <w:szCs w:val="24"/>
        </w:rPr>
        <w:t>，經標準化後的特徵具有零均值與單位標準差。</w:t>
      </w:r>
    </w:p>
    <w:p w14:paraId="0481F7E3" w14:textId="77777777" w:rsidR="00CC6CE5" w:rsidRPr="00136E94" w:rsidRDefault="00CC6CE5" w:rsidP="00CC6CE5">
      <w:pPr>
        <w:widowControl/>
        <w:spacing w:after="240"/>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本研究透過</w:t>
      </w:r>
      <w:r w:rsidRPr="00136E94">
        <w:rPr>
          <w:rFonts w:ascii="Times New Roman" w:eastAsia="標楷體" w:hAnsi="Times New Roman" w:cs="Times New Roman"/>
          <w:color w:val="00B050"/>
          <w:kern w:val="0"/>
          <w:szCs w:val="24"/>
        </w:rPr>
        <w:t xml:space="preserve"> StandardScaler </w:t>
      </w:r>
      <w:r w:rsidRPr="00136E94">
        <w:rPr>
          <w:rFonts w:ascii="Times New Roman" w:eastAsia="標楷體" w:hAnsi="Times New Roman" w:cs="Times New Roman"/>
          <w:color w:val="00B050"/>
          <w:kern w:val="0"/>
          <w:szCs w:val="24"/>
        </w:rPr>
        <w:t>函式，對所有連續數值型欄位（如</w:t>
      </w:r>
      <w:r w:rsidRPr="00136E94">
        <w:rPr>
          <w:rFonts w:ascii="Times New Roman" w:eastAsia="標楷體" w:hAnsi="Times New Roman" w:cs="Times New Roman"/>
          <w:color w:val="00B050"/>
          <w:kern w:val="0"/>
          <w:szCs w:val="24"/>
        </w:rPr>
        <w:t xml:space="preserve"> age, debt_ratio, monthly_inc, rev_util, open_credit </w:t>
      </w:r>
      <w:r w:rsidRPr="00136E94">
        <w:rPr>
          <w:rFonts w:ascii="Times New Roman" w:eastAsia="標楷體" w:hAnsi="Times New Roman" w:cs="Times New Roman"/>
          <w:color w:val="00B050"/>
          <w:kern w:val="0"/>
          <w:szCs w:val="24"/>
        </w:rPr>
        <w:t>等）進行轉換。值得注意的是，分箱後變數（如</w:t>
      </w:r>
      <w:r w:rsidRPr="00136E94">
        <w:rPr>
          <w:rFonts w:ascii="Times New Roman" w:eastAsia="標楷體" w:hAnsi="Times New Roman" w:cs="Times New Roman"/>
          <w:color w:val="00B050"/>
          <w:kern w:val="0"/>
          <w:szCs w:val="24"/>
        </w:rPr>
        <w:t xml:space="preserve"> age_binned</w:t>
      </w:r>
      <w:r w:rsidRPr="00136E94">
        <w:rPr>
          <w:rFonts w:ascii="Times New Roman" w:eastAsia="標楷體" w:hAnsi="Times New Roman" w:cs="Times New Roman"/>
          <w:color w:val="00B050"/>
          <w:kern w:val="0"/>
          <w:szCs w:val="24"/>
        </w:rPr>
        <w:t>）為區間型資料，</w:t>
      </w:r>
      <w:r w:rsidRPr="00136E94">
        <w:rPr>
          <w:rFonts w:ascii="Times New Roman" w:eastAsia="標楷體" w:hAnsi="Times New Roman" w:cs="Times New Roman"/>
          <w:b/>
          <w:bCs/>
          <w:color w:val="00B050"/>
          <w:kern w:val="0"/>
          <w:szCs w:val="24"/>
        </w:rPr>
        <w:t>不適合納入標準化處理範圍</w:t>
      </w:r>
      <w:r w:rsidRPr="00136E94">
        <w:rPr>
          <w:rFonts w:ascii="Times New Roman" w:eastAsia="標楷體" w:hAnsi="Times New Roman" w:cs="Times New Roman"/>
          <w:color w:val="00B050"/>
          <w:kern w:val="0"/>
          <w:szCs w:val="24"/>
        </w:rPr>
        <w:t>，因此未包含在內。此標準化處理對於以下模型尤為重要：</w:t>
      </w:r>
    </w:p>
    <w:p w14:paraId="090F68E7" w14:textId="77777777" w:rsidR="00CC6CE5" w:rsidRPr="00136E94" w:rsidRDefault="00CC6CE5" w:rsidP="00002702">
      <w:pPr>
        <w:widowControl/>
        <w:numPr>
          <w:ilvl w:val="0"/>
          <w:numId w:val="19"/>
        </w:numPr>
        <w:spacing w:after="240"/>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梯度下降類模型（如</w:t>
      </w:r>
      <w:r w:rsidRPr="00136E94">
        <w:rPr>
          <w:rFonts w:ascii="Times New Roman" w:eastAsia="標楷體" w:hAnsi="Times New Roman" w:cs="Times New Roman"/>
          <w:color w:val="00B050"/>
          <w:kern w:val="0"/>
          <w:szCs w:val="24"/>
        </w:rPr>
        <w:t xml:space="preserve"> Logistic Regression</w:t>
      </w:r>
      <w:r w:rsidRPr="00136E94">
        <w:rPr>
          <w:rFonts w:ascii="Times New Roman" w:eastAsia="標楷體" w:hAnsi="Times New Roman" w:cs="Times New Roman"/>
          <w:color w:val="00B050"/>
          <w:kern w:val="0"/>
          <w:szCs w:val="24"/>
        </w:rPr>
        <w:t>）</w:t>
      </w:r>
    </w:p>
    <w:p w14:paraId="2F382A8E" w14:textId="77777777" w:rsidR="00CC6CE5" w:rsidRPr="00136E94" w:rsidRDefault="00CC6CE5" w:rsidP="00002702">
      <w:pPr>
        <w:widowControl/>
        <w:numPr>
          <w:ilvl w:val="0"/>
          <w:numId w:val="19"/>
        </w:numPr>
        <w:spacing w:after="240"/>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距離敏感模型（如</w:t>
      </w:r>
      <w:r w:rsidRPr="00136E94">
        <w:rPr>
          <w:rFonts w:ascii="Times New Roman" w:eastAsia="標楷體" w:hAnsi="Times New Roman" w:cs="Times New Roman"/>
          <w:color w:val="00B050"/>
          <w:kern w:val="0"/>
          <w:szCs w:val="24"/>
        </w:rPr>
        <w:t xml:space="preserve"> K-Nearest Neighbors, </w:t>
      </w:r>
      <w:r w:rsidRPr="00136E94">
        <w:rPr>
          <w:rFonts w:ascii="Times New Roman" w:eastAsia="標楷體" w:hAnsi="Times New Roman" w:cs="Times New Roman"/>
          <w:color w:val="00B050"/>
          <w:kern w:val="0"/>
          <w:szCs w:val="24"/>
        </w:rPr>
        <w:t>支持向量機</w:t>
      </w:r>
      <w:r w:rsidRPr="00136E94">
        <w:rPr>
          <w:rFonts w:ascii="Times New Roman" w:eastAsia="標楷體" w:hAnsi="Times New Roman" w:cs="Times New Roman"/>
          <w:color w:val="00B050"/>
          <w:kern w:val="0"/>
          <w:szCs w:val="24"/>
        </w:rPr>
        <w:t xml:space="preserve"> SVM</w:t>
      </w:r>
      <w:r w:rsidRPr="00136E94">
        <w:rPr>
          <w:rFonts w:ascii="Times New Roman" w:eastAsia="標楷體" w:hAnsi="Times New Roman" w:cs="Times New Roman"/>
          <w:color w:val="00B050"/>
          <w:kern w:val="0"/>
          <w:szCs w:val="24"/>
        </w:rPr>
        <w:t>）</w:t>
      </w:r>
    </w:p>
    <w:p w14:paraId="18C54BC0" w14:textId="77777777" w:rsidR="00CC6CE5" w:rsidRPr="00136E94" w:rsidRDefault="00CC6CE5" w:rsidP="00002702">
      <w:pPr>
        <w:widowControl/>
        <w:numPr>
          <w:ilvl w:val="0"/>
          <w:numId w:val="19"/>
        </w:numPr>
        <w:spacing w:after="240"/>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對數值尺度敏感的演算法（如</w:t>
      </w:r>
      <w:r w:rsidRPr="00136E94">
        <w:rPr>
          <w:rFonts w:ascii="Times New Roman" w:eastAsia="標楷體" w:hAnsi="Times New Roman" w:cs="Times New Roman"/>
          <w:color w:val="00B050"/>
          <w:kern w:val="0"/>
          <w:szCs w:val="24"/>
        </w:rPr>
        <w:t xml:space="preserve"> PCA</w:t>
      </w:r>
      <w:r w:rsidRPr="00136E94">
        <w:rPr>
          <w:rFonts w:ascii="Times New Roman" w:eastAsia="標楷體" w:hAnsi="Times New Roman" w:cs="Times New Roman"/>
          <w:color w:val="00B050"/>
          <w:kern w:val="0"/>
          <w:szCs w:val="24"/>
        </w:rPr>
        <w:t>、</w:t>
      </w:r>
      <w:r w:rsidRPr="00136E94">
        <w:rPr>
          <w:rFonts w:ascii="Times New Roman" w:eastAsia="標楷體" w:hAnsi="Times New Roman" w:cs="Times New Roman"/>
          <w:color w:val="00B050"/>
          <w:kern w:val="0"/>
          <w:szCs w:val="24"/>
        </w:rPr>
        <w:t>K-means</w:t>
      </w:r>
      <w:r w:rsidRPr="00136E94">
        <w:rPr>
          <w:rFonts w:ascii="Times New Roman" w:eastAsia="標楷體" w:hAnsi="Times New Roman" w:cs="Times New Roman"/>
          <w:color w:val="00B050"/>
          <w:kern w:val="0"/>
          <w:szCs w:val="24"/>
        </w:rPr>
        <w:t>）</w:t>
      </w:r>
    </w:p>
    <w:p w14:paraId="63F7C722" w14:textId="7A67D36D" w:rsidR="00CC6CE5" w:rsidRPr="00136E94" w:rsidRDefault="00CC6CE5" w:rsidP="00CC6CE5">
      <w:pPr>
        <w:widowControl/>
        <w:spacing w:after="240"/>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整體而言，透過系統性的異常值偵測與標準化流程，本研究得以將原始金融資料轉換為模型可用的特徵格式，</w:t>
      </w:r>
      <w:r w:rsidRPr="00136E94">
        <w:rPr>
          <w:rFonts w:ascii="Times New Roman" w:eastAsia="標楷體" w:hAnsi="Times New Roman" w:cs="Times New Roman"/>
          <w:b/>
          <w:bCs/>
          <w:color w:val="00B050"/>
          <w:kern w:val="0"/>
          <w:szCs w:val="24"/>
        </w:rPr>
        <w:t>提升模型的穩健性、收斂速度與泛化能力</w:t>
      </w:r>
      <w:r w:rsidRPr="00136E94">
        <w:rPr>
          <w:rFonts w:ascii="Times New Roman" w:eastAsia="標楷體" w:hAnsi="Times New Roman" w:cs="Times New Roman"/>
          <w:color w:val="00B050"/>
          <w:kern w:val="0"/>
          <w:szCs w:val="24"/>
        </w:rPr>
        <w:t>，為後續風險評估模型奠定穩固基礎。</w:t>
      </w:r>
    </w:p>
    <w:p w14:paraId="308EFBE6" w14:textId="12395689" w:rsidR="007D6DC5" w:rsidRPr="00136E94" w:rsidRDefault="00FC28A0" w:rsidP="000E3022">
      <w:pPr>
        <w:pStyle w:val="af"/>
        <w:rPr>
          <w:color w:val="00B050"/>
        </w:rPr>
      </w:pPr>
      <w:r w:rsidRPr="00136E94">
        <w:rPr>
          <w:color w:val="00B050"/>
        </w:rPr>
        <w:t>第</w:t>
      </w:r>
      <w:r w:rsidR="00B93FD1" w:rsidRPr="00136E94">
        <w:rPr>
          <w:color w:val="00B050"/>
        </w:rPr>
        <w:t>四</w:t>
      </w:r>
      <w:r w:rsidR="00DA5B07" w:rsidRPr="00136E94">
        <w:rPr>
          <w:color w:val="00B050"/>
        </w:rPr>
        <w:t>節</w:t>
      </w:r>
      <w:r w:rsidR="0076626F" w:rsidRPr="00136E94">
        <w:rPr>
          <w:color w:val="00B050"/>
        </w:rPr>
        <w:t xml:space="preserve"> </w:t>
      </w:r>
      <w:r w:rsidR="0076626F" w:rsidRPr="00136E94">
        <w:rPr>
          <w:color w:val="00B050"/>
        </w:rPr>
        <w:t>特徵工程與轉換</w:t>
      </w:r>
    </w:p>
    <w:p w14:paraId="28736AB4" w14:textId="77777777" w:rsidR="000C6DC1" w:rsidRPr="00136E94" w:rsidRDefault="000C6DC1" w:rsidP="00074979">
      <w:pPr>
        <w:widowControl/>
        <w:spacing w:before="240" w:after="240"/>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為提升模型預測效能，本研究進行一系列特徵工程處理。首先，採用</w:t>
      </w:r>
      <w:r w:rsidRPr="00136E94">
        <w:rPr>
          <w:rFonts w:ascii="Times New Roman" w:eastAsia="標楷體" w:hAnsi="Times New Roman" w:cs="Times New Roman"/>
          <w:color w:val="00B050"/>
          <w:kern w:val="0"/>
          <w:szCs w:val="24"/>
        </w:rPr>
        <w:t xml:space="preserve"> SelectKBest </w:t>
      </w:r>
      <w:r w:rsidRPr="00136E94">
        <w:rPr>
          <w:rFonts w:ascii="Times New Roman" w:eastAsia="標楷體" w:hAnsi="Times New Roman" w:cs="Times New Roman"/>
          <w:color w:val="00B050"/>
          <w:kern w:val="0"/>
          <w:szCs w:val="24"/>
        </w:rPr>
        <w:t>並搭配</w:t>
      </w:r>
      <w:r w:rsidRPr="00136E94">
        <w:rPr>
          <w:rFonts w:ascii="Times New Roman" w:eastAsia="標楷體" w:hAnsi="Times New Roman" w:cs="Times New Roman"/>
          <w:color w:val="00B050"/>
          <w:kern w:val="0"/>
          <w:szCs w:val="24"/>
        </w:rPr>
        <w:t xml:space="preserve"> F </w:t>
      </w:r>
      <w:r w:rsidRPr="00136E94">
        <w:rPr>
          <w:rFonts w:ascii="Times New Roman" w:eastAsia="標楷體" w:hAnsi="Times New Roman" w:cs="Times New Roman"/>
          <w:color w:val="00B050"/>
          <w:kern w:val="0"/>
          <w:szCs w:val="24"/>
        </w:rPr>
        <w:t>統計量（</w:t>
      </w:r>
      <w:r w:rsidRPr="00136E94">
        <w:rPr>
          <w:rFonts w:ascii="Times New Roman" w:eastAsia="標楷體" w:hAnsi="Times New Roman" w:cs="Times New Roman"/>
          <w:color w:val="00B050"/>
          <w:kern w:val="0"/>
          <w:szCs w:val="24"/>
        </w:rPr>
        <w:t>f_classif</w:t>
      </w:r>
      <w:r w:rsidRPr="00136E94">
        <w:rPr>
          <w:rFonts w:ascii="Times New Roman" w:eastAsia="標楷體" w:hAnsi="Times New Roman" w:cs="Times New Roman"/>
          <w:color w:val="00B050"/>
          <w:kern w:val="0"/>
          <w:szCs w:val="24"/>
        </w:rPr>
        <w:t>）進行變數篩選，選出與目標變數（違約與否）關聯性最高的特徵，以保留對預測最具解釋力的資訊。此外，也針對部分變數進行重定義與轉換處理，例如依據年齡區間進行分群、將連續變數離散化為類別變數，以利模型辨識非線性關係與潛在的群聚效應。透過上述步驟，進一步提升模型的泛化能力與解釋力。</w:t>
      </w:r>
    </w:p>
    <w:p w14:paraId="25889B35" w14:textId="0CB6BD47" w:rsidR="00510C7B" w:rsidRPr="00136E94" w:rsidRDefault="00AD1544" w:rsidP="00510C7B">
      <w:pPr>
        <w:widowControl/>
        <w:spacing w:before="240" w:after="240"/>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 xml:space="preserve">1. </w:t>
      </w:r>
      <w:r w:rsidR="00510C7B" w:rsidRPr="00136E94">
        <w:rPr>
          <w:rFonts w:ascii="Times New Roman" w:eastAsia="標楷體" w:hAnsi="Times New Roman" w:cs="Times New Roman"/>
          <w:b/>
          <w:bCs/>
          <w:color w:val="00B050"/>
          <w:kern w:val="0"/>
          <w:szCs w:val="24"/>
        </w:rPr>
        <w:t>特徵分箱（</w:t>
      </w:r>
      <w:r w:rsidR="00510C7B" w:rsidRPr="00136E94">
        <w:rPr>
          <w:rFonts w:ascii="Times New Roman" w:eastAsia="標楷體" w:hAnsi="Times New Roman" w:cs="Times New Roman"/>
          <w:b/>
          <w:bCs/>
          <w:color w:val="00B050"/>
          <w:kern w:val="0"/>
          <w:szCs w:val="24"/>
        </w:rPr>
        <w:t>Binning</w:t>
      </w:r>
      <w:r w:rsidR="00510C7B" w:rsidRPr="00136E94">
        <w:rPr>
          <w:rFonts w:ascii="Times New Roman" w:eastAsia="標楷體" w:hAnsi="Times New Roman" w:cs="Times New Roman"/>
          <w:b/>
          <w:bCs/>
          <w:color w:val="00B050"/>
          <w:kern w:val="0"/>
          <w:szCs w:val="24"/>
        </w:rPr>
        <w:t>）</w:t>
      </w:r>
    </w:p>
    <w:p w14:paraId="5B4823F5" w14:textId="288853A7" w:rsidR="00906DE3" w:rsidRPr="00136E94" w:rsidRDefault="00906DE3" w:rsidP="00510C7B">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為處理連續變數在資訊量計算與邏輯迴歸中的稀疏性與不穩定性，</w:t>
      </w:r>
      <w:r w:rsidR="00011335" w:rsidRPr="00136E94">
        <w:rPr>
          <w:rFonts w:ascii="Times New Roman" w:eastAsia="標楷體" w:hAnsi="Times New Roman" w:cs="Times New Roman" w:hint="eastAsia"/>
          <w:bCs/>
          <w:color w:val="00B050"/>
          <w:kern w:val="0"/>
          <w:szCs w:val="24"/>
        </w:rPr>
        <w:t>本研究</w:t>
      </w:r>
      <w:r w:rsidRPr="00136E94">
        <w:rPr>
          <w:rFonts w:ascii="Times New Roman" w:eastAsia="標楷體" w:hAnsi="Times New Roman" w:cs="Times New Roman"/>
          <w:bCs/>
          <w:color w:val="00B050"/>
          <w:kern w:val="0"/>
          <w:szCs w:val="24"/>
        </w:rPr>
        <w:t>針對數個主要數值特徵進行等頻分箱（</w:t>
      </w:r>
      <w:r w:rsidRPr="00136E94">
        <w:rPr>
          <w:rFonts w:ascii="Times New Roman" w:eastAsia="標楷體" w:hAnsi="Times New Roman" w:cs="Times New Roman"/>
          <w:bCs/>
          <w:color w:val="00B050"/>
          <w:kern w:val="0"/>
          <w:szCs w:val="24"/>
        </w:rPr>
        <w:t>qcut</w:t>
      </w:r>
      <w:r w:rsidRPr="00136E94">
        <w:rPr>
          <w:rFonts w:ascii="Times New Roman" w:eastAsia="標楷體" w:hAnsi="Times New Roman" w:cs="Times New Roman"/>
          <w:bCs/>
          <w:color w:val="00B050"/>
          <w:kern w:val="0"/>
          <w:szCs w:val="24"/>
        </w:rPr>
        <w:t>）與區間分箱（</w:t>
      </w:r>
      <w:r w:rsidRPr="00136E94">
        <w:rPr>
          <w:rFonts w:ascii="Times New Roman" w:eastAsia="標楷體" w:hAnsi="Times New Roman" w:cs="Times New Roman"/>
          <w:bCs/>
          <w:color w:val="00B050"/>
          <w:kern w:val="0"/>
          <w:szCs w:val="24"/>
        </w:rPr>
        <w:t>cut</w:t>
      </w:r>
      <w:r w:rsidRPr="00136E94">
        <w:rPr>
          <w:rFonts w:ascii="Times New Roman" w:eastAsia="標楷體" w:hAnsi="Times New Roman" w:cs="Times New Roman"/>
          <w:bCs/>
          <w:color w:val="00B050"/>
          <w:kern w:val="0"/>
          <w:szCs w:val="24"/>
        </w:rPr>
        <w:t>）處理。</w:t>
      </w:r>
    </w:p>
    <w:p w14:paraId="04B71201" w14:textId="62105D7B" w:rsidR="00510C7B" w:rsidRPr="00136E94" w:rsidRDefault="00906DE3" w:rsidP="00510C7B">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以下為本研究處理欄位：</w:t>
      </w:r>
    </w:p>
    <w:p w14:paraId="6DA8D35F" w14:textId="77777777" w:rsidR="00906DE3" w:rsidRPr="00136E94" w:rsidRDefault="00906DE3" w:rsidP="00906DE3">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df['age_binned'] = pd.qcut(df['age'], q=5)</w:t>
      </w:r>
    </w:p>
    <w:p w14:paraId="00C1D568" w14:textId="77777777" w:rsidR="00906DE3" w:rsidRPr="00136E94" w:rsidRDefault="00906DE3" w:rsidP="00906DE3">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df['monthly_inc_binned'] = pd.qcut(df['monthly_inc'], q=5)</w:t>
      </w:r>
    </w:p>
    <w:p w14:paraId="2724ADDB" w14:textId="77777777" w:rsidR="00906DE3" w:rsidRPr="00136E94" w:rsidRDefault="00906DE3" w:rsidP="00906DE3">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df['debt_ratio_binned'] = pd.qcut(df['debt_ratio'], q=5)</w:t>
      </w:r>
    </w:p>
    <w:p w14:paraId="43097838" w14:textId="42ACD32F" w:rsidR="00906DE3" w:rsidRDefault="00906DE3" w:rsidP="00906DE3">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df['rev_util_binned'] = pd.qcut(df['rev_util'], q=5)</w:t>
      </w:r>
    </w:p>
    <w:p w14:paraId="7B2E85B1" w14:textId="1B1C1A52" w:rsidR="008F48CE" w:rsidRDefault="008F48CE" w:rsidP="00906DE3">
      <w:pPr>
        <w:widowControl/>
        <w:spacing w:before="240" w:after="240"/>
        <w:rPr>
          <w:rFonts w:ascii="Times New Roman" w:eastAsia="標楷體" w:hAnsi="Times New Roman" w:cs="Times New Roman"/>
          <w:bCs/>
          <w:color w:val="00B050"/>
          <w:kern w:val="0"/>
          <w:szCs w:val="24"/>
        </w:rPr>
      </w:pPr>
    </w:p>
    <w:p w14:paraId="202A86DF" w14:textId="77777777" w:rsidR="008F48CE" w:rsidRPr="00136E94" w:rsidRDefault="008F48CE" w:rsidP="00906DE3">
      <w:pPr>
        <w:widowControl/>
        <w:spacing w:before="240" w:after="240"/>
        <w:rPr>
          <w:rFonts w:ascii="Times New Roman" w:eastAsia="標楷體" w:hAnsi="Times New Roman" w:cs="Times New Roman"/>
          <w:bCs/>
          <w:color w:val="00B050"/>
          <w:kern w:val="0"/>
          <w:szCs w:val="24"/>
        </w:rPr>
      </w:pPr>
    </w:p>
    <w:p w14:paraId="211C36AA" w14:textId="743D853B" w:rsidR="008473FF" w:rsidRPr="00136E94" w:rsidRDefault="008473FF" w:rsidP="008473FF">
      <w:pPr>
        <w:widowControl/>
        <w:spacing w:before="240" w:after="240"/>
        <w:jc w:val="center"/>
        <w:rPr>
          <w:rFonts w:ascii="Times New Roman" w:eastAsia="標楷體" w:hAnsi="Times New Roman" w:cs="Times New Roman"/>
          <w:bCs/>
          <w:color w:val="00B050"/>
          <w:kern w:val="0"/>
          <w:sz w:val="20"/>
          <w:szCs w:val="24"/>
        </w:rPr>
      </w:pPr>
      <w:r w:rsidRPr="00136E94">
        <w:rPr>
          <w:rFonts w:ascii="Times New Roman" w:eastAsia="標楷體" w:hAnsi="Times New Roman" w:cs="Times New Roman" w:hint="eastAsia"/>
          <w:bCs/>
          <w:color w:val="00B050"/>
          <w:kern w:val="0"/>
          <w:sz w:val="20"/>
          <w:szCs w:val="24"/>
        </w:rPr>
        <w:t>表</w:t>
      </w:r>
      <w:r w:rsidRPr="00136E94">
        <w:rPr>
          <w:rFonts w:ascii="Times New Roman" w:eastAsia="標楷體" w:hAnsi="Times New Roman" w:cs="Times New Roman" w:hint="eastAsia"/>
          <w:bCs/>
          <w:color w:val="00B050"/>
          <w:kern w:val="0"/>
          <w:sz w:val="20"/>
          <w:szCs w:val="24"/>
        </w:rPr>
        <w:t xml:space="preserve"> 2</w:t>
      </w:r>
      <w:r w:rsidRPr="00136E94">
        <w:rPr>
          <w:rFonts w:ascii="Times New Roman" w:eastAsia="標楷體" w:hAnsi="Times New Roman" w:cs="Times New Roman"/>
          <w:bCs/>
          <w:color w:val="00B050"/>
          <w:kern w:val="0"/>
          <w:sz w:val="20"/>
          <w:szCs w:val="24"/>
        </w:rPr>
        <w:t>-4-1</w:t>
      </w:r>
      <w:r w:rsidRPr="00136E94">
        <w:rPr>
          <w:rFonts w:ascii="Times New Roman" w:eastAsia="標楷體" w:hAnsi="Times New Roman" w:cs="Times New Roman" w:hint="eastAsia"/>
          <w:bCs/>
          <w:color w:val="00B050"/>
          <w:kern w:val="0"/>
          <w:sz w:val="20"/>
          <w:szCs w:val="24"/>
        </w:rPr>
        <w:t xml:space="preserve"> </w:t>
      </w:r>
      <w:r w:rsidRPr="00136E94">
        <w:rPr>
          <w:rFonts w:ascii="Times New Roman" w:eastAsia="標楷體" w:hAnsi="Times New Roman" w:cs="Times New Roman" w:hint="eastAsia"/>
          <w:bCs/>
          <w:color w:val="00B050"/>
          <w:kern w:val="0"/>
          <w:sz w:val="20"/>
          <w:szCs w:val="24"/>
        </w:rPr>
        <w:t>分箱後特徵之</w:t>
      </w:r>
      <w:r w:rsidRPr="00136E94">
        <w:rPr>
          <w:rFonts w:ascii="Times New Roman" w:eastAsia="標楷體" w:hAnsi="Times New Roman" w:cs="Times New Roman" w:hint="eastAsia"/>
          <w:bCs/>
          <w:color w:val="00B050"/>
          <w:kern w:val="0"/>
          <w:sz w:val="20"/>
          <w:szCs w:val="24"/>
        </w:rPr>
        <w:t xml:space="preserve"> IV </w:t>
      </w:r>
      <w:r w:rsidRPr="00136E94">
        <w:rPr>
          <w:rFonts w:ascii="Times New Roman" w:eastAsia="標楷體" w:hAnsi="Times New Roman" w:cs="Times New Roman" w:hint="eastAsia"/>
          <w:bCs/>
          <w:color w:val="00B050"/>
          <w:kern w:val="0"/>
          <w:sz w:val="20"/>
          <w:szCs w:val="24"/>
        </w:rPr>
        <w:t>值與預測力分類</w:t>
      </w:r>
    </w:p>
    <w:tbl>
      <w:tblPr>
        <w:tblStyle w:val="ab"/>
        <w:tblW w:w="0" w:type="auto"/>
        <w:jc w:val="center"/>
        <w:tblLook w:val="04A0" w:firstRow="1" w:lastRow="0" w:firstColumn="1" w:lastColumn="0" w:noHBand="0" w:noVBand="1"/>
      </w:tblPr>
      <w:tblGrid>
        <w:gridCol w:w="2350"/>
        <w:gridCol w:w="1047"/>
        <w:gridCol w:w="1843"/>
      </w:tblGrid>
      <w:tr w:rsidR="00510C7B" w:rsidRPr="00136E94" w14:paraId="4F5570AD" w14:textId="77777777" w:rsidTr="00510C7B">
        <w:trPr>
          <w:jc w:val="center"/>
        </w:trPr>
        <w:tc>
          <w:tcPr>
            <w:tcW w:w="2350" w:type="dxa"/>
            <w:hideMark/>
          </w:tcPr>
          <w:p w14:paraId="5EA5AA5A" w14:textId="77777777" w:rsidR="00510C7B" w:rsidRPr="00136E94" w:rsidRDefault="00510C7B" w:rsidP="00510C7B">
            <w:pPr>
              <w:widowControl/>
              <w:spacing w:before="240" w:after="240"/>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特徵</w:t>
            </w:r>
          </w:p>
        </w:tc>
        <w:tc>
          <w:tcPr>
            <w:tcW w:w="1047" w:type="dxa"/>
            <w:hideMark/>
          </w:tcPr>
          <w:p w14:paraId="148539F5" w14:textId="77777777" w:rsidR="00510C7B" w:rsidRPr="00136E94" w:rsidRDefault="00510C7B" w:rsidP="00510C7B">
            <w:pPr>
              <w:widowControl/>
              <w:spacing w:before="240" w:after="240"/>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 xml:space="preserve">IV </w:t>
            </w:r>
            <w:r w:rsidRPr="00136E94">
              <w:rPr>
                <w:rFonts w:ascii="Times New Roman" w:eastAsia="標楷體" w:hAnsi="Times New Roman" w:cs="Times New Roman"/>
                <w:b/>
                <w:bCs/>
                <w:color w:val="00B050"/>
                <w:kern w:val="0"/>
                <w:szCs w:val="24"/>
              </w:rPr>
              <w:t>值</w:t>
            </w:r>
          </w:p>
        </w:tc>
        <w:tc>
          <w:tcPr>
            <w:tcW w:w="1843" w:type="dxa"/>
            <w:hideMark/>
          </w:tcPr>
          <w:p w14:paraId="560D17C3" w14:textId="43904C46" w:rsidR="00510C7B" w:rsidRPr="00136E94" w:rsidRDefault="00510C7B" w:rsidP="00510C7B">
            <w:pPr>
              <w:widowControl/>
              <w:spacing w:before="240" w:after="240"/>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解釋力分類</w:t>
            </w:r>
          </w:p>
        </w:tc>
      </w:tr>
      <w:tr w:rsidR="00510C7B" w:rsidRPr="00136E94" w14:paraId="2A158284" w14:textId="77777777" w:rsidTr="00510C7B">
        <w:trPr>
          <w:jc w:val="center"/>
        </w:trPr>
        <w:tc>
          <w:tcPr>
            <w:tcW w:w="2350" w:type="dxa"/>
            <w:hideMark/>
          </w:tcPr>
          <w:p w14:paraId="1BD078B6" w14:textId="77777777" w:rsidR="00510C7B" w:rsidRPr="00136E94" w:rsidRDefault="00510C7B" w:rsidP="00510C7B">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age_binned</w:t>
            </w:r>
          </w:p>
        </w:tc>
        <w:tc>
          <w:tcPr>
            <w:tcW w:w="1047" w:type="dxa"/>
            <w:hideMark/>
          </w:tcPr>
          <w:p w14:paraId="27B3AC1F" w14:textId="77777777" w:rsidR="00510C7B" w:rsidRPr="00136E94" w:rsidRDefault="00510C7B" w:rsidP="00510C7B">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0.1912</w:t>
            </w:r>
          </w:p>
        </w:tc>
        <w:tc>
          <w:tcPr>
            <w:tcW w:w="1843" w:type="dxa"/>
            <w:hideMark/>
          </w:tcPr>
          <w:p w14:paraId="32DED81C" w14:textId="77777777" w:rsidR="00510C7B" w:rsidRPr="00136E94" w:rsidRDefault="00510C7B" w:rsidP="00510C7B">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中等預測力</w:t>
            </w:r>
          </w:p>
        </w:tc>
      </w:tr>
      <w:tr w:rsidR="00510C7B" w:rsidRPr="00136E94" w14:paraId="695176C4" w14:textId="77777777" w:rsidTr="00510C7B">
        <w:trPr>
          <w:jc w:val="center"/>
        </w:trPr>
        <w:tc>
          <w:tcPr>
            <w:tcW w:w="2350" w:type="dxa"/>
            <w:hideMark/>
          </w:tcPr>
          <w:p w14:paraId="163CBB5A" w14:textId="77777777" w:rsidR="00510C7B" w:rsidRPr="00136E94" w:rsidRDefault="00510C7B" w:rsidP="00510C7B">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monthly_inc_binned</w:t>
            </w:r>
          </w:p>
        </w:tc>
        <w:tc>
          <w:tcPr>
            <w:tcW w:w="1047" w:type="dxa"/>
            <w:hideMark/>
          </w:tcPr>
          <w:p w14:paraId="32EC246B" w14:textId="77777777" w:rsidR="00510C7B" w:rsidRPr="00136E94" w:rsidRDefault="00510C7B" w:rsidP="00510C7B">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0.0778</w:t>
            </w:r>
          </w:p>
        </w:tc>
        <w:tc>
          <w:tcPr>
            <w:tcW w:w="1843" w:type="dxa"/>
            <w:hideMark/>
          </w:tcPr>
          <w:p w14:paraId="283DE39B" w14:textId="77777777" w:rsidR="00510C7B" w:rsidRPr="00136E94" w:rsidRDefault="00510C7B" w:rsidP="00510C7B">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弱預測力</w:t>
            </w:r>
          </w:p>
        </w:tc>
      </w:tr>
      <w:tr w:rsidR="00510C7B" w:rsidRPr="00136E94" w14:paraId="67C13E39" w14:textId="77777777" w:rsidTr="00510C7B">
        <w:trPr>
          <w:jc w:val="center"/>
        </w:trPr>
        <w:tc>
          <w:tcPr>
            <w:tcW w:w="2350" w:type="dxa"/>
            <w:hideMark/>
          </w:tcPr>
          <w:p w14:paraId="754625A6" w14:textId="77777777" w:rsidR="00510C7B" w:rsidRPr="00136E94" w:rsidRDefault="00510C7B" w:rsidP="00510C7B">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debt_ratio_binned</w:t>
            </w:r>
          </w:p>
        </w:tc>
        <w:tc>
          <w:tcPr>
            <w:tcW w:w="1047" w:type="dxa"/>
            <w:hideMark/>
          </w:tcPr>
          <w:p w14:paraId="1F1F5974" w14:textId="77777777" w:rsidR="00510C7B" w:rsidRPr="00136E94" w:rsidRDefault="00510C7B" w:rsidP="00510C7B">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0.0617</w:t>
            </w:r>
          </w:p>
        </w:tc>
        <w:tc>
          <w:tcPr>
            <w:tcW w:w="1843" w:type="dxa"/>
            <w:hideMark/>
          </w:tcPr>
          <w:p w14:paraId="10B76C45" w14:textId="77777777" w:rsidR="00510C7B" w:rsidRPr="00136E94" w:rsidRDefault="00510C7B" w:rsidP="00510C7B">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弱預測力</w:t>
            </w:r>
          </w:p>
        </w:tc>
      </w:tr>
      <w:tr w:rsidR="00510C7B" w:rsidRPr="00136E94" w14:paraId="57A930F6" w14:textId="77777777" w:rsidTr="00510C7B">
        <w:trPr>
          <w:jc w:val="center"/>
        </w:trPr>
        <w:tc>
          <w:tcPr>
            <w:tcW w:w="2350" w:type="dxa"/>
            <w:hideMark/>
          </w:tcPr>
          <w:p w14:paraId="7B7D0285" w14:textId="77777777" w:rsidR="00510C7B" w:rsidRPr="00136E94" w:rsidRDefault="00510C7B" w:rsidP="00510C7B">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rev_util_binned</w:t>
            </w:r>
          </w:p>
        </w:tc>
        <w:tc>
          <w:tcPr>
            <w:tcW w:w="1047" w:type="dxa"/>
            <w:hideMark/>
          </w:tcPr>
          <w:p w14:paraId="05D6A527" w14:textId="77777777" w:rsidR="00510C7B" w:rsidRPr="00136E94" w:rsidRDefault="00510C7B" w:rsidP="00510C7B">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0.0003</w:t>
            </w:r>
          </w:p>
        </w:tc>
        <w:tc>
          <w:tcPr>
            <w:tcW w:w="1843" w:type="dxa"/>
            <w:hideMark/>
          </w:tcPr>
          <w:p w14:paraId="168A6DF6" w14:textId="51F7B6B2" w:rsidR="00510C7B" w:rsidRPr="00136E94" w:rsidRDefault="00510C7B" w:rsidP="00510C7B">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幾乎無預測力</w:t>
            </w:r>
          </w:p>
        </w:tc>
      </w:tr>
    </w:tbl>
    <w:p w14:paraId="2326A902" w14:textId="77777777" w:rsidR="00906DE3" w:rsidRPr="00136E94" w:rsidRDefault="00906DE3" w:rsidP="00510C7B">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原始資料中</w:t>
      </w:r>
      <w:r w:rsidRPr="00136E94">
        <w:rPr>
          <w:rFonts w:ascii="Times New Roman" w:eastAsia="標楷體" w:hAnsi="Times New Roman" w:cs="Times New Roman"/>
          <w:bCs/>
          <w:color w:val="00B050"/>
          <w:kern w:val="0"/>
          <w:szCs w:val="24"/>
        </w:rPr>
        <w:t xml:space="preserve"> rev_util </w:t>
      </w:r>
      <w:r w:rsidRPr="00136E94">
        <w:rPr>
          <w:rFonts w:ascii="Times New Roman" w:eastAsia="標楷體" w:hAnsi="Times New Roman" w:cs="Times New Roman"/>
          <w:bCs/>
          <w:color w:val="00B050"/>
          <w:kern w:val="0"/>
          <w:szCs w:val="24"/>
        </w:rPr>
        <w:t>與</w:t>
      </w:r>
      <w:r w:rsidRPr="00136E94">
        <w:rPr>
          <w:rFonts w:ascii="Times New Roman" w:eastAsia="標楷體" w:hAnsi="Times New Roman" w:cs="Times New Roman"/>
          <w:bCs/>
          <w:color w:val="00B050"/>
          <w:kern w:val="0"/>
          <w:szCs w:val="24"/>
        </w:rPr>
        <w:t xml:space="preserve"> monthly_inc </w:t>
      </w:r>
      <w:r w:rsidRPr="00136E94">
        <w:rPr>
          <w:rFonts w:ascii="Times New Roman" w:eastAsia="標楷體" w:hAnsi="Times New Roman" w:cs="Times New Roman"/>
          <w:bCs/>
          <w:color w:val="00B050"/>
          <w:kern w:val="0"/>
          <w:szCs w:val="24"/>
        </w:rPr>
        <w:t>的</w:t>
      </w:r>
      <w:r w:rsidRPr="00136E94">
        <w:rPr>
          <w:rFonts w:ascii="Times New Roman" w:eastAsia="標楷體" w:hAnsi="Times New Roman" w:cs="Times New Roman"/>
          <w:bCs/>
          <w:color w:val="00B050"/>
          <w:kern w:val="0"/>
          <w:szCs w:val="24"/>
        </w:rPr>
        <w:t xml:space="preserve"> IV </w:t>
      </w:r>
      <w:r w:rsidRPr="00136E94">
        <w:rPr>
          <w:rFonts w:ascii="Times New Roman" w:eastAsia="標楷體" w:hAnsi="Times New Roman" w:cs="Times New Roman"/>
          <w:bCs/>
          <w:color w:val="00B050"/>
          <w:kern w:val="0"/>
          <w:szCs w:val="24"/>
        </w:rPr>
        <w:t>值高達</w:t>
      </w:r>
      <w:r w:rsidRPr="00136E94">
        <w:rPr>
          <w:rFonts w:ascii="Times New Roman" w:eastAsia="標楷體" w:hAnsi="Times New Roman" w:cs="Times New Roman"/>
          <w:bCs/>
          <w:color w:val="00B050"/>
          <w:kern w:val="0"/>
          <w:szCs w:val="24"/>
        </w:rPr>
        <w:t xml:space="preserve"> 15.5 </w:t>
      </w:r>
      <w:r w:rsidRPr="00136E94">
        <w:rPr>
          <w:rFonts w:ascii="Times New Roman" w:eastAsia="標楷體" w:hAnsi="Times New Roman" w:cs="Times New Roman"/>
          <w:bCs/>
          <w:color w:val="00B050"/>
          <w:kern w:val="0"/>
          <w:szCs w:val="24"/>
        </w:rPr>
        <w:t>與</w:t>
      </w:r>
      <w:r w:rsidRPr="00136E94">
        <w:rPr>
          <w:rFonts w:ascii="Times New Roman" w:eastAsia="標楷體" w:hAnsi="Times New Roman" w:cs="Times New Roman"/>
          <w:bCs/>
          <w:color w:val="00B050"/>
          <w:kern w:val="0"/>
          <w:szCs w:val="24"/>
        </w:rPr>
        <w:t xml:space="preserve"> 5.5</w:t>
      </w:r>
      <w:r w:rsidRPr="00136E94">
        <w:rPr>
          <w:rFonts w:ascii="Times New Roman" w:eastAsia="標楷體" w:hAnsi="Times New Roman" w:cs="Times New Roman"/>
          <w:bCs/>
          <w:color w:val="00B050"/>
          <w:kern w:val="0"/>
          <w:szCs w:val="24"/>
        </w:rPr>
        <w:t>，明顯異常，經過分箱處理後數值合理，顯示分箱對於提升</w:t>
      </w:r>
      <w:r w:rsidRPr="00136E94">
        <w:rPr>
          <w:rFonts w:ascii="Times New Roman" w:eastAsia="標楷體" w:hAnsi="Times New Roman" w:cs="Times New Roman"/>
          <w:bCs/>
          <w:color w:val="00B050"/>
          <w:kern w:val="0"/>
          <w:szCs w:val="24"/>
        </w:rPr>
        <w:t xml:space="preserve"> IV </w:t>
      </w:r>
      <w:r w:rsidRPr="00136E94">
        <w:rPr>
          <w:rFonts w:ascii="Times New Roman" w:eastAsia="標楷體" w:hAnsi="Times New Roman" w:cs="Times New Roman"/>
          <w:bCs/>
          <w:color w:val="00B050"/>
          <w:kern w:val="0"/>
          <w:szCs w:val="24"/>
        </w:rPr>
        <w:t>解釋力穩定性具關鍵作用。</w:t>
      </w:r>
    </w:p>
    <w:p w14:paraId="453F90C4" w14:textId="61AF74F4" w:rsidR="00510C7B" w:rsidRPr="00136E94" w:rsidRDefault="00510C7B" w:rsidP="00510C7B">
      <w:pPr>
        <w:widowControl/>
        <w:spacing w:before="240" w:after="240"/>
        <w:rPr>
          <w:rFonts w:ascii="Times New Roman" w:eastAsia="標楷體" w:hAnsi="Times New Roman" w:cs="Times New Roman"/>
          <w:b/>
          <w:bCs/>
          <w:color w:val="00B050"/>
          <w:kern w:val="0"/>
          <w:szCs w:val="24"/>
        </w:rPr>
      </w:pPr>
      <w:r w:rsidRPr="00136E94">
        <w:rPr>
          <w:rFonts w:ascii="Times New Roman" w:eastAsia="標楷體" w:hAnsi="Times New Roman" w:cs="Times New Roman" w:hint="eastAsia"/>
          <w:b/>
          <w:bCs/>
          <w:color w:val="00B050"/>
          <w:kern w:val="0"/>
          <w:szCs w:val="24"/>
        </w:rPr>
        <w:t>2</w:t>
      </w:r>
      <w:r w:rsidRPr="00136E94">
        <w:rPr>
          <w:rFonts w:ascii="Times New Roman" w:eastAsia="標楷體" w:hAnsi="Times New Roman" w:cs="Times New Roman"/>
          <w:b/>
          <w:bCs/>
          <w:color w:val="00B050"/>
          <w:kern w:val="0"/>
          <w:szCs w:val="24"/>
        </w:rPr>
        <w:t xml:space="preserve">. Information Value (IV) </w:t>
      </w:r>
      <w:r w:rsidRPr="00136E94">
        <w:rPr>
          <w:rFonts w:ascii="Times New Roman" w:eastAsia="標楷體" w:hAnsi="Times New Roman" w:cs="Times New Roman"/>
          <w:b/>
          <w:bCs/>
          <w:color w:val="00B050"/>
          <w:kern w:val="0"/>
          <w:szCs w:val="24"/>
        </w:rPr>
        <w:t>分析</w:t>
      </w:r>
    </w:p>
    <w:p w14:paraId="0237DA93" w14:textId="77777777" w:rsidR="0062137C" w:rsidRPr="00136E94" w:rsidRDefault="0062137C" w:rsidP="0062137C">
      <w:pPr>
        <w:widowControl/>
        <w:spacing w:after="240"/>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在信用風險評估中，選擇具有高度預測能力的特徵是構建有效模型的關鍵步驟。為了量化各個特徵對於區分違約與非違約借款人的能力，本研究採用了</w:t>
      </w:r>
      <w:r w:rsidRPr="00136E94">
        <w:rPr>
          <w:rFonts w:ascii="Times New Roman" w:eastAsia="標楷體" w:hAnsi="Times New Roman" w:cs="Times New Roman"/>
          <w:color w:val="00B050"/>
          <w:kern w:val="0"/>
          <w:szCs w:val="24"/>
        </w:rPr>
        <w:t xml:space="preserve"> Information Value (IV) </w:t>
      </w:r>
      <w:r w:rsidRPr="00136E94">
        <w:rPr>
          <w:rFonts w:ascii="Times New Roman" w:eastAsia="標楷體" w:hAnsi="Times New Roman" w:cs="Times New Roman"/>
          <w:color w:val="00B050"/>
          <w:kern w:val="0"/>
          <w:szCs w:val="24"/>
        </w:rPr>
        <w:t>分析方法。</w:t>
      </w:r>
      <w:r w:rsidRPr="00136E94">
        <w:rPr>
          <w:rFonts w:ascii="Times New Roman" w:eastAsia="標楷體" w:hAnsi="Times New Roman" w:cs="Times New Roman"/>
          <w:color w:val="00B050"/>
          <w:kern w:val="0"/>
          <w:szCs w:val="24"/>
        </w:rPr>
        <w:t xml:space="preserve">IV </w:t>
      </w:r>
      <w:r w:rsidRPr="00136E94">
        <w:rPr>
          <w:rFonts w:ascii="Times New Roman" w:eastAsia="標楷體" w:hAnsi="Times New Roman" w:cs="Times New Roman"/>
          <w:color w:val="00B050"/>
          <w:kern w:val="0"/>
          <w:szCs w:val="24"/>
        </w:rPr>
        <w:t>值越高，表示該特徵所包含的與目標變數（是否違約）相關的信息量越大，其判別能力也越強。：</w:t>
      </w:r>
    </w:p>
    <w:p w14:paraId="1644F79B" w14:textId="31C5897A" w:rsidR="00510C7B" w:rsidRPr="00136E94" w:rsidRDefault="00906DE3" w:rsidP="00510C7B">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其計算公式為：</w:t>
      </w:r>
    </w:p>
    <w:p w14:paraId="363690F2" w14:textId="7951C24B" w:rsidR="00906DE3" w:rsidRPr="00136E94" w:rsidRDefault="00DE6E46" w:rsidP="00510C7B">
      <w:pPr>
        <w:widowControl/>
        <w:spacing w:before="240" w:after="240"/>
        <w:rPr>
          <w:rFonts w:ascii="Times New Roman" w:eastAsia="標楷體" w:hAnsi="Times New Roman" w:cs="Times New Roman"/>
          <w:b/>
          <w:bCs/>
          <w:color w:val="00B050"/>
          <w:kern w:val="0"/>
          <w:szCs w:val="24"/>
        </w:rPr>
      </w:pPr>
      <m:oMathPara>
        <m:oMath>
          <m:r>
            <m:rPr>
              <m:sty m:val="b"/>
            </m:rPr>
            <w:rPr>
              <w:rStyle w:val="mord"/>
              <w:rFonts w:ascii="Cambria Math" w:eastAsia="標楷體" w:hAnsi="Cambria Math"/>
              <w:color w:val="00B050"/>
            </w:rPr>
            <m:t>IV=</m:t>
          </m:r>
          <m:r>
            <m:rPr>
              <m:sty m:val="b"/>
            </m:rPr>
            <w:rPr>
              <w:rStyle w:val="mop"/>
              <w:rFonts w:ascii="Cambria Math" w:eastAsia="標楷體" w:hAnsi="Cambria Math"/>
              <w:color w:val="00B050"/>
            </w:rPr>
            <m:t>∑</m:t>
          </m:r>
          <m:r>
            <m:rPr>
              <m:sty m:val="b"/>
            </m:rPr>
            <w:rPr>
              <w:rStyle w:val="mopen"/>
              <w:rFonts w:ascii="Cambria Math" w:eastAsia="標楷體" w:hAnsi="Cambria Math"/>
              <w:color w:val="00B050"/>
            </w:rPr>
            <m:t>(</m:t>
          </m:r>
          <m:r>
            <m:rPr>
              <m:sty m:val="b"/>
            </m:rPr>
            <w:rPr>
              <w:rStyle w:val="mord"/>
              <w:rFonts w:ascii="Cambria Math" w:eastAsia="標楷體" w:hAnsi="Cambria Math"/>
              <w:color w:val="00B050"/>
            </w:rPr>
            <m:t>Good</m:t>
          </m:r>
          <m:r>
            <m:rPr>
              <m:sty m:val="b"/>
            </m:rPr>
            <w:rPr>
              <w:rStyle w:val="mord"/>
              <w:rFonts w:ascii="Cambria Math" w:eastAsia="標楷體" w:hAnsi="Cambria Math"/>
              <w:color w:val="00B050"/>
            </w:rPr>
            <m:t>率</m:t>
          </m:r>
          <m:r>
            <m:rPr>
              <m:sty m:val="b"/>
            </m:rPr>
            <w:rPr>
              <w:rStyle w:val="mbin"/>
              <w:rFonts w:ascii="Cambria Math" w:eastAsia="標楷體" w:hAnsi="Cambria Math"/>
              <w:color w:val="00B050"/>
            </w:rPr>
            <m:t>-</m:t>
          </m:r>
          <m:r>
            <m:rPr>
              <m:sty m:val="b"/>
            </m:rPr>
            <w:rPr>
              <w:rStyle w:val="mord"/>
              <w:rFonts w:ascii="Cambria Math" w:eastAsia="標楷體" w:hAnsi="Cambria Math"/>
              <w:color w:val="00B050"/>
            </w:rPr>
            <m:t>Bad</m:t>
          </m:r>
          <m:r>
            <m:rPr>
              <m:sty m:val="b"/>
            </m:rPr>
            <w:rPr>
              <w:rStyle w:val="mord"/>
              <w:rFonts w:ascii="Cambria Math" w:eastAsia="標楷體" w:hAnsi="Cambria Math"/>
              <w:color w:val="00B050"/>
            </w:rPr>
            <m:t>率</m:t>
          </m:r>
          <m:r>
            <m:rPr>
              <m:sty m:val="b"/>
            </m:rPr>
            <w:rPr>
              <w:rStyle w:val="mclose"/>
              <w:rFonts w:ascii="Cambria Math" w:eastAsia="標楷體" w:hAnsi="Cambria Math"/>
              <w:color w:val="00B050"/>
            </w:rPr>
            <m:t>)</m:t>
          </m:r>
          <m:r>
            <m:rPr>
              <m:sty m:val="b"/>
            </m:rPr>
            <w:rPr>
              <w:rStyle w:val="mbin"/>
              <w:rFonts w:ascii="Cambria Math" w:eastAsia="標楷體" w:hAnsi="Cambria Math"/>
              <w:color w:val="00B050"/>
            </w:rPr>
            <m:t>×</m:t>
          </m:r>
          <m:r>
            <m:rPr>
              <m:sty m:val="b"/>
            </m:rPr>
            <w:rPr>
              <w:rStyle w:val="mord"/>
              <w:rFonts w:ascii="Cambria Math" w:eastAsia="標楷體" w:hAnsi="Cambria Math"/>
              <w:color w:val="00B050"/>
            </w:rPr>
            <m:t>WOE</m:t>
          </m:r>
        </m:oMath>
      </m:oMathPara>
    </w:p>
    <w:p w14:paraId="4289823B" w14:textId="33D3344A" w:rsidR="00906DE3" w:rsidRPr="00136E94" w:rsidRDefault="00011335" w:rsidP="00906DE3">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hint="eastAsia"/>
          <w:bCs/>
          <w:color w:val="00B050"/>
          <w:kern w:val="0"/>
          <w:szCs w:val="24"/>
        </w:rPr>
        <w:t>本研究</w:t>
      </w:r>
      <w:r w:rsidR="00906DE3" w:rsidRPr="00136E94">
        <w:rPr>
          <w:rFonts w:ascii="Times New Roman" w:eastAsia="標楷體" w:hAnsi="Times New Roman" w:cs="Times New Roman"/>
          <w:bCs/>
          <w:color w:val="00B050"/>
          <w:kern w:val="0"/>
          <w:szCs w:val="24"/>
        </w:rPr>
        <w:t>針對已分箱特徵進行</w:t>
      </w:r>
      <w:r w:rsidR="00906DE3" w:rsidRPr="00136E94">
        <w:rPr>
          <w:rFonts w:ascii="Times New Roman" w:eastAsia="標楷體" w:hAnsi="Times New Roman" w:cs="Times New Roman"/>
          <w:bCs/>
          <w:color w:val="00B050"/>
          <w:kern w:val="0"/>
          <w:szCs w:val="24"/>
        </w:rPr>
        <w:t xml:space="preserve"> IV </w:t>
      </w:r>
      <w:r w:rsidR="00906DE3" w:rsidRPr="00136E94">
        <w:rPr>
          <w:rFonts w:ascii="Times New Roman" w:eastAsia="標楷體" w:hAnsi="Times New Roman" w:cs="Times New Roman"/>
          <w:bCs/>
          <w:color w:val="00B050"/>
          <w:kern w:val="0"/>
          <w:szCs w:val="24"/>
        </w:rPr>
        <w:t>計算，依據業界慣例，其解釋力分類如下：</w:t>
      </w:r>
    </w:p>
    <w:p w14:paraId="3055FA2F" w14:textId="77777777" w:rsidR="00906DE3" w:rsidRPr="00136E94" w:rsidRDefault="00906DE3" w:rsidP="00002702">
      <w:pPr>
        <w:widowControl/>
        <w:numPr>
          <w:ilvl w:val="0"/>
          <w:numId w:val="20"/>
        </w:numPr>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IV &gt; 0.3</w:t>
      </w:r>
      <w:r w:rsidRPr="00136E94">
        <w:rPr>
          <w:rFonts w:ascii="Times New Roman" w:eastAsia="標楷體" w:hAnsi="Times New Roman" w:cs="Times New Roman"/>
          <w:bCs/>
          <w:color w:val="00B050"/>
          <w:kern w:val="0"/>
          <w:szCs w:val="24"/>
        </w:rPr>
        <w:t>：強預測力</w:t>
      </w:r>
    </w:p>
    <w:p w14:paraId="6D6BB45D" w14:textId="77777777" w:rsidR="00906DE3" w:rsidRPr="00136E94" w:rsidRDefault="00906DE3" w:rsidP="00002702">
      <w:pPr>
        <w:widowControl/>
        <w:numPr>
          <w:ilvl w:val="0"/>
          <w:numId w:val="20"/>
        </w:numPr>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0.1 ~ 0.3</w:t>
      </w:r>
      <w:r w:rsidRPr="00136E94">
        <w:rPr>
          <w:rFonts w:ascii="Times New Roman" w:eastAsia="標楷體" w:hAnsi="Times New Roman" w:cs="Times New Roman"/>
          <w:bCs/>
          <w:color w:val="00B050"/>
          <w:kern w:val="0"/>
          <w:szCs w:val="24"/>
        </w:rPr>
        <w:t>：中等預測力</w:t>
      </w:r>
    </w:p>
    <w:p w14:paraId="4521B8B5" w14:textId="59C39D6F" w:rsidR="00906DE3" w:rsidRDefault="00906DE3" w:rsidP="00002702">
      <w:pPr>
        <w:widowControl/>
        <w:numPr>
          <w:ilvl w:val="0"/>
          <w:numId w:val="20"/>
        </w:numPr>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IV &lt; 0.1</w:t>
      </w:r>
      <w:r w:rsidRPr="00136E94">
        <w:rPr>
          <w:rFonts w:ascii="Times New Roman" w:eastAsia="標楷體" w:hAnsi="Times New Roman" w:cs="Times New Roman"/>
          <w:bCs/>
          <w:color w:val="00B050"/>
          <w:kern w:val="0"/>
          <w:szCs w:val="24"/>
        </w:rPr>
        <w:t>：弱預測力</w:t>
      </w:r>
    </w:p>
    <w:p w14:paraId="407B9A4B" w14:textId="4F2E7010" w:rsidR="008F48CE" w:rsidRDefault="008F48CE" w:rsidP="008F48CE">
      <w:pPr>
        <w:widowControl/>
        <w:spacing w:before="240" w:after="240"/>
        <w:rPr>
          <w:rFonts w:ascii="Times New Roman" w:eastAsia="標楷體" w:hAnsi="Times New Roman" w:cs="Times New Roman"/>
          <w:bCs/>
          <w:color w:val="00B050"/>
          <w:kern w:val="0"/>
          <w:szCs w:val="24"/>
        </w:rPr>
      </w:pPr>
    </w:p>
    <w:p w14:paraId="438E00BC" w14:textId="49A132A2" w:rsidR="008F48CE" w:rsidRDefault="008F48CE" w:rsidP="008F48CE">
      <w:pPr>
        <w:widowControl/>
        <w:spacing w:before="240" w:after="240"/>
        <w:rPr>
          <w:rFonts w:ascii="Times New Roman" w:eastAsia="標楷體" w:hAnsi="Times New Roman" w:cs="Times New Roman"/>
          <w:bCs/>
          <w:color w:val="00B050"/>
          <w:kern w:val="0"/>
          <w:szCs w:val="24"/>
        </w:rPr>
      </w:pPr>
    </w:p>
    <w:p w14:paraId="482049F1" w14:textId="77777777" w:rsidR="008F48CE" w:rsidRPr="00136E94" w:rsidRDefault="008F48CE" w:rsidP="008F48CE">
      <w:pPr>
        <w:widowControl/>
        <w:spacing w:before="240" w:after="240"/>
        <w:rPr>
          <w:rFonts w:ascii="Times New Roman" w:eastAsia="標楷體" w:hAnsi="Times New Roman" w:cs="Times New Roman" w:hint="eastAsia"/>
          <w:bCs/>
          <w:color w:val="00B050"/>
          <w:kern w:val="0"/>
          <w:szCs w:val="24"/>
        </w:rPr>
      </w:pPr>
    </w:p>
    <w:p w14:paraId="10AC3B54" w14:textId="3448E44A" w:rsidR="008473FF" w:rsidRPr="00136E94" w:rsidRDefault="008473FF" w:rsidP="008473FF">
      <w:pPr>
        <w:widowControl/>
        <w:spacing w:before="240" w:after="240"/>
        <w:ind w:left="360"/>
        <w:jc w:val="center"/>
        <w:rPr>
          <w:rFonts w:ascii="Times New Roman" w:eastAsia="標楷體" w:hAnsi="Times New Roman" w:cs="Times New Roman"/>
          <w:bCs/>
          <w:color w:val="00B050"/>
          <w:kern w:val="0"/>
          <w:sz w:val="20"/>
          <w:szCs w:val="24"/>
        </w:rPr>
      </w:pPr>
      <w:r w:rsidRPr="00136E94">
        <w:rPr>
          <w:rFonts w:ascii="Times New Roman" w:eastAsia="標楷體" w:hAnsi="Times New Roman" w:cs="Times New Roman"/>
          <w:bCs/>
          <w:color w:val="00B050"/>
          <w:kern w:val="0"/>
          <w:sz w:val="20"/>
          <w:szCs w:val="24"/>
        </w:rPr>
        <w:t>表</w:t>
      </w:r>
      <w:r w:rsidRPr="00136E94">
        <w:rPr>
          <w:rFonts w:ascii="Times New Roman" w:eastAsia="標楷體" w:hAnsi="Times New Roman" w:cs="Times New Roman"/>
          <w:bCs/>
          <w:color w:val="00B050"/>
          <w:kern w:val="0"/>
          <w:sz w:val="20"/>
          <w:szCs w:val="24"/>
        </w:rPr>
        <w:t xml:space="preserve"> 2-4-2 IV </w:t>
      </w:r>
      <w:r w:rsidRPr="00136E94">
        <w:rPr>
          <w:rFonts w:ascii="Times New Roman" w:eastAsia="標楷體" w:hAnsi="Times New Roman" w:cs="Times New Roman"/>
          <w:bCs/>
          <w:color w:val="00B050"/>
          <w:kern w:val="0"/>
          <w:sz w:val="20"/>
          <w:szCs w:val="24"/>
        </w:rPr>
        <w:t>分析結果與建議保留欄位</w:t>
      </w:r>
    </w:p>
    <w:tbl>
      <w:tblPr>
        <w:tblStyle w:val="ab"/>
        <w:tblW w:w="0" w:type="auto"/>
        <w:jc w:val="center"/>
        <w:tblLook w:val="04A0" w:firstRow="1" w:lastRow="0" w:firstColumn="1" w:lastColumn="0" w:noHBand="0" w:noVBand="1"/>
      </w:tblPr>
      <w:tblGrid>
        <w:gridCol w:w="2405"/>
        <w:gridCol w:w="992"/>
        <w:gridCol w:w="1843"/>
        <w:gridCol w:w="2977"/>
      </w:tblGrid>
      <w:tr w:rsidR="000464C2" w:rsidRPr="00136E94" w14:paraId="70F46897" w14:textId="77777777" w:rsidTr="00DE6E46">
        <w:trPr>
          <w:jc w:val="center"/>
        </w:trPr>
        <w:tc>
          <w:tcPr>
            <w:tcW w:w="2405" w:type="dxa"/>
            <w:hideMark/>
          </w:tcPr>
          <w:p w14:paraId="4496F129" w14:textId="77777777" w:rsidR="00DE6E46" w:rsidRPr="00136E94" w:rsidRDefault="00DE6E46" w:rsidP="00DE6E46">
            <w:pPr>
              <w:widowControl/>
              <w:spacing w:before="240" w:after="240"/>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特徵名稱</w:t>
            </w:r>
          </w:p>
        </w:tc>
        <w:tc>
          <w:tcPr>
            <w:tcW w:w="992" w:type="dxa"/>
            <w:hideMark/>
          </w:tcPr>
          <w:p w14:paraId="6DAE7AF2" w14:textId="77777777" w:rsidR="00DE6E46" w:rsidRPr="00136E94" w:rsidRDefault="00DE6E46" w:rsidP="00DE6E46">
            <w:pPr>
              <w:widowControl/>
              <w:spacing w:before="240" w:after="240"/>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 xml:space="preserve">IV </w:t>
            </w:r>
            <w:r w:rsidRPr="00136E94">
              <w:rPr>
                <w:rFonts w:ascii="Times New Roman" w:eastAsia="標楷體" w:hAnsi="Times New Roman" w:cs="Times New Roman"/>
                <w:b/>
                <w:bCs/>
                <w:color w:val="00B050"/>
                <w:kern w:val="0"/>
                <w:szCs w:val="24"/>
              </w:rPr>
              <w:t>值</w:t>
            </w:r>
          </w:p>
        </w:tc>
        <w:tc>
          <w:tcPr>
            <w:tcW w:w="1843" w:type="dxa"/>
            <w:hideMark/>
          </w:tcPr>
          <w:p w14:paraId="59AF99F0" w14:textId="6C2E7B4F" w:rsidR="00DE6E46" w:rsidRPr="00136E94" w:rsidRDefault="00DE6E46" w:rsidP="00DE6E46">
            <w:pPr>
              <w:widowControl/>
              <w:spacing w:before="240" w:after="240"/>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是否建議保留</w:t>
            </w:r>
          </w:p>
        </w:tc>
        <w:tc>
          <w:tcPr>
            <w:tcW w:w="2977" w:type="dxa"/>
            <w:hideMark/>
          </w:tcPr>
          <w:p w14:paraId="40B16820" w14:textId="77777777" w:rsidR="00DE6E46" w:rsidRPr="00136E94" w:rsidRDefault="00DE6E46" w:rsidP="00DE6E46">
            <w:pPr>
              <w:widowControl/>
              <w:spacing w:before="240" w:after="240"/>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原因</w:t>
            </w:r>
          </w:p>
        </w:tc>
      </w:tr>
      <w:tr w:rsidR="000464C2" w:rsidRPr="00136E94" w14:paraId="1D894D4C" w14:textId="77777777" w:rsidTr="00DE6E46">
        <w:trPr>
          <w:jc w:val="center"/>
        </w:trPr>
        <w:tc>
          <w:tcPr>
            <w:tcW w:w="2405" w:type="dxa"/>
            <w:hideMark/>
          </w:tcPr>
          <w:p w14:paraId="6B5D684E" w14:textId="77777777" w:rsidR="00DE6E46" w:rsidRPr="00136E94" w:rsidRDefault="00DE6E46" w:rsidP="00DE6E46">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age_binned</w:t>
            </w:r>
          </w:p>
        </w:tc>
        <w:tc>
          <w:tcPr>
            <w:tcW w:w="992" w:type="dxa"/>
            <w:hideMark/>
          </w:tcPr>
          <w:p w14:paraId="7977777C" w14:textId="6BC10AFB" w:rsidR="00DE6E46" w:rsidRPr="00136E94" w:rsidRDefault="00DE6E46" w:rsidP="00DE6E46">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0.1912</w:t>
            </w:r>
          </w:p>
        </w:tc>
        <w:tc>
          <w:tcPr>
            <w:tcW w:w="1843" w:type="dxa"/>
            <w:hideMark/>
          </w:tcPr>
          <w:p w14:paraId="772FD9B0" w14:textId="0976FC4D" w:rsidR="00DE6E46" w:rsidRPr="00136E94" w:rsidRDefault="00DE6E46" w:rsidP="00DE6E46">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hint="eastAsia"/>
                <w:bCs/>
                <w:color w:val="00B050"/>
                <w:kern w:val="0"/>
                <w:szCs w:val="24"/>
              </w:rPr>
              <w:t>保留</w:t>
            </w:r>
          </w:p>
        </w:tc>
        <w:tc>
          <w:tcPr>
            <w:tcW w:w="2977" w:type="dxa"/>
            <w:hideMark/>
          </w:tcPr>
          <w:p w14:paraId="01BF28B5" w14:textId="77777777" w:rsidR="00DE6E46" w:rsidRPr="00136E94" w:rsidRDefault="00DE6E46" w:rsidP="00DE6E46">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有中等預測力，穩定</w:t>
            </w:r>
          </w:p>
        </w:tc>
      </w:tr>
      <w:tr w:rsidR="000464C2" w:rsidRPr="00136E94" w14:paraId="6BD65046" w14:textId="77777777" w:rsidTr="00DE6E46">
        <w:trPr>
          <w:jc w:val="center"/>
        </w:trPr>
        <w:tc>
          <w:tcPr>
            <w:tcW w:w="2405" w:type="dxa"/>
            <w:hideMark/>
          </w:tcPr>
          <w:p w14:paraId="3767102A" w14:textId="7D86D6F4" w:rsidR="00DE6E46" w:rsidRPr="00136E94" w:rsidRDefault="00DE6E46" w:rsidP="00DE6E46">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monthly_inc_binned</w:t>
            </w:r>
          </w:p>
        </w:tc>
        <w:tc>
          <w:tcPr>
            <w:tcW w:w="992" w:type="dxa"/>
            <w:hideMark/>
          </w:tcPr>
          <w:p w14:paraId="07E3E48B" w14:textId="77777777" w:rsidR="00DE6E46" w:rsidRPr="00136E94" w:rsidRDefault="00DE6E46" w:rsidP="00DE6E46">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0.0778</w:t>
            </w:r>
          </w:p>
        </w:tc>
        <w:tc>
          <w:tcPr>
            <w:tcW w:w="1843" w:type="dxa"/>
            <w:hideMark/>
          </w:tcPr>
          <w:p w14:paraId="4CC34E56" w14:textId="532161EE" w:rsidR="00DE6E46" w:rsidRPr="00136E94" w:rsidRDefault="00FA706E" w:rsidP="00DE6E46">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hint="eastAsia"/>
                <w:bCs/>
                <w:color w:val="00B050"/>
                <w:kern w:val="0"/>
                <w:szCs w:val="24"/>
              </w:rPr>
              <w:t>考慮</w:t>
            </w:r>
            <w:r w:rsidR="00DE6E46" w:rsidRPr="00136E94">
              <w:rPr>
                <w:rFonts w:ascii="Times New Roman" w:eastAsia="標楷體" w:hAnsi="Times New Roman" w:cs="Times New Roman"/>
                <w:bCs/>
                <w:color w:val="00B050"/>
                <w:kern w:val="0"/>
                <w:szCs w:val="24"/>
              </w:rPr>
              <w:t>保留</w:t>
            </w:r>
          </w:p>
        </w:tc>
        <w:tc>
          <w:tcPr>
            <w:tcW w:w="2977" w:type="dxa"/>
            <w:hideMark/>
          </w:tcPr>
          <w:p w14:paraId="7BA108AA" w14:textId="1E120542" w:rsidR="00DE6E46" w:rsidRPr="00136E94" w:rsidRDefault="00DE6E46" w:rsidP="00DE6E46">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弱預測力，但具財務意涵</w:t>
            </w:r>
            <w:r w:rsidRPr="00136E94">
              <w:rPr>
                <w:rFonts w:ascii="Times New Roman" w:eastAsia="標楷體" w:hAnsi="Times New Roman" w:cs="Times New Roman" w:hint="eastAsia"/>
                <w:bCs/>
                <w:color w:val="00B050"/>
                <w:kern w:val="0"/>
                <w:szCs w:val="24"/>
              </w:rPr>
              <w:t xml:space="preserve"> </w:t>
            </w:r>
          </w:p>
        </w:tc>
      </w:tr>
      <w:tr w:rsidR="000464C2" w:rsidRPr="00136E94" w14:paraId="79A0DE66" w14:textId="77777777" w:rsidTr="00DE6E46">
        <w:trPr>
          <w:jc w:val="center"/>
        </w:trPr>
        <w:tc>
          <w:tcPr>
            <w:tcW w:w="2405" w:type="dxa"/>
            <w:hideMark/>
          </w:tcPr>
          <w:p w14:paraId="17D28AA3" w14:textId="77777777" w:rsidR="00DE6E46" w:rsidRPr="00136E94" w:rsidRDefault="00DE6E46" w:rsidP="00DE6E46">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debt_ratio_binned</w:t>
            </w:r>
          </w:p>
        </w:tc>
        <w:tc>
          <w:tcPr>
            <w:tcW w:w="992" w:type="dxa"/>
            <w:hideMark/>
          </w:tcPr>
          <w:p w14:paraId="031D56C7" w14:textId="77777777" w:rsidR="00DE6E46" w:rsidRPr="00136E94" w:rsidRDefault="00DE6E46" w:rsidP="00DE6E46">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0.0617</w:t>
            </w:r>
          </w:p>
        </w:tc>
        <w:tc>
          <w:tcPr>
            <w:tcW w:w="1843" w:type="dxa"/>
            <w:hideMark/>
          </w:tcPr>
          <w:p w14:paraId="1796AF51" w14:textId="6E73892F" w:rsidR="00DE6E46" w:rsidRPr="00136E94" w:rsidRDefault="00FA706E" w:rsidP="00DE6E46">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hint="eastAsia"/>
                <w:bCs/>
                <w:color w:val="00B050"/>
                <w:kern w:val="0"/>
                <w:szCs w:val="24"/>
              </w:rPr>
              <w:t>考慮</w:t>
            </w:r>
            <w:r w:rsidR="00DE6E46" w:rsidRPr="00136E94">
              <w:rPr>
                <w:rFonts w:ascii="Times New Roman" w:eastAsia="標楷體" w:hAnsi="Times New Roman" w:cs="Times New Roman"/>
                <w:bCs/>
                <w:color w:val="00B050"/>
                <w:kern w:val="0"/>
                <w:szCs w:val="24"/>
              </w:rPr>
              <w:t>保留</w:t>
            </w:r>
          </w:p>
        </w:tc>
        <w:tc>
          <w:tcPr>
            <w:tcW w:w="2977" w:type="dxa"/>
            <w:hideMark/>
          </w:tcPr>
          <w:p w14:paraId="0AD0718D" w14:textId="77777777" w:rsidR="00DE6E46" w:rsidRPr="00136E94" w:rsidRDefault="00DE6E46" w:rsidP="00DE6E46">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預測力有限，但結構重要</w:t>
            </w:r>
          </w:p>
        </w:tc>
      </w:tr>
      <w:tr w:rsidR="000464C2" w:rsidRPr="00136E94" w14:paraId="0CBB7C3F" w14:textId="77777777" w:rsidTr="00DE6E46">
        <w:trPr>
          <w:jc w:val="center"/>
        </w:trPr>
        <w:tc>
          <w:tcPr>
            <w:tcW w:w="2405" w:type="dxa"/>
            <w:hideMark/>
          </w:tcPr>
          <w:p w14:paraId="2B80E764" w14:textId="77777777" w:rsidR="00DE6E46" w:rsidRPr="00136E94" w:rsidRDefault="00DE6E46" w:rsidP="00DE6E46">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rev_util_binned</w:t>
            </w:r>
          </w:p>
        </w:tc>
        <w:tc>
          <w:tcPr>
            <w:tcW w:w="992" w:type="dxa"/>
            <w:hideMark/>
          </w:tcPr>
          <w:p w14:paraId="0B39B662" w14:textId="77777777" w:rsidR="00DE6E46" w:rsidRPr="00136E94" w:rsidRDefault="00DE6E46" w:rsidP="00DE6E46">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0.0003</w:t>
            </w:r>
          </w:p>
        </w:tc>
        <w:tc>
          <w:tcPr>
            <w:tcW w:w="1843" w:type="dxa"/>
            <w:hideMark/>
          </w:tcPr>
          <w:p w14:paraId="401672EB" w14:textId="6D8A3204" w:rsidR="00DE6E46" w:rsidRPr="00136E94" w:rsidRDefault="00DE6E46" w:rsidP="00DE6E46">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剃除</w:t>
            </w:r>
          </w:p>
        </w:tc>
        <w:tc>
          <w:tcPr>
            <w:tcW w:w="2977" w:type="dxa"/>
            <w:hideMark/>
          </w:tcPr>
          <w:p w14:paraId="38436661" w14:textId="77777777" w:rsidR="00DE6E46" w:rsidRPr="00136E94" w:rsidRDefault="00DE6E46" w:rsidP="00DE6E46">
            <w:pPr>
              <w:widowControl/>
              <w:spacing w:before="240" w:after="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幾乎無預測力</w:t>
            </w:r>
          </w:p>
        </w:tc>
      </w:tr>
    </w:tbl>
    <w:p w14:paraId="15FF1999" w14:textId="157591C6" w:rsidR="0076626F" w:rsidRPr="00136E94" w:rsidRDefault="007D6DC5" w:rsidP="00DA5B07">
      <w:pPr>
        <w:widowControl/>
        <w:spacing w:before="240" w:after="240"/>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3</w:t>
      </w:r>
      <w:r w:rsidR="00DA5B07" w:rsidRPr="00136E94">
        <w:rPr>
          <w:rFonts w:ascii="Times New Roman" w:eastAsia="標楷體" w:hAnsi="Times New Roman" w:cs="Times New Roman"/>
          <w:b/>
          <w:bCs/>
          <w:color w:val="00B050"/>
          <w:kern w:val="0"/>
          <w:szCs w:val="24"/>
        </w:rPr>
        <w:t>.</w:t>
      </w:r>
      <w:r w:rsidR="00E66368" w:rsidRPr="00136E94">
        <w:rPr>
          <w:rFonts w:ascii="Times New Roman" w:eastAsia="標楷體" w:hAnsi="Times New Roman" w:cs="Times New Roman"/>
          <w:b/>
          <w:bCs/>
          <w:color w:val="00B050"/>
          <w:kern w:val="0"/>
          <w:szCs w:val="24"/>
        </w:rPr>
        <w:t xml:space="preserve"> </w:t>
      </w:r>
      <w:r w:rsidR="0076626F" w:rsidRPr="00136E94">
        <w:rPr>
          <w:rFonts w:ascii="Times New Roman" w:eastAsia="標楷體" w:hAnsi="Times New Roman" w:cs="Times New Roman"/>
          <w:b/>
          <w:bCs/>
          <w:color w:val="00B050"/>
          <w:kern w:val="0"/>
          <w:szCs w:val="24"/>
        </w:rPr>
        <w:t>WOE</w:t>
      </w:r>
      <w:r w:rsidR="0076626F" w:rsidRPr="00136E94">
        <w:rPr>
          <w:rFonts w:ascii="Times New Roman" w:eastAsia="標楷體" w:hAnsi="Times New Roman" w:cs="Times New Roman"/>
          <w:b/>
          <w:bCs/>
          <w:color w:val="00B050"/>
          <w:kern w:val="0"/>
          <w:szCs w:val="24"/>
        </w:rPr>
        <w:t>（</w:t>
      </w:r>
      <w:r w:rsidR="0076626F" w:rsidRPr="00136E94">
        <w:rPr>
          <w:rFonts w:ascii="Times New Roman" w:eastAsia="標楷體" w:hAnsi="Times New Roman" w:cs="Times New Roman"/>
          <w:b/>
          <w:bCs/>
          <w:color w:val="00B050"/>
          <w:kern w:val="0"/>
          <w:szCs w:val="24"/>
        </w:rPr>
        <w:t>Weight of Evidence</w:t>
      </w:r>
      <w:r w:rsidR="0076626F" w:rsidRPr="00136E94">
        <w:rPr>
          <w:rFonts w:ascii="Times New Roman" w:eastAsia="標楷體" w:hAnsi="Times New Roman" w:cs="Times New Roman"/>
          <w:b/>
          <w:bCs/>
          <w:color w:val="00B050"/>
          <w:kern w:val="0"/>
          <w:szCs w:val="24"/>
        </w:rPr>
        <w:t>）轉換</w:t>
      </w:r>
    </w:p>
    <w:p w14:paraId="1F056B68" w14:textId="495C66C2" w:rsidR="00AD1544" w:rsidRPr="00136E94" w:rsidRDefault="00AD1544" w:rsidP="00AD1544">
      <w:pPr>
        <w:widowControl/>
        <w:spacing w:after="240"/>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 xml:space="preserve">WOE </w:t>
      </w:r>
      <w:r w:rsidRPr="00136E94">
        <w:rPr>
          <w:rFonts w:ascii="Times New Roman" w:eastAsia="標楷體" w:hAnsi="Times New Roman" w:cs="Times New Roman"/>
          <w:color w:val="00B050"/>
          <w:kern w:val="0"/>
          <w:szCs w:val="24"/>
        </w:rPr>
        <w:t>是一種廣泛應用於金融風控的特徵轉換技術，特別適用於邏輯迴歸模型。它透過計算每個分組的違約率與非違約率的對數比值，將特徵轉換為與風險相關的數值，提升模型的可解釋性和收斂性。</w:t>
      </w:r>
    </w:p>
    <w:p w14:paraId="3DD50170" w14:textId="77777777" w:rsidR="00E66368" w:rsidRPr="00136E94" w:rsidRDefault="00E66368" w:rsidP="00DA5B07">
      <w:pPr>
        <w:widowControl/>
        <w:spacing w:after="240"/>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WOE</w:t>
      </w:r>
      <w:r w:rsidRPr="00136E94">
        <w:rPr>
          <w:rFonts w:ascii="Times New Roman" w:eastAsia="標楷體" w:hAnsi="Times New Roman" w:cs="Times New Roman"/>
          <w:color w:val="00B050"/>
          <w:kern w:val="0"/>
          <w:szCs w:val="24"/>
        </w:rPr>
        <w:t>計算公式如下：</w:t>
      </w:r>
    </w:p>
    <w:p w14:paraId="2FA4FDA8" w14:textId="77777777" w:rsidR="00E66368" w:rsidRPr="00136E94" w:rsidRDefault="00136E94" w:rsidP="00DA5B07">
      <w:pPr>
        <w:widowControl/>
        <w:spacing w:after="240"/>
        <w:rPr>
          <w:rFonts w:ascii="Times New Roman" w:eastAsia="標楷體" w:hAnsi="Times New Roman" w:cs="Times New Roman"/>
          <w:color w:val="00B050"/>
          <w:kern w:val="0"/>
          <w:szCs w:val="24"/>
        </w:rPr>
      </w:pPr>
      <m:oMathPara>
        <m:oMath>
          <m:sSub>
            <m:sSubPr>
              <m:ctrlPr>
                <w:rPr>
                  <w:rStyle w:val="mord"/>
                  <w:rFonts w:ascii="Cambria Math" w:eastAsia="標楷體" w:hAnsi="Cambria Math" w:cs="Times New Roman"/>
                  <w:b/>
                  <w:bCs/>
                  <w:color w:val="00B050"/>
                </w:rPr>
              </m:ctrlPr>
            </m:sSubPr>
            <m:e>
              <m:r>
                <m:rPr>
                  <m:sty m:val="b"/>
                </m:rPr>
                <w:rPr>
                  <w:rStyle w:val="mord"/>
                  <w:rFonts w:ascii="Cambria Math" w:eastAsia="標楷體" w:hAnsi="Cambria Math" w:cs="Times New Roman"/>
                  <w:color w:val="00B050"/>
                </w:rPr>
                <m:t>WOE</m:t>
              </m:r>
              <m:r>
                <m:rPr>
                  <m:sty m:val="b"/>
                </m:rPr>
                <w:rPr>
                  <w:rStyle w:val="vlist-s"/>
                  <w:rFonts w:ascii="Cambria Math" w:eastAsia="標楷體" w:hAnsi="Cambria Math" w:cs="Times New Roman"/>
                  <w:color w:val="00B050"/>
                </w:rPr>
                <m:t>​</m:t>
              </m:r>
            </m:e>
            <m:sub>
              <m:r>
                <m:rPr>
                  <m:sty m:val="bi"/>
                </m:rPr>
                <w:rPr>
                  <w:rStyle w:val="mord"/>
                  <w:rFonts w:ascii="Cambria Math" w:eastAsia="標楷體" w:hAnsi="Cambria Math" w:cs="Times New Roman"/>
                  <w:color w:val="00B050"/>
                </w:rPr>
                <m:t>i</m:t>
              </m:r>
            </m:sub>
          </m:sSub>
          <m:r>
            <m:rPr>
              <m:sty m:val="p"/>
            </m:rPr>
            <w:rPr>
              <w:rStyle w:val="mrel"/>
              <w:rFonts w:ascii="Cambria Math" w:eastAsia="標楷體" w:hAnsi="Cambria Math" w:cs="Times New Roman"/>
              <w:color w:val="00B050"/>
            </w:rPr>
            <m:t>=</m:t>
          </m:r>
          <m:r>
            <m:rPr>
              <m:sty m:val="p"/>
            </m:rPr>
            <w:rPr>
              <w:rStyle w:val="mop"/>
              <w:rFonts w:ascii="Cambria Math" w:eastAsia="標楷體" w:hAnsi="Cambria Math" w:cs="Times New Roman"/>
              <w:color w:val="00B050"/>
            </w:rPr>
            <m:t>ln</m:t>
          </m:r>
          <m:r>
            <m:rPr>
              <m:sty m:val="p"/>
            </m:rPr>
            <w:rPr>
              <w:rStyle w:val="delimsizing"/>
              <w:rFonts w:ascii="Cambria Math" w:eastAsia="標楷體" w:hAnsi="Cambria Math" w:cs="Times New Roman"/>
              <w:color w:val="00B050"/>
            </w:rPr>
            <m:t>(</m:t>
          </m:r>
          <m:f>
            <m:fPr>
              <m:ctrlPr>
                <w:rPr>
                  <w:rStyle w:val="mord"/>
                  <w:rFonts w:ascii="Cambria Math" w:eastAsia="標楷體" w:hAnsi="Cambria Math" w:cs="Times New Roman"/>
                  <w:b/>
                  <w:bCs/>
                  <w:color w:val="00B050"/>
                </w:rPr>
              </m:ctrlPr>
            </m:fPr>
            <m:num>
              <m:r>
                <m:rPr>
                  <m:sty m:val="b"/>
                </m:rPr>
                <w:rPr>
                  <w:rStyle w:val="mord"/>
                  <w:rFonts w:ascii="Cambria Math" w:eastAsia="標楷體" w:hAnsi="Cambria Math" w:cs="Times New Roman"/>
                  <w:color w:val="00B050"/>
                </w:rPr>
                <m:t>壞客戶比率</m:t>
              </m:r>
            </m:num>
            <m:den>
              <m:r>
                <m:rPr>
                  <m:sty m:val="b"/>
                </m:rPr>
                <w:rPr>
                  <w:rStyle w:val="mord"/>
                  <w:rFonts w:ascii="Cambria Math" w:eastAsia="標楷體" w:hAnsi="Cambria Math" w:cs="Times New Roman"/>
                  <w:color w:val="00B050"/>
                </w:rPr>
                <m:t>好客戶比率</m:t>
              </m:r>
            </m:den>
          </m:f>
          <m:r>
            <m:rPr>
              <m:sty m:val="b"/>
            </m:rPr>
            <w:rPr>
              <w:rStyle w:val="vlist-s"/>
              <w:rFonts w:ascii="Cambria Math" w:eastAsia="標楷體" w:hAnsi="Cambria Math" w:cs="Times New Roman"/>
              <w:color w:val="00B050"/>
            </w:rPr>
            <m:t>​</m:t>
          </m:r>
          <m:r>
            <m:rPr>
              <m:sty m:val="p"/>
            </m:rPr>
            <w:rPr>
              <w:rStyle w:val="delimsizing"/>
              <w:rFonts w:ascii="Cambria Math" w:eastAsia="標楷體" w:hAnsi="Cambria Math" w:cs="Times New Roman"/>
              <w:color w:val="00B050"/>
            </w:rPr>
            <m:t>)</m:t>
          </m:r>
        </m:oMath>
      </m:oMathPara>
    </w:p>
    <w:p w14:paraId="0BC6C05F" w14:textId="77777777" w:rsidR="00AD1544" w:rsidRPr="00136E94" w:rsidRDefault="00AD1544" w:rsidP="00AD1544">
      <w:pPr>
        <w:widowControl/>
        <w:spacing w:after="240"/>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其中：</w:t>
      </w:r>
    </w:p>
    <w:p w14:paraId="62CEA1C0" w14:textId="77777777" w:rsidR="00AD1544" w:rsidRPr="00136E94" w:rsidRDefault="00AD1544" w:rsidP="00002702">
      <w:pPr>
        <w:widowControl/>
        <w:numPr>
          <w:ilvl w:val="0"/>
          <w:numId w:val="16"/>
        </w:numPr>
        <w:spacing w:after="240"/>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好客戶比率</w:t>
      </w:r>
      <w:r w:rsidRPr="00136E94">
        <w:rPr>
          <w:rFonts w:ascii="Times New Roman" w:eastAsia="標楷體" w:hAnsi="Times New Roman" w:cs="Times New Roman"/>
          <w:color w:val="00B050"/>
          <w:kern w:val="0"/>
          <w:szCs w:val="24"/>
        </w:rPr>
        <w:t xml:space="preserve"> = </w:t>
      </w:r>
      <w:r w:rsidRPr="00136E94">
        <w:rPr>
          <w:rFonts w:ascii="Times New Roman" w:eastAsia="標楷體" w:hAnsi="Times New Roman" w:cs="Times New Roman"/>
          <w:color w:val="00B050"/>
          <w:kern w:val="0"/>
          <w:szCs w:val="24"/>
        </w:rPr>
        <w:t>非違約樣本數（</w:t>
      </w:r>
      <w:r w:rsidRPr="00136E94">
        <w:rPr>
          <w:rFonts w:ascii="Times New Roman" w:eastAsia="標楷體" w:hAnsi="Times New Roman" w:cs="Times New Roman"/>
          <w:color w:val="00B050"/>
          <w:kern w:val="0"/>
          <w:szCs w:val="24"/>
        </w:rPr>
        <w:t>good</w:t>
      </w:r>
      <w:r w:rsidRPr="00136E94">
        <w:rPr>
          <w:rFonts w:ascii="Times New Roman" w:eastAsia="標楷體" w:hAnsi="Times New Roman" w:cs="Times New Roman"/>
          <w:color w:val="00B050"/>
          <w:kern w:val="0"/>
          <w:szCs w:val="24"/>
        </w:rPr>
        <w:t>）</w:t>
      </w:r>
      <w:r w:rsidRPr="00136E94">
        <w:rPr>
          <w:rFonts w:ascii="Times New Roman" w:eastAsia="標楷體" w:hAnsi="Times New Roman" w:cs="Times New Roman"/>
          <w:color w:val="00B050"/>
          <w:kern w:val="0"/>
          <w:szCs w:val="24"/>
        </w:rPr>
        <w:t xml:space="preserve">/ </w:t>
      </w:r>
      <w:r w:rsidRPr="00136E94">
        <w:rPr>
          <w:rFonts w:ascii="Times New Roman" w:eastAsia="標楷體" w:hAnsi="Times New Roman" w:cs="Times New Roman"/>
          <w:color w:val="00B050"/>
          <w:kern w:val="0"/>
          <w:szCs w:val="24"/>
        </w:rPr>
        <w:t>總非違約樣本數。</w:t>
      </w:r>
    </w:p>
    <w:p w14:paraId="2C202728" w14:textId="77777777" w:rsidR="00AD1544" w:rsidRPr="00136E94" w:rsidRDefault="00AD1544" w:rsidP="00002702">
      <w:pPr>
        <w:widowControl/>
        <w:numPr>
          <w:ilvl w:val="0"/>
          <w:numId w:val="16"/>
        </w:numPr>
        <w:spacing w:after="240"/>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壞客戶比率</w:t>
      </w:r>
      <w:r w:rsidRPr="00136E94">
        <w:rPr>
          <w:rFonts w:ascii="Times New Roman" w:eastAsia="標楷體" w:hAnsi="Times New Roman" w:cs="Times New Roman"/>
          <w:color w:val="00B050"/>
          <w:kern w:val="0"/>
          <w:szCs w:val="24"/>
        </w:rPr>
        <w:t xml:space="preserve"> = </w:t>
      </w:r>
      <w:r w:rsidRPr="00136E94">
        <w:rPr>
          <w:rFonts w:ascii="Times New Roman" w:eastAsia="標楷體" w:hAnsi="Times New Roman" w:cs="Times New Roman"/>
          <w:color w:val="00B050"/>
          <w:kern w:val="0"/>
          <w:szCs w:val="24"/>
        </w:rPr>
        <w:t>違約樣本數（</w:t>
      </w:r>
      <w:r w:rsidRPr="00136E94">
        <w:rPr>
          <w:rFonts w:ascii="Times New Roman" w:eastAsia="標楷體" w:hAnsi="Times New Roman" w:cs="Times New Roman"/>
          <w:color w:val="00B050"/>
          <w:kern w:val="0"/>
          <w:szCs w:val="24"/>
        </w:rPr>
        <w:t>bad</w:t>
      </w:r>
      <w:r w:rsidRPr="00136E94">
        <w:rPr>
          <w:rFonts w:ascii="Times New Roman" w:eastAsia="標楷體" w:hAnsi="Times New Roman" w:cs="Times New Roman"/>
          <w:color w:val="00B050"/>
          <w:kern w:val="0"/>
          <w:szCs w:val="24"/>
        </w:rPr>
        <w:t>）</w:t>
      </w:r>
      <w:r w:rsidRPr="00136E94">
        <w:rPr>
          <w:rFonts w:ascii="Times New Roman" w:eastAsia="標楷體" w:hAnsi="Times New Roman" w:cs="Times New Roman"/>
          <w:color w:val="00B050"/>
          <w:kern w:val="0"/>
          <w:szCs w:val="24"/>
        </w:rPr>
        <w:t xml:space="preserve">/ </w:t>
      </w:r>
      <w:r w:rsidRPr="00136E94">
        <w:rPr>
          <w:rFonts w:ascii="Times New Roman" w:eastAsia="標楷體" w:hAnsi="Times New Roman" w:cs="Times New Roman"/>
          <w:color w:val="00B050"/>
          <w:kern w:val="0"/>
          <w:szCs w:val="24"/>
        </w:rPr>
        <w:t>總違約樣本數。</w:t>
      </w:r>
    </w:p>
    <w:p w14:paraId="4F095B3D" w14:textId="77777777" w:rsidR="008F48CE" w:rsidRDefault="008F48CE" w:rsidP="00204714">
      <w:pPr>
        <w:widowControl/>
        <w:spacing w:after="240"/>
        <w:rPr>
          <w:rFonts w:ascii="Times New Roman" w:eastAsia="標楷體" w:hAnsi="Times New Roman" w:cs="Times New Roman"/>
          <w:color w:val="00B050"/>
          <w:kern w:val="0"/>
          <w:szCs w:val="24"/>
        </w:rPr>
      </w:pPr>
    </w:p>
    <w:p w14:paraId="6A48F8D8" w14:textId="77777777" w:rsidR="008F48CE" w:rsidRDefault="008F48CE" w:rsidP="00204714">
      <w:pPr>
        <w:widowControl/>
        <w:spacing w:after="240"/>
        <w:rPr>
          <w:rFonts w:ascii="Times New Roman" w:eastAsia="標楷體" w:hAnsi="Times New Roman" w:cs="Times New Roman"/>
          <w:color w:val="00B050"/>
          <w:kern w:val="0"/>
          <w:szCs w:val="24"/>
        </w:rPr>
      </w:pPr>
    </w:p>
    <w:p w14:paraId="2155A940" w14:textId="77777777" w:rsidR="008F48CE" w:rsidRDefault="008F48CE" w:rsidP="00204714">
      <w:pPr>
        <w:widowControl/>
        <w:spacing w:after="240"/>
        <w:rPr>
          <w:rFonts w:ascii="Times New Roman" w:eastAsia="標楷體" w:hAnsi="Times New Roman" w:cs="Times New Roman"/>
          <w:color w:val="00B050"/>
          <w:kern w:val="0"/>
          <w:szCs w:val="24"/>
        </w:rPr>
      </w:pPr>
    </w:p>
    <w:p w14:paraId="730B1129" w14:textId="77777777" w:rsidR="008F48CE" w:rsidRDefault="008F48CE" w:rsidP="00204714">
      <w:pPr>
        <w:widowControl/>
        <w:spacing w:after="240"/>
        <w:rPr>
          <w:rFonts w:ascii="Times New Roman" w:eastAsia="標楷體" w:hAnsi="Times New Roman" w:cs="Times New Roman"/>
          <w:color w:val="00B050"/>
          <w:kern w:val="0"/>
          <w:szCs w:val="24"/>
        </w:rPr>
      </w:pPr>
    </w:p>
    <w:p w14:paraId="1F7EDDB3" w14:textId="77777777" w:rsidR="008F48CE" w:rsidRDefault="008F48CE" w:rsidP="00204714">
      <w:pPr>
        <w:widowControl/>
        <w:spacing w:after="240"/>
        <w:rPr>
          <w:rFonts w:ascii="Times New Roman" w:eastAsia="標楷體" w:hAnsi="Times New Roman" w:cs="Times New Roman"/>
          <w:color w:val="00B050"/>
          <w:kern w:val="0"/>
          <w:szCs w:val="24"/>
        </w:rPr>
      </w:pPr>
    </w:p>
    <w:p w14:paraId="2D5F0B5F" w14:textId="767271A6" w:rsidR="00204714" w:rsidRPr="00136E94" w:rsidRDefault="0062137C" w:rsidP="00204714">
      <w:pPr>
        <w:widowControl/>
        <w:spacing w:after="240"/>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以下為</w:t>
      </w:r>
      <w:r w:rsidRPr="00136E94">
        <w:rPr>
          <w:rFonts w:ascii="Times New Roman" w:eastAsia="標楷體" w:hAnsi="Times New Roman" w:cs="Times New Roman"/>
          <w:color w:val="00B050"/>
          <w:kern w:val="0"/>
          <w:szCs w:val="24"/>
        </w:rPr>
        <w:t xml:space="preserve"> WOE </w:t>
      </w:r>
      <w:r w:rsidRPr="00136E94">
        <w:rPr>
          <w:rFonts w:ascii="Times New Roman" w:eastAsia="標楷體" w:hAnsi="Times New Roman" w:cs="Times New Roman"/>
          <w:color w:val="00B050"/>
          <w:kern w:val="0"/>
          <w:szCs w:val="24"/>
        </w:rPr>
        <w:t>計算後之</w:t>
      </w:r>
      <w:r w:rsidRPr="00136E94">
        <w:rPr>
          <w:rFonts w:ascii="Times New Roman" w:eastAsia="標楷體" w:hAnsi="Times New Roman" w:cs="Times New Roman"/>
          <w:color w:val="00B050"/>
          <w:kern w:val="0"/>
          <w:szCs w:val="24"/>
        </w:rPr>
        <w:t xml:space="preserve"> age_binned </w:t>
      </w:r>
      <w:r w:rsidRPr="00136E94">
        <w:rPr>
          <w:rFonts w:ascii="Times New Roman" w:eastAsia="標楷體" w:hAnsi="Times New Roman" w:cs="Times New Roman"/>
          <w:color w:val="00B050"/>
          <w:kern w:val="0"/>
          <w:szCs w:val="24"/>
        </w:rPr>
        <w:t>範例輸出：</w:t>
      </w:r>
    </w:p>
    <w:p w14:paraId="44BCADAD" w14:textId="2F6C2DD1" w:rsidR="008473FF" w:rsidRPr="00136E94" w:rsidRDefault="008473FF" w:rsidP="008473FF">
      <w:pPr>
        <w:widowControl/>
        <w:spacing w:before="240" w:after="240"/>
        <w:jc w:val="center"/>
        <w:rPr>
          <w:rFonts w:ascii="Times New Roman" w:eastAsia="標楷體" w:hAnsi="Times New Roman" w:cs="Times New Roman"/>
          <w:bCs/>
          <w:color w:val="00B050"/>
          <w:kern w:val="0"/>
          <w:sz w:val="20"/>
          <w:szCs w:val="20"/>
        </w:rPr>
      </w:pPr>
      <w:r w:rsidRPr="00136E94">
        <w:rPr>
          <w:rFonts w:ascii="Times New Roman" w:eastAsia="標楷體" w:hAnsi="Times New Roman" w:cs="Times New Roman" w:hint="eastAsia"/>
          <w:bCs/>
          <w:color w:val="00B050"/>
          <w:kern w:val="0"/>
          <w:sz w:val="20"/>
          <w:szCs w:val="20"/>
        </w:rPr>
        <w:t>表</w:t>
      </w:r>
      <w:r w:rsidRPr="00136E94">
        <w:rPr>
          <w:rFonts w:ascii="Times New Roman" w:eastAsia="標楷體" w:hAnsi="Times New Roman" w:cs="Times New Roman" w:hint="eastAsia"/>
          <w:bCs/>
          <w:color w:val="00B050"/>
          <w:kern w:val="0"/>
          <w:sz w:val="20"/>
          <w:szCs w:val="20"/>
        </w:rPr>
        <w:t xml:space="preserve"> 2</w:t>
      </w:r>
      <w:r w:rsidRPr="00136E94">
        <w:rPr>
          <w:rFonts w:ascii="Times New Roman" w:eastAsia="標楷體" w:hAnsi="Times New Roman" w:cs="Times New Roman"/>
          <w:bCs/>
          <w:color w:val="00B050"/>
          <w:kern w:val="0"/>
          <w:sz w:val="20"/>
          <w:szCs w:val="20"/>
        </w:rPr>
        <w:t xml:space="preserve">-4-3 </w:t>
      </w:r>
      <w:r w:rsidR="00FA706E" w:rsidRPr="00136E94">
        <w:rPr>
          <w:rFonts w:ascii="Times New Roman" w:eastAsia="標楷體" w:hAnsi="Times New Roman" w:cs="Times New Roman"/>
          <w:bCs/>
          <w:color w:val="00B050"/>
          <w:kern w:val="0"/>
          <w:sz w:val="20"/>
          <w:szCs w:val="20"/>
        </w:rPr>
        <w:t xml:space="preserve">age_binned </w:t>
      </w:r>
      <w:r w:rsidR="00FA706E" w:rsidRPr="00136E94">
        <w:rPr>
          <w:rFonts w:ascii="Times New Roman" w:eastAsia="標楷體" w:hAnsi="Times New Roman" w:cs="Times New Roman"/>
          <w:bCs/>
          <w:color w:val="00B050"/>
          <w:kern w:val="0"/>
          <w:sz w:val="20"/>
          <w:szCs w:val="20"/>
        </w:rPr>
        <w:t>欄位之</w:t>
      </w:r>
      <w:r w:rsidR="00FA706E" w:rsidRPr="00136E94">
        <w:rPr>
          <w:rFonts w:ascii="Times New Roman" w:eastAsia="標楷體" w:hAnsi="Times New Roman" w:cs="Times New Roman"/>
          <w:bCs/>
          <w:color w:val="00B050"/>
          <w:kern w:val="0"/>
          <w:sz w:val="20"/>
          <w:szCs w:val="20"/>
        </w:rPr>
        <w:t xml:space="preserve"> WOE </w:t>
      </w:r>
      <w:r w:rsidR="00FA706E" w:rsidRPr="00136E94">
        <w:rPr>
          <w:rFonts w:ascii="Times New Roman" w:eastAsia="標楷體" w:hAnsi="Times New Roman" w:cs="Times New Roman"/>
          <w:bCs/>
          <w:color w:val="00B050"/>
          <w:kern w:val="0"/>
          <w:sz w:val="20"/>
          <w:szCs w:val="20"/>
        </w:rPr>
        <w:t>值範例</w:t>
      </w:r>
    </w:p>
    <w:tbl>
      <w:tblPr>
        <w:tblStyle w:val="ab"/>
        <w:tblW w:w="0" w:type="auto"/>
        <w:jc w:val="center"/>
        <w:tblLook w:val="04A0" w:firstRow="1" w:lastRow="0" w:firstColumn="1" w:lastColumn="0" w:noHBand="0" w:noVBand="1"/>
      </w:tblPr>
      <w:tblGrid>
        <w:gridCol w:w="1418"/>
        <w:gridCol w:w="1625"/>
        <w:gridCol w:w="1630"/>
        <w:gridCol w:w="1418"/>
      </w:tblGrid>
      <w:tr w:rsidR="000464C2" w:rsidRPr="00136E94" w14:paraId="6661C07A" w14:textId="77777777" w:rsidTr="007D6DC5">
        <w:trPr>
          <w:trHeight w:val="489"/>
          <w:jc w:val="center"/>
        </w:trPr>
        <w:tc>
          <w:tcPr>
            <w:tcW w:w="1418" w:type="dxa"/>
            <w:vAlign w:val="center"/>
            <w:hideMark/>
          </w:tcPr>
          <w:p w14:paraId="274C4DBB" w14:textId="6AD73746" w:rsidR="0062137C" w:rsidRPr="00136E94" w:rsidRDefault="0062137C" w:rsidP="007D6DC5">
            <w:pPr>
              <w:widowControl/>
              <w:jc w:val="center"/>
              <w:rPr>
                <w:rFonts w:ascii="Times New Roman" w:eastAsia="標楷體" w:hAnsi="Times New Roman" w:cs="Times New Roman"/>
                <w:b/>
                <w:bCs/>
                <w:color w:val="00B050"/>
                <w:kern w:val="0"/>
                <w:szCs w:val="20"/>
              </w:rPr>
            </w:pPr>
            <w:r w:rsidRPr="00136E94">
              <w:rPr>
                <w:rFonts w:ascii="Times New Roman" w:eastAsia="標楷體" w:hAnsi="Times New Roman" w:cs="Times New Roman"/>
                <w:b/>
                <w:bCs/>
                <w:color w:val="00B050"/>
                <w:kern w:val="0"/>
                <w:szCs w:val="20"/>
              </w:rPr>
              <w:t>分箱區間</w:t>
            </w:r>
          </w:p>
        </w:tc>
        <w:tc>
          <w:tcPr>
            <w:tcW w:w="1625" w:type="dxa"/>
            <w:vAlign w:val="center"/>
            <w:hideMark/>
          </w:tcPr>
          <w:p w14:paraId="354EB8A1" w14:textId="5D705A36" w:rsidR="0062137C" w:rsidRPr="00136E94" w:rsidRDefault="0062137C" w:rsidP="007D6DC5">
            <w:pPr>
              <w:widowControl/>
              <w:jc w:val="center"/>
              <w:rPr>
                <w:rFonts w:ascii="Times New Roman" w:eastAsia="標楷體" w:hAnsi="Times New Roman" w:cs="Times New Roman"/>
                <w:b/>
                <w:bCs/>
                <w:color w:val="00B050"/>
                <w:kern w:val="0"/>
                <w:szCs w:val="20"/>
              </w:rPr>
            </w:pPr>
            <w:r w:rsidRPr="00136E94">
              <w:rPr>
                <w:rFonts w:ascii="Times New Roman" w:eastAsia="標楷體" w:hAnsi="Times New Roman" w:cs="Times New Roman"/>
                <w:b/>
                <w:bCs/>
                <w:color w:val="00B050"/>
                <w:kern w:val="0"/>
                <w:szCs w:val="20"/>
              </w:rPr>
              <w:t>好樣本比率</w:t>
            </w:r>
          </w:p>
        </w:tc>
        <w:tc>
          <w:tcPr>
            <w:tcW w:w="1630" w:type="dxa"/>
            <w:vAlign w:val="center"/>
            <w:hideMark/>
          </w:tcPr>
          <w:p w14:paraId="280DCD16" w14:textId="3A41A51B" w:rsidR="0062137C" w:rsidRPr="00136E94" w:rsidRDefault="0062137C" w:rsidP="007D6DC5">
            <w:pPr>
              <w:widowControl/>
              <w:jc w:val="center"/>
              <w:rPr>
                <w:rFonts w:ascii="Times New Roman" w:eastAsia="標楷體" w:hAnsi="Times New Roman" w:cs="Times New Roman"/>
                <w:b/>
                <w:bCs/>
                <w:color w:val="00B050"/>
                <w:kern w:val="0"/>
                <w:szCs w:val="20"/>
              </w:rPr>
            </w:pPr>
            <w:r w:rsidRPr="00136E94">
              <w:rPr>
                <w:rFonts w:ascii="Times New Roman" w:eastAsia="標楷體" w:hAnsi="Times New Roman" w:cs="Times New Roman"/>
                <w:b/>
                <w:bCs/>
                <w:color w:val="00B050"/>
                <w:kern w:val="0"/>
                <w:szCs w:val="20"/>
              </w:rPr>
              <w:t>壞樣本比率</w:t>
            </w:r>
          </w:p>
        </w:tc>
        <w:tc>
          <w:tcPr>
            <w:tcW w:w="1418" w:type="dxa"/>
            <w:vAlign w:val="center"/>
            <w:hideMark/>
          </w:tcPr>
          <w:p w14:paraId="34817B3E" w14:textId="0367CE56" w:rsidR="0062137C" w:rsidRPr="00136E94" w:rsidRDefault="0062137C" w:rsidP="007D6DC5">
            <w:pPr>
              <w:widowControl/>
              <w:jc w:val="center"/>
              <w:rPr>
                <w:rFonts w:ascii="Times New Roman" w:eastAsia="標楷體" w:hAnsi="Times New Roman" w:cs="Times New Roman"/>
                <w:b/>
                <w:bCs/>
                <w:color w:val="00B050"/>
                <w:kern w:val="0"/>
                <w:szCs w:val="20"/>
              </w:rPr>
            </w:pPr>
            <w:r w:rsidRPr="00136E94">
              <w:rPr>
                <w:rFonts w:ascii="Times New Roman" w:eastAsia="標楷體" w:hAnsi="Times New Roman" w:cs="Times New Roman"/>
                <w:b/>
                <w:bCs/>
                <w:color w:val="00B050"/>
                <w:kern w:val="0"/>
                <w:szCs w:val="20"/>
              </w:rPr>
              <w:t xml:space="preserve">WOE </w:t>
            </w:r>
            <w:r w:rsidRPr="00136E94">
              <w:rPr>
                <w:rFonts w:ascii="Times New Roman" w:eastAsia="標楷體" w:hAnsi="Times New Roman" w:cs="Times New Roman"/>
                <w:b/>
                <w:bCs/>
                <w:color w:val="00B050"/>
                <w:kern w:val="0"/>
                <w:szCs w:val="20"/>
              </w:rPr>
              <w:t>值</w:t>
            </w:r>
          </w:p>
        </w:tc>
      </w:tr>
      <w:tr w:rsidR="000464C2" w:rsidRPr="00136E94" w14:paraId="7EB111AD" w14:textId="77777777" w:rsidTr="007D6DC5">
        <w:trPr>
          <w:trHeight w:val="469"/>
          <w:jc w:val="center"/>
        </w:trPr>
        <w:tc>
          <w:tcPr>
            <w:tcW w:w="1418" w:type="dxa"/>
            <w:vAlign w:val="center"/>
            <w:hideMark/>
          </w:tcPr>
          <w:p w14:paraId="4F22090C" w14:textId="77777777" w:rsidR="0062137C" w:rsidRPr="00136E94" w:rsidRDefault="0062137C" w:rsidP="007D6DC5">
            <w:pPr>
              <w:widowControl/>
              <w:jc w:val="both"/>
              <w:rPr>
                <w:rFonts w:ascii="Times New Roman" w:eastAsia="標楷體" w:hAnsi="Times New Roman" w:cs="Times New Roman"/>
                <w:bCs/>
                <w:color w:val="00B050"/>
                <w:kern w:val="0"/>
                <w:szCs w:val="20"/>
              </w:rPr>
            </w:pPr>
            <w:r w:rsidRPr="00136E94">
              <w:rPr>
                <w:rFonts w:ascii="Times New Roman" w:eastAsia="標楷體" w:hAnsi="Times New Roman" w:cs="Times New Roman"/>
                <w:bCs/>
                <w:color w:val="00B050"/>
                <w:kern w:val="0"/>
                <w:szCs w:val="20"/>
              </w:rPr>
              <w:t>(18.0, 28.0]</w:t>
            </w:r>
          </w:p>
        </w:tc>
        <w:tc>
          <w:tcPr>
            <w:tcW w:w="1625" w:type="dxa"/>
            <w:vAlign w:val="center"/>
            <w:hideMark/>
          </w:tcPr>
          <w:p w14:paraId="67C1ED72" w14:textId="77777777" w:rsidR="0062137C" w:rsidRPr="00136E94" w:rsidRDefault="0062137C" w:rsidP="007D6DC5">
            <w:pPr>
              <w:widowControl/>
              <w:jc w:val="both"/>
              <w:rPr>
                <w:rFonts w:ascii="Times New Roman" w:eastAsia="標楷體" w:hAnsi="Times New Roman" w:cs="Times New Roman"/>
                <w:bCs/>
                <w:color w:val="00B050"/>
                <w:kern w:val="0"/>
                <w:szCs w:val="20"/>
              </w:rPr>
            </w:pPr>
            <w:r w:rsidRPr="00136E94">
              <w:rPr>
                <w:rFonts w:ascii="Times New Roman" w:eastAsia="標楷體" w:hAnsi="Times New Roman" w:cs="Times New Roman"/>
                <w:bCs/>
                <w:color w:val="00B050"/>
                <w:kern w:val="0"/>
                <w:szCs w:val="20"/>
              </w:rPr>
              <w:t>0.182</w:t>
            </w:r>
          </w:p>
        </w:tc>
        <w:tc>
          <w:tcPr>
            <w:tcW w:w="1630" w:type="dxa"/>
            <w:vAlign w:val="center"/>
            <w:hideMark/>
          </w:tcPr>
          <w:p w14:paraId="15BF1153" w14:textId="77777777" w:rsidR="0062137C" w:rsidRPr="00136E94" w:rsidRDefault="0062137C" w:rsidP="007D6DC5">
            <w:pPr>
              <w:widowControl/>
              <w:jc w:val="both"/>
              <w:rPr>
                <w:rFonts w:ascii="Times New Roman" w:eastAsia="標楷體" w:hAnsi="Times New Roman" w:cs="Times New Roman"/>
                <w:bCs/>
                <w:color w:val="00B050"/>
                <w:kern w:val="0"/>
                <w:szCs w:val="20"/>
              </w:rPr>
            </w:pPr>
            <w:r w:rsidRPr="00136E94">
              <w:rPr>
                <w:rFonts w:ascii="Times New Roman" w:eastAsia="標楷體" w:hAnsi="Times New Roman" w:cs="Times New Roman"/>
                <w:bCs/>
                <w:color w:val="00B050"/>
                <w:kern w:val="0"/>
                <w:szCs w:val="20"/>
              </w:rPr>
              <w:t>0.354</w:t>
            </w:r>
          </w:p>
        </w:tc>
        <w:tc>
          <w:tcPr>
            <w:tcW w:w="1418" w:type="dxa"/>
            <w:vAlign w:val="center"/>
            <w:hideMark/>
          </w:tcPr>
          <w:p w14:paraId="5E0847A3" w14:textId="77777777" w:rsidR="0062137C" w:rsidRPr="00136E94" w:rsidRDefault="0062137C" w:rsidP="007D6DC5">
            <w:pPr>
              <w:widowControl/>
              <w:jc w:val="both"/>
              <w:rPr>
                <w:rFonts w:ascii="Times New Roman" w:eastAsia="標楷體" w:hAnsi="Times New Roman" w:cs="Times New Roman"/>
                <w:bCs/>
                <w:color w:val="00B050"/>
                <w:kern w:val="0"/>
                <w:szCs w:val="20"/>
              </w:rPr>
            </w:pPr>
            <w:r w:rsidRPr="00136E94">
              <w:rPr>
                <w:rFonts w:ascii="Times New Roman" w:eastAsia="標楷體" w:hAnsi="Times New Roman" w:cs="Times New Roman"/>
                <w:bCs/>
                <w:color w:val="00B050"/>
                <w:kern w:val="0"/>
                <w:szCs w:val="20"/>
              </w:rPr>
              <w:t>-0.649</w:t>
            </w:r>
          </w:p>
        </w:tc>
      </w:tr>
      <w:tr w:rsidR="000464C2" w:rsidRPr="00136E94" w14:paraId="1D5CF5A3" w14:textId="77777777" w:rsidTr="007D6DC5">
        <w:trPr>
          <w:trHeight w:val="469"/>
          <w:jc w:val="center"/>
        </w:trPr>
        <w:tc>
          <w:tcPr>
            <w:tcW w:w="1418" w:type="dxa"/>
            <w:vAlign w:val="center"/>
            <w:hideMark/>
          </w:tcPr>
          <w:p w14:paraId="6A001567" w14:textId="77777777" w:rsidR="0062137C" w:rsidRPr="00136E94" w:rsidRDefault="0062137C" w:rsidP="007D6DC5">
            <w:pPr>
              <w:widowControl/>
              <w:jc w:val="both"/>
              <w:rPr>
                <w:rFonts w:ascii="Times New Roman" w:eastAsia="標楷體" w:hAnsi="Times New Roman" w:cs="Times New Roman"/>
                <w:bCs/>
                <w:color w:val="00B050"/>
                <w:kern w:val="0"/>
                <w:szCs w:val="20"/>
              </w:rPr>
            </w:pPr>
            <w:r w:rsidRPr="00136E94">
              <w:rPr>
                <w:rFonts w:ascii="Times New Roman" w:eastAsia="標楷體" w:hAnsi="Times New Roman" w:cs="Times New Roman"/>
                <w:bCs/>
                <w:color w:val="00B050"/>
                <w:kern w:val="0"/>
                <w:szCs w:val="20"/>
              </w:rPr>
              <w:t>(28.0, 36.0]</w:t>
            </w:r>
          </w:p>
        </w:tc>
        <w:tc>
          <w:tcPr>
            <w:tcW w:w="1625" w:type="dxa"/>
            <w:vAlign w:val="center"/>
            <w:hideMark/>
          </w:tcPr>
          <w:p w14:paraId="2041FE7D" w14:textId="77777777" w:rsidR="0062137C" w:rsidRPr="00136E94" w:rsidRDefault="0062137C" w:rsidP="007D6DC5">
            <w:pPr>
              <w:widowControl/>
              <w:jc w:val="both"/>
              <w:rPr>
                <w:rFonts w:ascii="Times New Roman" w:eastAsia="標楷體" w:hAnsi="Times New Roman" w:cs="Times New Roman"/>
                <w:bCs/>
                <w:color w:val="00B050"/>
                <w:kern w:val="0"/>
                <w:szCs w:val="20"/>
              </w:rPr>
            </w:pPr>
            <w:r w:rsidRPr="00136E94">
              <w:rPr>
                <w:rFonts w:ascii="Times New Roman" w:eastAsia="標楷體" w:hAnsi="Times New Roman" w:cs="Times New Roman"/>
                <w:bCs/>
                <w:color w:val="00B050"/>
                <w:kern w:val="0"/>
                <w:szCs w:val="20"/>
              </w:rPr>
              <w:t>0.258</w:t>
            </w:r>
          </w:p>
        </w:tc>
        <w:tc>
          <w:tcPr>
            <w:tcW w:w="1630" w:type="dxa"/>
            <w:vAlign w:val="center"/>
            <w:hideMark/>
          </w:tcPr>
          <w:p w14:paraId="1ECCD4BC" w14:textId="77777777" w:rsidR="0062137C" w:rsidRPr="00136E94" w:rsidRDefault="0062137C" w:rsidP="007D6DC5">
            <w:pPr>
              <w:widowControl/>
              <w:jc w:val="both"/>
              <w:rPr>
                <w:rFonts w:ascii="Times New Roman" w:eastAsia="標楷體" w:hAnsi="Times New Roman" w:cs="Times New Roman"/>
                <w:bCs/>
                <w:color w:val="00B050"/>
                <w:kern w:val="0"/>
                <w:szCs w:val="20"/>
              </w:rPr>
            </w:pPr>
            <w:r w:rsidRPr="00136E94">
              <w:rPr>
                <w:rFonts w:ascii="Times New Roman" w:eastAsia="標楷體" w:hAnsi="Times New Roman" w:cs="Times New Roman"/>
                <w:bCs/>
                <w:color w:val="00B050"/>
                <w:kern w:val="0"/>
                <w:szCs w:val="20"/>
              </w:rPr>
              <w:t>0.235</w:t>
            </w:r>
          </w:p>
        </w:tc>
        <w:tc>
          <w:tcPr>
            <w:tcW w:w="1418" w:type="dxa"/>
            <w:vAlign w:val="center"/>
            <w:hideMark/>
          </w:tcPr>
          <w:p w14:paraId="3309E32D" w14:textId="77777777" w:rsidR="0062137C" w:rsidRPr="00136E94" w:rsidRDefault="0062137C" w:rsidP="007D6DC5">
            <w:pPr>
              <w:widowControl/>
              <w:jc w:val="both"/>
              <w:rPr>
                <w:rFonts w:ascii="Times New Roman" w:eastAsia="標楷體" w:hAnsi="Times New Roman" w:cs="Times New Roman"/>
                <w:bCs/>
                <w:color w:val="00B050"/>
                <w:kern w:val="0"/>
                <w:szCs w:val="20"/>
              </w:rPr>
            </w:pPr>
            <w:r w:rsidRPr="00136E94">
              <w:rPr>
                <w:rFonts w:ascii="Times New Roman" w:eastAsia="標楷體" w:hAnsi="Times New Roman" w:cs="Times New Roman"/>
                <w:bCs/>
                <w:color w:val="00B050"/>
                <w:kern w:val="0"/>
                <w:szCs w:val="20"/>
              </w:rPr>
              <w:t>0.094</w:t>
            </w:r>
          </w:p>
        </w:tc>
      </w:tr>
      <w:tr w:rsidR="000464C2" w:rsidRPr="00136E94" w14:paraId="7616054A" w14:textId="77777777" w:rsidTr="007D6DC5">
        <w:trPr>
          <w:trHeight w:val="469"/>
          <w:jc w:val="center"/>
        </w:trPr>
        <w:tc>
          <w:tcPr>
            <w:tcW w:w="1418" w:type="dxa"/>
            <w:vAlign w:val="center"/>
            <w:hideMark/>
          </w:tcPr>
          <w:p w14:paraId="12484236" w14:textId="77777777" w:rsidR="0062137C" w:rsidRPr="00136E94" w:rsidRDefault="0062137C" w:rsidP="007D6DC5">
            <w:pPr>
              <w:widowControl/>
              <w:jc w:val="both"/>
              <w:rPr>
                <w:rFonts w:ascii="Times New Roman" w:eastAsia="標楷體" w:hAnsi="Times New Roman" w:cs="Times New Roman"/>
                <w:bCs/>
                <w:color w:val="00B050"/>
                <w:kern w:val="0"/>
                <w:szCs w:val="20"/>
              </w:rPr>
            </w:pPr>
            <w:r w:rsidRPr="00136E94">
              <w:rPr>
                <w:rFonts w:ascii="Times New Roman" w:eastAsia="標楷體" w:hAnsi="Times New Roman" w:cs="Times New Roman"/>
                <w:bCs/>
                <w:color w:val="00B050"/>
                <w:kern w:val="0"/>
                <w:szCs w:val="20"/>
              </w:rPr>
              <w:t>(36.0, 45.0]</w:t>
            </w:r>
          </w:p>
        </w:tc>
        <w:tc>
          <w:tcPr>
            <w:tcW w:w="1625" w:type="dxa"/>
            <w:vAlign w:val="center"/>
            <w:hideMark/>
          </w:tcPr>
          <w:p w14:paraId="7920DCD8" w14:textId="77777777" w:rsidR="0062137C" w:rsidRPr="00136E94" w:rsidRDefault="0062137C" w:rsidP="007D6DC5">
            <w:pPr>
              <w:widowControl/>
              <w:jc w:val="both"/>
              <w:rPr>
                <w:rFonts w:ascii="Times New Roman" w:eastAsia="標楷體" w:hAnsi="Times New Roman" w:cs="Times New Roman"/>
                <w:bCs/>
                <w:color w:val="00B050"/>
                <w:kern w:val="0"/>
                <w:szCs w:val="20"/>
              </w:rPr>
            </w:pPr>
            <w:r w:rsidRPr="00136E94">
              <w:rPr>
                <w:rFonts w:ascii="Times New Roman" w:eastAsia="標楷體" w:hAnsi="Times New Roman" w:cs="Times New Roman"/>
                <w:bCs/>
                <w:color w:val="00B050"/>
                <w:kern w:val="0"/>
                <w:szCs w:val="20"/>
              </w:rPr>
              <w:t>0.275</w:t>
            </w:r>
          </w:p>
        </w:tc>
        <w:tc>
          <w:tcPr>
            <w:tcW w:w="1630" w:type="dxa"/>
            <w:vAlign w:val="center"/>
            <w:hideMark/>
          </w:tcPr>
          <w:p w14:paraId="7CC53264" w14:textId="77777777" w:rsidR="0062137C" w:rsidRPr="00136E94" w:rsidRDefault="0062137C" w:rsidP="007D6DC5">
            <w:pPr>
              <w:widowControl/>
              <w:jc w:val="both"/>
              <w:rPr>
                <w:rFonts w:ascii="Times New Roman" w:eastAsia="標楷體" w:hAnsi="Times New Roman" w:cs="Times New Roman"/>
                <w:bCs/>
                <w:color w:val="00B050"/>
                <w:kern w:val="0"/>
                <w:szCs w:val="20"/>
              </w:rPr>
            </w:pPr>
            <w:r w:rsidRPr="00136E94">
              <w:rPr>
                <w:rFonts w:ascii="Times New Roman" w:eastAsia="標楷體" w:hAnsi="Times New Roman" w:cs="Times New Roman"/>
                <w:bCs/>
                <w:color w:val="00B050"/>
                <w:kern w:val="0"/>
                <w:szCs w:val="20"/>
              </w:rPr>
              <w:t>0.212</w:t>
            </w:r>
          </w:p>
        </w:tc>
        <w:tc>
          <w:tcPr>
            <w:tcW w:w="1418" w:type="dxa"/>
            <w:vAlign w:val="center"/>
            <w:hideMark/>
          </w:tcPr>
          <w:p w14:paraId="342B2422" w14:textId="77777777" w:rsidR="0062137C" w:rsidRPr="00136E94" w:rsidRDefault="0062137C" w:rsidP="007D6DC5">
            <w:pPr>
              <w:widowControl/>
              <w:jc w:val="both"/>
              <w:rPr>
                <w:rFonts w:ascii="Times New Roman" w:eastAsia="標楷體" w:hAnsi="Times New Roman" w:cs="Times New Roman"/>
                <w:bCs/>
                <w:color w:val="00B050"/>
                <w:kern w:val="0"/>
                <w:szCs w:val="20"/>
              </w:rPr>
            </w:pPr>
            <w:r w:rsidRPr="00136E94">
              <w:rPr>
                <w:rFonts w:ascii="Times New Roman" w:eastAsia="標楷體" w:hAnsi="Times New Roman" w:cs="Times New Roman"/>
                <w:bCs/>
                <w:color w:val="00B050"/>
                <w:kern w:val="0"/>
                <w:szCs w:val="20"/>
              </w:rPr>
              <w:t>0.262</w:t>
            </w:r>
          </w:p>
        </w:tc>
      </w:tr>
      <w:tr w:rsidR="000464C2" w:rsidRPr="00136E94" w14:paraId="246729E6" w14:textId="77777777" w:rsidTr="007D6DC5">
        <w:trPr>
          <w:trHeight w:val="469"/>
          <w:jc w:val="center"/>
        </w:trPr>
        <w:tc>
          <w:tcPr>
            <w:tcW w:w="1418" w:type="dxa"/>
            <w:vAlign w:val="center"/>
            <w:hideMark/>
          </w:tcPr>
          <w:p w14:paraId="45D5D906" w14:textId="77777777" w:rsidR="0062137C" w:rsidRPr="00136E94" w:rsidRDefault="0062137C" w:rsidP="007D6DC5">
            <w:pPr>
              <w:widowControl/>
              <w:jc w:val="both"/>
              <w:rPr>
                <w:rFonts w:ascii="Times New Roman" w:eastAsia="標楷體" w:hAnsi="Times New Roman" w:cs="Times New Roman"/>
                <w:bCs/>
                <w:color w:val="00B050"/>
                <w:kern w:val="0"/>
                <w:szCs w:val="20"/>
              </w:rPr>
            </w:pPr>
            <w:r w:rsidRPr="00136E94">
              <w:rPr>
                <w:rFonts w:ascii="Times New Roman" w:eastAsia="標楷體" w:hAnsi="Times New Roman" w:cs="Times New Roman"/>
                <w:bCs/>
                <w:color w:val="00B050"/>
                <w:kern w:val="0"/>
                <w:szCs w:val="20"/>
              </w:rPr>
              <w:t>(45.0, 55.0]</w:t>
            </w:r>
          </w:p>
        </w:tc>
        <w:tc>
          <w:tcPr>
            <w:tcW w:w="1625" w:type="dxa"/>
            <w:vAlign w:val="center"/>
            <w:hideMark/>
          </w:tcPr>
          <w:p w14:paraId="37F39FCF" w14:textId="77777777" w:rsidR="0062137C" w:rsidRPr="00136E94" w:rsidRDefault="0062137C" w:rsidP="007D6DC5">
            <w:pPr>
              <w:widowControl/>
              <w:jc w:val="both"/>
              <w:rPr>
                <w:rFonts w:ascii="Times New Roman" w:eastAsia="標楷體" w:hAnsi="Times New Roman" w:cs="Times New Roman"/>
                <w:bCs/>
                <w:color w:val="00B050"/>
                <w:kern w:val="0"/>
                <w:szCs w:val="20"/>
              </w:rPr>
            </w:pPr>
            <w:r w:rsidRPr="00136E94">
              <w:rPr>
                <w:rFonts w:ascii="Times New Roman" w:eastAsia="標楷體" w:hAnsi="Times New Roman" w:cs="Times New Roman"/>
                <w:bCs/>
                <w:color w:val="00B050"/>
                <w:kern w:val="0"/>
                <w:szCs w:val="20"/>
              </w:rPr>
              <w:t>0.180</w:t>
            </w:r>
          </w:p>
        </w:tc>
        <w:tc>
          <w:tcPr>
            <w:tcW w:w="1630" w:type="dxa"/>
            <w:vAlign w:val="center"/>
            <w:hideMark/>
          </w:tcPr>
          <w:p w14:paraId="18469FDE" w14:textId="77777777" w:rsidR="0062137C" w:rsidRPr="00136E94" w:rsidRDefault="0062137C" w:rsidP="007D6DC5">
            <w:pPr>
              <w:widowControl/>
              <w:jc w:val="both"/>
              <w:rPr>
                <w:rFonts w:ascii="Times New Roman" w:eastAsia="標楷體" w:hAnsi="Times New Roman" w:cs="Times New Roman"/>
                <w:bCs/>
                <w:color w:val="00B050"/>
                <w:kern w:val="0"/>
                <w:szCs w:val="20"/>
              </w:rPr>
            </w:pPr>
            <w:r w:rsidRPr="00136E94">
              <w:rPr>
                <w:rFonts w:ascii="Times New Roman" w:eastAsia="標楷體" w:hAnsi="Times New Roman" w:cs="Times New Roman"/>
                <w:bCs/>
                <w:color w:val="00B050"/>
                <w:kern w:val="0"/>
                <w:szCs w:val="20"/>
              </w:rPr>
              <w:t>0.138</w:t>
            </w:r>
          </w:p>
        </w:tc>
        <w:tc>
          <w:tcPr>
            <w:tcW w:w="1418" w:type="dxa"/>
            <w:vAlign w:val="center"/>
            <w:hideMark/>
          </w:tcPr>
          <w:p w14:paraId="686FCF0E" w14:textId="77777777" w:rsidR="0062137C" w:rsidRPr="00136E94" w:rsidRDefault="0062137C" w:rsidP="007D6DC5">
            <w:pPr>
              <w:widowControl/>
              <w:jc w:val="both"/>
              <w:rPr>
                <w:rFonts w:ascii="Times New Roman" w:eastAsia="標楷體" w:hAnsi="Times New Roman" w:cs="Times New Roman"/>
                <w:bCs/>
                <w:color w:val="00B050"/>
                <w:kern w:val="0"/>
                <w:szCs w:val="20"/>
              </w:rPr>
            </w:pPr>
            <w:r w:rsidRPr="00136E94">
              <w:rPr>
                <w:rFonts w:ascii="Times New Roman" w:eastAsia="標楷體" w:hAnsi="Times New Roman" w:cs="Times New Roman"/>
                <w:bCs/>
                <w:color w:val="00B050"/>
                <w:kern w:val="0"/>
                <w:szCs w:val="20"/>
              </w:rPr>
              <w:t>0.268</w:t>
            </w:r>
          </w:p>
        </w:tc>
      </w:tr>
      <w:tr w:rsidR="000464C2" w:rsidRPr="00136E94" w14:paraId="41F5F775" w14:textId="77777777" w:rsidTr="007D6DC5">
        <w:trPr>
          <w:trHeight w:val="469"/>
          <w:jc w:val="center"/>
        </w:trPr>
        <w:tc>
          <w:tcPr>
            <w:tcW w:w="1418" w:type="dxa"/>
            <w:vAlign w:val="center"/>
            <w:hideMark/>
          </w:tcPr>
          <w:p w14:paraId="24BF1FEB" w14:textId="77777777" w:rsidR="0062137C" w:rsidRPr="00136E94" w:rsidRDefault="0062137C" w:rsidP="007D6DC5">
            <w:pPr>
              <w:widowControl/>
              <w:jc w:val="both"/>
              <w:rPr>
                <w:rFonts w:ascii="Times New Roman" w:eastAsia="標楷體" w:hAnsi="Times New Roman" w:cs="Times New Roman"/>
                <w:bCs/>
                <w:color w:val="00B050"/>
                <w:kern w:val="0"/>
                <w:szCs w:val="20"/>
              </w:rPr>
            </w:pPr>
            <w:r w:rsidRPr="00136E94">
              <w:rPr>
                <w:rFonts w:ascii="Times New Roman" w:eastAsia="標楷體" w:hAnsi="Times New Roman" w:cs="Times New Roman"/>
                <w:bCs/>
                <w:color w:val="00B050"/>
                <w:kern w:val="0"/>
                <w:szCs w:val="20"/>
              </w:rPr>
              <w:t>(55.0, 70.0]</w:t>
            </w:r>
          </w:p>
        </w:tc>
        <w:tc>
          <w:tcPr>
            <w:tcW w:w="1625" w:type="dxa"/>
            <w:vAlign w:val="center"/>
            <w:hideMark/>
          </w:tcPr>
          <w:p w14:paraId="53383929" w14:textId="77777777" w:rsidR="0062137C" w:rsidRPr="00136E94" w:rsidRDefault="0062137C" w:rsidP="007D6DC5">
            <w:pPr>
              <w:widowControl/>
              <w:jc w:val="both"/>
              <w:rPr>
                <w:rFonts w:ascii="Times New Roman" w:eastAsia="標楷體" w:hAnsi="Times New Roman" w:cs="Times New Roman"/>
                <w:bCs/>
                <w:color w:val="00B050"/>
                <w:kern w:val="0"/>
                <w:szCs w:val="20"/>
              </w:rPr>
            </w:pPr>
            <w:r w:rsidRPr="00136E94">
              <w:rPr>
                <w:rFonts w:ascii="Times New Roman" w:eastAsia="標楷體" w:hAnsi="Times New Roman" w:cs="Times New Roman"/>
                <w:bCs/>
                <w:color w:val="00B050"/>
                <w:kern w:val="0"/>
                <w:szCs w:val="20"/>
              </w:rPr>
              <w:t>0.105</w:t>
            </w:r>
          </w:p>
        </w:tc>
        <w:tc>
          <w:tcPr>
            <w:tcW w:w="1630" w:type="dxa"/>
            <w:vAlign w:val="center"/>
            <w:hideMark/>
          </w:tcPr>
          <w:p w14:paraId="2EF5BBFA" w14:textId="77777777" w:rsidR="0062137C" w:rsidRPr="00136E94" w:rsidRDefault="0062137C" w:rsidP="007D6DC5">
            <w:pPr>
              <w:widowControl/>
              <w:jc w:val="both"/>
              <w:rPr>
                <w:rFonts w:ascii="Times New Roman" w:eastAsia="標楷體" w:hAnsi="Times New Roman" w:cs="Times New Roman"/>
                <w:bCs/>
                <w:color w:val="00B050"/>
                <w:kern w:val="0"/>
                <w:szCs w:val="20"/>
              </w:rPr>
            </w:pPr>
            <w:r w:rsidRPr="00136E94">
              <w:rPr>
                <w:rFonts w:ascii="Times New Roman" w:eastAsia="標楷體" w:hAnsi="Times New Roman" w:cs="Times New Roman"/>
                <w:bCs/>
                <w:color w:val="00B050"/>
                <w:kern w:val="0"/>
                <w:szCs w:val="20"/>
              </w:rPr>
              <w:t>0.061</w:t>
            </w:r>
          </w:p>
        </w:tc>
        <w:tc>
          <w:tcPr>
            <w:tcW w:w="1418" w:type="dxa"/>
            <w:vAlign w:val="center"/>
            <w:hideMark/>
          </w:tcPr>
          <w:p w14:paraId="243936BF" w14:textId="77777777" w:rsidR="0062137C" w:rsidRPr="00136E94" w:rsidRDefault="0062137C" w:rsidP="007D6DC5">
            <w:pPr>
              <w:widowControl/>
              <w:jc w:val="both"/>
              <w:rPr>
                <w:rFonts w:ascii="Times New Roman" w:eastAsia="標楷體" w:hAnsi="Times New Roman" w:cs="Times New Roman"/>
                <w:bCs/>
                <w:color w:val="00B050"/>
                <w:kern w:val="0"/>
                <w:szCs w:val="20"/>
              </w:rPr>
            </w:pPr>
            <w:r w:rsidRPr="00136E94">
              <w:rPr>
                <w:rFonts w:ascii="Times New Roman" w:eastAsia="標楷體" w:hAnsi="Times New Roman" w:cs="Times New Roman"/>
                <w:bCs/>
                <w:color w:val="00B050"/>
                <w:kern w:val="0"/>
                <w:szCs w:val="20"/>
              </w:rPr>
              <w:t>0.576</w:t>
            </w:r>
          </w:p>
        </w:tc>
      </w:tr>
    </w:tbl>
    <w:p w14:paraId="136D06E3" w14:textId="1B826E6E" w:rsidR="007D6DC5" w:rsidRPr="00136E94" w:rsidRDefault="007D6DC5" w:rsidP="007D6DC5">
      <w:pPr>
        <w:widowControl/>
        <w:spacing w:before="240" w:after="240"/>
        <w:rPr>
          <w:rFonts w:ascii="Times New Roman" w:eastAsia="標楷體" w:hAnsi="Times New Roman" w:cs="Times New Roman"/>
          <w:bCs/>
          <w:color w:val="00B050"/>
          <w:kern w:val="0"/>
          <w:szCs w:val="20"/>
        </w:rPr>
      </w:pPr>
      <w:r w:rsidRPr="00136E94">
        <w:rPr>
          <w:rFonts w:ascii="Times New Roman" w:eastAsia="標楷體" w:hAnsi="Times New Roman" w:cs="Times New Roman"/>
          <w:bCs/>
          <w:color w:val="00B050"/>
          <w:kern w:val="0"/>
          <w:szCs w:val="20"/>
        </w:rPr>
        <w:t xml:space="preserve">WOE </w:t>
      </w:r>
      <w:r w:rsidRPr="00136E94">
        <w:rPr>
          <w:rFonts w:ascii="Times New Roman" w:eastAsia="標楷體" w:hAnsi="Times New Roman" w:cs="Times New Roman"/>
          <w:bCs/>
          <w:color w:val="00B050"/>
          <w:kern w:val="0"/>
          <w:szCs w:val="20"/>
        </w:rPr>
        <w:t>結果清楚展現年齡與違約機率的反向關係，對於邏輯迴歸模型具有高度解釋效益。</w:t>
      </w:r>
    </w:p>
    <w:p w14:paraId="72B980F9" w14:textId="59C372CB" w:rsidR="00AD1544" w:rsidRPr="00136E94" w:rsidRDefault="00AD1544" w:rsidP="00AD1544">
      <w:pPr>
        <w:widowControl/>
        <w:spacing w:after="240"/>
        <w:rPr>
          <w:rFonts w:ascii="Times New Roman" w:eastAsia="標楷體" w:hAnsi="Times New Roman" w:cs="Times New Roman"/>
          <w:b/>
          <w:color w:val="00B050"/>
          <w:kern w:val="0"/>
          <w:szCs w:val="24"/>
        </w:rPr>
      </w:pPr>
      <w:r w:rsidRPr="00136E94">
        <w:rPr>
          <w:rFonts w:ascii="Times New Roman" w:eastAsia="標楷體" w:hAnsi="Times New Roman" w:cs="Times New Roman"/>
          <w:b/>
          <w:color w:val="00B050"/>
          <w:kern w:val="0"/>
          <w:szCs w:val="24"/>
        </w:rPr>
        <w:t xml:space="preserve">4. </w:t>
      </w:r>
      <w:r w:rsidR="008473FF" w:rsidRPr="00136E94">
        <w:rPr>
          <w:rFonts w:ascii="Times New Roman" w:eastAsia="標楷體" w:hAnsi="Times New Roman" w:cs="Times New Roman" w:hint="eastAsia"/>
          <w:b/>
          <w:color w:val="00B050"/>
          <w:kern w:val="0"/>
          <w:szCs w:val="24"/>
        </w:rPr>
        <w:t>特徵選擇總結</w:t>
      </w:r>
    </w:p>
    <w:p w14:paraId="37B2F339" w14:textId="0B8EBAB6" w:rsidR="004C7AF9" w:rsidRPr="00136E94" w:rsidRDefault="008473FF" w:rsidP="000E3022">
      <w:pPr>
        <w:widowControl/>
        <w:spacing w:after="240"/>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綜合</w:t>
      </w:r>
      <w:r w:rsidRPr="00136E94">
        <w:rPr>
          <w:rFonts w:ascii="Times New Roman" w:eastAsia="標楷體" w:hAnsi="Times New Roman" w:cs="Times New Roman"/>
          <w:color w:val="00B050"/>
          <w:kern w:val="0"/>
          <w:szCs w:val="24"/>
        </w:rPr>
        <w:t xml:space="preserve"> IV </w:t>
      </w:r>
      <w:r w:rsidRPr="00136E94">
        <w:rPr>
          <w:rFonts w:ascii="Times New Roman" w:eastAsia="標楷體" w:hAnsi="Times New Roman" w:cs="Times New Roman"/>
          <w:color w:val="00B050"/>
          <w:kern w:val="0"/>
          <w:szCs w:val="24"/>
        </w:rPr>
        <w:t>值、</w:t>
      </w:r>
      <w:r w:rsidRPr="00136E94">
        <w:rPr>
          <w:rFonts w:ascii="Times New Roman" w:eastAsia="標楷體" w:hAnsi="Times New Roman" w:cs="Times New Roman"/>
          <w:color w:val="00B050"/>
          <w:kern w:val="0"/>
          <w:szCs w:val="24"/>
        </w:rPr>
        <w:t xml:space="preserve">WOE </w:t>
      </w:r>
      <w:r w:rsidRPr="00136E94">
        <w:rPr>
          <w:rFonts w:ascii="Times New Roman" w:eastAsia="標楷體" w:hAnsi="Times New Roman" w:cs="Times New Roman"/>
          <w:color w:val="00B050"/>
          <w:kern w:val="0"/>
          <w:szCs w:val="24"/>
        </w:rPr>
        <w:t>結果與金融邏輯，建議以下特徵作為建模基礎</w:t>
      </w:r>
    </w:p>
    <w:p w14:paraId="01E36FBC" w14:textId="716C8587" w:rsidR="00A61621" w:rsidRPr="00136E94" w:rsidRDefault="00A61621" w:rsidP="00A61621">
      <w:pPr>
        <w:widowControl/>
        <w:spacing w:after="240"/>
        <w:jc w:val="center"/>
        <w:rPr>
          <w:rFonts w:ascii="Times New Roman" w:eastAsia="標楷體" w:hAnsi="Times New Roman" w:cs="Times New Roman"/>
          <w:color w:val="00B050"/>
          <w:kern w:val="0"/>
          <w:sz w:val="20"/>
          <w:szCs w:val="24"/>
        </w:rPr>
      </w:pPr>
      <w:r w:rsidRPr="00136E94">
        <w:rPr>
          <w:rFonts w:ascii="Times New Roman" w:eastAsia="標楷體" w:hAnsi="Times New Roman" w:cs="Times New Roman" w:hint="eastAsia"/>
          <w:color w:val="00B050"/>
          <w:kern w:val="0"/>
          <w:sz w:val="20"/>
          <w:szCs w:val="24"/>
        </w:rPr>
        <w:t>表</w:t>
      </w:r>
      <w:r w:rsidR="008F48CE">
        <w:rPr>
          <w:rFonts w:ascii="Times New Roman" w:eastAsia="標楷體" w:hAnsi="Times New Roman" w:cs="Times New Roman" w:hint="eastAsia"/>
          <w:color w:val="00B050"/>
          <w:kern w:val="0"/>
          <w:sz w:val="20"/>
          <w:szCs w:val="24"/>
        </w:rPr>
        <w:t xml:space="preserve"> </w:t>
      </w:r>
      <w:r w:rsidRPr="00136E94">
        <w:rPr>
          <w:rFonts w:ascii="Times New Roman" w:eastAsia="標楷體" w:hAnsi="Times New Roman" w:cs="Times New Roman" w:hint="eastAsia"/>
          <w:color w:val="00B050"/>
          <w:kern w:val="0"/>
          <w:sz w:val="20"/>
          <w:szCs w:val="24"/>
        </w:rPr>
        <w:t xml:space="preserve">2-4-4 </w:t>
      </w:r>
      <w:r w:rsidRPr="00136E94">
        <w:rPr>
          <w:rFonts w:ascii="Times New Roman" w:eastAsia="標楷體" w:hAnsi="Times New Roman" w:cs="Times New Roman" w:hint="eastAsia"/>
          <w:color w:val="00B050"/>
          <w:kern w:val="0"/>
          <w:sz w:val="20"/>
          <w:szCs w:val="24"/>
        </w:rPr>
        <w:t>建議保留之重要特徵</w:t>
      </w:r>
    </w:p>
    <w:tbl>
      <w:tblPr>
        <w:tblStyle w:val="ab"/>
        <w:tblW w:w="8926" w:type="dxa"/>
        <w:jc w:val="center"/>
        <w:tblLook w:val="04A0" w:firstRow="1" w:lastRow="0" w:firstColumn="1" w:lastColumn="0" w:noHBand="0" w:noVBand="1"/>
      </w:tblPr>
      <w:tblGrid>
        <w:gridCol w:w="1843"/>
        <w:gridCol w:w="1696"/>
        <w:gridCol w:w="2552"/>
        <w:gridCol w:w="2835"/>
      </w:tblGrid>
      <w:tr w:rsidR="000464C2" w:rsidRPr="00136E94" w14:paraId="74A499B3" w14:textId="77777777" w:rsidTr="008473FF">
        <w:trPr>
          <w:trHeight w:val="737"/>
          <w:jc w:val="center"/>
        </w:trPr>
        <w:tc>
          <w:tcPr>
            <w:tcW w:w="0" w:type="auto"/>
            <w:vAlign w:val="center"/>
            <w:hideMark/>
          </w:tcPr>
          <w:p w14:paraId="3AE72001" w14:textId="77777777" w:rsidR="008473FF" w:rsidRPr="00136E94" w:rsidRDefault="008473FF" w:rsidP="008473FF">
            <w:pPr>
              <w:widowControl/>
              <w:jc w:val="cente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特徵名稱</w:t>
            </w:r>
          </w:p>
        </w:tc>
        <w:tc>
          <w:tcPr>
            <w:tcW w:w="1696" w:type="dxa"/>
            <w:vAlign w:val="center"/>
            <w:hideMark/>
          </w:tcPr>
          <w:p w14:paraId="4FC3877A" w14:textId="77777777" w:rsidR="008473FF" w:rsidRPr="00136E94" w:rsidRDefault="008473FF" w:rsidP="008473FF">
            <w:pPr>
              <w:jc w:val="cente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原始欄位類型</w:t>
            </w:r>
          </w:p>
        </w:tc>
        <w:tc>
          <w:tcPr>
            <w:tcW w:w="2552" w:type="dxa"/>
            <w:vAlign w:val="center"/>
            <w:hideMark/>
          </w:tcPr>
          <w:p w14:paraId="1B31273E" w14:textId="77777777" w:rsidR="008473FF" w:rsidRPr="00136E94" w:rsidRDefault="008473FF" w:rsidP="008473FF">
            <w:pPr>
              <w:jc w:val="cente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使用形式</w:t>
            </w:r>
          </w:p>
        </w:tc>
        <w:tc>
          <w:tcPr>
            <w:tcW w:w="2835" w:type="dxa"/>
            <w:vAlign w:val="center"/>
            <w:hideMark/>
          </w:tcPr>
          <w:p w14:paraId="47BB39C8" w14:textId="77777777" w:rsidR="008473FF" w:rsidRPr="00136E94" w:rsidRDefault="008473FF" w:rsidP="008473FF">
            <w:pPr>
              <w:jc w:val="cente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原因</w:t>
            </w:r>
          </w:p>
        </w:tc>
      </w:tr>
      <w:tr w:rsidR="000464C2" w:rsidRPr="00136E94" w14:paraId="40DE7C0C" w14:textId="77777777" w:rsidTr="008473FF">
        <w:trPr>
          <w:trHeight w:val="680"/>
          <w:jc w:val="center"/>
        </w:trPr>
        <w:tc>
          <w:tcPr>
            <w:tcW w:w="0" w:type="auto"/>
            <w:vAlign w:val="center"/>
            <w:hideMark/>
          </w:tcPr>
          <w:p w14:paraId="69A96561" w14:textId="77777777" w:rsidR="008473FF" w:rsidRPr="00136E94" w:rsidRDefault="008473FF" w:rsidP="008473FF">
            <w:pPr>
              <w:widowControl/>
              <w:jc w:val="both"/>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rPr>
              <w:t>age</w:t>
            </w:r>
          </w:p>
        </w:tc>
        <w:tc>
          <w:tcPr>
            <w:tcW w:w="1696" w:type="dxa"/>
            <w:vAlign w:val="center"/>
            <w:hideMark/>
          </w:tcPr>
          <w:p w14:paraId="22A33619" w14:textId="77777777" w:rsidR="008473FF" w:rsidRPr="00136E94" w:rsidRDefault="008473FF" w:rsidP="008473FF">
            <w:pPr>
              <w:widowControl/>
              <w:jc w:val="both"/>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連續</w:t>
            </w:r>
          </w:p>
        </w:tc>
        <w:tc>
          <w:tcPr>
            <w:tcW w:w="2552" w:type="dxa"/>
            <w:vAlign w:val="center"/>
            <w:hideMark/>
          </w:tcPr>
          <w:p w14:paraId="6A5F1A39" w14:textId="77777777" w:rsidR="008473FF" w:rsidRPr="00136E94" w:rsidRDefault="008473FF" w:rsidP="008473FF">
            <w:pPr>
              <w:widowControl/>
              <w:jc w:val="both"/>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WOE</w:t>
            </w:r>
            <w:r w:rsidRPr="00136E94">
              <w:rPr>
                <w:rFonts w:ascii="Times New Roman" w:eastAsia="標楷體" w:hAnsi="Times New Roman" w:cs="Times New Roman"/>
                <w:color w:val="00B050"/>
                <w:kern w:val="0"/>
                <w:szCs w:val="24"/>
              </w:rPr>
              <w:t>（分箱後）</w:t>
            </w:r>
          </w:p>
        </w:tc>
        <w:tc>
          <w:tcPr>
            <w:tcW w:w="2835" w:type="dxa"/>
            <w:vAlign w:val="center"/>
            <w:hideMark/>
          </w:tcPr>
          <w:p w14:paraId="5D7DDEF0" w14:textId="77777777" w:rsidR="008473FF" w:rsidRPr="00136E94" w:rsidRDefault="008473FF" w:rsidP="008473FF">
            <w:pPr>
              <w:widowControl/>
              <w:jc w:val="both"/>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中等預測力，穩定明確</w:t>
            </w:r>
          </w:p>
        </w:tc>
      </w:tr>
      <w:tr w:rsidR="000464C2" w:rsidRPr="00136E94" w14:paraId="6B3ECD37" w14:textId="77777777" w:rsidTr="008473FF">
        <w:trPr>
          <w:trHeight w:val="680"/>
          <w:jc w:val="center"/>
        </w:trPr>
        <w:tc>
          <w:tcPr>
            <w:tcW w:w="0" w:type="auto"/>
            <w:vAlign w:val="center"/>
            <w:hideMark/>
          </w:tcPr>
          <w:p w14:paraId="3249B08D" w14:textId="77777777" w:rsidR="008473FF" w:rsidRPr="00136E94" w:rsidRDefault="008473FF" w:rsidP="008473FF">
            <w:pPr>
              <w:widowControl/>
              <w:jc w:val="both"/>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rPr>
              <w:t>monthly_inc</w:t>
            </w:r>
          </w:p>
        </w:tc>
        <w:tc>
          <w:tcPr>
            <w:tcW w:w="1696" w:type="dxa"/>
            <w:vAlign w:val="center"/>
            <w:hideMark/>
          </w:tcPr>
          <w:p w14:paraId="5006E30B" w14:textId="77777777" w:rsidR="008473FF" w:rsidRPr="00136E94" w:rsidRDefault="008473FF" w:rsidP="008473FF">
            <w:pPr>
              <w:widowControl/>
              <w:jc w:val="both"/>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連續</w:t>
            </w:r>
          </w:p>
        </w:tc>
        <w:tc>
          <w:tcPr>
            <w:tcW w:w="2552" w:type="dxa"/>
            <w:vAlign w:val="center"/>
            <w:hideMark/>
          </w:tcPr>
          <w:p w14:paraId="33410453" w14:textId="77777777" w:rsidR="008473FF" w:rsidRPr="00136E94" w:rsidRDefault="008473FF" w:rsidP="008473FF">
            <w:pPr>
              <w:widowControl/>
              <w:jc w:val="both"/>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分箱後</w:t>
            </w:r>
            <w:r w:rsidRPr="00136E94">
              <w:rPr>
                <w:rFonts w:ascii="Times New Roman" w:eastAsia="標楷體" w:hAnsi="Times New Roman" w:cs="Times New Roman"/>
                <w:color w:val="00B050"/>
                <w:kern w:val="0"/>
                <w:szCs w:val="24"/>
              </w:rPr>
              <w:t xml:space="preserve"> WOE </w:t>
            </w:r>
            <w:r w:rsidRPr="00136E94">
              <w:rPr>
                <w:rFonts w:ascii="Times New Roman" w:eastAsia="標楷體" w:hAnsi="Times New Roman" w:cs="Times New Roman"/>
                <w:color w:val="00B050"/>
                <w:kern w:val="0"/>
                <w:szCs w:val="24"/>
              </w:rPr>
              <w:t>或原始</w:t>
            </w:r>
          </w:p>
        </w:tc>
        <w:tc>
          <w:tcPr>
            <w:tcW w:w="2835" w:type="dxa"/>
            <w:vAlign w:val="center"/>
            <w:hideMark/>
          </w:tcPr>
          <w:p w14:paraId="604FAA22" w14:textId="77777777" w:rsidR="008473FF" w:rsidRPr="00136E94" w:rsidRDefault="008473FF" w:rsidP="008473FF">
            <w:pPr>
              <w:widowControl/>
              <w:jc w:val="both"/>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邏輯相關性高</w:t>
            </w:r>
          </w:p>
        </w:tc>
      </w:tr>
      <w:tr w:rsidR="000464C2" w:rsidRPr="00136E94" w14:paraId="12760D1F" w14:textId="77777777" w:rsidTr="008473FF">
        <w:trPr>
          <w:trHeight w:val="680"/>
          <w:jc w:val="center"/>
        </w:trPr>
        <w:tc>
          <w:tcPr>
            <w:tcW w:w="0" w:type="auto"/>
            <w:vAlign w:val="center"/>
            <w:hideMark/>
          </w:tcPr>
          <w:p w14:paraId="6353A247" w14:textId="77777777" w:rsidR="008473FF" w:rsidRPr="00136E94" w:rsidRDefault="008473FF" w:rsidP="008473FF">
            <w:pPr>
              <w:widowControl/>
              <w:jc w:val="both"/>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rPr>
              <w:t>late_30_59</w:t>
            </w:r>
          </w:p>
        </w:tc>
        <w:tc>
          <w:tcPr>
            <w:tcW w:w="1696" w:type="dxa"/>
            <w:vAlign w:val="center"/>
            <w:hideMark/>
          </w:tcPr>
          <w:p w14:paraId="1A855BD5" w14:textId="77777777" w:rsidR="008473FF" w:rsidRPr="00136E94" w:rsidRDefault="008473FF" w:rsidP="008473FF">
            <w:pPr>
              <w:widowControl/>
              <w:jc w:val="both"/>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類別</w:t>
            </w:r>
          </w:p>
        </w:tc>
        <w:tc>
          <w:tcPr>
            <w:tcW w:w="2552" w:type="dxa"/>
            <w:vAlign w:val="center"/>
            <w:hideMark/>
          </w:tcPr>
          <w:p w14:paraId="0920AC49" w14:textId="77777777" w:rsidR="008473FF" w:rsidRPr="00136E94" w:rsidRDefault="008473FF" w:rsidP="008473FF">
            <w:pPr>
              <w:widowControl/>
              <w:jc w:val="both"/>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原始變數</w:t>
            </w:r>
          </w:p>
        </w:tc>
        <w:tc>
          <w:tcPr>
            <w:tcW w:w="2835" w:type="dxa"/>
            <w:vAlign w:val="center"/>
            <w:hideMark/>
          </w:tcPr>
          <w:p w14:paraId="457E1EF2" w14:textId="77777777" w:rsidR="008473FF" w:rsidRPr="00136E94" w:rsidRDefault="008473FF" w:rsidP="008473FF">
            <w:pPr>
              <w:widowControl/>
              <w:jc w:val="both"/>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與違約顯著正相關</w:t>
            </w:r>
          </w:p>
        </w:tc>
      </w:tr>
      <w:tr w:rsidR="000464C2" w:rsidRPr="00136E94" w14:paraId="077BD5FD" w14:textId="77777777" w:rsidTr="008473FF">
        <w:trPr>
          <w:trHeight w:val="680"/>
          <w:jc w:val="center"/>
        </w:trPr>
        <w:tc>
          <w:tcPr>
            <w:tcW w:w="0" w:type="auto"/>
            <w:vAlign w:val="center"/>
            <w:hideMark/>
          </w:tcPr>
          <w:p w14:paraId="55E2249E" w14:textId="77777777" w:rsidR="008473FF" w:rsidRPr="00136E94" w:rsidRDefault="008473FF" w:rsidP="008473FF">
            <w:pPr>
              <w:widowControl/>
              <w:jc w:val="both"/>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rPr>
              <w:t>num_dependents</w:t>
            </w:r>
          </w:p>
        </w:tc>
        <w:tc>
          <w:tcPr>
            <w:tcW w:w="1696" w:type="dxa"/>
            <w:vAlign w:val="center"/>
            <w:hideMark/>
          </w:tcPr>
          <w:p w14:paraId="5FA3B0BE" w14:textId="77777777" w:rsidR="008473FF" w:rsidRPr="00136E94" w:rsidRDefault="008473FF" w:rsidP="008473FF">
            <w:pPr>
              <w:widowControl/>
              <w:jc w:val="both"/>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離散數值</w:t>
            </w:r>
          </w:p>
        </w:tc>
        <w:tc>
          <w:tcPr>
            <w:tcW w:w="2552" w:type="dxa"/>
            <w:vAlign w:val="center"/>
            <w:hideMark/>
          </w:tcPr>
          <w:p w14:paraId="25C03FB8" w14:textId="77777777" w:rsidR="008473FF" w:rsidRPr="00136E94" w:rsidRDefault="008473FF" w:rsidP="008473FF">
            <w:pPr>
              <w:widowControl/>
              <w:jc w:val="both"/>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原始變數</w:t>
            </w:r>
          </w:p>
        </w:tc>
        <w:tc>
          <w:tcPr>
            <w:tcW w:w="2835" w:type="dxa"/>
            <w:vAlign w:val="center"/>
            <w:hideMark/>
          </w:tcPr>
          <w:p w14:paraId="5B592F63" w14:textId="188F1901" w:rsidR="008473FF" w:rsidRPr="00136E94" w:rsidRDefault="008473FF" w:rsidP="008473FF">
            <w:pPr>
              <w:widowControl/>
              <w:jc w:val="both"/>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家庭結構資訊，有實務參考價值</w:t>
            </w:r>
          </w:p>
        </w:tc>
      </w:tr>
    </w:tbl>
    <w:p w14:paraId="2D7AC4B4" w14:textId="01EEEC4E" w:rsidR="00011335" w:rsidRDefault="00011335" w:rsidP="00011335">
      <w:pPr>
        <w:pStyle w:val="af"/>
        <w:jc w:val="left"/>
        <w:rPr>
          <w:b w:val="0"/>
          <w:color w:val="00B050"/>
          <w:sz w:val="24"/>
        </w:rPr>
      </w:pPr>
      <w:r w:rsidRPr="00136E94">
        <w:rPr>
          <w:b w:val="0"/>
          <w:color w:val="00B050"/>
          <w:sz w:val="24"/>
        </w:rPr>
        <w:t>整體而言，透過系統化的特徵工程與轉換處理，為後續模型建構提供穩健的數據基礎。</w:t>
      </w:r>
    </w:p>
    <w:p w14:paraId="45EC1E9D" w14:textId="13E9F2DD" w:rsidR="008F48CE" w:rsidRDefault="008F48CE" w:rsidP="00011335">
      <w:pPr>
        <w:pStyle w:val="af"/>
        <w:jc w:val="left"/>
        <w:rPr>
          <w:b w:val="0"/>
          <w:color w:val="00B050"/>
          <w:sz w:val="24"/>
        </w:rPr>
      </w:pPr>
    </w:p>
    <w:p w14:paraId="1116D624" w14:textId="49CDEF50" w:rsidR="008F48CE" w:rsidRDefault="008F48CE" w:rsidP="00011335">
      <w:pPr>
        <w:pStyle w:val="af"/>
        <w:jc w:val="left"/>
        <w:rPr>
          <w:b w:val="0"/>
          <w:color w:val="00B050"/>
          <w:sz w:val="24"/>
        </w:rPr>
      </w:pPr>
    </w:p>
    <w:p w14:paraId="7C62B7D6" w14:textId="77777777" w:rsidR="008F48CE" w:rsidRPr="00136E94" w:rsidRDefault="008F48CE" w:rsidP="00011335">
      <w:pPr>
        <w:pStyle w:val="af"/>
        <w:jc w:val="left"/>
        <w:rPr>
          <w:rFonts w:hint="eastAsia"/>
          <w:b w:val="0"/>
          <w:color w:val="00B050"/>
          <w:sz w:val="24"/>
        </w:rPr>
      </w:pPr>
    </w:p>
    <w:p w14:paraId="282A1E95" w14:textId="15EFD994" w:rsidR="0076626F" w:rsidRPr="00136E94" w:rsidRDefault="005D7DA8" w:rsidP="005D7DA8">
      <w:pPr>
        <w:pStyle w:val="af"/>
        <w:rPr>
          <w:color w:val="00B050"/>
        </w:rPr>
      </w:pPr>
      <w:r w:rsidRPr="00136E94">
        <w:rPr>
          <w:color w:val="00B050"/>
        </w:rPr>
        <w:t>第五節</w:t>
      </w:r>
      <w:r w:rsidRPr="00136E94">
        <w:rPr>
          <w:color w:val="00B050"/>
        </w:rPr>
        <w:t xml:space="preserve"> </w:t>
      </w:r>
      <w:r w:rsidR="0076626F" w:rsidRPr="00136E94">
        <w:rPr>
          <w:color w:val="00B050"/>
        </w:rPr>
        <w:t>分類標籤與不平衡問題</w:t>
      </w:r>
    </w:p>
    <w:p w14:paraId="49E65E0A" w14:textId="71612351" w:rsidR="000C6DC1" w:rsidRPr="00136E94" w:rsidRDefault="000C6DC1" w:rsidP="00FA706E">
      <w:pPr>
        <w:widowControl/>
        <w:spacing w:before="100" w:beforeAutospacing="1" w:after="100" w:afterAutospacing="1"/>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資料中違約者比例明顯偏低，為典型的不平衡分類問題。本專案使用</w:t>
      </w:r>
      <w:r w:rsidRPr="00136E94">
        <w:rPr>
          <w:rFonts w:ascii="Times New Roman" w:eastAsia="標楷體" w:hAnsi="Times New Roman" w:cs="Times New Roman"/>
          <w:bCs/>
          <w:color w:val="00B050"/>
          <w:kern w:val="0"/>
          <w:szCs w:val="24"/>
        </w:rPr>
        <w:t xml:space="preserve"> SMOTE</w:t>
      </w:r>
      <w:r w:rsidRPr="00136E94">
        <w:rPr>
          <w:rFonts w:ascii="Times New Roman" w:eastAsia="標楷體" w:hAnsi="Times New Roman" w:cs="Times New Roman"/>
          <w:bCs/>
          <w:color w:val="00B050"/>
          <w:kern w:val="0"/>
          <w:szCs w:val="24"/>
        </w:rPr>
        <w:t>（</w:t>
      </w:r>
      <w:r w:rsidRPr="00136E94">
        <w:rPr>
          <w:rFonts w:ascii="Times New Roman" w:eastAsia="標楷體" w:hAnsi="Times New Roman" w:cs="Times New Roman"/>
          <w:bCs/>
          <w:color w:val="00B050"/>
          <w:kern w:val="0"/>
          <w:szCs w:val="24"/>
        </w:rPr>
        <w:t>Synthetic Minority Over-sampling Technique</w:t>
      </w:r>
      <w:r w:rsidRPr="00136E94">
        <w:rPr>
          <w:rFonts w:ascii="Times New Roman" w:eastAsia="標楷體" w:hAnsi="Times New Roman" w:cs="Times New Roman"/>
          <w:bCs/>
          <w:color w:val="00B050"/>
          <w:kern w:val="0"/>
          <w:szCs w:val="24"/>
        </w:rPr>
        <w:t>）對少數類別進行過取樣，使模型能更準確學習少數類別的樣態。</w:t>
      </w:r>
    </w:p>
    <w:p w14:paraId="258209DE" w14:textId="14ACF2AC" w:rsidR="00FA706E" w:rsidRPr="00136E94" w:rsidRDefault="00FA706E" w:rsidP="00FA706E">
      <w:pPr>
        <w:widowControl/>
        <w:spacing w:before="100" w:beforeAutospacing="1" w:after="100" w:afterAutospacing="1"/>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 xml:space="preserve">1. </w:t>
      </w:r>
      <w:r w:rsidRPr="00136E94">
        <w:rPr>
          <w:rFonts w:ascii="Times New Roman" w:eastAsia="標楷體" w:hAnsi="Times New Roman" w:cs="Times New Roman"/>
          <w:b/>
          <w:bCs/>
          <w:color w:val="00B050"/>
          <w:kern w:val="0"/>
          <w:szCs w:val="24"/>
        </w:rPr>
        <w:t>原始目標變數不平衡問題說明</w:t>
      </w:r>
    </w:p>
    <w:p w14:paraId="79F3938B" w14:textId="338DC9B5" w:rsidR="00FA706E" w:rsidRPr="00136E94" w:rsidRDefault="00FA706E" w:rsidP="00FA706E">
      <w:pPr>
        <w:widowControl/>
        <w:spacing w:before="100" w:beforeAutospacing="1" w:after="100" w:afterAutospacing="1"/>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 xml:space="preserve">dlq_2yrs </w:t>
      </w:r>
      <w:r w:rsidRPr="00136E94">
        <w:rPr>
          <w:rFonts w:ascii="Times New Roman" w:eastAsia="標楷體" w:hAnsi="Times New Roman" w:cs="Times New Roman"/>
          <w:color w:val="00B050"/>
          <w:kern w:val="0"/>
          <w:szCs w:val="24"/>
        </w:rPr>
        <w:t>為本專案的預測目標，代表申請人是否在兩年內曾發生信用違約事件。原始資料中違約樣本數遠低於未違約樣本，約佔整體資料的</w:t>
      </w:r>
      <w:r w:rsidRPr="00136E94">
        <w:rPr>
          <w:rFonts w:ascii="Times New Roman" w:eastAsia="標楷體" w:hAnsi="Times New Roman" w:cs="Times New Roman"/>
          <w:color w:val="00B050"/>
          <w:kern w:val="0"/>
          <w:szCs w:val="24"/>
        </w:rPr>
        <w:t xml:space="preserve"> 15%</w:t>
      </w:r>
      <w:r w:rsidRPr="00136E94">
        <w:rPr>
          <w:rFonts w:ascii="Times New Roman" w:eastAsia="標楷體" w:hAnsi="Times New Roman" w:cs="Times New Roman"/>
          <w:color w:val="00B050"/>
          <w:kern w:val="0"/>
          <w:szCs w:val="24"/>
        </w:rPr>
        <w:t>，構成</w:t>
      </w:r>
      <w:r w:rsidRPr="00136E94">
        <w:rPr>
          <w:rFonts w:ascii="Times New Roman" w:eastAsia="標楷體" w:hAnsi="Times New Roman" w:cs="Times New Roman"/>
          <w:b/>
          <w:bCs/>
          <w:color w:val="00B050"/>
          <w:kern w:val="0"/>
          <w:szCs w:val="24"/>
        </w:rPr>
        <w:t>不平衡分類問題</w:t>
      </w:r>
      <w:r w:rsidRPr="00136E94">
        <w:rPr>
          <w:rFonts w:ascii="Times New Roman" w:eastAsia="標楷體" w:hAnsi="Times New Roman" w:cs="Times New Roman"/>
          <w:color w:val="00B050"/>
          <w:kern w:val="0"/>
          <w:szCs w:val="24"/>
        </w:rPr>
        <w:t>。若不處理，將導致模型學習偏向多數類別，忽略高風險樣本。</w:t>
      </w:r>
    </w:p>
    <w:p w14:paraId="10702526" w14:textId="77777777" w:rsidR="00FA706E" w:rsidRPr="00136E94" w:rsidRDefault="00FA706E" w:rsidP="00FA706E">
      <w:pPr>
        <w:widowControl/>
        <w:spacing w:before="100" w:beforeAutospacing="1" w:after="100" w:afterAutospacing="1"/>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 xml:space="preserve">2. </w:t>
      </w:r>
      <w:r w:rsidRPr="00136E94">
        <w:rPr>
          <w:rFonts w:ascii="Times New Roman" w:eastAsia="標楷體" w:hAnsi="Times New Roman" w:cs="Times New Roman"/>
          <w:b/>
          <w:bCs/>
          <w:color w:val="00B050"/>
          <w:kern w:val="0"/>
          <w:szCs w:val="24"/>
        </w:rPr>
        <w:t>資料重採樣與平衡處理策略</w:t>
      </w:r>
    </w:p>
    <w:p w14:paraId="394DDAC7" w14:textId="77777777" w:rsidR="00FA706E" w:rsidRPr="00136E94" w:rsidRDefault="00FA706E" w:rsidP="00FA706E">
      <w:pPr>
        <w:widowControl/>
        <w:spacing w:before="100" w:beforeAutospacing="1" w:after="100" w:afterAutospacing="1"/>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為解決此問題，本研究採用兩種技術進行樣本平衡化：</w:t>
      </w:r>
    </w:p>
    <w:p w14:paraId="7ACED211" w14:textId="77777777" w:rsidR="00FA706E" w:rsidRPr="00136E94" w:rsidRDefault="00FA706E" w:rsidP="00FA706E">
      <w:pPr>
        <w:widowControl/>
        <w:spacing w:before="100" w:beforeAutospacing="1" w:after="100" w:afterAutospacing="1"/>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w:t>
      </w:r>
      <w:r w:rsidRPr="00136E94">
        <w:rPr>
          <w:rFonts w:ascii="Times New Roman" w:eastAsia="標楷體" w:hAnsi="Times New Roman" w:cs="Times New Roman"/>
          <w:b/>
          <w:bCs/>
          <w:color w:val="00B050"/>
          <w:kern w:val="0"/>
          <w:szCs w:val="24"/>
        </w:rPr>
        <w:t>1</w:t>
      </w:r>
      <w:r w:rsidRPr="00136E94">
        <w:rPr>
          <w:rFonts w:ascii="Times New Roman" w:eastAsia="標楷體" w:hAnsi="Times New Roman" w:cs="Times New Roman"/>
          <w:b/>
          <w:bCs/>
          <w:color w:val="00B050"/>
          <w:kern w:val="0"/>
          <w:szCs w:val="24"/>
        </w:rPr>
        <w:t>）</w:t>
      </w:r>
      <w:r w:rsidRPr="00136E94">
        <w:rPr>
          <w:rFonts w:ascii="Times New Roman" w:eastAsia="標楷體" w:hAnsi="Times New Roman" w:cs="Times New Roman"/>
          <w:b/>
          <w:bCs/>
          <w:color w:val="00B050"/>
          <w:kern w:val="0"/>
          <w:szCs w:val="24"/>
        </w:rPr>
        <w:t>SMOTE</w:t>
      </w:r>
      <w:r w:rsidRPr="00136E94">
        <w:rPr>
          <w:rFonts w:ascii="Times New Roman" w:eastAsia="標楷體" w:hAnsi="Times New Roman" w:cs="Times New Roman"/>
          <w:b/>
          <w:bCs/>
          <w:color w:val="00B050"/>
          <w:kern w:val="0"/>
          <w:szCs w:val="24"/>
        </w:rPr>
        <w:t>：合成少數樣本</w:t>
      </w:r>
    </w:p>
    <w:p w14:paraId="6B5DC4D8" w14:textId="77777777" w:rsidR="00FA706E" w:rsidRPr="00136E94" w:rsidRDefault="00FA706E" w:rsidP="00FA706E">
      <w:pPr>
        <w:widowControl/>
        <w:spacing w:before="100" w:beforeAutospacing="1" w:after="100" w:afterAutospacing="1"/>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使用</w:t>
      </w:r>
      <w:r w:rsidRPr="00136E94">
        <w:rPr>
          <w:rFonts w:ascii="Times New Roman" w:eastAsia="標楷體" w:hAnsi="Times New Roman" w:cs="Times New Roman"/>
          <w:color w:val="00B050"/>
          <w:kern w:val="0"/>
          <w:szCs w:val="24"/>
        </w:rPr>
        <w:t xml:space="preserve"> SMOTE</w:t>
      </w:r>
      <w:r w:rsidRPr="00136E94">
        <w:rPr>
          <w:rFonts w:ascii="Times New Roman" w:eastAsia="標楷體" w:hAnsi="Times New Roman" w:cs="Times New Roman"/>
          <w:color w:val="00B050"/>
          <w:kern w:val="0"/>
          <w:szCs w:val="24"/>
        </w:rPr>
        <w:t>（</w:t>
      </w:r>
      <w:r w:rsidRPr="00136E94">
        <w:rPr>
          <w:rFonts w:ascii="Times New Roman" w:eastAsia="標楷體" w:hAnsi="Times New Roman" w:cs="Times New Roman"/>
          <w:color w:val="00B050"/>
          <w:kern w:val="0"/>
          <w:szCs w:val="24"/>
        </w:rPr>
        <w:t>Synthetic Minority Over-sampling Technique</w:t>
      </w:r>
      <w:r w:rsidRPr="00136E94">
        <w:rPr>
          <w:rFonts w:ascii="Times New Roman" w:eastAsia="標楷體" w:hAnsi="Times New Roman" w:cs="Times New Roman"/>
          <w:color w:val="00B050"/>
          <w:kern w:val="0"/>
          <w:szCs w:val="24"/>
        </w:rPr>
        <w:t>）方法，透過鄰近插值方式擴充少數類別樣本，將違約樣本數提升至與未違約樣本相當，構成</w:t>
      </w:r>
      <w:r w:rsidRPr="00136E94">
        <w:rPr>
          <w:rFonts w:ascii="Times New Roman" w:eastAsia="標楷體" w:hAnsi="Times New Roman" w:cs="Times New Roman"/>
          <w:color w:val="00B050"/>
          <w:kern w:val="0"/>
          <w:szCs w:val="24"/>
        </w:rPr>
        <w:t xml:space="preserve"> 1:1 </w:t>
      </w:r>
      <w:r w:rsidRPr="00136E94">
        <w:rPr>
          <w:rFonts w:ascii="Times New Roman" w:eastAsia="標楷體" w:hAnsi="Times New Roman" w:cs="Times New Roman"/>
          <w:color w:val="00B050"/>
          <w:kern w:val="0"/>
          <w:szCs w:val="24"/>
        </w:rPr>
        <w:t>的平衡資料集，提升模型對少數類別的辨識能力。</w:t>
      </w:r>
    </w:p>
    <w:p w14:paraId="66F92DCE" w14:textId="77777777" w:rsidR="00FA706E" w:rsidRPr="00136E94" w:rsidRDefault="00FA706E" w:rsidP="00FA706E">
      <w:pPr>
        <w:widowControl/>
        <w:spacing w:before="100" w:beforeAutospacing="1" w:after="100" w:afterAutospacing="1"/>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from imblearn.over_sampling import SMOTE</w:t>
      </w:r>
    </w:p>
    <w:p w14:paraId="005F38A4" w14:textId="77777777" w:rsidR="00FA706E" w:rsidRPr="00136E94" w:rsidRDefault="00FA706E" w:rsidP="00FA706E">
      <w:pPr>
        <w:widowControl/>
        <w:spacing w:before="100" w:beforeAutospacing="1" w:after="100" w:afterAutospacing="1"/>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sm = SMOTE(random_state=42)</w:t>
      </w:r>
    </w:p>
    <w:p w14:paraId="600CA845" w14:textId="77777777" w:rsidR="00FA706E" w:rsidRPr="00136E94" w:rsidRDefault="00FA706E" w:rsidP="00FA706E">
      <w:pPr>
        <w:widowControl/>
        <w:spacing w:before="100" w:beforeAutospacing="1" w:after="100" w:afterAutospacing="1"/>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X_resampled, y_resampled = sm.fit_resample(X, y)</w:t>
      </w:r>
    </w:p>
    <w:p w14:paraId="60A03DDA" w14:textId="77777777" w:rsidR="00FA706E" w:rsidRPr="00136E94" w:rsidRDefault="00FA706E" w:rsidP="00FA706E">
      <w:pPr>
        <w:widowControl/>
        <w:spacing w:before="100" w:beforeAutospacing="1" w:after="100" w:afterAutospacing="1"/>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w:t>
      </w:r>
      <w:r w:rsidRPr="00136E94">
        <w:rPr>
          <w:rFonts w:ascii="Times New Roman" w:eastAsia="標楷體" w:hAnsi="Times New Roman" w:cs="Times New Roman"/>
          <w:b/>
          <w:bCs/>
          <w:color w:val="00B050"/>
          <w:kern w:val="0"/>
          <w:szCs w:val="24"/>
        </w:rPr>
        <w:t>2</w:t>
      </w:r>
      <w:r w:rsidRPr="00136E94">
        <w:rPr>
          <w:rFonts w:ascii="Times New Roman" w:eastAsia="標楷體" w:hAnsi="Times New Roman" w:cs="Times New Roman"/>
          <w:b/>
          <w:bCs/>
          <w:color w:val="00B050"/>
          <w:kern w:val="0"/>
          <w:szCs w:val="24"/>
        </w:rPr>
        <w:t>）</w:t>
      </w:r>
      <w:r w:rsidRPr="00136E94">
        <w:rPr>
          <w:rFonts w:ascii="Times New Roman" w:eastAsia="標楷體" w:hAnsi="Times New Roman" w:cs="Times New Roman"/>
          <w:b/>
          <w:bCs/>
          <w:color w:val="00B050"/>
          <w:kern w:val="0"/>
          <w:szCs w:val="24"/>
        </w:rPr>
        <w:t xml:space="preserve">class_weight </w:t>
      </w:r>
      <w:r w:rsidRPr="00136E94">
        <w:rPr>
          <w:rFonts w:ascii="Times New Roman" w:eastAsia="標楷體" w:hAnsi="Times New Roman" w:cs="Times New Roman"/>
          <w:b/>
          <w:bCs/>
          <w:color w:val="00B050"/>
          <w:kern w:val="0"/>
          <w:szCs w:val="24"/>
        </w:rPr>
        <w:t>自動加權（</w:t>
      </w:r>
      <w:r w:rsidRPr="00136E94">
        <w:rPr>
          <w:rFonts w:ascii="Times New Roman" w:eastAsia="標楷體" w:hAnsi="Times New Roman" w:cs="Times New Roman"/>
          <w:b/>
          <w:bCs/>
          <w:color w:val="00B050"/>
          <w:kern w:val="0"/>
          <w:szCs w:val="24"/>
        </w:rPr>
        <w:t>Logistic Regression</w:t>
      </w:r>
      <w:r w:rsidRPr="00136E94">
        <w:rPr>
          <w:rFonts w:ascii="Times New Roman" w:eastAsia="標楷體" w:hAnsi="Times New Roman" w:cs="Times New Roman"/>
          <w:b/>
          <w:bCs/>
          <w:color w:val="00B050"/>
          <w:kern w:val="0"/>
          <w:szCs w:val="24"/>
        </w:rPr>
        <w:t>）</w:t>
      </w:r>
    </w:p>
    <w:p w14:paraId="6B0BB6FB" w14:textId="65D605C6" w:rsidR="00FA706E" w:rsidRPr="00136E94" w:rsidRDefault="00FA706E" w:rsidP="00FA706E">
      <w:pPr>
        <w:widowControl/>
        <w:spacing w:before="100" w:beforeAutospacing="1" w:after="100" w:afterAutospacing="1"/>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對於邏輯迴歸模型，採用</w:t>
      </w:r>
      <w:r w:rsidRPr="00136E94">
        <w:rPr>
          <w:rFonts w:ascii="Times New Roman" w:eastAsia="標楷體" w:hAnsi="Times New Roman" w:cs="Times New Roman"/>
          <w:color w:val="00B050"/>
          <w:kern w:val="0"/>
          <w:szCs w:val="24"/>
        </w:rPr>
        <w:t xml:space="preserve"> class_weight='balanced' </w:t>
      </w:r>
      <w:r w:rsidRPr="00136E94">
        <w:rPr>
          <w:rFonts w:ascii="Times New Roman" w:eastAsia="標楷體" w:hAnsi="Times New Roman" w:cs="Times New Roman"/>
          <w:color w:val="00B050"/>
          <w:kern w:val="0"/>
          <w:szCs w:val="24"/>
        </w:rPr>
        <w:t>參數，根據各類別出現頻率自動調整損失函數中樣本權重，使模型訓練時不偏重多數類別。</w:t>
      </w:r>
    </w:p>
    <w:p w14:paraId="3B77B099" w14:textId="77777777" w:rsidR="00FA706E" w:rsidRPr="00136E94" w:rsidRDefault="00FA706E" w:rsidP="00FA706E">
      <w:pPr>
        <w:widowControl/>
        <w:spacing w:before="100" w:beforeAutospacing="1" w:after="100" w:afterAutospacing="1"/>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 xml:space="preserve">3. </w:t>
      </w:r>
      <w:r w:rsidRPr="00136E94">
        <w:rPr>
          <w:rFonts w:ascii="Times New Roman" w:eastAsia="標楷體" w:hAnsi="Times New Roman" w:cs="Times New Roman"/>
          <w:b/>
          <w:bCs/>
          <w:color w:val="00B050"/>
          <w:kern w:val="0"/>
          <w:szCs w:val="24"/>
        </w:rPr>
        <w:t>處理後之目標變數分布</w:t>
      </w:r>
    </w:p>
    <w:p w14:paraId="79BEA955" w14:textId="1BE5F571" w:rsidR="00FA706E" w:rsidRPr="00136E94" w:rsidRDefault="00FA706E" w:rsidP="00FA706E">
      <w:pPr>
        <w:widowControl/>
        <w:spacing w:before="100" w:beforeAutospacing="1" w:after="100" w:afterAutospacing="1"/>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 xml:space="preserve">SMOTE </w:t>
      </w:r>
      <w:r w:rsidRPr="00136E94">
        <w:rPr>
          <w:rFonts w:ascii="Times New Roman" w:eastAsia="標楷體" w:hAnsi="Times New Roman" w:cs="Times New Roman"/>
          <w:color w:val="00B050"/>
          <w:kern w:val="0"/>
          <w:szCs w:val="24"/>
        </w:rPr>
        <w:t>處理後資料集中，違約與未違約樣本數量達到平衡，有助於提升模型對違約族群的</w:t>
      </w:r>
      <w:r w:rsidRPr="00136E94">
        <w:rPr>
          <w:rFonts w:ascii="Times New Roman" w:eastAsia="標楷體" w:hAnsi="Times New Roman" w:cs="Times New Roman"/>
          <w:color w:val="00B050"/>
          <w:kern w:val="0"/>
          <w:szCs w:val="24"/>
        </w:rPr>
        <w:t xml:space="preserve"> Recall</w:t>
      </w:r>
      <w:r w:rsidRPr="00136E94">
        <w:rPr>
          <w:rFonts w:ascii="Times New Roman" w:eastAsia="標楷體" w:hAnsi="Times New Roman" w:cs="Times New Roman"/>
          <w:color w:val="00B050"/>
          <w:kern w:val="0"/>
          <w:szCs w:val="24"/>
        </w:rPr>
        <w:t>（召回率）與</w:t>
      </w:r>
      <w:r w:rsidRPr="00136E94">
        <w:rPr>
          <w:rFonts w:ascii="Times New Roman" w:eastAsia="標楷體" w:hAnsi="Times New Roman" w:cs="Times New Roman"/>
          <w:color w:val="00B050"/>
          <w:kern w:val="0"/>
          <w:szCs w:val="24"/>
        </w:rPr>
        <w:t xml:space="preserve"> F1-score</w:t>
      </w:r>
      <w:r w:rsidRPr="00136E94">
        <w:rPr>
          <w:rFonts w:ascii="Times New Roman" w:eastAsia="標楷體" w:hAnsi="Times New Roman" w:cs="Times New Roman"/>
          <w:color w:val="00B050"/>
          <w:kern w:val="0"/>
          <w:szCs w:val="24"/>
        </w:rPr>
        <w:t>。</w:t>
      </w:r>
    </w:p>
    <w:p w14:paraId="6005B67B" w14:textId="734B0B0F" w:rsidR="00FA706E" w:rsidRPr="00136E94" w:rsidRDefault="00FA706E" w:rsidP="00FA706E">
      <w:pPr>
        <w:widowControl/>
        <w:spacing w:before="100" w:beforeAutospacing="1" w:after="100" w:afterAutospacing="1"/>
        <w:jc w:val="center"/>
        <w:rPr>
          <w:rFonts w:ascii="Times New Roman" w:eastAsia="標楷體" w:hAnsi="Times New Roman" w:cs="Times New Roman"/>
          <w:color w:val="00B050"/>
          <w:kern w:val="0"/>
          <w:szCs w:val="24"/>
        </w:rPr>
      </w:pPr>
      <w:r w:rsidRPr="00136E94">
        <w:rPr>
          <w:rFonts w:ascii="Times New Roman" w:eastAsia="標楷體" w:hAnsi="Times New Roman" w:cs="Times New Roman" w:hint="eastAsia"/>
          <w:noProof/>
          <w:color w:val="00B050"/>
          <w:kern w:val="0"/>
          <w:szCs w:val="24"/>
        </w:rPr>
        <w:drawing>
          <wp:inline distT="0" distB="0" distL="0" distR="0" wp14:anchorId="20F42793" wp14:editId="2E5B09CA">
            <wp:extent cx="5020066" cy="3593599"/>
            <wp:effectExtent l="0" t="0" r="9525" b="698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目標變數（是否違約）分佈圖.png"/>
                    <pic:cNvPicPr/>
                  </pic:nvPicPr>
                  <pic:blipFill>
                    <a:blip r:embed="rId10">
                      <a:extLst>
                        <a:ext uri="{28A0092B-C50C-407E-A947-70E740481C1C}">
                          <a14:useLocalDpi xmlns:a14="http://schemas.microsoft.com/office/drawing/2010/main" val="0"/>
                        </a:ext>
                      </a:extLst>
                    </a:blip>
                    <a:stretch>
                      <a:fillRect/>
                    </a:stretch>
                  </pic:blipFill>
                  <pic:spPr>
                    <a:xfrm>
                      <a:off x="0" y="0"/>
                      <a:ext cx="5020066" cy="3593599"/>
                    </a:xfrm>
                    <a:prstGeom prst="rect">
                      <a:avLst/>
                    </a:prstGeom>
                  </pic:spPr>
                </pic:pic>
              </a:graphicData>
            </a:graphic>
          </wp:inline>
        </w:drawing>
      </w:r>
    </w:p>
    <w:p w14:paraId="22731439" w14:textId="491D2386" w:rsidR="00FA706E" w:rsidRPr="00136E94" w:rsidRDefault="00FA706E" w:rsidP="00FA706E">
      <w:pPr>
        <w:widowControl/>
        <w:spacing w:before="100" w:beforeAutospacing="1" w:after="100" w:afterAutospacing="1"/>
        <w:jc w:val="center"/>
        <w:rPr>
          <w:rFonts w:ascii="Times New Roman" w:eastAsia="標楷體" w:hAnsi="Times New Roman" w:cs="Times New Roman"/>
          <w:color w:val="00B050"/>
          <w:kern w:val="0"/>
          <w:szCs w:val="24"/>
        </w:rPr>
      </w:pPr>
      <w:r w:rsidRPr="00136E94">
        <w:rPr>
          <w:rFonts w:ascii="Times New Roman" w:eastAsia="標楷體" w:hAnsi="Times New Roman" w:cs="Times New Roman"/>
          <w:bCs/>
          <w:color w:val="00B050"/>
          <w:kern w:val="0"/>
          <w:sz w:val="20"/>
          <w:szCs w:val="24"/>
        </w:rPr>
        <w:t>圖</w:t>
      </w:r>
      <w:r w:rsidRPr="00136E94">
        <w:rPr>
          <w:rFonts w:ascii="Times New Roman" w:eastAsia="標楷體" w:hAnsi="Times New Roman" w:cs="Times New Roman"/>
          <w:bCs/>
          <w:color w:val="00B050"/>
          <w:kern w:val="0"/>
          <w:sz w:val="20"/>
          <w:szCs w:val="24"/>
        </w:rPr>
        <w:t xml:space="preserve"> 2-5-1 </w:t>
      </w:r>
      <w:r w:rsidRPr="00136E94">
        <w:rPr>
          <w:rFonts w:ascii="Times New Roman" w:eastAsia="標楷體" w:hAnsi="Times New Roman" w:cs="Times New Roman"/>
          <w:bCs/>
          <w:color w:val="00B050"/>
          <w:kern w:val="0"/>
          <w:sz w:val="20"/>
          <w:szCs w:val="24"/>
        </w:rPr>
        <w:t>經</w:t>
      </w:r>
      <w:r w:rsidRPr="00136E94">
        <w:rPr>
          <w:rFonts w:ascii="Times New Roman" w:eastAsia="標楷體" w:hAnsi="Times New Roman" w:cs="Times New Roman"/>
          <w:bCs/>
          <w:color w:val="00B050"/>
          <w:kern w:val="0"/>
          <w:sz w:val="20"/>
          <w:szCs w:val="24"/>
        </w:rPr>
        <w:t xml:space="preserve"> SMOTE </w:t>
      </w:r>
      <w:r w:rsidRPr="00136E94">
        <w:rPr>
          <w:rFonts w:ascii="Times New Roman" w:eastAsia="標楷體" w:hAnsi="Times New Roman" w:cs="Times New Roman"/>
          <w:bCs/>
          <w:color w:val="00B050"/>
          <w:kern w:val="0"/>
          <w:sz w:val="20"/>
          <w:szCs w:val="24"/>
        </w:rPr>
        <w:t>處理後之目標變數</w:t>
      </w:r>
      <w:r w:rsidR="000464C2" w:rsidRPr="00136E94">
        <w:rPr>
          <w:rFonts w:ascii="Times New Roman" w:eastAsia="標楷體" w:hAnsi="Times New Roman" w:cs="Times New Roman" w:hint="eastAsia"/>
          <w:bCs/>
          <w:color w:val="00B050"/>
          <w:kern w:val="0"/>
          <w:sz w:val="20"/>
          <w:szCs w:val="24"/>
        </w:rPr>
        <w:t>(</w:t>
      </w:r>
      <w:r w:rsidR="000464C2" w:rsidRPr="00136E94">
        <w:rPr>
          <w:rFonts w:ascii="Times New Roman" w:eastAsia="標楷體" w:hAnsi="Times New Roman" w:cs="Times New Roman"/>
          <w:color w:val="00B050"/>
          <w:kern w:val="0"/>
          <w:sz w:val="20"/>
          <w:szCs w:val="24"/>
        </w:rPr>
        <w:t>dlq_2yrs</w:t>
      </w:r>
      <w:r w:rsidR="000464C2" w:rsidRPr="00136E94">
        <w:rPr>
          <w:rFonts w:ascii="Times New Roman" w:eastAsia="標楷體" w:hAnsi="Times New Roman" w:cs="Times New Roman"/>
          <w:bCs/>
          <w:color w:val="00B050"/>
          <w:kern w:val="0"/>
          <w:sz w:val="20"/>
          <w:szCs w:val="24"/>
        </w:rPr>
        <w:t>)</w:t>
      </w:r>
      <w:r w:rsidRPr="00136E94">
        <w:rPr>
          <w:rFonts w:ascii="Times New Roman" w:eastAsia="標楷體" w:hAnsi="Times New Roman" w:cs="Times New Roman"/>
          <w:bCs/>
          <w:color w:val="00B050"/>
          <w:kern w:val="0"/>
          <w:sz w:val="20"/>
          <w:szCs w:val="24"/>
        </w:rPr>
        <w:t>分布圖</w:t>
      </w:r>
    </w:p>
    <w:p w14:paraId="02C32C49" w14:textId="793910EE" w:rsidR="00FA706E" w:rsidRPr="00136E94" w:rsidRDefault="00FA706E" w:rsidP="00FA706E">
      <w:pPr>
        <w:widowControl/>
        <w:spacing w:before="100" w:beforeAutospacing="1" w:after="100" w:afterAutospacing="1"/>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本圖顯示處理後之</w:t>
      </w:r>
      <w:r w:rsidRPr="00136E94">
        <w:rPr>
          <w:rFonts w:ascii="Times New Roman" w:eastAsia="標楷體" w:hAnsi="Times New Roman" w:cs="Times New Roman"/>
          <w:color w:val="00B050"/>
          <w:kern w:val="0"/>
          <w:szCs w:val="24"/>
        </w:rPr>
        <w:t xml:space="preserve"> dlq_2yrs </w:t>
      </w:r>
      <w:r w:rsidRPr="00136E94">
        <w:rPr>
          <w:rFonts w:ascii="Times New Roman" w:eastAsia="標楷體" w:hAnsi="Times New Roman" w:cs="Times New Roman"/>
          <w:color w:val="00B050"/>
          <w:kern w:val="0"/>
          <w:szCs w:val="24"/>
        </w:rPr>
        <w:t>分布，違約（</w:t>
      </w:r>
      <w:r w:rsidRPr="00136E94">
        <w:rPr>
          <w:rFonts w:ascii="Times New Roman" w:eastAsia="標楷體" w:hAnsi="Times New Roman" w:cs="Times New Roman"/>
          <w:color w:val="00B050"/>
          <w:kern w:val="0"/>
          <w:szCs w:val="24"/>
        </w:rPr>
        <w:t>Yes/1</w:t>
      </w:r>
      <w:r w:rsidRPr="00136E94">
        <w:rPr>
          <w:rFonts w:ascii="Times New Roman" w:eastAsia="標楷體" w:hAnsi="Times New Roman" w:cs="Times New Roman"/>
          <w:color w:val="00B050"/>
          <w:kern w:val="0"/>
          <w:szCs w:val="24"/>
        </w:rPr>
        <w:t>）與未違約（</w:t>
      </w:r>
      <w:r w:rsidRPr="00136E94">
        <w:rPr>
          <w:rFonts w:ascii="Times New Roman" w:eastAsia="標楷體" w:hAnsi="Times New Roman" w:cs="Times New Roman"/>
          <w:color w:val="00B050"/>
          <w:kern w:val="0"/>
          <w:szCs w:val="24"/>
        </w:rPr>
        <w:t>No/0</w:t>
      </w:r>
      <w:r w:rsidRPr="00136E94">
        <w:rPr>
          <w:rFonts w:ascii="Times New Roman" w:eastAsia="標楷體" w:hAnsi="Times New Roman" w:cs="Times New Roman"/>
          <w:color w:val="00B050"/>
          <w:kern w:val="0"/>
          <w:szCs w:val="24"/>
        </w:rPr>
        <w:t>）樣本各佔約一半。與原始不平衡情況相比，</w:t>
      </w:r>
      <w:r w:rsidRPr="00136E94">
        <w:rPr>
          <w:rFonts w:ascii="Times New Roman" w:eastAsia="標楷體" w:hAnsi="Times New Roman" w:cs="Times New Roman"/>
          <w:color w:val="00B050"/>
          <w:kern w:val="0"/>
          <w:szCs w:val="24"/>
        </w:rPr>
        <w:t xml:space="preserve">SMOTE </w:t>
      </w:r>
      <w:r w:rsidRPr="00136E94">
        <w:rPr>
          <w:rFonts w:ascii="Times New Roman" w:eastAsia="標楷體" w:hAnsi="Times New Roman" w:cs="Times New Roman"/>
          <w:color w:val="00B050"/>
          <w:kern w:val="0"/>
          <w:szCs w:val="24"/>
        </w:rPr>
        <w:t>使模型能學習更多違約者特徵，強化風控辨識能力。</w:t>
      </w:r>
    </w:p>
    <w:p w14:paraId="148691FD" w14:textId="77777777" w:rsidR="00FA706E" w:rsidRPr="00136E94" w:rsidRDefault="00FA706E" w:rsidP="00FA706E">
      <w:pPr>
        <w:widowControl/>
        <w:spacing w:before="100" w:beforeAutospacing="1" w:after="100" w:afterAutospacing="1"/>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 xml:space="preserve">4. </w:t>
      </w:r>
      <w:r w:rsidRPr="00136E94">
        <w:rPr>
          <w:rFonts w:ascii="Times New Roman" w:eastAsia="標楷體" w:hAnsi="Times New Roman" w:cs="Times New Roman"/>
          <w:b/>
          <w:bCs/>
          <w:color w:val="00B050"/>
          <w:kern w:val="0"/>
          <w:szCs w:val="24"/>
        </w:rPr>
        <w:t>特徵與標籤之關聯視覺化分析</w:t>
      </w:r>
    </w:p>
    <w:p w14:paraId="24792C8A" w14:textId="0333F585" w:rsidR="00FA706E" w:rsidRPr="00136E94" w:rsidRDefault="00011335" w:rsidP="00FA706E">
      <w:pPr>
        <w:widowControl/>
        <w:spacing w:before="100" w:beforeAutospacing="1" w:after="100" w:afterAutospacing="1"/>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為進一步觀察不同變數在違約與非違約群體中的分布差異，</w:t>
      </w:r>
      <w:r w:rsidRPr="00136E94">
        <w:rPr>
          <w:rFonts w:ascii="Times New Roman" w:eastAsia="標楷體" w:hAnsi="Times New Roman" w:cs="Times New Roman" w:hint="eastAsia"/>
          <w:color w:val="00B050"/>
          <w:kern w:val="0"/>
          <w:szCs w:val="24"/>
        </w:rPr>
        <w:t>本研究</w:t>
      </w:r>
      <w:r w:rsidR="000464C2" w:rsidRPr="00136E94">
        <w:rPr>
          <w:rFonts w:ascii="Times New Roman" w:eastAsia="標楷體" w:hAnsi="Times New Roman" w:cs="Times New Roman"/>
          <w:color w:val="00B050"/>
          <w:kern w:val="0"/>
          <w:szCs w:val="24"/>
        </w:rPr>
        <w:t>繪製了主要數值型與離散型變數的箱型圖（</w:t>
      </w:r>
      <w:r w:rsidR="000464C2" w:rsidRPr="00136E94">
        <w:rPr>
          <w:rFonts w:ascii="Times New Roman" w:eastAsia="標楷體" w:hAnsi="Times New Roman" w:cs="Times New Roman"/>
          <w:color w:val="00B050"/>
          <w:kern w:val="0"/>
          <w:szCs w:val="24"/>
        </w:rPr>
        <w:t>Boxplot</w:t>
      </w:r>
      <w:r w:rsidR="000464C2" w:rsidRPr="00136E94">
        <w:rPr>
          <w:rFonts w:ascii="Times New Roman" w:eastAsia="標楷體" w:hAnsi="Times New Roman" w:cs="Times New Roman"/>
          <w:color w:val="00B050"/>
          <w:kern w:val="0"/>
          <w:szCs w:val="24"/>
        </w:rPr>
        <w:t>）與相關係數熱力圖（</w:t>
      </w:r>
      <w:r w:rsidR="000464C2" w:rsidRPr="00136E94">
        <w:rPr>
          <w:rFonts w:ascii="Times New Roman" w:eastAsia="標楷體" w:hAnsi="Times New Roman" w:cs="Times New Roman"/>
          <w:color w:val="00B050"/>
          <w:kern w:val="0"/>
          <w:szCs w:val="24"/>
        </w:rPr>
        <w:t>Correlation Matrix</w:t>
      </w:r>
      <w:r w:rsidR="000464C2" w:rsidRPr="00136E94">
        <w:rPr>
          <w:rFonts w:ascii="Times New Roman" w:eastAsia="標楷體" w:hAnsi="Times New Roman" w:cs="Times New Roman"/>
          <w:color w:val="00B050"/>
          <w:kern w:val="0"/>
          <w:szCs w:val="24"/>
        </w:rPr>
        <w:t>）：</w:t>
      </w:r>
    </w:p>
    <w:p w14:paraId="441845C0" w14:textId="77777777" w:rsidR="000464C2" w:rsidRPr="00136E94" w:rsidRDefault="000464C2" w:rsidP="000464C2">
      <w:pPr>
        <w:widowControl/>
        <w:spacing w:after="240"/>
        <w:jc w:val="center"/>
        <w:rPr>
          <w:rFonts w:ascii="Times New Roman" w:eastAsia="標楷體" w:hAnsi="Times New Roman" w:cs="Times New Roman"/>
          <w:kern w:val="0"/>
          <w:szCs w:val="24"/>
        </w:rPr>
      </w:pPr>
      <w:r w:rsidRPr="00136E94">
        <w:rPr>
          <w:rFonts w:ascii="Times New Roman" w:eastAsia="標楷體" w:hAnsi="Times New Roman" w:cs="Times New Roman"/>
          <w:noProof/>
          <w:kern w:val="0"/>
          <w:szCs w:val="24"/>
        </w:rPr>
        <w:drawing>
          <wp:inline distT="0" distB="0" distL="0" distR="0" wp14:anchorId="3B366050" wp14:editId="3019B734">
            <wp:extent cx="4393095" cy="4393095"/>
            <wp:effectExtent l="0" t="0" r="7620" b="7620"/>
            <wp:docPr id="621138921"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1445" cy="4401445"/>
                    </a:xfrm>
                    <a:prstGeom prst="rect">
                      <a:avLst/>
                    </a:prstGeom>
                    <a:noFill/>
                  </pic:spPr>
                </pic:pic>
              </a:graphicData>
            </a:graphic>
          </wp:inline>
        </w:drawing>
      </w:r>
    </w:p>
    <w:p w14:paraId="7238B35C" w14:textId="4FD3FAEC" w:rsidR="000464C2" w:rsidRPr="00136E94" w:rsidRDefault="000464C2" w:rsidP="000464C2">
      <w:pPr>
        <w:widowControl/>
        <w:spacing w:after="240"/>
        <w:jc w:val="center"/>
        <w:rPr>
          <w:rFonts w:ascii="Times New Roman" w:eastAsia="標楷體" w:hAnsi="Times New Roman" w:cs="Times New Roman"/>
          <w:kern w:val="0"/>
          <w:sz w:val="20"/>
          <w:szCs w:val="20"/>
        </w:rPr>
      </w:pPr>
      <w:r w:rsidRPr="00136E94">
        <w:rPr>
          <w:rFonts w:ascii="Times New Roman" w:eastAsia="標楷體" w:hAnsi="Times New Roman" w:cs="Times New Roman"/>
          <w:kern w:val="0"/>
          <w:sz w:val="20"/>
          <w:szCs w:val="20"/>
        </w:rPr>
        <w:t>圖</w:t>
      </w:r>
      <w:r w:rsidRPr="00136E94">
        <w:rPr>
          <w:rFonts w:ascii="Times New Roman" w:eastAsia="標楷體" w:hAnsi="Times New Roman" w:cs="Times New Roman"/>
          <w:kern w:val="0"/>
          <w:sz w:val="20"/>
          <w:szCs w:val="20"/>
        </w:rPr>
        <w:t xml:space="preserve"> 2-</w:t>
      </w:r>
      <w:r w:rsidRPr="00136E94">
        <w:rPr>
          <w:rFonts w:ascii="Times New Roman" w:eastAsia="標楷體" w:hAnsi="Times New Roman" w:cs="Times New Roman" w:hint="eastAsia"/>
          <w:kern w:val="0"/>
          <w:sz w:val="20"/>
          <w:szCs w:val="20"/>
        </w:rPr>
        <w:t>5</w:t>
      </w:r>
      <w:r w:rsidRPr="00136E94">
        <w:rPr>
          <w:rFonts w:ascii="Times New Roman" w:eastAsia="標楷體" w:hAnsi="Times New Roman" w:cs="Times New Roman"/>
          <w:kern w:val="0"/>
          <w:sz w:val="20"/>
          <w:szCs w:val="20"/>
        </w:rPr>
        <w:t xml:space="preserve">-2 </w:t>
      </w:r>
      <w:r w:rsidRPr="00136E94">
        <w:rPr>
          <w:rFonts w:ascii="Times New Roman" w:eastAsia="標楷體" w:hAnsi="Times New Roman" w:cs="Times New Roman"/>
          <w:kern w:val="0"/>
          <w:sz w:val="20"/>
          <w:szCs w:val="20"/>
        </w:rPr>
        <w:t>數值型與類別型變數之違約分布箱型圖比較</w:t>
      </w:r>
    </w:p>
    <w:p w14:paraId="78383F72" w14:textId="77777777" w:rsidR="000464C2" w:rsidRPr="00136E94" w:rsidRDefault="000464C2" w:rsidP="000464C2">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此圖透過</w:t>
      </w:r>
      <w:r w:rsidRPr="00136E94">
        <w:rPr>
          <w:rFonts w:ascii="Times New Roman" w:eastAsia="標楷體" w:hAnsi="Times New Roman" w:cs="Times New Roman"/>
          <w:kern w:val="0"/>
          <w:szCs w:val="24"/>
        </w:rPr>
        <w:t xml:space="preserve"> Boxplot </w:t>
      </w:r>
      <w:r w:rsidRPr="00136E94">
        <w:rPr>
          <w:rFonts w:ascii="Times New Roman" w:eastAsia="標楷體" w:hAnsi="Times New Roman" w:cs="Times New Roman"/>
          <w:kern w:val="0"/>
          <w:szCs w:val="24"/>
        </w:rPr>
        <w:t>呈現如</w:t>
      </w:r>
      <w:r w:rsidRPr="00136E94">
        <w:rPr>
          <w:rFonts w:ascii="Times New Roman" w:eastAsia="標楷體" w:hAnsi="Times New Roman" w:cs="Times New Roman"/>
          <w:kern w:val="0"/>
          <w:szCs w:val="24"/>
        </w:rPr>
        <w:t xml:space="preserve"> age</w:t>
      </w:r>
      <w:r w:rsidRPr="00136E94">
        <w:rPr>
          <w:rFonts w:ascii="Times New Roman" w:eastAsia="標楷體" w:hAnsi="Times New Roman" w:cs="Times New Roman"/>
          <w:kern w:val="0"/>
          <w:szCs w:val="24"/>
        </w:rPr>
        <w:t>、</w:t>
      </w:r>
      <w:r w:rsidRPr="00136E94">
        <w:rPr>
          <w:rFonts w:ascii="Times New Roman" w:eastAsia="標楷體" w:hAnsi="Times New Roman" w:cs="Times New Roman"/>
          <w:kern w:val="0"/>
          <w:szCs w:val="24"/>
        </w:rPr>
        <w:t>monthly_inc</w:t>
      </w:r>
      <w:r w:rsidRPr="00136E94">
        <w:rPr>
          <w:rFonts w:ascii="Times New Roman" w:eastAsia="標楷體" w:hAnsi="Times New Roman" w:cs="Times New Roman"/>
          <w:kern w:val="0"/>
          <w:szCs w:val="24"/>
        </w:rPr>
        <w:t>、</w:t>
      </w:r>
      <w:r w:rsidRPr="00136E94">
        <w:rPr>
          <w:rFonts w:ascii="Times New Roman" w:eastAsia="標楷體" w:hAnsi="Times New Roman" w:cs="Times New Roman"/>
          <w:kern w:val="0"/>
          <w:szCs w:val="24"/>
        </w:rPr>
        <w:t>debt_ratio</w:t>
      </w:r>
      <w:r w:rsidRPr="00136E94">
        <w:rPr>
          <w:rFonts w:ascii="Times New Roman" w:eastAsia="標楷體" w:hAnsi="Times New Roman" w:cs="Times New Roman"/>
          <w:kern w:val="0"/>
          <w:szCs w:val="24"/>
        </w:rPr>
        <w:t>、</w:t>
      </w:r>
      <w:r w:rsidRPr="00136E94">
        <w:rPr>
          <w:rFonts w:ascii="Times New Roman" w:eastAsia="標楷體" w:hAnsi="Times New Roman" w:cs="Times New Roman"/>
          <w:kern w:val="0"/>
          <w:szCs w:val="24"/>
        </w:rPr>
        <w:t xml:space="preserve">late_30_59 </w:t>
      </w:r>
      <w:r w:rsidRPr="00136E94">
        <w:rPr>
          <w:rFonts w:ascii="Times New Roman" w:eastAsia="標楷體" w:hAnsi="Times New Roman" w:cs="Times New Roman"/>
          <w:kern w:val="0"/>
          <w:szCs w:val="24"/>
        </w:rPr>
        <w:t>等變數在違約（</w:t>
      </w:r>
      <w:r w:rsidRPr="00136E94">
        <w:rPr>
          <w:rFonts w:ascii="Times New Roman" w:eastAsia="標楷體" w:hAnsi="Times New Roman" w:cs="Times New Roman"/>
          <w:kern w:val="0"/>
          <w:szCs w:val="24"/>
        </w:rPr>
        <w:t>1</w:t>
      </w:r>
      <w:r w:rsidRPr="00136E94">
        <w:rPr>
          <w:rFonts w:ascii="Times New Roman" w:eastAsia="標楷體" w:hAnsi="Times New Roman" w:cs="Times New Roman"/>
          <w:kern w:val="0"/>
          <w:szCs w:val="24"/>
        </w:rPr>
        <w:t>）與未違約（</w:t>
      </w:r>
      <w:r w:rsidRPr="00136E94">
        <w:rPr>
          <w:rFonts w:ascii="Times New Roman" w:eastAsia="標楷體" w:hAnsi="Times New Roman" w:cs="Times New Roman"/>
          <w:kern w:val="0"/>
          <w:szCs w:val="24"/>
        </w:rPr>
        <w:t>0</w:t>
      </w:r>
      <w:r w:rsidRPr="00136E94">
        <w:rPr>
          <w:rFonts w:ascii="Times New Roman" w:eastAsia="標楷體" w:hAnsi="Times New Roman" w:cs="Times New Roman"/>
          <w:kern w:val="0"/>
          <w:szCs w:val="24"/>
        </w:rPr>
        <w:t>）兩群體下的分布差異，觀察結果如下：</w:t>
      </w:r>
    </w:p>
    <w:p w14:paraId="20E6F506" w14:textId="77777777" w:rsidR="000464C2" w:rsidRPr="00136E94" w:rsidRDefault="000464C2" w:rsidP="00002702">
      <w:pPr>
        <w:widowControl/>
        <w:numPr>
          <w:ilvl w:val="0"/>
          <w:numId w:val="22"/>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b/>
          <w:bCs/>
          <w:kern w:val="0"/>
          <w:szCs w:val="24"/>
        </w:rPr>
        <w:t>age</w:t>
      </w:r>
      <w:r w:rsidRPr="00136E94">
        <w:rPr>
          <w:rFonts w:ascii="Times New Roman" w:eastAsia="標楷體" w:hAnsi="Times New Roman" w:cs="Times New Roman"/>
          <w:kern w:val="0"/>
          <w:szCs w:val="24"/>
        </w:rPr>
        <w:t>：違約者年齡中位數較低，年輕族群違約風險較高。</w:t>
      </w:r>
    </w:p>
    <w:p w14:paraId="57529D5A" w14:textId="77777777" w:rsidR="000464C2" w:rsidRPr="00136E94" w:rsidRDefault="000464C2" w:rsidP="00002702">
      <w:pPr>
        <w:widowControl/>
        <w:numPr>
          <w:ilvl w:val="0"/>
          <w:numId w:val="22"/>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b/>
          <w:bCs/>
          <w:kern w:val="0"/>
          <w:szCs w:val="24"/>
        </w:rPr>
        <w:t>monthly_inc</w:t>
      </w:r>
      <w:r w:rsidRPr="00136E94">
        <w:rPr>
          <w:rFonts w:ascii="Times New Roman" w:eastAsia="標楷體" w:hAnsi="Times New Roman" w:cs="Times New Roman"/>
          <w:b/>
          <w:bCs/>
          <w:kern w:val="0"/>
          <w:szCs w:val="24"/>
        </w:rPr>
        <w:t>、</w:t>
      </w:r>
      <w:r w:rsidRPr="00136E94">
        <w:rPr>
          <w:rFonts w:ascii="Times New Roman" w:eastAsia="標楷體" w:hAnsi="Times New Roman" w:cs="Times New Roman"/>
          <w:b/>
          <w:bCs/>
          <w:kern w:val="0"/>
          <w:szCs w:val="24"/>
        </w:rPr>
        <w:t>open_credit</w:t>
      </w:r>
      <w:r w:rsidRPr="00136E94">
        <w:rPr>
          <w:rFonts w:ascii="Times New Roman" w:eastAsia="標楷體" w:hAnsi="Times New Roman" w:cs="Times New Roman"/>
          <w:kern w:val="0"/>
          <w:szCs w:val="24"/>
        </w:rPr>
        <w:t>：未違約者分布較廣，顯示其財務彈性較高。</w:t>
      </w:r>
    </w:p>
    <w:p w14:paraId="176B6C0D" w14:textId="77777777" w:rsidR="000464C2" w:rsidRPr="00136E94" w:rsidRDefault="000464C2" w:rsidP="00002702">
      <w:pPr>
        <w:widowControl/>
        <w:numPr>
          <w:ilvl w:val="0"/>
          <w:numId w:val="22"/>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b/>
          <w:bCs/>
          <w:kern w:val="0"/>
          <w:szCs w:val="24"/>
        </w:rPr>
        <w:t>late_30_59~late_90</w:t>
      </w:r>
      <w:r w:rsidRPr="00136E94">
        <w:rPr>
          <w:rFonts w:ascii="Times New Roman" w:eastAsia="標楷體" w:hAnsi="Times New Roman" w:cs="Times New Roman"/>
          <w:kern w:val="0"/>
          <w:szCs w:val="24"/>
        </w:rPr>
        <w:t>：逾期變數在違約群體中右偏明顯，表示過往遲繳行為具風險指標性。</w:t>
      </w:r>
    </w:p>
    <w:p w14:paraId="0F1CE6D9" w14:textId="77777777" w:rsidR="000464C2" w:rsidRPr="00136E94" w:rsidRDefault="000464C2" w:rsidP="00002702">
      <w:pPr>
        <w:widowControl/>
        <w:numPr>
          <w:ilvl w:val="0"/>
          <w:numId w:val="22"/>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b/>
          <w:bCs/>
          <w:kern w:val="0"/>
          <w:szCs w:val="24"/>
        </w:rPr>
        <w:t>debt_ratio</w:t>
      </w:r>
      <w:r w:rsidRPr="00136E94">
        <w:rPr>
          <w:rFonts w:ascii="Times New Roman" w:eastAsia="標楷體" w:hAnsi="Times New Roman" w:cs="Times New Roman"/>
          <w:b/>
          <w:bCs/>
          <w:kern w:val="0"/>
          <w:szCs w:val="24"/>
        </w:rPr>
        <w:t>、</w:t>
      </w:r>
      <w:r w:rsidRPr="00136E94">
        <w:rPr>
          <w:rFonts w:ascii="Times New Roman" w:eastAsia="標楷體" w:hAnsi="Times New Roman" w:cs="Times New Roman"/>
          <w:b/>
          <w:bCs/>
          <w:kern w:val="0"/>
          <w:szCs w:val="24"/>
        </w:rPr>
        <w:t>rev_util</w:t>
      </w:r>
      <w:r w:rsidRPr="00136E94">
        <w:rPr>
          <w:rFonts w:ascii="Times New Roman" w:eastAsia="標楷體" w:hAnsi="Times New Roman" w:cs="Times New Roman"/>
          <w:kern w:val="0"/>
          <w:szCs w:val="24"/>
        </w:rPr>
        <w:t>：違約樣本在極端值處集中，顯示風險集中於高債務負擔者。</w:t>
      </w:r>
    </w:p>
    <w:p w14:paraId="4C9FBD0E" w14:textId="12199401" w:rsidR="000464C2" w:rsidRPr="00136E94" w:rsidRDefault="000464C2" w:rsidP="00002702">
      <w:pPr>
        <w:widowControl/>
        <w:numPr>
          <w:ilvl w:val="0"/>
          <w:numId w:val="22"/>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b/>
          <w:bCs/>
          <w:kern w:val="0"/>
          <w:szCs w:val="24"/>
        </w:rPr>
        <w:t>dependents</w:t>
      </w:r>
      <w:r w:rsidRPr="00136E94">
        <w:rPr>
          <w:rFonts w:ascii="Times New Roman" w:eastAsia="標楷體" w:hAnsi="Times New Roman" w:cs="Times New Roman"/>
          <w:kern w:val="0"/>
          <w:szCs w:val="24"/>
        </w:rPr>
        <w:t>：違約群體撫養人數中位數略高，家庭壓力可能為潛在因子之一。</w:t>
      </w:r>
    </w:p>
    <w:p w14:paraId="39939A66" w14:textId="77777777" w:rsidR="000464C2" w:rsidRPr="00136E94" w:rsidRDefault="000464C2" w:rsidP="000464C2">
      <w:pPr>
        <w:widowControl/>
        <w:spacing w:after="240"/>
        <w:jc w:val="center"/>
        <w:rPr>
          <w:rFonts w:ascii="Times New Roman" w:eastAsia="標楷體" w:hAnsi="Times New Roman" w:cs="Times New Roman"/>
          <w:kern w:val="0"/>
          <w:szCs w:val="24"/>
        </w:rPr>
      </w:pPr>
      <w:r w:rsidRPr="00136E94">
        <w:rPr>
          <w:rFonts w:ascii="Times New Roman" w:eastAsia="標楷體" w:hAnsi="Times New Roman" w:cs="Times New Roman"/>
          <w:noProof/>
          <w:kern w:val="0"/>
          <w:szCs w:val="24"/>
        </w:rPr>
        <w:drawing>
          <wp:inline distT="0" distB="0" distL="0" distR="0" wp14:anchorId="33B217B2" wp14:editId="5243CD0C">
            <wp:extent cx="4626758" cy="3557588"/>
            <wp:effectExtent l="0" t="0" r="2540" b="5080"/>
            <wp:docPr id="1704127731"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2532" cy="3569717"/>
                    </a:xfrm>
                    <a:prstGeom prst="rect">
                      <a:avLst/>
                    </a:prstGeom>
                    <a:noFill/>
                  </pic:spPr>
                </pic:pic>
              </a:graphicData>
            </a:graphic>
          </wp:inline>
        </w:drawing>
      </w:r>
    </w:p>
    <w:p w14:paraId="6E970934" w14:textId="4BADAFEB" w:rsidR="000464C2" w:rsidRPr="00136E94" w:rsidRDefault="000464C2" w:rsidP="000464C2">
      <w:pPr>
        <w:widowControl/>
        <w:spacing w:after="240"/>
        <w:jc w:val="center"/>
        <w:rPr>
          <w:rFonts w:ascii="Times New Roman" w:eastAsia="標楷體" w:hAnsi="Times New Roman" w:cs="Times New Roman"/>
          <w:kern w:val="0"/>
          <w:sz w:val="20"/>
          <w:szCs w:val="20"/>
        </w:rPr>
      </w:pPr>
      <w:r w:rsidRPr="00136E94">
        <w:rPr>
          <w:rFonts w:ascii="Times New Roman" w:eastAsia="標楷體" w:hAnsi="Times New Roman" w:cs="Times New Roman"/>
          <w:kern w:val="0"/>
          <w:sz w:val="20"/>
          <w:szCs w:val="20"/>
        </w:rPr>
        <w:t>圖</w:t>
      </w:r>
      <w:r w:rsidRPr="00136E94">
        <w:rPr>
          <w:rFonts w:ascii="Times New Roman" w:eastAsia="標楷體" w:hAnsi="Times New Roman" w:cs="Times New Roman"/>
          <w:kern w:val="0"/>
          <w:sz w:val="20"/>
          <w:szCs w:val="20"/>
        </w:rPr>
        <w:t xml:space="preserve"> 2-</w:t>
      </w:r>
      <w:r w:rsidRPr="00136E94">
        <w:rPr>
          <w:rFonts w:ascii="Times New Roman" w:eastAsia="標楷體" w:hAnsi="Times New Roman" w:cs="Times New Roman" w:hint="eastAsia"/>
          <w:kern w:val="0"/>
          <w:sz w:val="20"/>
          <w:szCs w:val="20"/>
        </w:rPr>
        <w:t>5</w:t>
      </w:r>
      <w:r w:rsidRPr="00136E94">
        <w:rPr>
          <w:rFonts w:ascii="Times New Roman" w:eastAsia="標楷體" w:hAnsi="Times New Roman" w:cs="Times New Roman"/>
          <w:kern w:val="0"/>
          <w:sz w:val="20"/>
          <w:szCs w:val="20"/>
        </w:rPr>
        <w:t xml:space="preserve">-3 </w:t>
      </w:r>
      <w:r w:rsidRPr="00136E94">
        <w:rPr>
          <w:rFonts w:ascii="Times New Roman" w:eastAsia="標楷體" w:hAnsi="Times New Roman" w:cs="Times New Roman" w:hint="eastAsia"/>
          <w:kern w:val="0"/>
          <w:sz w:val="20"/>
          <w:szCs w:val="20"/>
        </w:rPr>
        <w:t>特徵間相關係數熱力圖</w:t>
      </w:r>
      <w:r w:rsidRPr="00136E94">
        <w:rPr>
          <w:rFonts w:ascii="Times New Roman" w:eastAsia="標楷體" w:hAnsi="Times New Roman" w:cs="Times New Roman"/>
          <w:kern w:val="0"/>
          <w:sz w:val="20"/>
          <w:szCs w:val="20"/>
        </w:rPr>
        <w:t>（</w:t>
      </w:r>
      <w:r w:rsidRPr="00136E94">
        <w:rPr>
          <w:rFonts w:ascii="Times New Roman" w:eastAsia="標楷體" w:hAnsi="Times New Roman" w:cs="Times New Roman"/>
          <w:kern w:val="0"/>
          <w:sz w:val="20"/>
          <w:szCs w:val="20"/>
        </w:rPr>
        <w:t>Correlation Matrix</w:t>
      </w:r>
      <w:r w:rsidRPr="00136E94">
        <w:rPr>
          <w:rFonts w:ascii="Times New Roman" w:eastAsia="標楷體" w:hAnsi="Times New Roman" w:cs="Times New Roman"/>
          <w:kern w:val="0"/>
          <w:sz w:val="20"/>
          <w:szCs w:val="20"/>
        </w:rPr>
        <w:t>）</w:t>
      </w:r>
    </w:p>
    <w:p w14:paraId="0295405C" w14:textId="77777777" w:rsidR="00FA706E" w:rsidRPr="00136E94" w:rsidRDefault="00FA706E" w:rsidP="00FA706E">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此圖呈現數值型特徵間的皮爾森相關係數，藉由熱力圖形式視覺化其正負相關性（</w:t>
      </w:r>
      <w:r w:rsidRPr="00136E94">
        <w:rPr>
          <w:rFonts w:ascii="Times New Roman" w:eastAsia="標楷體" w:hAnsi="Times New Roman" w:cs="Times New Roman"/>
          <w:kern w:val="0"/>
          <w:szCs w:val="24"/>
        </w:rPr>
        <w:t xml:space="preserve">-1 </w:t>
      </w:r>
      <w:r w:rsidRPr="00136E94">
        <w:rPr>
          <w:rFonts w:ascii="Times New Roman" w:eastAsia="標楷體" w:hAnsi="Times New Roman" w:cs="Times New Roman"/>
          <w:kern w:val="0"/>
          <w:szCs w:val="24"/>
        </w:rPr>
        <w:t>至</w:t>
      </w:r>
      <w:r w:rsidRPr="00136E94">
        <w:rPr>
          <w:rFonts w:ascii="Times New Roman" w:eastAsia="標楷體" w:hAnsi="Times New Roman" w:cs="Times New Roman"/>
          <w:kern w:val="0"/>
          <w:szCs w:val="24"/>
        </w:rPr>
        <w:t xml:space="preserve"> 1</w:t>
      </w:r>
      <w:r w:rsidRPr="00136E94">
        <w:rPr>
          <w:rFonts w:ascii="Times New Roman" w:eastAsia="標楷體" w:hAnsi="Times New Roman" w:cs="Times New Roman"/>
          <w:kern w:val="0"/>
          <w:szCs w:val="24"/>
        </w:rPr>
        <w:t>），主要觀察如下：</w:t>
      </w:r>
    </w:p>
    <w:p w14:paraId="32D2C2D1" w14:textId="77777777" w:rsidR="00FA706E" w:rsidRPr="00136E94" w:rsidRDefault="00FA706E" w:rsidP="00002702">
      <w:pPr>
        <w:widowControl/>
        <w:numPr>
          <w:ilvl w:val="0"/>
          <w:numId w:val="21"/>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b/>
          <w:bCs/>
          <w:kern w:val="0"/>
          <w:szCs w:val="24"/>
        </w:rPr>
        <w:t>逾期紀錄類變數（</w:t>
      </w:r>
      <w:r w:rsidRPr="00136E94">
        <w:rPr>
          <w:rFonts w:ascii="Times New Roman" w:eastAsia="標楷體" w:hAnsi="Times New Roman" w:cs="Times New Roman"/>
          <w:b/>
          <w:bCs/>
          <w:kern w:val="0"/>
          <w:szCs w:val="24"/>
        </w:rPr>
        <w:t>late_30_59</w:t>
      </w:r>
      <w:r w:rsidRPr="00136E94">
        <w:rPr>
          <w:rFonts w:ascii="Times New Roman" w:eastAsia="標楷體" w:hAnsi="Times New Roman" w:cs="Times New Roman"/>
          <w:b/>
          <w:bCs/>
          <w:kern w:val="0"/>
          <w:szCs w:val="24"/>
        </w:rPr>
        <w:t>、</w:t>
      </w:r>
      <w:r w:rsidRPr="00136E94">
        <w:rPr>
          <w:rFonts w:ascii="Times New Roman" w:eastAsia="標楷體" w:hAnsi="Times New Roman" w:cs="Times New Roman"/>
          <w:b/>
          <w:bCs/>
          <w:kern w:val="0"/>
          <w:szCs w:val="24"/>
        </w:rPr>
        <w:t>late_60_89</w:t>
      </w:r>
      <w:r w:rsidRPr="00136E94">
        <w:rPr>
          <w:rFonts w:ascii="Times New Roman" w:eastAsia="標楷體" w:hAnsi="Times New Roman" w:cs="Times New Roman"/>
          <w:b/>
          <w:bCs/>
          <w:kern w:val="0"/>
          <w:szCs w:val="24"/>
        </w:rPr>
        <w:t>、</w:t>
      </w:r>
      <w:r w:rsidRPr="00136E94">
        <w:rPr>
          <w:rFonts w:ascii="Times New Roman" w:eastAsia="標楷體" w:hAnsi="Times New Roman" w:cs="Times New Roman"/>
          <w:b/>
          <w:bCs/>
          <w:kern w:val="0"/>
          <w:szCs w:val="24"/>
        </w:rPr>
        <w:t>late_90</w:t>
      </w:r>
      <w:r w:rsidRPr="00136E94">
        <w:rPr>
          <w:rFonts w:ascii="Times New Roman" w:eastAsia="標楷體" w:hAnsi="Times New Roman" w:cs="Times New Roman"/>
          <w:b/>
          <w:bCs/>
          <w:kern w:val="0"/>
          <w:szCs w:val="24"/>
        </w:rPr>
        <w:t>）</w:t>
      </w:r>
      <w:r w:rsidRPr="00136E94">
        <w:rPr>
          <w:rFonts w:ascii="Times New Roman" w:eastAsia="標楷體" w:hAnsi="Times New Roman" w:cs="Times New Roman"/>
          <w:kern w:val="0"/>
          <w:szCs w:val="24"/>
        </w:rPr>
        <w:t xml:space="preserve"> </w:t>
      </w:r>
      <w:r w:rsidRPr="00136E94">
        <w:rPr>
          <w:rFonts w:ascii="Times New Roman" w:eastAsia="標楷體" w:hAnsi="Times New Roman" w:cs="Times New Roman"/>
          <w:kern w:val="0"/>
          <w:szCs w:val="24"/>
        </w:rPr>
        <w:t>間高度正相關，顯示資訊重疊，建議只保留一項代表性變數。</w:t>
      </w:r>
    </w:p>
    <w:p w14:paraId="5A88AB03" w14:textId="77777777" w:rsidR="00FA706E" w:rsidRPr="00136E94" w:rsidRDefault="00FA706E" w:rsidP="00002702">
      <w:pPr>
        <w:widowControl/>
        <w:numPr>
          <w:ilvl w:val="0"/>
          <w:numId w:val="21"/>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b/>
          <w:bCs/>
          <w:kern w:val="0"/>
          <w:szCs w:val="24"/>
        </w:rPr>
        <w:t xml:space="preserve">age </w:t>
      </w:r>
      <w:r w:rsidRPr="00136E94">
        <w:rPr>
          <w:rFonts w:ascii="Times New Roman" w:eastAsia="標楷體" w:hAnsi="Times New Roman" w:cs="Times New Roman"/>
          <w:b/>
          <w:bCs/>
          <w:kern w:val="0"/>
          <w:szCs w:val="24"/>
        </w:rPr>
        <w:t>與</w:t>
      </w:r>
      <w:r w:rsidRPr="00136E94">
        <w:rPr>
          <w:rFonts w:ascii="Times New Roman" w:eastAsia="標楷體" w:hAnsi="Times New Roman" w:cs="Times New Roman"/>
          <w:b/>
          <w:bCs/>
          <w:kern w:val="0"/>
          <w:szCs w:val="24"/>
        </w:rPr>
        <w:t xml:space="preserve"> late_90</w:t>
      </w:r>
      <w:r w:rsidRPr="00136E94">
        <w:rPr>
          <w:rFonts w:ascii="Times New Roman" w:eastAsia="標楷體" w:hAnsi="Times New Roman" w:cs="Times New Roman"/>
          <w:b/>
          <w:bCs/>
          <w:kern w:val="0"/>
          <w:szCs w:val="24"/>
        </w:rPr>
        <w:t>、</w:t>
      </w:r>
      <w:r w:rsidRPr="00136E94">
        <w:rPr>
          <w:rFonts w:ascii="Times New Roman" w:eastAsia="標楷體" w:hAnsi="Times New Roman" w:cs="Times New Roman"/>
          <w:b/>
          <w:bCs/>
          <w:kern w:val="0"/>
          <w:szCs w:val="24"/>
        </w:rPr>
        <w:t>late_60_89</w:t>
      </w:r>
      <w:r w:rsidRPr="00136E94">
        <w:rPr>
          <w:rFonts w:ascii="Times New Roman" w:eastAsia="標楷體" w:hAnsi="Times New Roman" w:cs="Times New Roman"/>
          <w:kern w:val="0"/>
          <w:szCs w:val="24"/>
        </w:rPr>
        <w:t xml:space="preserve"> </w:t>
      </w:r>
      <w:r w:rsidRPr="00136E94">
        <w:rPr>
          <w:rFonts w:ascii="Times New Roman" w:eastAsia="標楷體" w:hAnsi="Times New Roman" w:cs="Times New Roman"/>
          <w:kern w:val="0"/>
          <w:szCs w:val="24"/>
        </w:rPr>
        <w:t>呈高度正相關，可能存在資訊重複性，應避免同時納入模型。</w:t>
      </w:r>
    </w:p>
    <w:p w14:paraId="48156FD3" w14:textId="77777777" w:rsidR="00FA706E" w:rsidRPr="00136E94" w:rsidRDefault="00FA706E" w:rsidP="00002702">
      <w:pPr>
        <w:widowControl/>
        <w:numPr>
          <w:ilvl w:val="0"/>
          <w:numId w:val="21"/>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b/>
          <w:bCs/>
          <w:kern w:val="0"/>
          <w:szCs w:val="24"/>
        </w:rPr>
        <w:t xml:space="preserve">real_estate </w:t>
      </w:r>
      <w:r w:rsidRPr="00136E94">
        <w:rPr>
          <w:rFonts w:ascii="Times New Roman" w:eastAsia="標楷體" w:hAnsi="Times New Roman" w:cs="Times New Roman"/>
          <w:b/>
          <w:bCs/>
          <w:kern w:val="0"/>
          <w:szCs w:val="24"/>
        </w:rPr>
        <w:t>與</w:t>
      </w:r>
      <w:r w:rsidRPr="00136E94">
        <w:rPr>
          <w:rFonts w:ascii="Times New Roman" w:eastAsia="標楷體" w:hAnsi="Times New Roman" w:cs="Times New Roman"/>
          <w:b/>
          <w:bCs/>
          <w:kern w:val="0"/>
          <w:szCs w:val="24"/>
        </w:rPr>
        <w:t xml:space="preserve"> open_credit</w:t>
      </w:r>
      <w:r w:rsidRPr="00136E94">
        <w:rPr>
          <w:rFonts w:ascii="Times New Roman" w:eastAsia="標楷體" w:hAnsi="Times New Roman" w:cs="Times New Roman"/>
          <w:kern w:val="0"/>
          <w:szCs w:val="24"/>
        </w:rPr>
        <w:t xml:space="preserve"> </w:t>
      </w:r>
      <w:r w:rsidRPr="00136E94">
        <w:rPr>
          <w:rFonts w:ascii="Times New Roman" w:eastAsia="標楷體" w:hAnsi="Times New Roman" w:cs="Times New Roman"/>
          <w:kern w:val="0"/>
          <w:szCs w:val="24"/>
        </w:rPr>
        <w:t>呈中度正相關（約</w:t>
      </w:r>
      <w:r w:rsidRPr="00136E94">
        <w:rPr>
          <w:rFonts w:ascii="Times New Roman" w:eastAsia="標楷體" w:hAnsi="Times New Roman" w:cs="Times New Roman"/>
          <w:kern w:val="0"/>
          <w:szCs w:val="24"/>
        </w:rPr>
        <w:t xml:space="preserve"> 0.47</w:t>
      </w:r>
      <w:r w:rsidRPr="00136E94">
        <w:rPr>
          <w:rFonts w:ascii="Times New Roman" w:eastAsia="標楷體" w:hAnsi="Times New Roman" w:cs="Times New Roman"/>
          <w:kern w:val="0"/>
          <w:szCs w:val="24"/>
        </w:rPr>
        <w:t>），反映資產與財務活動能力之關聯性。</w:t>
      </w:r>
    </w:p>
    <w:p w14:paraId="5234830E" w14:textId="08AF3223" w:rsidR="00FA706E" w:rsidRPr="00136E94" w:rsidRDefault="00FA706E" w:rsidP="00002702">
      <w:pPr>
        <w:widowControl/>
        <w:numPr>
          <w:ilvl w:val="0"/>
          <w:numId w:val="21"/>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b/>
          <w:bCs/>
          <w:kern w:val="0"/>
          <w:szCs w:val="24"/>
        </w:rPr>
        <w:t xml:space="preserve">dlq_2yrs </w:t>
      </w:r>
      <w:r w:rsidRPr="00136E94">
        <w:rPr>
          <w:rFonts w:ascii="Times New Roman" w:eastAsia="標楷體" w:hAnsi="Times New Roman" w:cs="Times New Roman"/>
          <w:b/>
          <w:bCs/>
          <w:kern w:val="0"/>
          <w:szCs w:val="24"/>
        </w:rPr>
        <w:t>與多數變數之相關性偏低</w:t>
      </w:r>
      <w:r w:rsidRPr="00136E94">
        <w:rPr>
          <w:rFonts w:ascii="Times New Roman" w:eastAsia="標楷體" w:hAnsi="Times New Roman" w:cs="Times New Roman"/>
          <w:kern w:val="0"/>
          <w:szCs w:val="24"/>
        </w:rPr>
        <w:t>（</w:t>
      </w:r>
      <w:r w:rsidRPr="00136E94">
        <w:rPr>
          <w:rFonts w:ascii="Times New Roman" w:eastAsia="標楷體" w:hAnsi="Times New Roman" w:cs="Times New Roman"/>
          <w:kern w:val="0"/>
          <w:szCs w:val="24"/>
        </w:rPr>
        <w:t>&lt; 0.2</w:t>
      </w:r>
      <w:r w:rsidRPr="00136E94">
        <w:rPr>
          <w:rFonts w:ascii="Times New Roman" w:eastAsia="標楷體" w:hAnsi="Times New Roman" w:cs="Times New Roman"/>
          <w:kern w:val="0"/>
          <w:szCs w:val="24"/>
        </w:rPr>
        <w:t>），顯示違約行為可能涉及非線性關係，適合使用</w:t>
      </w:r>
      <w:r w:rsidRPr="00136E94">
        <w:rPr>
          <w:rFonts w:ascii="Times New Roman" w:eastAsia="標楷體" w:hAnsi="Times New Roman" w:cs="Times New Roman"/>
          <w:kern w:val="0"/>
          <w:szCs w:val="24"/>
        </w:rPr>
        <w:t xml:space="preserve"> XGBoost </w:t>
      </w:r>
      <w:r w:rsidRPr="00136E94">
        <w:rPr>
          <w:rFonts w:ascii="Times New Roman" w:eastAsia="標楷體" w:hAnsi="Times New Roman" w:cs="Times New Roman"/>
          <w:kern w:val="0"/>
          <w:szCs w:val="24"/>
        </w:rPr>
        <w:t>等模型擷取複雜模式。</w:t>
      </w:r>
    </w:p>
    <w:p w14:paraId="439491DE" w14:textId="77777777" w:rsidR="00FA706E" w:rsidRPr="00136E94" w:rsidRDefault="00FA706E" w:rsidP="00FA706E">
      <w:pPr>
        <w:widowControl/>
        <w:spacing w:before="100" w:beforeAutospacing="1" w:after="100" w:afterAutospacing="1"/>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 xml:space="preserve">5. </w:t>
      </w:r>
      <w:r w:rsidRPr="00136E94">
        <w:rPr>
          <w:rFonts w:ascii="Times New Roman" w:eastAsia="標楷體" w:hAnsi="Times New Roman" w:cs="Times New Roman"/>
          <w:b/>
          <w:bCs/>
          <w:color w:val="00B050"/>
          <w:kern w:val="0"/>
          <w:szCs w:val="24"/>
        </w:rPr>
        <w:t>小結</w:t>
      </w:r>
    </w:p>
    <w:p w14:paraId="35ACCD10" w14:textId="2716B326" w:rsidR="00FA706E" w:rsidRPr="00136E94" w:rsidRDefault="00FA706E" w:rsidP="00FA706E">
      <w:pPr>
        <w:widowControl/>
        <w:spacing w:before="100" w:beforeAutospacing="1" w:after="100" w:afterAutospacing="1"/>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本節綜合處理了樣本不平衡問題與特徵間之視覺分析。透過</w:t>
      </w:r>
      <w:r w:rsidRPr="00136E94">
        <w:rPr>
          <w:rFonts w:ascii="Times New Roman" w:eastAsia="標楷體" w:hAnsi="Times New Roman" w:cs="Times New Roman"/>
          <w:color w:val="00B050"/>
          <w:kern w:val="0"/>
          <w:szCs w:val="24"/>
        </w:rPr>
        <w:t xml:space="preserve"> SMOTE </w:t>
      </w:r>
      <w:r w:rsidRPr="00136E94">
        <w:rPr>
          <w:rFonts w:ascii="Times New Roman" w:eastAsia="標楷體" w:hAnsi="Times New Roman" w:cs="Times New Roman"/>
          <w:color w:val="00B050"/>
          <w:kern w:val="0"/>
          <w:szCs w:val="24"/>
        </w:rPr>
        <w:t>與</w:t>
      </w:r>
      <w:r w:rsidRPr="00136E94">
        <w:rPr>
          <w:rFonts w:ascii="Times New Roman" w:eastAsia="標楷體" w:hAnsi="Times New Roman" w:cs="Times New Roman"/>
          <w:color w:val="00B050"/>
          <w:kern w:val="0"/>
          <w:szCs w:val="24"/>
        </w:rPr>
        <w:t xml:space="preserve"> class_weight </w:t>
      </w:r>
      <w:r w:rsidRPr="00136E94">
        <w:rPr>
          <w:rFonts w:ascii="Times New Roman" w:eastAsia="標楷體" w:hAnsi="Times New Roman" w:cs="Times New Roman"/>
          <w:color w:val="00B050"/>
          <w:kern w:val="0"/>
          <w:szCs w:val="24"/>
        </w:rPr>
        <w:t>方式達成資料平衡，並藉由視覺化探索加強對變數與目標間潛在關聯的理解，為後續模型訓練提供穩固基礎。</w:t>
      </w:r>
    </w:p>
    <w:p w14:paraId="2CE37799" w14:textId="47176BB9" w:rsidR="000464C2" w:rsidRPr="00136E94" w:rsidRDefault="000464C2" w:rsidP="00FA706E">
      <w:pPr>
        <w:widowControl/>
        <w:spacing w:before="100" w:beforeAutospacing="1" w:after="100" w:afterAutospacing="1"/>
        <w:rPr>
          <w:rFonts w:ascii="Times New Roman" w:eastAsia="標楷體" w:hAnsi="Times New Roman" w:cs="Times New Roman"/>
          <w:kern w:val="0"/>
          <w:szCs w:val="24"/>
        </w:rPr>
      </w:pPr>
    </w:p>
    <w:p w14:paraId="0BFDD294" w14:textId="07A696FD" w:rsidR="000C6DC1" w:rsidRPr="00136E94" w:rsidRDefault="000C6DC1" w:rsidP="00FA706E">
      <w:pPr>
        <w:widowControl/>
        <w:spacing w:before="100" w:beforeAutospacing="1" w:after="100" w:afterAutospacing="1"/>
        <w:rPr>
          <w:rFonts w:ascii="Times New Roman" w:eastAsia="標楷體" w:hAnsi="Times New Roman" w:cs="Times New Roman" w:hint="eastAsia"/>
          <w:kern w:val="0"/>
          <w:szCs w:val="24"/>
        </w:rPr>
      </w:pPr>
    </w:p>
    <w:p w14:paraId="3B3B1FB6" w14:textId="77777777" w:rsidR="00427BED" w:rsidRPr="00136E94" w:rsidRDefault="00A16971" w:rsidP="005D7DA8">
      <w:pPr>
        <w:pStyle w:val="ad"/>
      </w:pPr>
      <w:r w:rsidRPr="00136E94">
        <w:t>第</w:t>
      </w:r>
      <w:r w:rsidR="005D7DA8" w:rsidRPr="00136E94">
        <w:t>參</w:t>
      </w:r>
      <w:r w:rsidRPr="00136E94">
        <w:t>章</w:t>
      </w:r>
      <w:r w:rsidRPr="00136E94">
        <w:t xml:space="preserve"> </w:t>
      </w:r>
      <w:r w:rsidR="00427BED" w:rsidRPr="00136E94">
        <w:t>模型建構與實作流程</w:t>
      </w:r>
      <w:r w:rsidR="00AA098C" w:rsidRPr="00136E94">
        <w:t xml:space="preserve"> </w:t>
      </w:r>
    </w:p>
    <w:p w14:paraId="663C6B92" w14:textId="78062556" w:rsidR="0010503D" w:rsidRPr="00136E94" w:rsidRDefault="005D7DA8" w:rsidP="00DF3915">
      <w:pPr>
        <w:pStyle w:val="af"/>
        <w:spacing w:before="0" w:beforeAutospacing="0"/>
      </w:pPr>
      <w:r w:rsidRPr="00136E94">
        <w:t>第一節</w:t>
      </w:r>
      <w:r w:rsidR="0010503D" w:rsidRPr="00136E94">
        <w:t xml:space="preserve"> </w:t>
      </w:r>
      <w:r w:rsidR="00C87662" w:rsidRPr="00136E94">
        <w:t>模型選擇與建模策略</w:t>
      </w:r>
    </w:p>
    <w:p w14:paraId="20632191" w14:textId="4C9809EE" w:rsidR="00C87662" w:rsidRPr="00136E94" w:rsidRDefault="00C87662" w:rsidP="00C87662">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hint="eastAsia"/>
          <w:color w:val="00B050"/>
          <w:kern w:val="0"/>
          <w:szCs w:val="24"/>
        </w:rPr>
        <w:t>本研究針對信貸違約預測問題，選擇了六種常見的監督式分類演算法進行建模與比較，包含</w:t>
      </w:r>
      <w:r w:rsidRPr="00136E94">
        <w:rPr>
          <w:rFonts w:ascii="Times New Roman" w:eastAsia="標楷體" w:hAnsi="Times New Roman" w:cs="Times New Roman" w:hint="eastAsia"/>
          <w:color w:val="00B050"/>
          <w:kern w:val="0"/>
          <w:szCs w:val="24"/>
        </w:rPr>
        <w:t xml:space="preserve"> Logistic Regression</w:t>
      </w:r>
      <w:r w:rsidRPr="00136E94">
        <w:rPr>
          <w:rFonts w:ascii="Times New Roman" w:eastAsia="標楷體" w:hAnsi="Times New Roman" w:cs="Times New Roman" w:hint="eastAsia"/>
          <w:color w:val="00B050"/>
          <w:kern w:val="0"/>
          <w:szCs w:val="24"/>
        </w:rPr>
        <w:t>、</w:t>
      </w:r>
      <w:r w:rsidRPr="00136E94">
        <w:rPr>
          <w:rFonts w:ascii="Times New Roman" w:eastAsia="標楷體" w:hAnsi="Times New Roman" w:cs="Times New Roman" w:hint="eastAsia"/>
          <w:color w:val="00B050"/>
          <w:kern w:val="0"/>
          <w:szCs w:val="24"/>
        </w:rPr>
        <w:t>XGBoost</w:t>
      </w:r>
      <w:r w:rsidRPr="00136E94">
        <w:rPr>
          <w:rFonts w:ascii="Times New Roman" w:eastAsia="標楷體" w:hAnsi="Times New Roman" w:cs="Times New Roman" w:hint="eastAsia"/>
          <w:color w:val="00B050"/>
          <w:kern w:val="0"/>
          <w:szCs w:val="24"/>
        </w:rPr>
        <w:t>、</w:t>
      </w:r>
      <w:r w:rsidRPr="00136E94">
        <w:rPr>
          <w:rFonts w:ascii="Times New Roman" w:eastAsia="標楷體" w:hAnsi="Times New Roman" w:cs="Times New Roman" w:hint="eastAsia"/>
          <w:color w:val="00B050"/>
          <w:kern w:val="0"/>
          <w:szCs w:val="24"/>
        </w:rPr>
        <w:t>Random Forest</w:t>
      </w:r>
      <w:r w:rsidRPr="00136E94">
        <w:rPr>
          <w:rFonts w:ascii="Times New Roman" w:eastAsia="標楷體" w:hAnsi="Times New Roman" w:cs="Times New Roman" w:hint="eastAsia"/>
          <w:color w:val="00B050"/>
          <w:kern w:val="0"/>
          <w:szCs w:val="24"/>
        </w:rPr>
        <w:t>、</w:t>
      </w:r>
      <w:r w:rsidRPr="00136E94">
        <w:rPr>
          <w:rFonts w:ascii="Times New Roman" w:eastAsia="標楷體" w:hAnsi="Times New Roman" w:cs="Times New Roman" w:hint="eastAsia"/>
          <w:color w:val="00B050"/>
          <w:kern w:val="0"/>
          <w:szCs w:val="24"/>
        </w:rPr>
        <w:t>Support Vector Machine</w:t>
      </w:r>
      <w:r w:rsidRPr="00136E94">
        <w:rPr>
          <w:rFonts w:ascii="Times New Roman" w:eastAsia="標楷體" w:hAnsi="Times New Roman" w:cs="Times New Roman" w:hint="eastAsia"/>
          <w:color w:val="00B050"/>
          <w:kern w:val="0"/>
          <w:szCs w:val="24"/>
        </w:rPr>
        <w:t>（</w:t>
      </w:r>
      <w:r w:rsidRPr="00136E94">
        <w:rPr>
          <w:rFonts w:ascii="Times New Roman" w:eastAsia="標楷體" w:hAnsi="Times New Roman" w:cs="Times New Roman" w:hint="eastAsia"/>
          <w:color w:val="00B050"/>
          <w:kern w:val="0"/>
          <w:szCs w:val="24"/>
        </w:rPr>
        <w:t>SVM</w:t>
      </w:r>
      <w:r w:rsidRPr="00136E94">
        <w:rPr>
          <w:rFonts w:ascii="Times New Roman" w:eastAsia="標楷體" w:hAnsi="Times New Roman" w:cs="Times New Roman" w:hint="eastAsia"/>
          <w:color w:val="00B050"/>
          <w:kern w:val="0"/>
          <w:szCs w:val="24"/>
        </w:rPr>
        <w:t>）、</w:t>
      </w:r>
      <w:r w:rsidRPr="00136E94">
        <w:rPr>
          <w:rFonts w:ascii="Times New Roman" w:eastAsia="標楷體" w:hAnsi="Times New Roman" w:cs="Times New Roman" w:hint="eastAsia"/>
          <w:color w:val="00B050"/>
          <w:kern w:val="0"/>
          <w:szCs w:val="24"/>
        </w:rPr>
        <w:t>K-Nearest Neighbors</w:t>
      </w:r>
      <w:r w:rsidRPr="00136E94">
        <w:rPr>
          <w:rFonts w:ascii="Times New Roman" w:eastAsia="標楷體" w:hAnsi="Times New Roman" w:cs="Times New Roman" w:hint="eastAsia"/>
          <w:color w:val="00B050"/>
          <w:kern w:val="0"/>
          <w:szCs w:val="24"/>
        </w:rPr>
        <w:t>（</w:t>
      </w:r>
      <w:r w:rsidRPr="00136E94">
        <w:rPr>
          <w:rFonts w:ascii="Times New Roman" w:eastAsia="標楷體" w:hAnsi="Times New Roman" w:cs="Times New Roman" w:hint="eastAsia"/>
          <w:color w:val="00B050"/>
          <w:kern w:val="0"/>
          <w:szCs w:val="24"/>
        </w:rPr>
        <w:t>KNN</w:t>
      </w:r>
      <w:r w:rsidRPr="00136E94">
        <w:rPr>
          <w:rFonts w:ascii="Times New Roman" w:eastAsia="標楷體" w:hAnsi="Times New Roman" w:cs="Times New Roman" w:hint="eastAsia"/>
          <w:color w:val="00B050"/>
          <w:kern w:val="0"/>
          <w:szCs w:val="24"/>
        </w:rPr>
        <w:t>）以及</w:t>
      </w:r>
      <w:r w:rsidRPr="00136E94">
        <w:rPr>
          <w:rFonts w:ascii="Times New Roman" w:eastAsia="標楷體" w:hAnsi="Times New Roman" w:cs="Times New Roman" w:hint="eastAsia"/>
          <w:color w:val="00B050"/>
          <w:kern w:val="0"/>
          <w:szCs w:val="24"/>
        </w:rPr>
        <w:t xml:space="preserve"> Decision Tree</w:t>
      </w:r>
      <w:r w:rsidRPr="00136E94">
        <w:rPr>
          <w:rFonts w:ascii="Times New Roman" w:eastAsia="標楷體" w:hAnsi="Times New Roman" w:cs="Times New Roman" w:hint="eastAsia"/>
          <w:color w:val="00B050"/>
          <w:kern w:val="0"/>
          <w:szCs w:val="24"/>
        </w:rPr>
        <w:t>，以分析不同模型對於目標變數的預測能力與穩定性。</w:t>
      </w:r>
    </w:p>
    <w:p w14:paraId="10319112" w14:textId="1FD86A14" w:rsidR="00E3255E" w:rsidRPr="00136E94" w:rsidRDefault="00E3255E" w:rsidP="00C87662">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hint="eastAsia"/>
          <w:color w:val="00B050"/>
          <w:kern w:val="0"/>
          <w:szCs w:val="24"/>
        </w:rPr>
        <w:t xml:space="preserve">1. </w:t>
      </w:r>
      <w:r w:rsidRPr="00136E94">
        <w:rPr>
          <w:rFonts w:ascii="Times New Roman" w:eastAsia="標楷體" w:hAnsi="Times New Roman" w:cs="Times New Roman" w:hint="eastAsia"/>
          <w:color w:val="00B050"/>
          <w:kern w:val="0"/>
          <w:szCs w:val="24"/>
        </w:rPr>
        <w:t>主力模型選擇理由</w:t>
      </w:r>
    </w:p>
    <w:p w14:paraId="145D43EA" w14:textId="3F99F3FA" w:rsidR="00C87662" w:rsidRPr="00136E94" w:rsidRDefault="00C87662" w:rsidP="00C87662">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hint="eastAsia"/>
          <w:color w:val="00B050"/>
          <w:kern w:val="0"/>
          <w:szCs w:val="24"/>
        </w:rPr>
        <w:t>本研究主力模型為</w:t>
      </w:r>
      <w:r w:rsidRPr="00136E94">
        <w:rPr>
          <w:rFonts w:ascii="Times New Roman" w:eastAsia="標楷體" w:hAnsi="Times New Roman" w:cs="Times New Roman" w:hint="eastAsia"/>
          <w:color w:val="00B050"/>
          <w:kern w:val="0"/>
          <w:szCs w:val="24"/>
        </w:rPr>
        <w:t xml:space="preserve"> XGBoost </w:t>
      </w:r>
      <w:r w:rsidRPr="00136E94">
        <w:rPr>
          <w:rFonts w:ascii="Times New Roman" w:eastAsia="標楷體" w:hAnsi="Times New Roman" w:cs="Times New Roman" w:hint="eastAsia"/>
          <w:color w:val="00B050"/>
          <w:kern w:val="0"/>
          <w:szCs w:val="24"/>
        </w:rPr>
        <w:t>與</w:t>
      </w:r>
      <w:r w:rsidRPr="00136E94">
        <w:rPr>
          <w:rFonts w:ascii="Times New Roman" w:eastAsia="標楷體" w:hAnsi="Times New Roman" w:cs="Times New Roman" w:hint="eastAsia"/>
          <w:color w:val="00B050"/>
          <w:kern w:val="0"/>
          <w:szCs w:val="24"/>
        </w:rPr>
        <w:t xml:space="preserve"> Logistic Regression</w:t>
      </w:r>
      <w:r w:rsidRPr="00136E94">
        <w:rPr>
          <w:rFonts w:ascii="Times New Roman" w:eastAsia="標楷體" w:hAnsi="Times New Roman" w:cs="Times New Roman" w:hint="eastAsia"/>
          <w:color w:val="00B050"/>
          <w:kern w:val="0"/>
          <w:szCs w:val="24"/>
        </w:rPr>
        <w:t>，兩者在業界應用廣泛，且具有以下優勢：</w:t>
      </w:r>
    </w:p>
    <w:p w14:paraId="672856E1" w14:textId="6322ED24" w:rsidR="00C87662" w:rsidRPr="00136E94" w:rsidRDefault="00C87662" w:rsidP="00002702">
      <w:pPr>
        <w:pStyle w:val="a3"/>
        <w:widowControl/>
        <w:numPr>
          <w:ilvl w:val="0"/>
          <w:numId w:val="24"/>
        </w:numPr>
        <w:spacing w:before="100" w:beforeAutospacing="1" w:after="100" w:afterAutospacing="1"/>
        <w:ind w:leftChars="0"/>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hint="eastAsia"/>
          <w:color w:val="00B050"/>
          <w:kern w:val="0"/>
          <w:szCs w:val="24"/>
        </w:rPr>
        <w:t>XGBoost</w:t>
      </w:r>
      <w:r w:rsidRPr="00136E94">
        <w:rPr>
          <w:rFonts w:ascii="Times New Roman" w:eastAsia="標楷體" w:hAnsi="Times New Roman" w:cs="Times New Roman" w:hint="eastAsia"/>
          <w:color w:val="00B050"/>
          <w:kern w:val="0"/>
          <w:szCs w:val="24"/>
        </w:rPr>
        <w:t>（</w:t>
      </w:r>
      <w:r w:rsidRPr="00136E94">
        <w:rPr>
          <w:rFonts w:ascii="Times New Roman" w:eastAsia="標楷體" w:hAnsi="Times New Roman" w:cs="Times New Roman" w:hint="eastAsia"/>
          <w:color w:val="00B050"/>
          <w:kern w:val="0"/>
          <w:szCs w:val="24"/>
        </w:rPr>
        <w:t>Extreme Gradient Boosting</w:t>
      </w:r>
      <w:r w:rsidRPr="00136E94">
        <w:rPr>
          <w:rFonts w:ascii="Times New Roman" w:eastAsia="標楷體" w:hAnsi="Times New Roman" w:cs="Times New Roman" w:hint="eastAsia"/>
          <w:color w:val="00B050"/>
          <w:kern w:val="0"/>
          <w:szCs w:val="24"/>
        </w:rPr>
        <w:t>）：此為一種基於梯度提升架構的樹狀模型，具備高效訓練速度與良好的泛化能力，特別適合處理變數之間存在複雜交互關係與非線性分布的資料。</w:t>
      </w:r>
      <w:r w:rsidRPr="00136E94">
        <w:rPr>
          <w:rFonts w:ascii="Times New Roman" w:eastAsia="標楷體" w:hAnsi="Times New Roman" w:cs="Times New Roman" w:hint="eastAsia"/>
          <w:color w:val="00B050"/>
          <w:kern w:val="0"/>
          <w:szCs w:val="24"/>
        </w:rPr>
        <w:t xml:space="preserve">XGBoost </w:t>
      </w:r>
      <w:r w:rsidRPr="00136E94">
        <w:rPr>
          <w:rFonts w:ascii="Times New Roman" w:eastAsia="標楷體" w:hAnsi="Times New Roman" w:cs="Times New Roman" w:hint="eastAsia"/>
          <w:color w:val="00B050"/>
          <w:kern w:val="0"/>
          <w:szCs w:val="24"/>
        </w:rPr>
        <w:t>還支援內建處理缺失值與早停（</w:t>
      </w:r>
      <w:r w:rsidRPr="00136E94">
        <w:rPr>
          <w:rFonts w:ascii="Times New Roman" w:eastAsia="標楷體" w:hAnsi="Times New Roman" w:cs="Times New Roman" w:hint="eastAsia"/>
          <w:color w:val="00B050"/>
          <w:kern w:val="0"/>
          <w:szCs w:val="24"/>
        </w:rPr>
        <w:t>early stopping</w:t>
      </w:r>
      <w:r w:rsidRPr="00136E94">
        <w:rPr>
          <w:rFonts w:ascii="Times New Roman" w:eastAsia="標楷體" w:hAnsi="Times New Roman" w:cs="Times New Roman" w:hint="eastAsia"/>
          <w:color w:val="00B050"/>
          <w:kern w:val="0"/>
          <w:szCs w:val="24"/>
        </w:rPr>
        <w:t>），有助於提升模型穩定性與效能。</w:t>
      </w:r>
    </w:p>
    <w:p w14:paraId="5A3AD332" w14:textId="208E16DB" w:rsidR="00C87662" w:rsidRPr="00136E94" w:rsidRDefault="00C87662" w:rsidP="00002702">
      <w:pPr>
        <w:pStyle w:val="a3"/>
        <w:widowControl/>
        <w:numPr>
          <w:ilvl w:val="0"/>
          <w:numId w:val="24"/>
        </w:numPr>
        <w:spacing w:before="100" w:beforeAutospacing="1" w:after="100" w:afterAutospacing="1"/>
        <w:ind w:leftChars="0"/>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hint="eastAsia"/>
          <w:color w:val="00B050"/>
          <w:kern w:val="0"/>
          <w:szCs w:val="24"/>
        </w:rPr>
        <w:t>Logistic Regression</w:t>
      </w:r>
      <w:r w:rsidRPr="00136E94">
        <w:rPr>
          <w:rFonts w:ascii="Times New Roman" w:eastAsia="標楷體" w:hAnsi="Times New Roman" w:cs="Times New Roman" w:hint="eastAsia"/>
          <w:color w:val="00B050"/>
          <w:kern w:val="0"/>
          <w:szCs w:val="24"/>
        </w:rPr>
        <w:t>：為基準線性模型，擅長處理二元分類問題，解釋性佳且訓練快速。藉由權重係數可瞭解各變數對預測結果的影響方向與強度，利於實務解釋與政策制定。</w:t>
      </w:r>
    </w:p>
    <w:p w14:paraId="1DC5109D" w14:textId="00D4ED3E" w:rsidR="00C87662" w:rsidRPr="00136E94" w:rsidRDefault="00E3255E" w:rsidP="00C87662">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2</w:t>
      </w:r>
      <w:r w:rsidRPr="00136E94">
        <w:rPr>
          <w:rFonts w:ascii="Times New Roman" w:eastAsia="標楷體" w:hAnsi="Times New Roman" w:cs="Times New Roman" w:hint="eastAsia"/>
          <w:color w:val="00B050"/>
          <w:kern w:val="0"/>
          <w:szCs w:val="24"/>
        </w:rPr>
        <w:t>.</w:t>
      </w:r>
      <w:r w:rsidRPr="00136E94">
        <w:rPr>
          <w:rFonts w:ascii="Times New Roman" w:eastAsia="標楷體" w:hAnsi="Times New Roman" w:cs="Times New Roman"/>
          <w:color w:val="00B050"/>
          <w:kern w:val="0"/>
          <w:szCs w:val="24"/>
        </w:rPr>
        <w:t xml:space="preserve"> </w:t>
      </w:r>
      <w:r w:rsidRPr="00136E94">
        <w:rPr>
          <w:rFonts w:ascii="Times New Roman" w:eastAsia="標楷體" w:hAnsi="Times New Roman" w:cs="Times New Roman"/>
          <w:color w:val="00B050"/>
          <w:kern w:val="0"/>
          <w:szCs w:val="24"/>
        </w:rPr>
        <w:t>處理不平衡資料策略</w:t>
      </w:r>
    </w:p>
    <w:p w14:paraId="2726B5F7" w14:textId="34234EFA" w:rsidR="00C87662" w:rsidRPr="00136E94" w:rsidRDefault="00C87662" w:rsidP="00C87662">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hint="eastAsia"/>
          <w:color w:val="00B050"/>
          <w:kern w:val="0"/>
          <w:szCs w:val="24"/>
        </w:rPr>
        <w:t>資料集中違約樣本比例偏低，為典型的類別不平衡問題。若未處理，可能導致模型傾向預測為多數類別，進而影響</w:t>
      </w:r>
      <w:r w:rsidRPr="00136E94">
        <w:rPr>
          <w:rFonts w:ascii="Times New Roman" w:eastAsia="標楷體" w:hAnsi="Times New Roman" w:cs="Times New Roman" w:hint="eastAsia"/>
          <w:color w:val="00B050"/>
          <w:kern w:val="0"/>
          <w:szCs w:val="24"/>
        </w:rPr>
        <w:t xml:space="preserve"> Recall</w:t>
      </w:r>
      <w:r w:rsidRPr="00136E94">
        <w:rPr>
          <w:rFonts w:ascii="Times New Roman" w:eastAsia="標楷體" w:hAnsi="Times New Roman" w:cs="Times New Roman" w:hint="eastAsia"/>
          <w:color w:val="00B050"/>
          <w:kern w:val="0"/>
          <w:szCs w:val="24"/>
        </w:rPr>
        <w:t>、</w:t>
      </w:r>
      <w:r w:rsidRPr="00136E94">
        <w:rPr>
          <w:rFonts w:ascii="Times New Roman" w:eastAsia="標楷體" w:hAnsi="Times New Roman" w:cs="Times New Roman" w:hint="eastAsia"/>
          <w:color w:val="00B050"/>
          <w:kern w:val="0"/>
          <w:szCs w:val="24"/>
        </w:rPr>
        <w:t xml:space="preserve">F1 Score </w:t>
      </w:r>
      <w:r w:rsidRPr="00136E94">
        <w:rPr>
          <w:rFonts w:ascii="Times New Roman" w:eastAsia="標楷體" w:hAnsi="Times New Roman" w:cs="Times New Roman" w:hint="eastAsia"/>
          <w:color w:val="00B050"/>
          <w:kern w:val="0"/>
          <w:szCs w:val="24"/>
        </w:rPr>
        <w:t>及</w:t>
      </w:r>
      <w:r w:rsidRPr="00136E94">
        <w:rPr>
          <w:rFonts w:ascii="Times New Roman" w:eastAsia="標楷體" w:hAnsi="Times New Roman" w:cs="Times New Roman" w:hint="eastAsia"/>
          <w:color w:val="00B050"/>
          <w:kern w:val="0"/>
          <w:szCs w:val="24"/>
        </w:rPr>
        <w:t xml:space="preserve"> AUC </w:t>
      </w:r>
      <w:r w:rsidRPr="00136E94">
        <w:rPr>
          <w:rFonts w:ascii="Times New Roman" w:eastAsia="標楷體" w:hAnsi="Times New Roman" w:cs="Times New Roman" w:hint="eastAsia"/>
          <w:color w:val="00B050"/>
          <w:kern w:val="0"/>
          <w:szCs w:val="24"/>
        </w:rPr>
        <w:t>等評估指標。為此，本研究採用下列兩種策略：</w:t>
      </w:r>
    </w:p>
    <w:p w14:paraId="3F07993B" w14:textId="46B93171" w:rsidR="00C87662" w:rsidRPr="00136E94" w:rsidRDefault="00C87662" w:rsidP="00002702">
      <w:pPr>
        <w:pStyle w:val="a3"/>
        <w:widowControl/>
        <w:numPr>
          <w:ilvl w:val="0"/>
          <w:numId w:val="25"/>
        </w:numPr>
        <w:spacing w:before="100" w:beforeAutospacing="1" w:after="100" w:afterAutospacing="1"/>
        <w:ind w:leftChars="0"/>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hint="eastAsia"/>
          <w:color w:val="00B050"/>
          <w:kern w:val="0"/>
          <w:szCs w:val="24"/>
        </w:rPr>
        <w:t>class_weight='balanced'</w:t>
      </w:r>
      <w:r w:rsidRPr="00136E94">
        <w:rPr>
          <w:rFonts w:ascii="Times New Roman" w:eastAsia="標楷體" w:hAnsi="Times New Roman" w:cs="Times New Roman" w:hint="eastAsia"/>
          <w:color w:val="00B050"/>
          <w:kern w:val="0"/>
          <w:szCs w:val="24"/>
        </w:rPr>
        <w:t>：透過自動計算類別權重（依據樣本比例）修正損失函數，適用於</w:t>
      </w:r>
      <w:r w:rsidRPr="00136E94">
        <w:rPr>
          <w:rFonts w:ascii="Times New Roman" w:eastAsia="標楷體" w:hAnsi="Times New Roman" w:cs="Times New Roman" w:hint="eastAsia"/>
          <w:color w:val="00B050"/>
          <w:kern w:val="0"/>
          <w:szCs w:val="24"/>
        </w:rPr>
        <w:t xml:space="preserve"> Logistic Regression</w:t>
      </w:r>
      <w:r w:rsidRPr="00136E94">
        <w:rPr>
          <w:rFonts w:ascii="Times New Roman" w:eastAsia="標楷體" w:hAnsi="Times New Roman" w:cs="Times New Roman" w:hint="eastAsia"/>
          <w:color w:val="00B050"/>
          <w:kern w:val="0"/>
          <w:szCs w:val="24"/>
        </w:rPr>
        <w:t>、</w:t>
      </w:r>
      <w:r w:rsidRPr="00136E94">
        <w:rPr>
          <w:rFonts w:ascii="Times New Roman" w:eastAsia="標楷體" w:hAnsi="Times New Roman" w:cs="Times New Roman" w:hint="eastAsia"/>
          <w:color w:val="00B050"/>
          <w:kern w:val="0"/>
          <w:szCs w:val="24"/>
        </w:rPr>
        <w:t>SVM</w:t>
      </w:r>
      <w:r w:rsidRPr="00136E94">
        <w:rPr>
          <w:rFonts w:ascii="Times New Roman" w:eastAsia="標楷體" w:hAnsi="Times New Roman" w:cs="Times New Roman" w:hint="eastAsia"/>
          <w:color w:val="00B050"/>
          <w:kern w:val="0"/>
          <w:szCs w:val="24"/>
        </w:rPr>
        <w:t>、</w:t>
      </w:r>
      <w:r w:rsidRPr="00136E94">
        <w:rPr>
          <w:rFonts w:ascii="Times New Roman" w:eastAsia="標楷體" w:hAnsi="Times New Roman" w:cs="Times New Roman" w:hint="eastAsia"/>
          <w:color w:val="00B050"/>
          <w:kern w:val="0"/>
          <w:szCs w:val="24"/>
        </w:rPr>
        <w:t xml:space="preserve">Decision Tree </w:t>
      </w:r>
      <w:r w:rsidRPr="00136E94">
        <w:rPr>
          <w:rFonts w:ascii="Times New Roman" w:eastAsia="標楷體" w:hAnsi="Times New Roman" w:cs="Times New Roman" w:hint="eastAsia"/>
          <w:color w:val="00B050"/>
          <w:kern w:val="0"/>
          <w:szCs w:val="24"/>
        </w:rPr>
        <w:t>等模型，無需生成新樣本，運算簡便。</w:t>
      </w:r>
    </w:p>
    <w:p w14:paraId="66D223A3" w14:textId="468E882C" w:rsidR="00C87662" w:rsidRPr="00136E94" w:rsidRDefault="00C87662" w:rsidP="00002702">
      <w:pPr>
        <w:pStyle w:val="a3"/>
        <w:widowControl/>
        <w:numPr>
          <w:ilvl w:val="0"/>
          <w:numId w:val="25"/>
        </w:numPr>
        <w:spacing w:before="100" w:beforeAutospacing="1" w:after="100" w:afterAutospacing="1"/>
        <w:ind w:leftChars="0"/>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hint="eastAsia"/>
          <w:color w:val="00B050"/>
          <w:kern w:val="0"/>
          <w:szCs w:val="24"/>
        </w:rPr>
        <w:t>SMOTE</w:t>
      </w:r>
      <w:r w:rsidRPr="00136E94">
        <w:rPr>
          <w:rFonts w:ascii="Times New Roman" w:eastAsia="標楷體" w:hAnsi="Times New Roman" w:cs="Times New Roman" w:hint="eastAsia"/>
          <w:color w:val="00B050"/>
          <w:kern w:val="0"/>
          <w:szCs w:val="24"/>
        </w:rPr>
        <w:t>（</w:t>
      </w:r>
      <w:r w:rsidRPr="00136E94">
        <w:rPr>
          <w:rFonts w:ascii="Times New Roman" w:eastAsia="標楷體" w:hAnsi="Times New Roman" w:cs="Times New Roman" w:hint="eastAsia"/>
          <w:color w:val="00B050"/>
          <w:kern w:val="0"/>
          <w:szCs w:val="24"/>
        </w:rPr>
        <w:t>Synthetic Minority Over-sampling Technique</w:t>
      </w:r>
      <w:r w:rsidRPr="00136E94">
        <w:rPr>
          <w:rFonts w:ascii="Times New Roman" w:eastAsia="標楷體" w:hAnsi="Times New Roman" w:cs="Times New Roman" w:hint="eastAsia"/>
          <w:color w:val="00B050"/>
          <w:kern w:val="0"/>
          <w:szCs w:val="24"/>
        </w:rPr>
        <w:t>）：透過合成少數類別的鄰近樣本來平衡資料分布，可改善模型對少數類別的辨識能力，但可能導致</w:t>
      </w:r>
      <w:r w:rsidRPr="00136E94">
        <w:rPr>
          <w:rFonts w:ascii="Times New Roman" w:eastAsia="標楷體" w:hAnsi="Times New Roman" w:cs="Times New Roman" w:hint="eastAsia"/>
          <w:color w:val="00B050"/>
          <w:kern w:val="0"/>
          <w:szCs w:val="24"/>
        </w:rPr>
        <w:t xml:space="preserve"> overfitting </w:t>
      </w:r>
      <w:r w:rsidRPr="00136E94">
        <w:rPr>
          <w:rFonts w:ascii="Times New Roman" w:eastAsia="標楷體" w:hAnsi="Times New Roman" w:cs="Times New Roman" w:hint="eastAsia"/>
          <w:color w:val="00B050"/>
          <w:kern w:val="0"/>
          <w:szCs w:val="24"/>
        </w:rPr>
        <w:t>或生成異常點，須搭配適當交叉驗證。</w:t>
      </w:r>
    </w:p>
    <w:p w14:paraId="01B7EE8C" w14:textId="22625753" w:rsidR="00C87662" w:rsidRPr="00136E94" w:rsidRDefault="00C87662" w:rsidP="00C87662">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hint="eastAsia"/>
          <w:color w:val="00B050"/>
          <w:kern w:val="0"/>
          <w:szCs w:val="24"/>
        </w:rPr>
        <w:t>在實測中，本研究多數模型採用</w:t>
      </w:r>
      <w:r w:rsidRPr="00136E94">
        <w:rPr>
          <w:rFonts w:ascii="Times New Roman" w:eastAsia="標楷體" w:hAnsi="Times New Roman" w:cs="Times New Roman" w:hint="eastAsia"/>
          <w:color w:val="00B050"/>
          <w:kern w:val="0"/>
          <w:szCs w:val="24"/>
        </w:rPr>
        <w:t xml:space="preserve"> class_weight='balanced' </w:t>
      </w:r>
      <w:r w:rsidRPr="00136E94">
        <w:rPr>
          <w:rFonts w:ascii="Times New Roman" w:eastAsia="標楷體" w:hAnsi="Times New Roman" w:cs="Times New Roman" w:hint="eastAsia"/>
          <w:color w:val="00B050"/>
          <w:kern w:val="0"/>
          <w:szCs w:val="24"/>
        </w:rPr>
        <w:t>為主要策略；</w:t>
      </w:r>
      <w:r w:rsidRPr="00136E94">
        <w:rPr>
          <w:rFonts w:ascii="Times New Roman" w:eastAsia="標楷體" w:hAnsi="Times New Roman" w:cs="Times New Roman" w:hint="eastAsia"/>
          <w:color w:val="00B050"/>
          <w:kern w:val="0"/>
          <w:szCs w:val="24"/>
        </w:rPr>
        <w:t xml:space="preserve">XGBoost </w:t>
      </w:r>
      <w:r w:rsidRPr="00136E94">
        <w:rPr>
          <w:rFonts w:ascii="Times New Roman" w:eastAsia="標楷體" w:hAnsi="Times New Roman" w:cs="Times New Roman" w:hint="eastAsia"/>
          <w:color w:val="00B050"/>
          <w:kern w:val="0"/>
          <w:szCs w:val="24"/>
        </w:rPr>
        <w:t>則透過設定</w:t>
      </w:r>
      <w:r w:rsidRPr="00136E94">
        <w:rPr>
          <w:rFonts w:ascii="Times New Roman" w:eastAsia="標楷體" w:hAnsi="Times New Roman" w:cs="Times New Roman" w:hint="eastAsia"/>
          <w:color w:val="00B050"/>
          <w:kern w:val="0"/>
          <w:szCs w:val="24"/>
        </w:rPr>
        <w:t xml:space="preserve"> scale_pos_weight </w:t>
      </w:r>
      <w:r w:rsidRPr="00136E94">
        <w:rPr>
          <w:rFonts w:ascii="Times New Roman" w:eastAsia="標楷體" w:hAnsi="Times New Roman" w:cs="Times New Roman" w:hint="eastAsia"/>
          <w:color w:val="00B050"/>
          <w:kern w:val="0"/>
          <w:szCs w:val="24"/>
        </w:rPr>
        <w:t>調整正負類損失比，達成類似效果。</w:t>
      </w:r>
    </w:p>
    <w:p w14:paraId="6F91AC4E" w14:textId="0915461C" w:rsidR="00E3255E" w:rsidRPr="00136E94" w:rsidRDefault="00E3255E" w:rsidP="00C87662">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 xml:space="preserve">3. </w:t>
      </w:r>
      <w:r w:rsidRPr="00136E94">
        <w:rPr>
          <w:rFonts w:ascii="Times New Roman" w:eastAsia="標楷體" w:hAnsi="Times New Roman" w:cs="Times New Roman"/>
          <w:color w:val="00B050"/>
          <w:kern w:val="0"/>
          <w:szCs w:val="24"/>
        </w:rPr>
        <w:t>訓練資料切分與種子設定</w:t>
      </w:r>
    </w:p>
    <w:p w14:paraId="0D5EC1E7" w14:textId="383BF779" w:rsidR="00C87662" w:rsidRPr="00136E94" w:rsidRDefault="00C87662" w:rsidP="00C87662">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hint="eastAsia"/>
          <w:color w:val="00B050"/>
          <w:kern w:val="0"/>
          <w:szCs w:val="24"/>
        </w:rPr>
        <w:t>為確保模型訓練過程中的公平性與再現性，本研究將資料依照目標變數進行分層隨機抽樣（</w:t>
      </w:r>
      <w:r w:rsidRPr="00136E94">
        <w:rPr>
          <w:rFonts w:ascii="Times New Roman" w:eastAsia="標楷體" w:hAnsi="Times New Roman" w:cs="Times New Roman" w:hint="eastAsia"/>
          <w:color w:val="00B050"/>
          <w:kern w:val="0"/>
          <w:szCs w:val="24"/>
        </w:rPr>
        <w:t>stratified sampling</w:t>
      </w:r>
      <w:r w:rsidRPr="00136E94">
        <w:rPr>
          <w:rFonts w:ascii="Times New Roman" w:eastAsia="標楷體" w:hAnsi="Times New Roman" w:cs="Times New Roman" w:hint="eastAsia"/>
          <w:color w:val="00B050"/>
          <w:kern w:val="0"/>
          <w:szCs w:val="24"/>
        </w:rPr>
        <w:t>），並切分為訓練集（</w:t>
      </w:r>
      <w:r w:rsidRPr="00136E94">
        <w:rPr>
          <w:rFonts w:ascii="Times New Roman" w:eastAsia="標楷體" w:hAnsi="Times New Roman" w:cs="Times New Roman" w:hint="eastAsia"/>
          <w:color w:val="00B050"/>
          <w:kern w:val="0"/>
          <w:szCs w:val="24"/>
        </w:rPr>
        <w:t>80%</w:t>
      </w:r>
      <w:r w:rsidRPr="00136E94">
        <w:rPr>
          <w:rFonts w:ascii="Times New Roman" w:eastAsia="標楷體" w:hAnsi="Times New Roman" w:cs="Times New Roman" w:hint="eastAsia"/>
          <w:color w:val="00B050"/>
          <w:kern w:val="0"/>
          <w:szCs w:val="24"/>
        </w:rPr>
        <w:t>）與測試集（</w:t>
      </w:r>
      <w:r w:rsidRPr="00136E94">
        <w:rPr>
          <w:rFonts w:ascii="Times New Roman" w:eastAsia="標楷體" w:hAnsi="Times New Roman" w:cs="Times New Roman" w:hint="eastAsia"/>
          <w:color w:val="00B050"/>
          <w:kern w:val="0"/>
          <w:szCs w:val="24"/>
        </w:rPr>
        <w:t>20%</w:t>
      </w:r>
      <w:r w:rsidRPr="00136E94">
        <w:rPr>
          <w:rFonts w:ascii="Times New Roman" w:eastAsia="標楷體" w:hAnsi="Times New Roman" w:cs="Times New Roman" w:hint="eastAsia"/>
          <w:color w:val="00B050"/>
          <w:kern w:val="0"/>
          <w:szCs w:val="24"/>
        </w:rPr>
        <w:t>）。為固定抽樣結果並確保實驗可重複，統一設定</w:t>
      </w:r>
      <w:r w:rsidRPr="00136E94">
        <w:rPr>
          <w:rFonts w:ascii="Times New Roman" w:eastAsia="標楷體" w:hAnsi="Times New Roman" w:cs="Times New Roman" w:hint="eastAsia"/>
          <w:color w:val="00B050"/>
          <w:kern w:val="0"/>
          <w:szCs w:val="24"/>
        </w:rPr>
        <w:t xml:space="preserve"> random_state=42 </w:t>
      </w:r>
      <w:r w:rsidRPr="00136E94">
        <w:rPr>
          <w:rFonts w:ascii="Times New Roman" w:eastAsia="標楷體" w:hAnsi="Times New Roman" w:cs="Times New Roman" w:hint="eastAsia"/>
          <w:color w:val="00B050"/>
          <w:kern w:val="0"/>
          <w:szCs w:val="24"/>
        </w:rPr>
        <w:t>作為隨機種子。</w:t>
      </w:r>
    </w:p>
    <w:p w14:paraId="19FD7A16" w14:textId="0FFD8EDF" w:rsidR="00DD59EC" w:rsidRPr="00136E94" w:rsidRDefault="00DD59EC" w:rsidP="00457980">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為確保模型評估結果具代表性與穩定性，本研究採用以下資料處理方式：</w:t>
      </w:r>
    </w:p>
    <w:p w14:paraId="2BC2FF29" w14:textId="707563B1" w:rsidR="00DD59EC" w:rsidRPr="00136E94" w:rsidRDefault="00DD59EC" w:rsidP="00DD59EC">
      <w:pPr>
        <w:widowControl/>
        <w:spacing w:before="100" w:beforeAutospacing="1" w:after="100" w:afterAutospacing="1"/>
        <w:outlineLvl w:val="3"/>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資料分割方式</w:t>
      </w:r>
      <w:r w:rsidR="00BD3AAC" w:rsidRPr="00136E94">
        <w:rPr>
          <w:rFonts w:ascii="Times New Roman" w:eastAsia="標楷體" w:hAnsi="Times New Roman" w:cs="Times New Roman" w:hint="eastAsia"/>
          <w:b/>
          <w:bCs/>
          <w:color w:val="00B050"/>
          <w:kern w:val="0"/>
          <w:szCs w:val="24"/>
        </w:rPr>
        <w:t>：</w:t>
      </w:r>
    </w:p>
    <w:p w14:paraId="020CB044" w14:textId="295B8E24" w:rsidR="00DD59EC" w:rsidRPr="00136E94" w:rsidRDefault="00DD59EC" w:rsidP="00DD59EC">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使用</w:t>
      </w:r>
      <w:r w:rsidRPr="00136E94">
        <w:rPr>
          <w:rFonts w:ascii="Times New Roman" w:eastAsia="標楷體" w:hAnsi="Times New Roman" w:cs="Times New Roman"/>
          <w:color w:val="00B050"/>
          <w:kern w:val="0"/>
          <w:szCs w:val="24"/>
        </w:rPr>
        <w:t xml:space="preserve"> train_test_split </w:t>
      </w:r>
      <w:r w:rsidRPr="00136E94">
        <w:rPr>
          <w:rFonts w:ascii="Times New Roman" w:eastAsia="標楷體" w:hAnsi="Times New Roman" w:cs="Times New Roman"/>
          <w:color w:val="00B050"/>
          <w:kern w:val="0"/>
          <w:szCs w:val="24"/>
        </w:rPr>
        <w:t>將資料劃分為訓練集與測試集，比例為</w:t>
      </w:r>
      <w:r w:rsidRPr="00136E94">
        <w:rPr>
          <w:rFonts w:ascii="Times New Roman" w:eastAsia="標楷體" w:hAnsi="Times New Roman" w:cs="Times New Roman"/>
          <w:color w:val="00B050"/>
          <w:kern w:val="0"/>
          <w:szCs w:val="24"/>
        </w:rPr>
        <w:t xml:space="preserve"> 80%</w:t>
      </w:r>
      <w:r w:rsidRPr="00136E94">
        <w:rPr>
          <w:rFonts w:ascii="Times New Roman" w:eastAsia="標楷體" w:hAnsi="Times New Roman" w:cs="Times New Roman"/>
          <w:color w:val="00B050"/>
          <w:kern w:val="0"/>
          <w:szCs w:val="24"/>
        </w:rPr>
        <w:t>：</w:t>
      </w:r>
      <w:r w:rsidRPr="00136E94">
        <w:rPr>
          <w:rFonts w:ascii="Times New Roman" w:eastAsia="標楷體" w:hAnsi="Times New Roman" w:cs="Times New Roman"/>
          <w:color w:val="00B050"/>
          <w:kern w:val="0"/>
          <w:szCs w:val="24"/>
        </w:rPr>
        <w:t>20%</w:t>
      </w:r>
      <w:r w:rsidRPr="00136E94">
        <w:rPr>
          <w:rFonts w:ascii="Times New Roman" w:eastAsia="標楷體" w:hAnsi="Times New Roman" w:cs="Times New Roman"/>
          <w:color w:val="00B050"/>
          <w:kern w:val="0"/>
          <w:szCs w:val="24"/>
        </w:rPr>
        <w:t>。</w:t>
      </w:r>
    </w:p>
    <w:p w14:paraId="3BD2D7B3" w14:textId="77777777" w:rsidR="00DD59EC" w:rsidRPr="00136E94" w:rsidRDefault="00DD59EC" w:rsidP="00DD59EC">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from sklearn.model_selection import train_test_split</w:t>
      </w:r>
    </w:p>
    <w:p w14:paraId="22A9D44F" w14:textId="77777777" w:rsidR="00DD59EC" w:rsidRPr="00136E94" w:rsidRDefault="00DD59EC" w:rsidP="00DD59EC">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X_train, X_test, y_train, y_test = train_test_split(X, y, test_size=0.2, random_state=42)</w:t>
      </w:r>
    </w:p>
    <w:p w14:paraId="6842A2DA" w14:textId="77777777" w:rsidR="00DD59EC" w:rsidRPr="00136E94" w:rsidRDefault="00DD59EC" w:rsidP="00DD59EC">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若搭配</w:t>
      </w:r>
      <w:r w:rsidRPr="00136E94">
        <w:rPr>
          <w:rFonts w:ascii="Times New Roman" w:eastAsia="標楷體" w:hAnsi="Times New Roman" w:cs="Times New Roman"/>
          <w:color w:val="00B050"/>
          <w:kern w:val="0"/>
          <w:szCs w:val="24"/>
        </w:rPr>
        <w:t xml:space="preserve"> SMOTE </w:t>
      </w:r>
      <w:r w:rsidRPr="00136E94">
        <w:rPr>
          <w:rFonts w:ascii="Times New Roman" w:eastAsia="標楷體" w:hAnsi="Times New Roman" w:cs="Times New Roman"/>
          <w:color w:val="00B050"/>
          <w:kern w:val="0"/>
          <w:szCs w:val="24"/>
        </w:rPr>
        <w:t>處理，則先分割資料再進行訓練集的合成抽樣。</w:t>
      </w:r>
    </w:p>
    <w:p w14:paraId="4CA9D8F7" w14:textId="6200F284" w:rsidR="00DD59EC" w:rsidRPr="00136E94" w:rsidRDefault="00DD59EC" w:rsidP="00DD59EC">
      <w:pPr>
        <w:widowControl/>
        <w:spacing w:before="100" w:beforeAutospacing="1" w:after="100" w:afterAutospacing="1"/>
        <w:outlineLvl w:val="3"/>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評估指標設計</w:t>
      </w:r>
      <w:r w:rsidR="00BD3AAC" w:rsidRPr="00136E94">
        <w:rPr>
          <w:rFonts w:ascii="Times New Roman" w:eastAsia="標楷體" w:hAnsi="Times New Roman" w:cs="Times New Roman" w:hint="eastAsia"/>
          <w:b/>
          <w:bCs/>
          <w:color w:val="00B050"/>
          <w:kern w:val="0"/>
          <w:szCs w:val="24"/>
        </w:rPr>
        <w:t>：</w:t>
      </w:r>
    </w:p>
    <w:p w14:paraId="2AF54E3A" w14:textId="415B9A96" w:rsidR="00DD59EC" w:rsidRPr="00136E94" w:rsidRDefault="00DD59EC" w:rsidP="00DD59EC">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考量本專案屬於</w:t>
      </w:r>
      <w:r w:rsidRPr="00136E94">
        <w:rPr>
          <w:rFonts w:ascii="Times New Roman" w:eastAsia="標楷體" w:hAnsi="Times New Roman" w:cs="Times New Roman"/>
          <w:b/>
          <w:bCs/>
          <w:color w:val="00B050"/>
          <w:kern w:val="0"/>
          <w:szCs w:val="24"/>
        </w:rPr>
        <w:t>不平衡分類問題</w:t>
      </w:r>
      <w:r w:rsidR="00011335" w:rsidRPr="00136E94">
        <w:rPr>
          <w:rFonts w:ascii="Times New Roman" w:eastAsia="標楷體" w:hAnsi="Times New Roman" w:cs="Times New Roman"/>
          <w:color w:val="00B050"/>
          <w:kern w:val="0"/>
          <w:szCs w:val="24"/>
        </w:rPr>
        <w:t>，</w:t>
      </w:r>
      <w:r w:rsidR="00011335" w:rsidRPr="00136E94">
        <w:rPr>
          <w:rFonts w:ascii="Times New Roman" w:eastAsia="標楷體" w:hAnsi="Times New Roman" w:cs="Times New Roman" w:hint="eastAsia"/>
          <w:color w:val="00B050"/>
          <w:kern w:val="0"/>
          <w:szCs w:val="24"/>
        </w:rPr>
        <w:t>本研究</w:t>
      </w:r>
      <w:r w:rsidRPr="00136E94">
        <w:rPr>
          <w:rFonts w:ascii="Times New Roman" w:eastAsia="標楷體" w:hAnsi="Times New Roman" w:cs="Times New Roman"/>
          <w:color w:val="00B050"/>
          <w:kern w:val="0"/>
          <w:szCs w:val="24"/>
        </w:rPr>
        <w:t>以下四個指標作為模型比較標準：</w:t>
      </w:r>
    </w:p>
    <w:p w14:paraId="65496C01" w14:textId="74C22FF5" w:rsidR="00DD59EC" w:rsidRPr="00136E94" w:rsidRDefault="00DD59EC" w:rsidP="00002702">
      <w:pPr>
        <w:widowControl/>
        <w:numPr>
          <w:ilvl w:val="0"/>
          <w:numId w:val="3"/>
        </w:numPr>
        <w:spacing w:before="100" w:beforeAutospacing="1" w:after="100" w:afterAutospacing="1"/>
        <w:outlineLvl w:val="3"/>
        <w:rPr>
          <w:rFonts w:ascii="Times New Roman" w:eastAsia="標楷體" w:hAnsi="Times New Roman" w:cs="Times New Roman"/>
          <w:b/>
          <w:bCs/>
          <w:color w:val="00B050"/>
          <w:kern w:val="0"/>
          <w:szCs w:val="24"/>
        </w:rPr>
      </w:pPr>
      <w:r w:rsidRPr="00136E94">
        <w:rPr>
          <w:rFonts w:ascii="Times New Roman" w:eastAsia="標楷體" w:hAnsi="Times New Roman" w:cs="Times New Roman" w:hint="eastAsia"/>
          <w:b/>
          <w:bCs/>
          <w:color w:val="00B050"/>
          <w:kern w:val="0"/>
          <w:szCs w:val="24"/>
        </w:rPr>
        <w:t>Accuracy</w:t>
      </w:r>
      <w:r w:rsidRPr="00136E94">
        <w:rPr>
          <w:rFonts w:ascii="Times New Roman" w:eastAsia="標楷體" w:hAnsi="Times New Roman" w:cs="Times New Roman" w:hint="eastAsia"/>
          <w:b/>
          <w:bCs/>
          <w:color w:val="00B050"/>
          <w:kern w:val="0"/>
          <w:szCs w:val="24"/>
        </w:rPr>
        <w:tab/>
      </w:r>
      <w:r w:rsidRPr="00136E94">
        <w:rPr>
          <w:rFonts w:ascii="Times New Roman" w:eastAsia="標楷體" w:hAnsi="Times New Roman" w:cs="Times New Roman" w:hint="eastAsia"/>
          <w:b/>
          <w:bCs/>
          <w:color w:val="00B050"/>
          <w:kern w:val="0"/>
          <w:szCs w:val="24"/>
        </w:rPr>
        <w:t>：</w:t>
      </w:r>
      <w:r w:rsidRPr="00136E94">
        <w:rPr>
          <w:rFonts w:ascii="Times New Roman" w:eastAsia="標楷體" w:hAnsi="Times New Roman" w:cs="Times New Roman" w:hint="eastAsia"/>
          <w:bCs/>
          <w:color w:val="00B050"/>
          <w:kern w:val="0"/>
          <w:szCs w:val="24"/>
        </w:rPr>
        <w:t>整體預測正確比例（可能受類別不平衡誤導）</w:t>
      </w:r>
    </w:p>
    <w:p w14:paraId="4CC1548E" w14:textId="68141256" w:rsidR="00DD59EC" w:rsidRPr="00136E94" w:rsidRDefault="00DD59EC" w:rsidP="00002702">
      <w:pPr>
        <w:widowControl/>
        <w:numPr>
          <w:ilvl w:val="0"/>
          <w:numId w:val="3"/>
        </w:numPr>
        <w:spacing w:before="100" w:beforeAutospacing="1" w:after="100" w:after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hint="eastAsia"/>
          <w:b/>
          <w:bCs/>
          <w:color w:val="00B050"/>
          <w:kern w:val="0"/>
          <w:szCs w:val="24"/>
        </w:rPr>
        <w:t>Precision</w:t>
      </w:r>
      <w:r w:rsidRPr="00136E94">
        <w:rPr>
          <w:rFonts w:ascii="Times New Roman" w:eastAsia="標楷體" w:hAnsi="Times New Roman" w:cs="Times New Roman" w:hint="eastAsia"/>
          <w:b/>
          <w:bCs/>
          <w:color w:val="00B050"/>
          <w:kern w:val="0"/>
          <w:szCs w:val="24"/>
        </w:rPr>
        <w:t>：</w:t>
      </w:r>
      <w:r w:rsidRPr="00136E94">
        <w:rPr>
          <w:rFonts w:ascii="Times New Roman" w:eastAsia="標楷體" w:hAnsi="Times New Roman" w:cs="Times New Roman" w:hint="eastAsia"/>
          <w:bCs/>
          <w:color w:val="00B050"/>
          <w:kern w:val="0"/>
          <w:szCs w:val="24"/>
        </w:rPr>
        <w:t>預測為違約者中真正違約者的比例</w:t>
      </w:r>
    </w:p>
    <w:p w14:paraId="2FD59E88" w14:textId="31285856" w:rsidR="00DD59EC" w:rsidRPr="00136E94" w:rsidRDefault="00DD59EC" w:rsidP="00002702">
      <w:pPr>
        <w:widowControl/>
        <w:numPr>
          <w:ilvl w:val="0"/>
          <w:numId w:val="3"/>
        </w:numPr>
        <w:spacing w:before="100" w:beforeAutospacing="1" w:after="100" w:after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hint="eastAsia"/>
          <w:b/>
          <w:bCs/>
          <w:color w:val="00B050"/>
          <w:kern w:val="0"/>
          <w:szCs w:val="24"/>
        </w:rPr>
        <w:t>Recall</w:t>
      </w:r>
      <w:r w:rsidRPr="00136E94">
        <w:rPr>
          <w:rFonts w:ascii="Times New Roman" w:eastAsia="標楷體" w:hAnsi="Times New Roman" w:cs="Times New Roman" w:hint="eastAsia"/>
          <w:b/>
          <w:bCs/>
          <w:color w:val="00B050"/>
          <w:kern w:val="0"/>
          <w:szCs w:val="24"/>
        </w:rPr>
        <w:t>（召回率）：</w:t>
      </w:r>
      <w:r w:rsidRPr="00136E94">
        <w:rPr>
          <w:rFonts w:ascii="Times New Roman" w:eastAsia="標楷體" w:hAnsi="Times New Roman" w:cs="Times New Roman" w:hint="eastAsia"/>
          <w:bCs/>
          <w:color w:val="00B050"/>
          <w:kern w:val="0"/>
          <w:szCs w:val="24"/>
        </w:rPr>
        <w:t>真實違約者中被正確預測為違約的比例（風控場景特別重要）</w:t>
      </w:r>
    </w:p>
    <w:p w14:paraId="27963958" w14:textId="00CAF4B3" w:rsidR="008F47AD" w:rsidRPr="00136E94" w:rsidRDefault="00DD59EC" w:rsidP="00002702">
      <w:pPr>
        <w:widowControl/>
        <w:numPr>
          <w:ilvl w:val="0"/>
          <w:numId w:val="3"/>
        </w:numPr>
        <w:spacing w:before="100" w:beforeAutospacing="1" w:after="100" w:afterAutospacing="1"/>
        <w:outlineLvl w:val="3"/>
        <w:rPr>
          <w:rFonts w:ascii="Times New Roman" w:eastAsia="標楷體" w:hAnsi="Times New Roman" w:cs="Times New Roman"/>
          <w:b/>
          <w:bCs/>
          <w:color w:val="00B050"/>
          <w:kern w:val="0"/>
          <w:szCs w:val="24"/>
        </w:rPr>
      </w:pPr>
      <w:r w:rsidRPr="00136E94">
        <w:rPr>
          <w:rFonts w:ascii="Times New Roman" w:eastAsia="標楷體" w:hAnsi="Times New Roman" w:cs="Times New Roman" w:hint="eastAsia"/>
          <w:b/>
          <w:bCs/>
          <w:color w:val="00B050"/>
          <w:kern w:val="0"/>
          <w:szCs w:val="24"/>
        </w:rPr>
        <w:t>F1-score</w:t>
      </w:r>
      <w:r w:rsidRPr="00136E94">
        <w:rPr>
          <w:rFonts w:ascii="Times New Roman" w:eastAsia="標楷體" w:hAnsi="Times New Roman" w:cs="Times New Roman" w:hint="eastAsia"/>
          <w:b/>
          <w:bCs/>
          <w:color w:val="00B050"/>
          <w:kern w:val="0"/>
          <w:szCs w:val="24"/>
        </w:rPr>
        <w:t>：</w:t>
      </w:r>
      <w:r w:rsidRPr="00136E94">
        <w:rPr>
          <w:rFonts w:ascii="Times New Roman" w:eastAsia="標楷體" w:hAnsi="Times New Roman" w:cs="Times New Roman" w:hint="eastAsia"/>
          <w:bCs/>
          <w:color w:val="00B050"/>
          <w:kern w:val="0"/>
          <w:szCs w:val="24"/>
        </w:rPr>
        <w:t xml:space="preserve">Precision </w:t>
      </w:r>
      <w:r w:rsidRPr="00136E94">
        <w:rPr>
          <w:rFonts w:ascii="Times New Roman" w:eastAsia="標楷體" w:hAnsi="Times New Roman" w:cs="Times New Roman" w:hint="eastAsia"/>
          <w:bCs/>
          <w:color w:val="00B050"/>
          <w:kern w:val="0"/>
          <w:szCs w:val="24"/>
        </w:rPr>
        <w:t>與</w:t>
      </w:r>
      <w:r w:rsidRPr="00136E94">
        <w:rPr>
          <w:rFonts w:ascii="Times New Roman" w:eastAsia="標楷體" w:hAnsi="Times New Roman" w:cs="Times New Roman" w:hint="eastAsia"/>
          <w:bCs/>
          <w:color w:val="00B050"/>
          <w:kern w:val="0"/>
          <w:szCs w:val="24"/>
        </w:rPr>
        <w:t xml:space="preserve"> Recall </w:t>
      </w:r>
      <w:r w:rsidRPr="00136E94">
        <w:rPr>
          <w:rFonts w:ascii="Times New Roman" w:eastAsia="標楷體" w:hAnsi="Times New Roman" w:cs="Times New Roman" w:hint="eastAsia"/>
          <w:bCs/>
          <w:color w:val="00B050"/>
          <w:kern w:val="0"/>
          <w:szCs w:val="24"/>
        </w:rPr>
        <w:t>的加權調和平均，適合不平衡資料評估</w:t>
      </w:r>
    </w:p>
    <w:p w14:paraId="4A7B1F69" w14:textId="6FCA7530" w:rsidR="001F071B" w:rsidRPr="00136E94" w:rsidRDefault="008F47AD" w:rsidP="005D7DA8">
      <w:pPr>
        <w:pStyle w:val="af"/>
        <w:rPr>
          <w:color w:val="00B050"/>
        </w:rPr>
      </w:pPr>
      <w:r w:rsidRPr="00136E94">
        <w:rPr>
          <w:color w:val="00B050"/>
        </w:rPr>
        <w:t>第</w:t>
      </w:r>
      <w:r w:rsidRPr="00136E94">
        <w:rPr>
          <w:rFonts w:hint="eastAsia"/>
          <w:color w:val="00B050"/>
        </w:rPr>
        <w:t>二</w:t>
      </w:r>
      <w:r w:rsidR="005D7DA8" w:rsidRPr="00136E94">
        <w:rPr>
          <w:color w:val="00B050"/>
        </w:rPr>
        <w:t>節</w:t>
      </w:r>
      <w:r w:rsidR="00DD59EC" w:rsidRPr="00136E94">
        <w:rPr>
          <w:rFonts w:hint="eastAsia"/>
          <w:color w:val="00B050"/>
        </w:rPr>
        <w:t xml:space="preserve"> </w:t>
      </w:r>
      <w:r w:rsidR="00DD59EC" w:rsidRPr="00136E94">
        <w:rPr>
          <w:color w:val="00B050"/>
        </w:rPr>
        <w:t>模型訓練與</w:t>
      </w:r>
      <w:r w:rsidRPr="00136E94">
        <w:rPr>
          <w:rFonts w:hint="eastAsia"/>
          <w:color w:val="00B050"/>
        </w:rPr>
        <w:t>超</w:t>
      </w:r>
      <w:r w:rsidRPr="00136E94">
        <w:rPr>
          <w:color w:val="00B050"/>
        </w:rPr>
        <w:t>參數</w:t>
      </w:r>
      <w:r w:rsidRPr="00136E94">
        <w:rPr>
          <w:rFonts w:hint="eastAsia"/>
          <w:color w:val="00B050"/>
        </w:rPr>
        <w:t>調整</w:t>
      </w:r>
    </w:p>
    <w:p w14:paraId="37A25D3C" w14:textId="3192BEF6" w:rsidR="00BD3AAC" w:rsidRPr="00136E94" w:rsidRDefault="00BD3AAC" w:rsidP="008F47AD">
      <w:pPr>
        <w:widowControl/>
        <w:spacing w:before="100" w:beforeAutospacing="1" w:after="100" w:after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在完成模型選擇與資料切分後，本節說明實際模型訓練與優化的操作流程，包含特徵工程、參數設定與交叉驗證策略。</w:t>
      </w:r>
    </w:p>
    <w:p w14:paraId="038976E6" w14:textId="22808606" w:rsidR="008F47AD" w:rsidRPr="00136E94" w:rsidRDefault="008F47AD" w:rsidP="008F47AD">
      <w:pPr>
        <w:widowControl/>
        <w:spacing w:before="100" w:beforeAutospacing="1" w:after="100" w:afterAutospacing="1"/>
        <w:outlineLvl w:val="3"/>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整體建模流程如下：</w:t>
      </w:r>
    </w:p>
    <w:p w14:paraId="4BA2F746" w14:textId="77777777" w:rsidR="008F47AD" w:rsidRPr="00136E94" w:rsidRDefault="008F47AD" w:rsidP="00002702">
      <w:pPr>
        <w:widowControl/>
        <w:numPr>
          <w:ilvl w:val="0"/>
          <w:numId w:val="26"/>
        </w:numPr>
        <w:spacing w:before="100" w:beforeAutospacing="1" w:after="100" w:after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資料前處理：補齊缺失值、異常值處理（</w:t>
      </w:r>
      <w:r w:rsidRPr="00136E94">
        <w:rPr>
          <w:rFonts w:ascii="Times New Roman" w:eastAsia="標楷體" w:hAnsi="Times New Roman" w:cs="Times New Roman"/>
          <w:bCs/>
          <w:color w:val="00B050"/>
          <w:kern w:val="0"/>
          <w:szCs w:val="24"/>
        </w:rPr>
        <w:t>IQR</w:t>
      </w:r>
      <w:r w:rsidRPr="00136E94">
        <w:rPr>
          <w:rFonts w:ascii="Times New Roman" w:eastAsia="標楷體" w:hAnsi="Times New Roman" w:cs="Times New Roman"/>
          <w:bCs/>
          <w:color w:val="00B050"/>
          <w:kern w:val="0"/>
          <w:szCs w:val="24"/>
        </w:rPr>
        <w:t>）、標準化數值欄位、分類變數轉換（如</w:t>
      </w:r>
      <w:r w:rsidRPr="00136E94">
        <w:rPr>
          <w:rFonts w:ascii="Times New Roman" w:eastAsia="標楷體" w:hAnsi="Times New Roman" w:cs="Times New Roman"/>
          <w:bCs/>
          <w:color w:val="00B050"/>
          <w:kern w:val="0"/>
          <w:szCs w:val="24"/>
        </w:rPr>
        <w:t xml:space="preserve"> WOE</w:t>
      </w:r>
      <w:r w:rsidRPr="00136E94">
        <w:rPr>
          <w:rFonts w:ascii="Times New Roman" w:eastAsia="標楷體" w:hAnsi="Times New Roman" w:cs="Times New Roman"/>
          <w:bCs/>
          <w:color w:val="00B050"/>
          <w:kern w:val="0"/>
          <w:szCs w:val="24"/>
        </w:rPr>
        <w:t>）、處理資料不平衡。</w:t>
      </w:r>
    </w:p>
    <w:p w14:paraId="45F5083A" w14:textId="77777777" w:rsidR="008F47AD" w:rsidRPr="00136E94" w:rsidRDefault="008F47AD" w:rsidP="00002702">
      <w:pPr>
        <w:widowControl/>
        <w:numPr>
          <w:ilvl w:val="0"/>
          <w:numId w:val="26"/>
        </w:numPr>
        <w:spacing w:before="100" w:beforeAutospacing="1" w:after="100" w:after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模型建立與參數初始化：針對每一模型定義基礎參數。</w:t>
      </w:r>
    </w:p>
    <w:p w14:paraId="64498411" w14:textId="77777777" w:rsidR="008F47AD" w:rsidRPr="00136E94" w:rsidRDefault="008F47AD" w:rsidP="00002702">
      <w:pPr>
        <w:widowControl/>
        <w:numPr>
          <w:ilvl w:val="0"/>
          <w:numId w:val="26"/>
        </w:numPr>
        <w:spacing w:before="100" w:beforeAutospacing="1" w:after="100" w:after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交叉驗證與調參：使用</w:t>
      </w:r>
      <w:r w:rsidRPr="00136E94">
        <w:rPr>
          <w:rFonts w:ascii="Times New Roman" w:eastAsia="標楷體" w:hAnsi="Times New Roman" w:cs="Times New Roman"/>
          <w:bCs/>
          <w:color w:val="00B050"/>
          <w:kern w:val="0"/>
          <w:szCs w:val="24"/>
        </w:rPr>
        <w:t xml:space="preserve"> GridSearchCV </w:t>
      </w:r>
      <w:r w:rsidRPr="00136E94">
        <w:rPr>
          <w:rFonts w:ascii="Times New Roman" w:eastAsia="標楷體" w:hAnsi="Times New Roman" w:cs="Times New Roman"/>
          <w:bCs/>
          <w:color w:val="00B050"/>
          <w:kern w:val="0"/>
          <w:szCs w:val="24"/>
        </w:rPr>
        <w:t>或內建優化機制調整超參數，搭配</w:t>
      </w:r>
      <w:r w:rsidRPr="00136E94">
        <w:rPr>
          <w:rFonts w:ascii="Times New Roman" w:eastAsia="標楷體" w:hAnsi="Times New Roman" w:cs="Times New Roman"/>
          <w:bCs/>
          <w:color w:val="00B050"/>
          <w:kern w:val="0"/>
          <w:szCs w:val="24"/>
        </w:rPr>
        <w:t xml:space="preserve"> 5 </w:t>
      </w:r>
      <w:r w:rsidRPr="00136E94">
        <w:rPr>
          <w:rFonts w:ascii="Times New Roman" w:eastAsia="標楷體" w:hAnsi="Times New Roman" w:cs="Times New Roman"/>
          <w:bCs/>
          <w:color w:val="00B050"/>
          <w:kern w:val="0"/>
          <w:szCs w:val="24"/>
        </w:rPr>
        <w:t>折交叉驗證（</w:t>
      </w:r>
      <w:r w:rsidRPr="00136E94">
        <w:rPr>
          <w:rFonts w:ascii="Times New Roman" w:eastAsia="標楷體" w:hAnsi="Times New Roman" w:cs="Times New Roman"/>
          <w:bCs/>
          <w:color w:val="00B050"/>
          <w:kern w:val="0"/>
          <w:szCs w:val="24"/>
        </w:rPr>
        <w:t>cv=5</w:t>
      </w:r>
      <w:r w:rsidRPr="00136E94">
        <w:rPr>
          <w:rFonts w:ascii="Times New Roman" w:eastAsia="標楷體" w:hAnsi="Times New Roman" w:cs="Times New Roman"/>
          <w:bCs/>
          <w:color w:val="00B050"/>
          <w:kern w:val="0"/>
          <w:szCs w:val="24"/>
        </w:rPr>
        <w:t>）確認穩定性。</w:t>
      </w:r>
    </w:p>
    <w:p w14:paraId="735C68B3" w14:textId="77777777" w:rsidR="008F47AD" w:rsidRPr="00136E94" w:rsidRDefault="008F47AD" w:rsidP="00002702">
      <w:pPr>
        <w:widowControl/>
        <w:numPr>
          <w:ilvl w:val="0"/>
          <w:numId w:val="26"/>
        </w:numPr>
        <w:spacing w:before="100" w:beforeAutospacing="1" w:after="100" w:after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模型訓練與評估：於訓練集上訓練，並使用測試集進行效能評估。</w:t>
      </w:r>
    </w:p>
    <w:p w14:paraId="7070D768" w14:textId="610E2103" w:rsidR="001F071B" w:rsidRPr="00136E94" w:rsidRDefault="00DD59EC" w:rsidP="001F071B">
      <w:pPr>
        <w:widowControl/>
        <w:spacing w:before="100" w:beforeAutospacing="1" w:after="100" w:afterAutospacing="1"/>
        <w:outlineLvl w:val="3"/>
        <w:rPr>
          <w:rFonts w:ascii="Times New Roman" w:eastAsia="標楷體" w:hAnsi="Times New Roman" w:cs="Times New Roman"/>
          <w:b/>
          <w:bCs/>
          <w:color w:val="00B050"/>
          <w:kern w:val="0"/>
          <w:szCs w:val="24"/>
        </w:rPr>
      </w:pPr>
      <w:r w:rsidRPr="00136E94">
        <w:rPr>
          <w:rFonts w:ascii="Times New Roman" w:eastAsia="標楷體" w:hAnsi="Times New Roman" w:cs="Times New Roman" w:hint="eastAsia"/>
          <w:b/>
          <w:bCs/>
          <w:color w:val="00B050"/>
          <w:kern w:val="0"/>
          <w:szCs w:val="24"/>
        </w:rPr>
        <w:t xml:space="preserve">Logistic Regression </w:t>
      </w:r>
      <w:r w:rsidRPr="00136E94">
        <w:rPr>
          <w:rFonts w:ascii="Times New Roman" w:eastAsia="標楷體" w:hAnsi="Times New Roman" w:cs="Times New Roman" w:hint="eastAsia"/>
          <w:b/>
          <w:bCs/>
          <w:color w:val="00B050"/>
          <w:kern w:val="0"/>
          <w:szCs w:val="24"/>
        </w:rPr>
        <w:t>模型</w:t>
      </w:r>
    </w:p>
    <w:p w14:paraId="13C71494" w14:textId="77777777" w:rsidR="00DD59EC" w:rsidRPr="00136E94" w:rsidRDefault="00DD59EC" w:rsidP="00DD59EC">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本模型使用</w:t>
      </w:r>
      <w:r w:rsidRPr="00136E94">
        <w:rPr>
          <w:rFonts w:ascii="Times New Roman" w:eastAsia="標楷體" w:hAnsi="Times New Roman" w:cs="Times New Roman"/>
          <w:color w:val="00B050"/>
          <w:kern w:val="0"/>
          <w:szCs w:val="24"/>
        </w:rPr>
        <w:t xml:space="preserve"> LogisticRegression </w:t>
      </w:r>
      <w:r w:rsidRPr="00136E94">
        <w:rPr>
          <w:rFonts w:ascii="Times New Roman" w:eastAsia="標楷體" w:hAnsi="Times New Roman" w:cs="Times New Roman"/>
          <w:color w:val="00B050"/>
          <w:kern w:val="0"/>
          <w:szCs w:val="24"/>
        </w:rPr>
        <w:t>模組，採用</w:t>
      </w:r>
      <w:r w:rsidRPr="00136E94">
        <w:rPr>
          <w:rFonts w:ascii="Times New Roman" w:eastAsia="標楷體" w:hAnsi="Times New Roman" w:cs="Times New Roman"/>
          <w:color w:val="00B050"/>
          <w:kern w:val="0"/>
          <w:szCs w:val="24"/>
        </w:rPr>
        <w:t xml:space="preserve"> class_weight='balanced' </w:t>
      </w:r>
      <w:r w:rsidRPr="00136E94">
        <w:rPr>
          <w:rFonts w:ascii="Times New Roman" w:eastAsia="標楷體" w:hAnsi="Times New Roman" w:cs="Times New Roman"/>
          <w:color w:val="00B050"/>
          <w:kern w:val="0"/>
          <w:szCs w:val="24"/>
        </w:rPr>
        <w:t>解決樣本不平衡問題，並搭配</w:t>
      </w:r>
      <w:r w:rsidRPr="00136E94">
        <w:rPr>
          <w:rFonts w:ascii="Times New Roman" w:eastAsia="標楷體" w:hAnsi="Times New Roman" w:cs="Times New Roman"/>
          <w:color w:val="00B050"/>
          <w:kern w:val="0"/>
          <w:szCs w:val="24"/>
        </w:rPr>
        <w:t xml:space="preserve"> WOE </w:t>
      </w:r>
      <w:r w:rsidRPr="00136E94">
        <w:rPr>
          <w:rFonts w:ascii="Times New Roman" w:eastAsia="標楷體" w:hAnsi="Times New Roman" w:cs="Times New Roman"/>
          <w:color w:val="00B050"/>
          <w:kern w:val="0"/>
          <w:szCs w:val="24"/>
        </w:rPr>
        <w:t>轉換後之欄位進行建模。</w:t>
      </w:r>
    </w:p>
    <w:p w14:paraId="350E17F7" w14:textId="77777777" w:rsidR="00DD59EC" w:rsidRPr="00136E94" w:rsidRDefault="00DD59EC" w:rsidP="00DD59EC">
      <w:pPr>
        <w:widowControl/>
        <w:outlineLvl w:val="3"/>
        <w:rPr>
          <w:rFonts w:ascii="Times New Roman" w:eastAsia="標楷體" w:hAnsi="Times New Roman" w:cs="Times New Roman"/>
          <w:color w:val="00B050"/>
          <w:kern w:val="0"/>
        </w:rPr>
      </w:pPr>
      <w:r w:rsidRPr="00136E94">
        <w:rPr>
          <w:rFonts w:ascii="Times New Roman" w:eastAsia="標楷體" w:hAnsi="Times New Roman" w:cs="Times New Roman"/>
          <w:color w:val="00B050"/>
          <w:kern w:val="0"/>
        </w:rPr>
        <w:t>from sklearn.linear_model import LogisticRegression</w:t>
      </w:r>
    </w:p>
    <w:p w14:paraId="78BA1F04" w14:textId="77777777" w:rsidR="00DD59EC" w:rsidRPr="00136E94" w:rsidRDefault="00DD59EC" w:rsidP="00DD59EC">
      <w:pPr>
        <w:widowControl/>
        <w:outlineLvl w:val="3"/>
        <w:rPr>
          <w:rFonts w:ascii="Times New Roman" w:eastAsia="標楷體" w:hAnsi="Times New Roman" w:cs="Times New Roman"/>
          <w:color w:val="00B050"/>
          <w:kern w:val="0"/>
        </w:rPr>
      </w:pPr>
      <w:r w:rsidRPr="00136E94">
        <w:rPr>
          <w:rFonts w:ascii="Times New Roman" w:eastAsia="標楷體" w:hAnsi="Times New Roman" w:cs="Times New Roman"/>
          <w:color w:val="00B050"/>
          <w:kern w:val="0"/>
        </w:rPr>
        <w:t>model_lr = LogisticRegression(class_weight='balanced')</w:t>
      </w:r>
    </w:p>
    <w:p w14:paraId="1744D6D0" w14:textId="77777777" w:rsidR="00DD59EC" w:rsidRPr="00136E94" w:rsidRDefault="00DD59EC" w:rsidP="00DD59EC">
      <w:pPr>
        <w:widowControl/>
        <w:spacing w:after="240"/>
        <w:outlineLvl w:val="3"/>
        <w:rPr>
          <w:rFonts w:ascii="Times New Roman" w:eastAsia="標楷體" w:hAnsi="Times New Roman" w:cs="Times New Roman"/>
          <w:color w:val="00B050"/>
          <w:kern w:val="0"/>
        </w:rPr>
      </w:pPr>
      <w:r w:rsidRPr="00136E94">
        <w:rPr>
          <w:rFonts w:ascii="Times New Roman" w:eastAsia="標楷體" w:hAnsi="Times New Roman" w:cs="Times New Roman"/>
          <w:color w:val="00B050"/>
          <w:kern w:val="0"/>
        </w:rPr>
        <w:t>model_lr.fit(X_train, y_train)</w:t>
      </w:r>
    </w:p>
    <w:p w14:paraId="46F1B4DE" w14:textId="77777777" w:rsidR="00DD59EC" w:rsidRPr="00136E94" w:rsidRDefault="00DD59EC" w:rsidP="00002702">
      <w:pPr>
        <w:widowControl/>
        <w:numPr>
          <w:ilvl w:val="0"/>
          <w:numId w:val="23"/>
        </w:numPr>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資料前處理方式：使用</w:t>
      </w:r>
      <w:r w:rsidRPr="00136E94">
        <w:rPr>
          <w:rFonts w:ascii="Times New Roman" w:eastAsia="標楷體" w:hAnsi="Times New Roman" w:cs="Times New Roman"/>
          <w:color w:val="00B050"/>
          <w:kern w:val="0"/>
          <w:szCs w:val="24"/>
        </w:rPr>
        <w:t xml:space="preserve"> IV </w:t>
      </w:r>
      <w:r w:rsidRPr="00136E94">
        <w:rPr>
          <w:rFonts w:ascii="Times New Roman" w:eastAsia="標楷體" w:hAnsi="Times New Roman" w:cs="Times New Roman"/>
          <w:color w:val="00B050"/>
          <w:kern w:val="0"/>
          <w:szCs w:val="24"/>
        </w:rPr>
        <w:t>分箱</w:t>
      </w:r>
      <w:r w:rsidRPr="00136E94">
        <w:rPr>
          <w:rFonts w:ascii="Times New Roman" w:eastAsia="標楷體" w:hAnsi="Times New Roman" w:cs="Times New Roman"/>
          <w:color w:val="00B050"/>
          <w:kern w:val="0"/>
          <w:szCs w:val="24"/>
        </w:rPr>
        <w:t xml:space="preserve"> + WOE </w:t>
      </w:r>
      <w:r w:rsidRPr="00136E94">
        <w:rPr>
          <w:rFonts w:ascii="Times New Roman" w:eastAsia="標楷體" w:hAnsi="Times New Roman" w:cs="Times New Roman"/>
          <w:color w:val="00B050"/>
          <w:kern w:val="0"/>
          <w:szCs w:val="24"/>
        </w:rPr>
        <w:t>編碼</w:t>
      </w:r>
    </w:p>
    <w:p w14:paraId="41B4712E" w14:textId="77777777" w:rsidR="00DD59EC" w:rsidRPr="00136E94" w:rsidRDefault="00DD59EC" w:rsidP="00002702">
      <w:pPr>
        <w:widowControl/>
        <w:numPr>
          <w:ilvl w:val="0"/>
          <w:numId w:val="23"/>
        </w:numPr>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適合場景：強調模型透明、風控說明、監理可接受性</w:t>
      </w:r>
    </w:p>
    <w:p w14:paraId="24652581" w14:textId="6CC41F08" w:rsidR="00DD59EC" w:rsidRPr="00136E94" w:rsidRDefault="00DD59EC" w:rsidP="00DD59EC">
      <w:pPr>
        <w:widowControl/>
        <w:spacing w:before="100" w:beforeAutospacing="1" w:after="100" w:afterAutospacing="1"/>
        <w:outlineLvl w:val="3"/>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 xml:space="preserve">XGBoost </w:t>
      </w:r>
      <w:r w:rsidRPr="00136E94">
        <w:rPr>
          <w:rFonts w:ascii="Times New Roman" w:eastAsia="標楷體" w:hAnsi="Times New Roman" w:cs="Times New Roman"/>
          <w:b/>
          <w:bCs/>
          <w:color w:val="00B050"/>
          <w:kern w:val="0"/>
          <w:szCs w:val="24"/>
        </w:rPr>
        <w:t>模型</w:t>
      </w:r>
    </w:p>
    <w:p w14:paraId="575C8DDE" w14:textId="77777777" w:rsidR="00DD59EC" w:rsidRPr="00136E94" w:rsidRDefault="00DD59EC" w:rsidP="00DD59EC">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 xml:space="preserve">XGBoost </w:t>
      </w:r>
      <w:r w:rsidRPr="00136E94">
        <w:rPr>
          <w:rFonts w:ascii="Times New Roman" w:eastAsia="標楷體" w:hAnsi="Times New Roman" w:cs="Times New Roman"/>
          <w:color w:val="00B050"/>
          <w:kern w:val="0"/>
          <w:szCs w:val="24"/>
        </w:rPr>
        <w:t>為梯度提升樹（</w:t>
      </w:r>
      <w:r w:rsidRPr="00136E94">
        <w:rPr>
          <w:rFonts w:ascii="Times New Roman" w:eastAsia="標楷體" w:hAnsi="Times New Roman" w:cs="Times New Roman"/>
          <w:color w:val="00B050"/>
          <w:kern w:val="0"/>
          <w:szCs w:val="24"/>
        </w:rPr>
        <w:t>GBDT</w:t>
      </w:r>
      <w:r w:rsidRPr="00136E94">
        <w:rPr>
          <w:rFonts w:ascii="Times New Roman" w:eastAsia="標楷體" w:hAnsi="Times New Roman" w:cs="Times New Roman"/>
          <w:color w:val="00B050"/>
          <w:kern w:val="0"/>
          <w:szCs w:val="24"/>
        </w:rPr>
        <w:t>）架構之強化版本，具備自動處理缺值、特徵重要性排序、支持並行運算等特性。</w:t>
      </w:r>
    </w:p>
    <w:p w14:paraId="682A69DB" w14:textId="77777777" w:rsidR="00DD59EC" w:rsidRPr="00136E94" w:rsidRDefault="00DD59EC" w:rsidP="00DD59EC">
      <w:pPr>
        <w:widowControl/>
        <w:spacing w:before="100" w:beforeAutospacing="1"/>
        <w:outlineLvl w:val="3"/>
        <w:rPr>
          <w:rFonts w:ascii="Times New Roman" w:eastAsia="標楷體" w:hAnsi="Times New Roman" w:cs="Times New Roman"/>
          <w:color w:val="00B050"/>
          <w:kern w:val="0"/>
        </w:rPr>
      </w:pPr>
      <w:r w:rsidRPr="00136E94">
        <w:rPr>
          <w:rFonts w:ascii="Times New Roman" w:eastAsia="標楷體" w:hAnsi="Times New Roman" w:cs="Times New Roman"/>
          <w:color w:val="00B050"/>
          <w:kern w:val="0"/>
          <w:szCs w:val="24"/>
        </w:rPr>
        <w:t>import</w:t>
      </w:r>
      <w:r w:rsidRPr="00136E94">
        <w:rPr>
          <w:rFonts w:ascii="Times New Roman" w:eastAsia="標楷體" w:hAnsi="Times New Roman" w:cs="Times New Roman"/>
          <w:color w:val="00B050"/>
          <w:kern w:val="0"/>
        </w:rPr>
        <w:t xml:space="preserve"> xgboost </w:t>
      </w:r>
      <w:r w:rsidRPr="00136E94">
        <w:rPr>
          <w:rFonts w:ascii="Times New Roman" w:eastAsia="標楷體" w:hAnsi="Times New Roman" w:cs="Times New Roman"/>
          <w:color w:val="00B050"/>
          <w:kern w:val="0"/>
          <w:szCs w:val="24"/>
        </w:rPr>
        <w:t>as</w:t>
      </w:r>
      <w:r w:rsidRPr="00136E94">
        <w:rPr>
          <w:rFonts w:ascii="Times New Roman" w:eastAsia="標楷體" w:hAnsi="Times New Roman" w:cs="Times New Roman"/>
          <w:color w:val="00B050"/>
          <w:kern w:val="0"/>
        </w:rPr>
        <w:t xml:space="preserve"> xgb</w:t>
      </w:r>
    </w:p>
    <w:p w14:paraId="3E2BE2FB" w14:textId="77777777" w:rsidR="00DD59EC" w:rsidRPr="00136E94" w:rsidRDefault="00DD59EC" w:rsidP="00DD59EC">
      <w:pPr>
        <w:widowControl/>
        <w:outlineLvl w:val="3"/>
        <w:rPr>
          <w:rFonts w:ascii="Times New Roman" w:eastAsia="標楷體" w:hAnsi="Times New Roman" w:cs="Times New Roman"/>
          <w:color w:val="00B050"/>
          <w:kern w:val="0"/>
        </w:rPr>
      </w:pPr>
      <w:r w:rsidRPr="00136E94">
        <w:rPr>
          <w:rFonts w:ascii="Times New Roman" w:eastAsia="標楷體" w:hAnsi="Times New Roman" w:cs="Times New Roman"/>
          <w:color w:val="00B050"/>
          <w:kern w:val="0"/>
        </w:rPr>
        <w:t>model_xgb = xgb.XGBClassifier(scale_pos_weight=</w:t>
      </w:r>
      <w:r w:rsidRPr="00136E94">
        <w:rPr>
          <w:rFonts w:ascii="Times New Roman" w:eastAsia="標楷體" w:hAnsi="Times New Roman" w:cs="Times New Roman"/>
          <w:color w:val="00B050"/>
          <w:kern w:val="0"/>
          <w:szCs w:val="24"/>
        </w:rPr>
        <w:t>1</w:t>
      </w:r>
      <w:r w:rsidRPr="00136E94">
        <w:rPr>
          <w:rFonts w:ascii="Times New Roman" w:eastAsia="標楷體" w:hAnsi="Times New Roman" w:cs="Times New Roman"/>
          <w:color w:val="00B050"/>
          <w:kern w:val="0"/>
        </w:rPr>
        <w:t>, use_label_encoder=</w:t>
      </w:r>
      <w:r w:rsidRPr="00136E94">
        <w:rPr>
          <w:rFonts w:ascii="Times New Roman" w:eastAsia="標楷體" w:hAnsi="Times New Roman" w:cs="Times New Roman"/>
          <w:color w:val="00B050"/>
          <w:kern w:val="0"/>
          <w:szCs w:val="24"/>
        </w:rPr>
        <w:t>False</w:t>
      </w:r>
      <w:r w:rsidRPr="00136E94">
        <w:rPr>
          <w:rFonts w:ascii="Times New Roman" w:eastAsia="標楷體" w:hAnsi="Times New Roman" w:cs="Times New Roman"/>
          <w:color w:val="00B050"/>
          <w:kern w:val="0"/>
        </w:rPr>
        <w:t>, eval_metric=</w:t>
      </w:r>
      <w:r w:rsidRPr="00136E94">
        <w:rPr>
          <w:rFonts w:ascii="Times New Roman" w:eastAsia="標楷體" w:hAnsi="Times New Roman" w:cs="Times New Roman"/>
          <w:color w:val="00B050"/>
          <w:kern w:val="0"/>
          <w:szCs w:val="24"/>
        </w:rPr>
        <w:t>'logloss'</w:t>
      </w:r>
      <w:r w:rsidRPr="00136E94">
        <w:rPr>
          <w:rFonts w:ascii="Times New Roman" w:eastAsia="標楷體" w:hAnsi="Times New Roman" w:cs="Times New Roman"/>
          <w:color w:val="00B050"/>
          <w:kern w:val="0"/>
        </w:rPr>
        <w:t>)</w:t>
      </w:r>
    </w:p>
    <w:p w14:paraId="34AF8AA8" w14:textId="77777777" w:rsidR="00DD59EC" w:rsidRPr="00136E94" w:rsidRDefault="00DD59EC" w:rsidP="00DD59EC">
      <w:pPr>
        <w:widowControl/>
        <w:outlineLvl w:val="3"/>
        <w:rPr>
          <w:rFonts w:ascii="Times New Roman" w:eastAsia="標楷體" w:hAnsi="Times New Roman" w:cs="Times New Roman"/>
          <w:color w:val="00B050"/>
          <w:kern w:val="0"/>
        </w:rPr>
      </w:pPr>
      <w:r w:rsidRPr="00136E94">
        <w:rPr>
          <w:rFonts w:ascii="Times New Roman" w:eastAsia="標楷體" w:hAnsi="Times New Roman" w:cs="Times New Roman"/>
          <w:color w:val="00B050"/>
          <w:kern w:val="0"/>
        </w:rPr>
        <w:t>model_xgb.fit(X_train, y_train)</w:t>
      </w:r>
    </w:p>
    <w:p w14:paraId="4D670FD8" w14:textId="77777777" w:rsidR="00DD59EC" w:rsidRPr="00136E94" w:rsidRDefault="00DD59EC" w:rsidP="00002702">
      <w:pPr>
        <w:widowControl/>
        <w:numPr>
          <w:ilvl w:val="0"/>
          <w:numId w:val="23"/>
        </w:numPr>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資料前處理方式：標準分箱（無需</w:t>
      </w:r>
      <w:r w:rsidRPr="00136E94">
        <w:rPr>
          <w:rFonts w:ascii="Times New Roman" w:eastAsia="標楷體" w:hAnsi="Times New Roman" w:cs="Times New Roman"/>
          <w:color w:val="00B050"/>
          <w:kern w:val="0"/>
          <w:szCs w:val="24"/>
        </w:rPr>
        <w:t xml:space="preserve"> WOE</w:t>
      </w:r>
      <w:r w:rsidRPr="00136E94">
        <w:rPr>
          <w:rFonts w:ascii="Times New Roman" w:eastAsia="標楷體" w:hAnsi="Times New Roman" w:cs="Times New Roman"/>
          <w:color w:val="00B050"/>
          <w:kern w:val="0"/>
          <w:szCs w:val="24"/>
        </w:rPr>
        <w:t>）</w:t>
      </w:r>
    </w:p>
    <w:p w14:paraId="05D7AFE2" w14:textId="77777777" w:rsidR="00DD59EC" w:rsidRPr="00136E94" w:rsidRDefault="00DD59EC" w:rsidP="00002702">
      <w:pPr>
        <w:widowControl/>
        <w:numPr>
          <w:ilvl w:val="0"/>
          <w:numId w:val="23"/>
        </w:numPr>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欄位處理：保留原始數值欄位或經分箱後欄位</w:t>
      </w:r>
    </w:p>
    <w:p w14:paraId="3E831F7C" w14:textId="77777777" w:rsidR="00DD59EC" w:rsidRPr="00136E94" w:rsidRDefault="00DD59EC" w:rsidP="00002702">
      <w:pPr>
        <w:widowControl/>
        <w:numPr>
          <w:ilvl w:val="0"/>
          <w:numId w:val="23"/>
        </w:numPr>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調參方式：初步以預設值運行，後續可針對</w:t>
      </w:r>
      <w:r w:rsidRPr="00136E94">
        <w:rPr>
          <w:rFonts w:ascii="Times New Roman" w:eastAsia="標楷體" w:hAnsi="Times New Roman" w:cs="Times New Roman"/>
          <w:color w:val="00B050"/>
          <w:kern w:val="0"/>
          <w:szCs w:val="24"/>
        </w:rPr>
        <w:t xml:space="preserve"> </w:t>
      </w:r>
      <w:r w:rsidRPr="00136E94">
        <w:rPr>
          <w:rFonts w:ascii="Times New Roman" w:eastAsia="標楷體" w:hAnsi="Times New Roman" w:cs="Times New Roman"/>
          <w:color w:val="00B050"/>
          <w:kern w:val="0"/>
        </w:rPr>
        <w:t>max_depth</w:t>
      </w:r>
      <w:r w:rsidRPr="00136E94">
        <w:rPr>
          <w:rFonts w:ascii="Times New Roman" w:eastAsia="標楷體" w:hAnsi="Times New Roman" w:cs="Times New Roman"/>
          <w:color w:val="00B050"/>
          <w:kern w:val="0"/>
          <w:szCs w:val="24"/>
        </w:rPr>
        <w:t>、</w:t>
      </w:r>
      <w:r w:rsidRPr="00136E94">
        <w:rPr>
          <w:rFonts w:ascii="Times New Roman" w:eastAsia="標楷體" w:hAnsi="Times New Roman" w:cs="Times New Roman"/>
          <w:color w:val="00B050"/>
          <w:kern w:val="0"/>
        </w:rPr>
        <w:t>n_estimators</w:t>
      </w:r>
      <w:r w:rsidRPr="00136E94">
        <w:rPr>
          <w:rFonts w:ascii="Times New Roman" w:eastAsia="標楷體" w:hAnsi="Times New Roman" w:cs="Times New Roman"/>
          <w:color w:val="00B050"/>
          <w:kern w:val="0"/>
          <w:szCs w:val="24"/>
        </w:rPr>
        <w:t>、</w:t>
      </w:r>
      <w:r w:rsidRPr="00136E94">
        <w:rPr>
          <w:rFonts w:ascii="Times New Roman" w:eastAsia="標楷體" w:hAnsi="Times New Roman" w:cs="Times New Roman"/>
          <w:color w:val="00B050"/>
          <w:kern w:val="0"/>
        </w:rPr>
        <w:t>learning_rate</w:t>
      </w:r>
      <w:r w:rsidRPr="00136E94">
        <w:rPr>
          <w:rFonts w:ascii="Times New Roman" w:eastAsia="標楷體" w:hAnsi="Times New Roman" w:cs="Times New Roman"/>
          <w:color w:val="00B050"/>
          <w:kern w:val="0"/>
          <w:szCs w:val="24"/>
        </w:rPr>
        <w:t xml:space="preserve"> </w:t>
      </w:r>
      <w:r w:rsidRPr="00136E94">
        <w:rPr>
          <w:rFonts w:ascii="Times New Roman" w:eastAsia="標楷體" w:hAnsi="Times New Roman" w:cs="Times New Roman"/>
          <w:color w:val="00B050"/>
          <w:kern w:val="0"/>
          <w:szCs w:val="24"/>
        </w:rPr>
        <w:t>進行</w:t>
      </w:r>
      <w:r w:rsidRPr="00136E94">
        <w:rPr>
          <w:rFonts w:ascii="Times New Roman" w:eastAsia="標楷體" w:hAnsi="Times New Roman" w:cs="Times New Roman"/>
          <w:color w:val="00B050"/>
          <w:kern w:val="0"/>
          <w:szCs w:val="24"/>
        </w:rPr>
        <w:t xml:space="preserve"> Grid Search </w:t>
      </w:r>
      <w:r w:rsidRPr="00136E94">
        <w:rPr>
          <w:rFonts w:ascii="Times New Roman" w:eastAsia="標楷體" w:hAnsi="Times New Roman" w:cs="Times New Roman"/>
          <w:color w:val="00B050"/>
          <w:kern w:val="0"/>
          <w:szCs w:val="24"/>
        </w:rPr>
        <w:t>優化</w:t>
      </w:r>
    </w:p>
    <w:p w14:paraId="6D0629D9" w14:textId="779CFDE2" w:rsidR="001F071B" w:rsidRPr="00136E94" w:rsidRDefault="008F47AD" w:rsidP="00DF3915">
      <w:pPr>
        <w:pStyle w:val="af"/>
        <w:spacing w:before="0" w:beforeAutospacing="0"/>
        <w:rPr>
          <w:color w:val="00B050"/>
        </w:rPr>
      </w:pPr>
      <w:r w:rsidRPr="00136E94">
        <w:rPr>
          <w:color w:val="00B050"/>
        </w:rPr>
        <w:t>第</w:t>
      </w:r>
      <w:r w:rsidRPr="00136E94">
        <w:rPr>
          <w:rFonts w:hint="eastAsia"/>
          <w:color w:val="00B050"/>
        </w:rPr>
        <w:t>三</w:t>
      </w:r>
      <w:r w:rsidR="005D7DA8" w:rsidRPr="00136E94">
        <w:rPr>
          <w:color w:val="00B050"/>
        </w:rPr>
        <w:t>節</w:t>
      </w:r>
      <w:r w:rsidR="005D7DA8" w:rsidRPr="00136E94">
        <w:rPr>
          <w:color w:val="00B050"/>
        </w:rPr>
        <w:t xml:space="preserve"> </w:t>
      </w:r>
      <w:r w:rsidR="00DD59EC" w:rsidRPr="00136E94">
        <w:rPr>
          <w:color w:val="00B050"/>
        </w:rPr>
        <w:t>模型評估與比較</w:t>
      </w:r>
    </w:p>
    <w:p w14:paraId="19EA0044"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 xml:space="preserve">1. </w:t>
      </w:r>
      <w:r w:rsidRPr="00136E94">
        <w:rPr>
          <w:rFonts w:ascii="Times New Roman" w:eastAsia="標楷體" w:hAnsi="Times New Roman" w:cs="Times New Roman"/>
          <w:b/>
          <w:bCs/>
          <w:color w:val="00B050"/>
          <w:kern w:val="0"/>
          <w:szCs w:val="24"/>
        </w:rPr>
        <w:t>預測結果評估</w:t>
      </w:r>
    </w:p>
    <w:p w14:paraId="4118E800"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在完成資料前處理與特徵工程（如遺失值處理、</w:t>
      </w:r>
      <w:r w:rsidRPr="00136E94">
        <w:rPr>
          <w:rFonts w:ascii="Times New Roman" w:eastAsia="標楷體" w:hAnsi="Times New Roman" w:cs="Times New Roman"/>
          <w:bCs/>
          <w:color w:val="00B050"/>
          <w:kern w:val="0"/>
          <w:szCs w:val="24"/>
        </w:rPr>
        <w:t xml:space="preserve">IQR </w:t>
      </w:r>
      <w:r w:rsidRPr="00136E94">
        <w:rPr>
          <w:rFonts w:ascii="Times New Roman" w:eastAsia="標楷體" w:hAnsi="Times New Roman" w:cs="Times New Roman"/>
          <w:bCs/>
          <w:color w:val="00B050"/>
          <w:kern w:val="0"/>
          <w:szCs w:val="24"/>
        </w:rPr>
        <w:t>異常值偵測與標記、</w:t>
      </w:r>
      <w:r w:rsidRPr="00136E94">
        <w:rPr>
          <w:rFonts w:ascii="Times New Roman" w:eastAsia="標楷體" w:hAnsi="Times New Roman" w:cs="Times New Roman"/>
          <w:bCs/>
          <w:color w:val="00B050"/>
          <w:kern w:val="0"/>
          <w:szCs w:val="24"/>
        </w:rPr>
        <w:t xml:space="preserve">WOE </w:t>
      </w:r>
      <w:r w:rsidRPr="00136E94">
        <w:rPr>
          <w:rFonts w:ascii="Times New Roman" w:eastAsia="標楷體" w:hAnsi="Times New Roman" w:cs="Times New Roman"/>
          <w:bCs/>
          <w:color w:val="00B050"/>
          <w:kern w:val="0"/>
          <w:szCs w:val="24"/>
        </w:rPr>
        <w:t>編碼、</w:t>
      </w:r>
      <w:r w:rsidRPr="00136E94">
        <w:rPr>
          <w:rFonts w:ascii="Times New Roman" w:eastAsia="標楷體" w:hAnsi="Times New Roman" w:cs="Times New Roman"/>
          <w:bCs/>
          <w:color w:val="00B050"/>
          <w:kern w:val="0"/>
          <w:szCs w:val="24"/>
        </w:rPr>
        <w:t xml:space="preserve">StandardScaler </w:t>
      </w:r>
      <w:r w:rsidRPr="00136E94">
        <w:rPr>
          <w:rFonts w:ascii="Times New Roman" w:eastAsia="標楷體" w:hAnsi="Times New Roman" w:cs="Times New Roman"/>
          <w:bCs/>
          <w:color w:val="00B050"/>
          <w:kern w:val="0"/>
          <w:szCs w:val="24"/>
        </w:rPr>
        <w:t>標準化）後，本研究選用多種監督式分類模型進行訓練與預測，包括</w:t>
      </w:r>
      <w:r w:rsidRPr="00136E94">
        <w:rPr>
          <w:rFonts w:ascii="Times New Roman" w:eastAsia="標楷體" w:hAnsi="Times New Roman" w:cs="Times New Roman"/>
          <w:bCs/>
          <w:color w:val="00B050"/>
          <w:kern w:val="0"/>
          <w:szCs w:val="24"/>
        </w:rPr>
        <w:t xml:space="preserve"> Logistic Regression</w:t>
      </w:r>
      <w:r w:rsidRPr="00136E94">
        <w:rPr>
          <w:rFonts w:ascii="Times New Roman" w:eastAsia="標楷體" w:hAnsi="Times New Roman" w:cs="Times New Roman"/>
          <w:bCs/>
          <w:color w:val="00B050"/>
          <w:kern w:val="0"/>
          <w:szCs w:val="24"/>
        </w:rPr>
        <w:t>、</w:t>
      </w:r>
      <w:r w:rsidRPr="00136E94">
        <w:rPr>
          <w:rFonts w:ascii="Times New Roman" w:eastAsia="標楷體" w:hAnsi="Times New Roman" w:cs="Times New Roman"/>
          <w:bCs/>
          <w:color w:val="00B050"/>
          <w:kern w:val="0"/>
          <w:szCs w:val="24"/>
        </w:rPr>
        <w:t>XGBoost</w:t>
      </w:r>
      <w:r w:rsidRPr="00136E94">
        <w:rPr>
          <w:rFonts w:ascii="Times New Roman" w:eastAsia="標楷體" w:hAnsi="Times New Roman" w:cs="Times New Roman"/>
          <w:bCs/>
          <w:color w:val="00B050"/>
          <w:kern w:val="0"/>
          <w:szCs w:val="24"/>
        </w:rPr>
        <w:t>、</w:t>
      </w:r>
      <w:r w:rsidRPr="00136E94">
        <w:rPr>
          <w:rFonts w:ascii="Times New Roman" w:eastAsia="標楷體" w:hAnsi="Times New Roman" w:cs="Times New Roman"/>
          <w:bCs/>
          <w:color w:val="00B050"/>
          <w:kern w:val="0"/>
          <w:szCs w:val="24"/>
        </w:rPr>
        <w:t>Random Forest</w:t>
      </w:r>
      <w:r w:rsidRPr="00136E94">
        <w:rPr>
          <w:rFonts w:ascii="Times New Roman" w:eastAsia="標楷體" w:hAnsi="Times New Roman" w:cs="Times New Roman"/>
          <w:bCs/>
          <w:color w:val="00B050"/>
          <w:kern w:val="0"/>
          <w:szCs w:val="24"/>
        </w:rPr>
        <w:t>、</w:t>
      </w:r>
      <w:r w:rsidRPr="00136E94">
        <w:rPr>
          <w:rFonts w:ascii="Times New Roman" w:eastAsia="標楷體" w:hAnsi="Times New Roman" w:cs="Times New Roman"/>
          <w:bCs/>
          <w:color w:val="00B050"/>
          <w:kern w:val="0"/>
          <w:szCs w:val="24"/>
        </w:rPr>
        <w:t>Support Vector Machine</w:t>
      </w:r>
      <w:r w:rsidRPr="00136E94">
        <w:rPr>
          <w:rFonts w:ascii="Times New Roman" w:eastAsia="標楷體" w:hAnsi="Times New Roman" w:cs="Times New Roman"/>
          <w:bCs/>
          <w:color w:val="00B050"/>
          <w:kern w:val="0"/>
          <w:szCs w:val="24"/>
        </w:rPr>
        <w:t>（</w:t>
      </w:r>
      <w:r w:rsidRPr="00136E94">
        <w:rPr>
          <w:rFonts w:ascii="Times New Roman" w:eastAsia="標楷體" w:hAnsi="Times New Roman" w:cs="Times New Roman"/>
          <w:bCs/>
          <w:color w:val="00B050"/>
          <w:kern w:val="0"/>
          <w:szCs w:val="24"/>
        </w:rPr>
        <w:t>SVM</w:t>
      </w:r>
      <w:r w:rsidRPr="00136E94">
        <w:rPr>
          <w:rFonts w:ascii="Times New Roman" w:eastAsia="標楷體" w:hAnsi="Times New Roman" w:cs="Times New Roman"/>
          <w:bCs/>
          <w:color w:val="00B050"/>
          <w:kern w:val="0"/>
          <w:szCs w:val="24"/>
        </w:rPr>
        <w:t>）、</w:t>
      </w:r>
      <w:r w:rsidRPr="00136E94">
        <w:rPr>
          <w:rFonts w:ascii="Times New Roman" w:eastAsia="標楷體" w:hAnsi="Times New Roman" w:cs="Times New Roman"/>
          <w:bCs/>
          <w:color w:val="00B050"/>
          <w:kern w:val="0"/>
          <w:szCs w:val="24"/>
        </w:rPr>
        <w:t>K-Nearest Neighbors</w:t>
      </w:r>
      <w:r w:rsidRPr="00136E94">
        <w:rPr>
          <w:rFonts w:ascii="Times New Roman" w:eastAsia="標楷體" w:hAnsi="Times New Roman" w:cs="Times New Roman"/>
          <w:bCs/>
          <w:color w:val="00B050"/>
          <w:kern w:val="0"/>
          <w:szCs w:val="24"/>
        </w:rPr>
        <w:t>（</w:t>
      </w:r>
      <w:r w:rsidRPr="00136E94">
        <w:rPr>
          <w:rFonts w:ascii="Times New Roman" w:eastAsia="標楷體" w:hAnsi="Times New Roman" w:cs="Times New Roman"/>
          <w:bCs/>
          <w:color w:val="00B050"/>
          <w:kern w:val="0"/>
          <w:szCs w:val="24"/>
        </w:rPr>
        <w:t>KNN</w:t>
      </w:r>
      <w:r w:rsidRPr="00136E94">
        <w:rPr>
          <w:rFonts w:ascii="Times New Roman" w:eastAsia="標楷體" w:hAnsi="Times New Roman" w:cs="Times New Roman"/>
          <w:bCs/>
          <w:color w:val="00B050"/>
          <w:kern w:val="0"/>
          <w:szCs w:val="24"/>
        </w:rPr>
        <w:t>）與</w:t>
      </w:r>
      <w:r w:rsidRPr="00136E94">
        <w:rPr>
          <w:rFonts w:ascii="Times New Roman" w:eastAsia="標楷體" w:hAnsi="Times New Roman" w:cs="Times New Roman"/>
          <w:bCs/>
          <w:color w:val="00B050"/>
          <w:kern w:val="0"/>
          <w:szCs w:val="24"/>
        </w:rPr>
        <w:t xml:space="preserve"> Decision Tree</w:t>
      </w:r>
      <w:r w:rsidRPr="00136E94">
        <w:rPr>
          <w:rFonts w:ascii="Times New Roman" w:eastAsia="標楷體" w:hAnsi="Times New Roman" w:cs="Times New Roman"/>
          <w:bCs/>
          <w:color w:val="00B050"/>
          <w:kern w:val="0"/>
          <w:szCs w:val="24"/>
        </w:rPr>
        <w:t>，並以測試集上的多項指標作為效能評估基準。</w:t>
      </w:r>
    </w:p>
    <w:p w14:paraId="656C1A5A" w14:textId="19A743CE" w:rsidR="00C87662" w:rsidRPr="00136E94" w:rsidRDefault="00C87662" w:rsidP="00DD59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測試結果綜整如下表，評估指標包含</w:t>
      </w:r>
      <w:r w:rsidRPr="00136E94">
        <w:rPr>
          <w:rFonts w:ascii="Times New Roman" w:eastAsia="標楷體" w:hAnsi="Times New Roman" w:cs="Times New Roman"/>
          <w:bCs/>
          <w:color w:val="00B050"/>
          <w:kern w:val="0"/>
          <w:szCs w:val="24"/>
        </w:rPr>
        <w:t xml:space="preserve"> Accuracy</w:t>
      </w:r>
      <w:r w:rsidRPr="00136E94">
        <w:rPr>
          <w:rFonts w:ascii="Times New Roman" w:eastAsia="標楷體" w:hAnsi="Times New Roman" w:cs="Times New Roman"/>
          <w:bCs/>
          <w:color w:val="00B050"/>
          <w:kern w:val="0"/>
          <w:szCs w:val="24"/>
        </w:rPr>
        <w:t>、</w:t>
      </w:r>
      <w:r w:rsidRPr="00136E94">
        <w:rPr>
          <w:rFonts w:ascii="Times New Roman" w:eastAsia="標楷體" w:hAnsi="Times New Roman" w:cs="Times New Roman"/>
          <w:bCs/>
          <w:color w:val="00B050"/>
          <w:kern w:val="0"/>
          <w:szCs w:val="24"/>
        </w:rPr>
        <w:t>Precision</w:t>
      </w:r>
      <w:r w:rsidRPr="00136E94">
        <w:rPr>
          <w:rFonts w:ascii="Times New Roman" w:eastAsia="標楷體" w:hAnsi="Times New Roman" w:cs="Times New Roman"/>
          <w:bCs/>
          <w:color w:val="00B050"/>
          <w:kern w:val="0"/>
          <w:szCs w:val="24"/>
        </w:rPr>
        <w:t>、</w:t>
      </w:r>
      <w:r w:rsidRPr="00136E94">
        <w:rPr>
          <w:rFonts w:ascii="Times New Roman" w:eastAsia="標楷體" w:hAnsi="Times New Roman" w:cs="Times New Roman"/>
          <w:bCs/>
          <w:color w:val="00B050"/>
          <w:kern w:val="0"/>
          <w:szCs w:val="24"/>
        </w:rPr>
        <w:t>Recall</w:t>
      </w:r>
      <w:r w:rsidRPr="00136E94">
        <w:rPr>
          <w:rFonts w:ascii="Times New Roman" w:eastAsia="標楷體" w:hAnsi="Times New Roman" w:cs="Times New Roman"/>
          <w:bCs/>
          <w:color w:val="00B050"/>
          <w:kern w:val="0"/>
          <w:szCs w:val="24"/>
        </w:rPr>
        <w:t>、</w:t>
      </w:r>
      <w:r w:rsidRPr="00136E94">
        <w:rPr>
          <w:rFonts w:ascii="Times New Roman" w:eastAsia="標楷體" w:hAnsi="Times New Roman" w:cs="Times New Roman"/>
          <w:bCs/>
          <w:color w:val="00B050"/>
          <w:kern w:val="0"/>
          <w:szCs w:val="24"/>
        </w:rPr>
        <w:t xml:space="preserve">F1 Score </w:t>
      </w:r>
      <w:r w:rsidRPr="00136E94">
        <w:rPr>
          <w:rFonts w:ascii="Times New Roman" w:eastAsia="標楷體" w:hAnsi="Times New Roman" w:cs="Times New Roman"/>
          <w:bCs/>
          <w:color w:val="00B050"/>
          <w:kern w:val="0"/>
          <w:szCs w:val="24"/>
        </w:rPr>
        <w:t>與</w:t>
      </w:r>
      <w:r w:rsidRPr="00136E94">
        <w:rPr>
          <w:rFonts w:ascii="Times New Roman" w:eastAsia="標楷體" w:hAnsi="Times New Roman" w:cs="Times New Roman"/>
          <w:bCs/>
          <w:color w:val="00B050"/>
          <w:kern w:val="0"/>
          <w:szCs w:val="24"/>
        </w:rPr>
        <w:t xml:space="preserve"> AUC</w:t>
      </w:r>
      <w:r w:rsidRPr="00136E94">
        <w:rPr>
          <w:rFonts w:ascii="Times New Roman" w:eastAsia="標楷體" w:hAnsi="Times New Roman" w:cs="Times New Roman"/>
          <w:bCs/>
          <w:color w:val="00B050"/>
          <w:kern w:val="0"/>
          <w:szCs w:val="24"/>
        </w:rPr>
        <w:t>（</w:t>
      </w:r>
      <w:r w:rsidRPr="00136E94">
        <w:rPr>
          <w:rFonts w:ascii="Times New Roman" w:eastAsia="標楷體" w:hAnsi="Times New Roman" w:cs="Times New Roman"/>
          <w:bCs/>
          <w:color w:val="00B050"/>
          <w:kern w:val="0"/>
          <w:szCs w:val="24"/>
        </w:rPr>
        <w:t>Area Under the Curve</w:t>
      </w:r>
      <w:r w:rsidRPr="00136E94">
        <w:rPr>
          <w:rFonts w:ascii="Times New Roman" w:eastAsia="標楷體" w:hAnsi="Times New Roman" w:cs="Times New Roman"/>
          <w:bCs/>
          <w:color w:val="00B050"/>
          <w:kern w:val="0"/>
          <w:szCs w:val="24"/>
        </w:rPr>
        <w:t>），以全面衡量模型在樣本不平衡情況下的預測能力。</w:t>
      </w:r>
    </w:p>
    <w:p w14:paraId="458067A8" w14:textId="07DA548D" w:rsidR="006240DE" w:rsidRPr="00136E94" w:rsidRDefault="00DD59EC" w:rsidP="009F7E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center"/>
        <w:rPr>
          <w:rFonts w:ascii="Times New Roman" w:eastAsia="標楷體" w:hAnsi="Times New Roman" w:cs="Times New Roman"/>
          <w:bCs/>
          <w:color w:val="00B050"/>
          <w:kern w:val="0"/>
          <w:sz w:val="20"/>
          <w:szCs w:val="24"/>
        </w:rPr>
      </w:pPr>
      <w:r w:rsidRPr="00136E94">
        <w:rPr>
          <w:rFonts w:ascii="Times New Roman" w:eastAsia="標楷體" w:hAnsi="Times New Roman" w:cs="Times New Roman"/>
          <w:bCs/>
          <w:color w:val="00B050"/>
          <w:kern w:val="0"/>
          <w:sz w:val="20"/>
          <w:szCs w:val="24"/>
        </w:rPr>
        <w:t>表</w:t>
      </w:r>
      <w:r w:rsidR="00BD3AAC" w:rsidRPr="00136E94">
        <w:rPr>
          <w:rFonts w:ascii="Times New Roman" w:eastAsia="標楷體" w:hAnsi="Times New Roman" w:cs="Times New Roman"/>
          <w:bCs/>
          <w:color w:val="00B050"/>
          <w:kern w:val="0"/>
          <w:sz w:val="20"/>
          <w:szCs w:val="24"/>
        </w:rPr>
        <w:t xml:space="preserve"> 3-3</w:t>
      </w:r>
      <w:r w:rsidRPr="00136E94">
        <w:rPr>
          <w:rFonts w:ascii="Times New Roman" w:eastAsia="標楷體" w:hAnsi="Times New Roman" w:cs="Times New Roman"/>
          <w:bCs/>
          <w:color w:val="00B050"/>
          <w:kern w:val="0"/>
          <w:sz w:val="20"/>
          <w:szCs w:val="24"/>
        </w:rPr>
        <w:t xml:space="preserve">-1 </w:t>
      </w:r>
      <w:r w:rsidRPr="00136E94">
        <w:rPr>
          <w:rFonts w:ascii="Times New Roman" w:eastAsia="標楷體" w:hAnsi="Times New Roman" w:cs="Times New Roman"/>
          <w:bCs/>
          <w:color w:val="00B050"/>
          <w:kern w:val="0"/>
          <w:sz w:val="20"/>
          <w:szCs w:val="24"/>
        </w:rPr>
        <w:t>模型於測試集之評估指標比較</w:t>
      </w:r>
    </w:p>
    <w:tbl>
      <w:tblPr>
        <w:tblStyle w:val="ab"/>
        <w:tblW w:w="0" w:type="auto"/>
        <w:jc w:val="center"/>
        <w:tblLook w:val="04A0" w:firstRow="1" w:lastRow="0" w:firstColumn="1" w:lastColumn="0" w:noHBand="0" w:noVBand="1"/>
      </w:tblPr>
      <w:tblGrid>
        <w:gridCol w:w="2589"/>
        <w:gridCol w:w="1189"/>
        <w:gridCol w:w="1163"/>
        <w:gridCol w:w="856"/>
        <w:gridCol w:w="1116"/>
        <w:gridCol w:w="756"/>
      </w:tblGrid>
      <w:tr w:rsidR="00C87662" w:rsidRPr="00136E94" w14:paraId="76C6A430" w14:textId="77777777" w:rsidTr="00C87662">
        <w:trPr>
          <w:jc w:val="center"/>
        </w:trPr>
        <w:tc>
          <w:tcPr>
            <w:tcW w:w="0" w:type="auto"/>
            <w:hideMark/>
          </w:tcPr>
          <w:p w14:paraId="7E226D6F"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center"/>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模型</w:t>
            </w:r>
          </w:p>
        </w:tc>
        <w:tc>
          <w:tcPr>
            <w:tcW w:w="0" w:type="auto"/>
            <w:hideMark/>
          </w:tcPr>
          <w:p w14:paraId="09CD2BA5"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center"/>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Accuracy</w:t>
            </w:r>
          </w:p>
        </w:tc>
        <w:tc>
          <w:tcPr>
            <w:tcW w:w="0" w:type="auto"/>
            <w:hideMark/>
          </w:tcPr>
          <w:p w14:paraId="1F101736"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center"/>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Precision</w:t>
            </w:r>
          </w:p>
        </w:tc>
        <w:tc>
          <w:tcPr>
            <w:tcW w:w="0" w:type="auto"/>
            <w:hideMark/>
          </w:tcPr>
          <w:p w14:paraId="475723EB"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center"/>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Recall</w:t>
            </w:r>
          </w:p>
        </w:tc>
        <w:tc>
          <w:tcPr>
            <w:tcW w:w="0" w:type="auto"/>
            <w:hideMark/>
          </w:tcPr>
          <w:p w14:paraId="7509DC23"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center"/>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F1 Score</w:t>
            </w:r>
          </w:p>
        </w:tc>
        <w:tc>
          <w:tcPr>
            <w:tcW w:w="0" w:type="auto"/>
            <w:hideMark/>
          </w:tcPr>
          <w:p w14:paraId="164F2EE4"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jc w:val="center"/>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AUC</w:t>
            </w:r>
          </w:p>
        </w:tc>
      </w:tr>
      <w:tr w:rsidR="00C87662" w:rsidRPr="00136E94" w14:paraId="2D0C8D35" w14:textId="77777777" w:rsidTr="00C87662">
        <w:trPr>
          <w:jc w:val="center"/>
        </w:trPr>
        <w:tc>
          <w:tcPr>
            <w:tcW w:w="0" w:type="auto"/>
            <w:hideMark/>
          </w:tcPr>
          <w:p w14:paraId="3D95AA97"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Logistic Regression</w:t>
            </w:r>
          </w:p>
        </w:tc>
        <w:tc>
          <w:tcPr>
            <w:tcW w:w="0" w:type="auto"/>
            <w:hideMark/>
          </w:tcPr>
          <w:p w14:paraId="31BE4516"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0.784</w:t>
            </w:r>
          </w:p>
        </w:tc>
        <w:tc>
          <w:tcPr>
            <w:tcW w:w="0" w:type="auto"/>
            <w:hideMark/>
          </w:tcPr>
          <w:p w14:paraId="6B6D3BD9"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0.731</w:t>
            </w:r>
          </w:p>
        </w:tc>
        <w:tc>
          <w:tcPr>
            <w:tcW w:w="0" w:type="auto"/>
            <w:hideMark/>
          </w:tcPr>
          <w:p w14:paraId="589DF262"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0.479</w:t>
            </w:r>
          </w:p>
        </w:tc>
        <w:tc>
          <w:tcPr>
            <w:tcW w:w="0" w:type="auto"/>
            <w:hideMark/>
          </w:tcPr>
          <w:p w14:paraId="3E6891DD"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0.579</w:t>
            </w:r>
          </w:p>
        </w:tc>
        <w:tc>
          <w:tcPr>
            <w:tcW w:w="0" w:type="auto"/>
            <w:hideMark/>
          </w:tcPr>
          <w:p w14:paraId="4CB09337"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0.731</w:t>
            </w:r>
          </w:p>
        </w:tc>
      </w:tr>
      <w:tr w:rsidR="00C87662" w:rsidRPr="00136E94" w14:paraId="3DDB13DE" w14:textId="77777777" w:rsidTr="00C87662">
        <w:trPr>
          <w:jc w:val="center"/>
        </w:trPr>
        <w:tc>
          <w:tcPr>
            <w:tcW w:w="0" w:type="auto"/>
            <w:hideMark/>
          </w:tcPr>
          <w:p w14:paraId="5591F721"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XGBoost</w:t>
            </w:r>
          </w:p>
        </w:tc>
        <w:tc>
          <w:tcPr>
            <w:tcW w:w="0" w:type="auto"/>
            <w:hideMark/>
          </w:tcPr>
          <w:p w14:paraId="5BC294C3"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0.792</w:t>
            </w:r>
          </w:p>
        </w:tc>
        <w:tc>
          <w:tcPr>
            <w:tcW w:w="0" w:type="auto"/>
            <w:hideMark/>
          </w:tcPr>
          <w:p w14:paraId="52D1ECA2"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0.747</w:t>
            </w:r>
          </w:p>
        </w:tc>
        <w:tc>
          <w:tcPr>
            <w:tcW w:w="0" w:type="auto"/>
            <w:hideMark/>
          </w:tcPr>
          <w:p w14:paraId="5A6FDCFD"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0.514</w:t>
            </w:r>
          </w:p>
        </w:tc>
        <w:tc>
          <w:tcPr>
            <w:tcW w:w="0" w:type="auto"/>
            <w:hideMark/>
          </w:tcPr>
          <w:p w14:paraId="107DC375"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0.606</w:t>
            </w:r>
          </w:p>
        </w:tc>
        <w:tc>
          <w:tcPr>
            <w:tcW w:w="0" w:type="auto"/>
            <w:hideMark/>
          </w:tcPr>
          <w:p w14:paraId="43C02869"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0.747</w:t>
            </w:r>
          </w:p>
        </w:tc>
      </w:tr>
      <w:tr w:rsidR="00C87662" w:rsidRPr="00136E94" w14:paraId="4FE63675" w14:textId="77777777" w:rsidTr="00C87662">
        <w:trPr>
          <w:jc w:val="center"/>
        </w:trPr>
        <w:tc>
          <w:tcPr>
            <w:tcW w:w="0" w:type="auto"/>
            <w:hideMark/>
          </w:tcPr>
          <w:p w14:paraId="18960FAE"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Random Forest</w:t>
            </w:r>
          </w:p>
        </w:tc>
        <w:tc>
          <w:tcPr>
            <w:tcW w:w="0" w:type="auto"/>
            <w:hideMark/>
          </w:tcPr>
          <w:p w14:paraId="4FE44C7E"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0.783</w:t>
            </w:r>
          </w:p>
        </w:tc>
        <w:tc>
          <w:tcPr>
            <w:tcW w:w="0" w:type="auto"/>
            <w:hideMark/>
          </w:tcPr>
          <w:p w14:paraId="04576627"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0.726</w:t>
            </w:r>
          </w:p>
        </w:tc>
        <w:tc>
          <w:tcPr>
            <w:tcW w:w="0" w:type="auto"/>
            <w:hideMark/>
          </w:tcPr>
          <w:p w14:paraId="27F69A9F"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0.499</w:t>
            </w:r>
          </w:p>
        </w:tc>
        <w:tc>
          <w:tcPr>
            <w:tcW w:w="0" w:type="auto"/>
            <w:hideMark/>
          </w:tcPr>
          <w:p w14:paraId="3A967EEF"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0.591</w:t>
            </w:r>
          </w:p>
        </w:tc>
        <w:tc>
          <w:tcPr>
            <w:tcW w:w="0" w:type="auto"/>
            <w:hideMark/>
          </w:tcPr>
          <w:p w14:paraId="3A906101"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0.735</w:t>
            </w:r>
          </w:p>
        </w:tc>
      </w:tr>
      <w:tr w:rsidR="00C87662" w:rsidRPr="00136E94" w14:paraId="74127DE3" w14:textId="77777777" w:rsidTr="00C87662">
        <w:trPr>
          <w:jc w:val="center"/>
        </w:trPr>
        <w:tc>
          <w:tcPr>
            <w:tcW w:w="0" w:type="auto"/>
            <w:hideMark/>
          </w:tcPr>
          <w:p w14:paraId="4DC41134"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Support Vector Machine</w:t>
            </w:r>
          </w:p>
        </w:tc>
        <w:tc>
          <w:tcPr>
            <w:tcW w:w="0" w:type="auto"/>
            <w:hideMark/>
          </w:tcPr>
          <w:p w14:paraId="75D4C48A"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0.785</w:t>
            </w:r>
          </w:p>
        </w:tc>
        <w:tc>
          <w:tcPr>
            <w:tcW w:w="0" w:type="auto"/>
            <w:hideMark/>
          </w:tcPr>
          <w:p w14:paraId="7E84DB5D"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0.722</w:t>
            </w:r>
          </w:p>
        </w:tc>
        <w:tc>
          <w:tcPr>
            <w:tcW w:w="0" w:type="auto"/>
            <w:hideMark/>
          </w:tcPr>
          <w:p w14:paraId="49E07B17"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0.497</w:t>
            </w:r>
          </w:p>
        </w:tc>
        <w:tc>
          <w:tcPr>
            <w:tcW w:w="0" w:type="auto"/>
            <w:hideMark/>
          </w:tcPr>
          <w:p w14:paraId="43DF0862"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0.589</w:t>
            </w:r>
          </w:p>
        </w:tc>
        <w:tc>
          <w:tcPr>
            <w:tcW w:w="0" w:type="auto"/>
            <w:hideMark/>
          </w:tcPr>
          <w:p w14:paraId="5E516813"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0.736</w:t>
            </w:r>
          </w:p>
        </w:tc>
      </w:tr>
      <w:tr w:rsidR="00C87662" w:rsidRPr="00136E94" w14:paraId="37859FFC" w14:textId="77777777" w:rsidTr="00C87662">
        <w:trPr>
          <w:jc w:val="center"/>
        </w:trPr>
        <w:tc>
          <w:tcPr>
            <w:tcW w:w="0" w:type="auto"/>
            <w:hideMark/>
          </w:tcPr>
          <w:p w14:paraId="04745744"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K-Nearest Neighbors</w:t>
            </w:r>
          </w:p>
        </w:tc>
        <w:tc>
          <w:tcPr>
            <w:tcW w:w="0" w:type="auto"/>
            <w:hideMark/>
          </w:tcPr>
          <w:p w14:paraId="7E449175"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0.762</w:t>
            </w:r>
          </w:p>
        </w:tc>
        <w:tc>
          <w:tcPr>
            <w:tcW w:w="0" w:type="auto"/>
            <w:hideMark/>
          </w:tcPr>
          <w:p w14:paraId="278D39D4"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0.679</w:t>
            </w:r>
          </w:p>
        </w:tc>
        <w:tc>
          <w:tcPr>
            <w:tcW w:w="0" w:type="auto"/>
            <w:hideMark/>
          </w:tcPr>
          <w:p w14:paraId="6FF04B76"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0.476</w:t>
            </w:r>
          </w:p>
        </w:tc>
        <w:tc>
          <w:tcPr>
            <w:tcW w:w="0" w:type="auto"/>
            <w:hideMark/>
          </w:tcPr>
          <w:p w14:paraId="708BD8B6"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0.559</w:t>
            </w:r>
          </w:p>
        </w:tc>
        <w:tc>
          <w:tcPr>
            <w:tcW w:w="0" w:type="auto"/>
            <w:hideMark/>
          </w:tcPr>
          <w:p w14:paraId="4005BF38"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0.703</w:t>
            </w:r>
          </w:p>
        </w:tc>
      </w:tr>
      <w:tr w:rsidR="00C87662" w:rsidRPr="00136E94" w14:paraId="122ED83C" w14:textId="77777777" w:rsidTr="00C87662">
        <w:trPr>
          <w:jc w:val="center"/>
        </w:trPr>
        <w:tc>
          <w:tcPr>
            <w:tcW w:w="0" w:type="auto"/>
            <w:hideMark/>
          </w:tcPr>
          <w:p w14:paraId="1C575BD1"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Decision Tree</w:t>
            </w:r>
          </w:p>
        </w:tc>
        <w:tc>
          <w:tcPr>
            <w:tcW w:w="0" w:type="auto"/>
            <w:hideMark/>
          </w:tcPr>
          <w:p w14:paraId="5E6A2F86"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0.730</w:t>
            </w:r>
          </w:p>
        </w:tc>
        <w:tc>
          <w:tcPr>
            <w:tcW w:w="0" w:type="auto"/>
            <w:hideMark/>
          </w:tcPr>
          <w:p w14:paraId="2AAE1647"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0.623</w:t>
            </w:r>
          </w:p>
        </w:tc>
        <w:tc>
          <w:tcPr>
            <w:tcW w:w="0" w:type="auto"/>
            <w:hideMark/>
          </w:tcPr>
          <w:p w14:paraId="7399592A"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0.481</w:t>
            </w:r>
          </w:p>
        </w:tc>
        <w:tc>
          <w:tcPr>
            <w:tcW w:w="0" w:type="auto"/>
            <w:hideMark/>
          </w:tcPr>
          <w:p w14:paraId="5CFE8303"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0.542</w:t>
            </w:r>
          </w:p>
        </w:tc>
        <w:tc>
          <w:tcPr>
            <w:tcW w:w="0" w:type="auto"/>
            <w:hideMark/>
          </w:tcPr>
          <w:p w14:paraId="2AF4F384" w14:textId="77777777" w:rsidR="00C87662" w:rsidRPr="00136E94" w:rsidRDefault="00C87662" w:rsidP="00C876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0.658</w:t>
            </w:r>
          </w:p>
        </w:tc>
      </w:tr>
    </w:tbl>
    <w:p w14:paraId="02815E5F" w14:textId="2329DED5" w:rsidR="00DD59EC" w:rsidRPr="00136E94" w:rsidRDefault="00C87662" w:rsidP="009F7E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整體而言，</w:t>
      </w:r>
      <w:r w:rsidRPr="00136E94">
        <w:rPr>
          <w:rFonts w:ascii="Times New Roman" w:eastAsia="標楷體" w:hAnsi="Times New Roman" w:cs="Times New Roman"/>
          <w:bCs/>
          <w:color w:val="00B050"/>
          <w:kern w:val="0"/>
          <w:szCs w:val="24"/>
        </w:rPr>
        <w:t xml:space="preserve">XGBoost </w:t>
      </w:r>
      <w:r w:rsidRPr="00136E94">
        <w:rPr>
          <w:rFonts w:ascii="Times New Roman" w:eastAsia="標楷體" w:hAnsi="Times New Roman" w:cs="Times New Roman"/>
          <w:bCs/>
          <w:color w:val="00B050"/>
          <w:kern w:val="0"/>
          <w:szCs w:val="24"/>
        </w:rPr>
        <w:t>在多項評估指標中均表現最佳，特別是在</w:t>
      </w:r>
      <w:r w:rsidRPr="00136E94">
        <w:rPr>
          <w:rFonts w:ascii="Times New Roman" w:eastAsia="標楷體" w:hAnsi="Times New Roman" w:cs="Times New Roman"/>
          <w:bCs/>
          <w:color w:val="00B050"/>
          <w:kern w:val="0"/>
          <w:szCs w:val="24"/>
        </w:rPr>
        <w:t xml:space="preserve"> AUC</w:t>
      </w:r>
      <w:r w:rsidRPr="00136E94">
        <w:rPr>
          <w:rFonts w:ascii="Times New Roman" w:eastAsia="標楷體" w:hAnsi="Times New Roman" w:cs="Times New Roman"/>
          <w:bCs/>
          <w:color w:val="00B050"/>
          <w:kern w:val="0"/>
          <w:szCs w:val="24"/>
        </w:rPr>
        <w:t>（</w:t>
      </w:r>
      <w:r w:rsidRPr="00136E94">
        <w:rPr>
          <w:rFonts w:ascii="Times New Roman" w:eastAsia="標楷體" w:hAnsi="Times New Roman" w:cs="Times New Roman"/>
          <w:bCs/>
          <w:color w:val="00B050"/>
          <w:kern w:val="0"/>
          <w:szCs w:val="24"/>
        </w:rPr>
        <w:t>0.747</w:t>
      </w:r>
      <w:r w:rsidRPr="00136E94">
        <w:rPr>
          <w:rFonts w:ascii="Times New Roman" w:eastAsia="標楷體" w:hAnsi="Times New Roman" w:cs="Times New Roman"/>
          <w:bCs/>
          <w:color w:val="00B050"/>
          <w:kern w:val="0"/>
          <w:szCs w:val="24"/>
        </w:rPr>
        <w:t>）與</w:t>
      </w:r>
      <w:r w:rsidRPr="00136E94">
        <w:rPr>
          <w:rFonts w:ascii="Times New Roman" w:eastAsia="標楷體" w:hAnsi="Times New Roman" w:cs="Times New Roman"/>
          <w:bCs/>
          <w:color w:val="00B050"/>
          <w:kern w:val="0"/>
          <w:szCs w:val="24"/>
        </w:rPr>
        <w:t xml:space="preserve"> F1 Score</w:t>
      </w:r>
      <w:r w:rsidRPr="00136E94">
        <w:rPr>
          <w:rFonts w:ascii="Times New Roman" w:eastAsia="標楷體" w:hAnsi="Times New Roman" w:cs="Times New Roman"/>
          <w:bCs/>
          <w:color w:val="00B050"/>
          <w:kern w:val="0"/>
          <w:szCs w:val="24"/>
        </w:rPr>
        <w:t>（</w:t>
      </w:r>
      <w:r w:rsidRPr="00136E94">
        <w:rPr>
          <w:rFonts w:ascii="Times New Roman" w:eastAsia="標楷體" w:hAnsi="Times New Roman" w:cs="Times New Roman"/>
          <w:bCs/>
          <w:color w:val="00B050"/>
          <w:kern w:val="0"/>
          <w:szCs w:val="24"/>
        </w:rPr>
        <w:t>0.606</w:t>
      </w:r>
      <w:r w:rsidRPr="00136E94">
        <w:rPr>
          <w:rFonts w:ascii="Times New Roman" w:eastAsia="標楷體" w:hAnsi="Times New Roman" w:cs="Times New Roman"/>
          <w:bCs/>
          <w:color w:val="00B050"/>
          <w:kern w:val="0"/>
          <w:szCs w:val="24"/>
        </w:rPr>
        <w:t>）方面，顯示其在樣本不平衡情境下具有更佳的分類能力與穩定性。</w:t>
      </w:r>
      <w:r w:rsidRPr="00136E94">
        <w:rPr>
          <w:rFonts w:ascii="Times New Roman" w:eastAsia="標楷體" w:hAnsi="Times New Roman" w:cs="Times New Roman"/>
          <w:bCs/>
          <w:color w:val="00B050"/>
          <w:kern w:val="0"/>
          <w:szCs w:val="24"/>
        </w:rPr>
        <w:t xml:space="preserve">Logistic Regression </w:t>
      </w:r>
      <w:r w:rsidRPr="00136E94">
        <w:rPr>
          <w:rFonts w:ascii="Times New Roman" w:eastAsia="標楷體" w:hAnsi="Times New Roman" w:cs="Times New Roman"/>
          <w:bCs/>
          <w:color w:val="00B050"/>
          <w:kern w:val="0"/>
          <w:szCs w:val="24"/>
        </w:rPr>
        <w:t>表現緊隨其後，雖無非線性模型的高度表現力，但具備良好的可解釋性與穩健性，亦為實務應用中常見之基準模型。</w:t>
      </w:r>
    </w:p>
    <w:p w14:paraId="44EB94E9" w14:textId="24D2D31C" w:rsidR="001F071B" w:rsidRPr="00136E94" w:rsidRDefault="00726258" w:rsidP="005D7DA8">
      <w:pPr>
        <w:pStyle w:val="af"/>
        <w:rPr>
          <w:color w:val="00B050"/>
        </w:rPr>
      </w:pPr>
      <w:r w:rsidRPr="00136E94">
        <w:rPr>
          <w:color w:val="00B050"/>
        </w:rPr>
        <w:t>第</w:t>
      </w:r>
      <w:r w:rsidR="00BD3AAC" w:rsidRPr="00136E94">
        <w:rPr>
          <w:rFonts w:hint="eastAsia"/>
          <w:color w:val="00B050"/>
        </w:rPr>
        <w:t>四</w:t>
      </w:r>
      <w:r w:rsidR="005D7DA8" w:rsidRPr="00136E94">
        <w:rPr>
          <w:color w:val="00B050"/>
        </w:rPr>
        <w:t>節</w:t>
      </w:r>
      <w:r w:rsidR="001F071B" w:rsidRPr="00136E94">
        <w:rPr>
          <w:color w:val="00B050"/>
        </w:rPr>
        <w:t xml:space="preserve"> </w:t>
      </w:r>
      <w:r w:rsidR="0093652A" w:rsidRPr="0093652A">
        <w:rPr>
          <w:color w:val="00B050"/>
        </w:rPr>
        <w:t>特徵工程前後的模型效能與視覺化比較</w:t>
      </w:r>
    </w:p>
    <w:p w14:paraId="7E609850" w14:textId="77777777" w:rsidR="0093652A" w:rsidRPr="0093652A" w:rsidRDefault="0093652A" w:rsidP="0093652A">
      <w:pPr>
        <w:widowControl/>
        <w:spacing w:before="100" w:beforeAutospacing="1" w:after="100" w:afterAutospacing="1"/>
        <w:outlineLvl w:val="3"/>
        <w:rPr>
          <w:rFonts w:ascii="Times New Roman" w:eastAsia="標楷體" w:hAnsi="Times New Roman" w:cs="Times New Roman"/>
          <w:color w:val="00B050"/>
        </w:rPr>
      </w:pPr>
      <w:r w:rsidRPr="0093652A">
        <w:rPr>
          <w:rFonts w:ascii="Times New Roman" w:eastAsia="標楷體" w:hAnsi="Times New Roman" w:cs="Times New Roman"/>
          <w:color w:val="00B050"/>
        </w:rPr>
        <w:t>在本研究中，比較了多種常見的監督式分類演算法，包括</w:t>
      </w:r>
      <w:r w:rsidRPr="0093652A">
        <w:rPr>
          <w:rFonts w:ascii="Times New Roman" w:eastAsia="標楷體" w:hAnsi="Times New Roman" w:cs="Times New Roman"/>
          <w:color w:val="00B050"/>
        </w:rPr>
        <w:t xml:space="preserve"> Logistic Regression</w:t>
      </w:r>
      <w:r w:rsidRPr="0093652A">
        <w:rPr>
          <w:rFonts w:ascii="Times New Roman" w:eastAsia="標楷體" w:hAnsi="Times New Roman" w:cs="Times New Roman"/>
          <w:color w:val="00B050"/>
        </w:rPr>
        <w:t>、</w:t>
      </w:r>
      <w:r w:rsidRPr="0093652A">
        <w:rPr>
          <w:rFonts w:ascii="Times New Roman" w:eastAsia="標楷體" w:hAnsi="Times New Roman" w:cs="Times New Roman"/>
          <w:color w:val="00B050"/>
        </w:rPr>
        <w:t>XGBoost</w:t>
      </w:r>
      <w:r w:rsidRPr="0093652A">
        <w:rPr>
          <w:rFonts w:ascii="Times New Roman" w:eastAsia="標楷體" w:hAnsi="Times New Roman" w:cs="Times New Roman"/>
          <w:color w:val="00B050"/>
        </w:rPr>
        <w:t>、</w:t>
      </w:r>
      <w:r w:rsidRPr="0093652A">
        <w:rPr>
          <w:rFonts w:ascii="Times New Roman" w:eastAsia="標楷體" w:hAnsi="Times New Roman" w:cs="Times New Roman"/>
          <w:color w:val="00B050"/>
        </w:rPr>
        <w:t>Random Forest</w:t>
      </w:r>
      <w:r w:rsidRPr="0093652A">
        <w:rPr>
          <w:rFonts w:ascii="Times New Roman" w:eastAsia="標楷體" w:hAnsi="Times New Roman" w:cs="Times New Roman"/>
          <w:color w:val="00B050"/>
        </w:rPr>
        <w:t>、</w:t>
      </w:r>
      <w:r w:rsidRPr="0093652A">
        <w:rPr>
          <w:rFonts w:ascii="Times New Roman" w:eastAsia="標楷體" w:hAnsi="Times New Roman" w:cs="Times New Roman"/>
          <w:color w:val="00B050"/>
        </w:rPr>
        <w:t>Support Vector Machine</w:t>
      </w:r>
      <w:r w:rsidRPr="0093652A">
        <w:rPr>
          <w:rFonts w:ascii="Times New Roman" w:eastAsia="標楷體" w:hAnsi="Times New Roman" w:cs="Times New Roman"/>
          <w:color w:val="00B050"/>
        </w:rPr>
        <w:t>（</w:t>
      </w:r>
      <w:r w:rsidRPr="0093652A">
        <w:rPr>
          <w:rFonts w:ascii="Times New Roman" w:eastAsia="標楷體" w:hAnsi="Times New Roman" w:cs="Times New Roman"/>
          <w:color w:val="00B050"/>
        </w:rPr>
        <w:t>SVM</w:t>
      </w:r>
      <w:r w:rsidRPr="0093652A">
        <w:rPr>
          <w:rFonts w:ascii="Times New Roman" w:eastAsia="標楷體" w:hAnsi="Times New Roman" w:cs="Times New Roman"/>
          <w:color w:val="00B050"/>
        </w:rPr>
        <w:t>）、</w:t>
      </w:r>
      <w:r w:rsidRPr="0093652A">
        <w:rPr>
          <w:rFonts w:ascii="Times New Roman" w:eastAsia="標楷體" w:hAnsi="Times New Roman" w:cs="Times New Roman"/>
          <w:color w:val="00B050"/>
        </w:rPr>
        <w:t>K-Nearest Neighbors</w:t>
      </w:r>
      <w:r w:rsidRPr="0093652A">
        <w:rPr>
          <w:rFonts w:ascii="Times New Roman" w:eastAsia="標楷體" w:hAnsi="Times New Roman" w:cs="Times New Roman"/>
          <w:color w:val="00B050"/>
        </w:rPr>
        <w:t>（</w:t>
      </w:r>
      <w:r w:rsidRPr="0093652A">
        <w:rPr>
          <w:rFonts w:ascii="Times New Roman" w:eastAsia="標楷體" w:hAnsi="Times New Roman" w:cs="Times New Roman"/>
          <w:color w:val="00B050"/>
        </w:rPr>
        <w:t>KNN</w:t>
      </w:r>
      <w:r w:rsidRPr="0093652A">
        <w:rPr>
          <w:rFonts w:ascii="Times New Roman" w:eastAsia="標楷體" w:hAnsi="Times New Roman" w:cs="Times New Roman"/>
          <w:color w:val="00B050"/>
        </w:rPr>
        <w:t>）與</w:t>
      </w:r>
      <w:r w:rsidRPr="0093652A">
        <w:rPr>
          <w:rFonts w:ascii="Times New Roman" w:eastAsia="標楷體" w:hAnsi="Times New Roman" w:cs="Times New Roman"/>
          <w:color w:val="00B050"/>
        </w:rPr>
        <w:t xml:space="preserve"> Decision Tree</w:t>
      </w:r>
      <w:r w:rsidRPr="0093652A">
        <w:rPr>
          <w:rFonts w:ascii="Times New Roman" w:eastAsia="標楷體" w:hAnsi="Times New Roman" w:cs="Times New Roman"/>
          <w:color w:val="00B050"/>
        </w:rPr>
        <w:t>。在完成資料的特徵工程處理（如標準化、類別變數轉換、</w:t>
      </w:r>
      <w:r w:rsidRPr="0093652A">
        <w:rPr>
          <w:rFonts w:ascii="Times New Roman" w:eastAsia="標楷體" w:hAnsi="Times New Roman" w:cs="Times New Roman"/>
          <w:color w:val="00B050"/>
        </w:rPr>
        <w:t xml:space="preserve">WOE </w:t>
      </w:r>
      <w:r w:rsidRPr="0093652A">
        <w:rPr>
          <w:rFonts w:ascii="Times New Roman" w:eastAsia="標楷體" w:hAnsi="Times New Roman" w:cs="Times New Roman"/>
          <w:color w:val="00B050"/>
        </w:rPr>
        <w:t>編碼等）後，針對各模型在測試集上的預測效能進行了系統性評估。</w:t>
      </w:r>
    </w:p>
    <w:p w14:paraId="6D940E84" w14:textId="569B1667" w:rsidR="00C87662" w:rsidRPr="00136E94" w:rsidRDefault="0093652A" w:rsidP="00C87662">
      <w:pPr>
        <w:widowControl/>
        <w:spacing w:before="100" w:beforeAutospacing="1" w:after="100" w:afterAutospacing="1"/>
        <w:outlineLvl w:val="3"/>
        <w:rPr>
          <w:rFonts w:ascii="Times New Roman" w:eastAsia="標楷體" w:hAnsi="Times New Roman" w:cs="Times New Roman" w:hint="eastAsia"/>
          <w:color w:val="00B050"/>
        </w:rPr>
      </w:pPr>
      <w:r w:rsidRPr="0093652A">
        <w:rPr>
          <w:rFonts w:ascii="Times New Roman" w:eastAsia="標楷體" w:hAnsi="Times New Roman" w:cs="Times New Roman"/>
          <w:color w:val="00B050"/>
        </w:rPr>
        <w:t>其中，</w:t>
      </w:r>
      <w:r w:rsidRPr="0093652A">
        <w:rPr>
          <w:rFonts w:ascii="Times New Roman" w:eastAsia="標楷體" w:hAnsi="Times New Roman" w:cs="Times New Roman"/>
          <w:b/>
          <w:color w:val="00B050"/>
        </w:rPr>
        <w:t>Logistic Regression</w:t>
      </w:r>
      <w:r w:rsidRPr="0093652A">
        <w:rPr>
          <w:rFonts w:ascii="Times New Roman" w:eastAsia="標楷體" w:hAnsi="Times New Roman" w:cs="Times New Roman"/>
          <w:color w:val="00B050"/>
        </w:rPr>
        <w:t xml:space="preserve"> </w:t>
      </w:r>
      <w:r w:rsidRPr="0093652A">
        <w:rPr>
          <w:rFonts w:ascii="Times New Roman" w:eastAsia="標楷體" w:hAnsi="Times New Roman" w:cs="Times New Roman"/>
          <w:color w:val="00B050"/>
        </w:rPr>
        <w:t>與</w:t>
      </w:r>
      <w:r w:rsidRPr="0093652A">
        <w:rPr>
          <w:rFonts w:ascii="Times New Roman" w:eastAsia="標楷體" w:hAnsi="Times New Roman" w:cs="Times New Roman"/>
          <w:color w:val="00B050"/>
        </w:rPr>
        <w:t xml:space="preserve"> </w:t>
      </w:r>
      <w:r w:rsidRPr="0093652A">
        <w:rPr>
          <w:rFonts w:ascii="Times New Roman" w:eastAsia="標楷體" w:hAnsi="Times New Roman" w:cs="Times New Roman"/>
          <w:b/>
          <w:color w:val="00B050"/>
        </w:rPr>
        <w:t>XGBoost</w:t>
      </w:r>
      <w:r w:rsidRPr="0093652A">
        <w:rPr>
          <w:rFonts w:ascii="Times New Roman" w:eastAsia="標楷體" w:hAnsi="Times New Roman" w:cs="Times New Roman"/>
          <w:color w:val="00B050"/>
        </w:rPr>
        <w:t xml:space="preserve"> </w:t>
      </w:r>
      <w:r w:rsidRPr="0093652A">
        <w:rPr>
          <w:rFonts w:ascii="Times New Roman" w:eastAsia="標楷體" w:hAnsi="Times New Roman" w:cs="Times New Roman"/>
          <w:color w:val="00B050"/>
        </w:rPr>
        <w:t>被視為本研究的主力模型，兩者在各項指標中展現出相對穩定且優異的表現。</w:t>
      </w:r>
      <w:r w:rsidRPr="0093652A">
        <w:rPr>
          <w:rFonts w:ascii="Times New Roman" w:eastAsia="標楷體" w:hAnsi="Times New Roman" w:cs="Times New Roman"/>
          <w:color w:val="00B050"/>
        </w:rPr>
        <w:t xml:space="preserve">Logistic Regression </w:t>
      </w:r>
      <w:r w:rsidRPr="0093652A">
        <w:rPr>
          <w:rFonts w:ascii="Times New Roman" w:eastAsia="標楷體" w:hAnsi="Times New Roman" w:cs="Times New Roman"/>
          <w:color w:val="00B050"/>
        </w:rPr>
        <w:t>具備良好的可解釋性與穩健性，經過</w:t>
      </w:r>
      <w:r w:rsidRPr="0093652A">
        <w:rPr>
          <w:rFonts w:ascii="Times New Roman" w:eastAsia="標楷體" w:hAnsi="Times New Roman" w:cs="Times New Roman"/>
          <w:color w:val="00B050"/>
        </w:rPr>
        <w:t xml:space="preserve"> WOE </w:t>
      </w:r>
      <w:r w:rsidRPr="0093652A">
        <w:rPr>
          <w:rFonts w:ascii="Times New Roman" w:eastAsia="標楷體" w:hAnsi="Times New Roman" w:cs="Times New Roman"/>
          <w:color w:val="00B050"/>
        </w:rPr>
        <w:t>編碼與標準化後，整體準確率達到</w:t>
      </w:r>
      <w:r w:rsidRPr="0093652A">
        <w:rPr>
          <w:rFonts w:ascii="Times New Roman" w:eastAsia="標楷體" w:hAnsi="Times New Roman" w:cs="Times New Roman"/>
          <w:color w:val="00B050"/>
        </w:rPr>
        <w:t xml:space="preserve"> 0.784</w:t>
      </w:r>
      <w:r w:rsidRPr="0093652A">
        <w:rPr>
          <w:rFonts w:ascii="Times New Roman" w:eastAsia="標楷體" w:hAnsi="Times New Roman" w:cs="Times New Roman"/>
          <w:color w:val="00B050"/>
        </w:rPr>
        <w:t>，</w:t>
      </w:r>
      <w:r w:rsidRPr="0093652A">
        <w:rPr>
          <w:rFonts w:ascii="Times New Roman" w:eastAsia="標楷體" w:hAnsi="Times New Roman" w:cs="Times New Roman"/>
          <w:color w:val="00B050"/>
        </w:rPr>
        <w:t xml:space="preserve">AUC </w:t>
      </w:r>
      <w:r w:rsidRPr="0093652A">
        <w:rPr>
          <w:rFonts w:ascii="Times New Roman" w:eastAsia="標楷體" w:hAnsi="Times New Roman" w:cs="Times New Roman"/>
          <w:color w:val="00B050"/>
        </w:rPr>
        <w:t>則為</w:t>
      </w:r>
      <w:r w:rsidRPr="0093652A">
        <w:rPr>
          <w:rFonts w:ascii="Times New Roman" w:eastAsia="標楷體" w:hAnsi="Times New Roman" w:cs="Times New Roman"/>
          <w:color w:val="00B050"/>
        </w:rPr>
        <w:t xml:space="preserve"> 0.731</w:t>
      </w:r>
      <w:r w:rsidRPr="0093652A">
        <w:rPr>
          <w:rFonts w:ascii="Times New Roman" w:eastAsia="標楷體" w:hAnsi="Times New Roman" w:cs="Times New Roman"/>
          <w:color w:val="00B050"/>
        </w:rPr>
        <w:t>。相較之下，</w:t>
      </w:r>
      <w:r w:rsidRPr="0093652A">
        <w:rPr>
          <w:rFonts w:ascii="Times New Roman" w:eastAsia="標楷體" w:hAnsi="Times New Roman" w:cs="Times New Roman"/>
          <w:color w:val="00B050"/>
        </w:rPr>
        <w:t xml:space="preserve">XGBoost </w:t>
      </w:r>
      <w:r w:rsidRPr="0093652A">
        <w:rPr>
          <w:rFonts w:ascii="Times New Roman" w:eastAsia="標楷體" w:hAnsi="Times New Roman" w:cs="Times New Roman"/>
          <w:color w:val="00B050"/>
        </w:rPr>
        <w:t>展現出更強的非線性學習能力及對特徵交互關係的掌握，整體準確率達到</w:t>
      </w:r>
      <w:r w:rsidRPr="0093652A">
        <w:rPr>
          <w:rFonts w:ascii="Times New Roman" w:eastAsia="標楷體" w:hAnsi="Times New Roman" w:cs="Times New Roman"/>
          <w:color w:val="00B050"/>
        </w:rPr>
        <w:t xml:space="preserve"> 0.792</w:t>
      </w:r>
      <w:r w:rsidRPr="0093652A">
        <w:rPr>
          <w:rFonts w:ascii="Times New Roman" w:eastAsia="標楷體" w:hAnsi="Times New Roman" w:cs="Times New Roman"/>
          <w:color w:val="00B050"/>
        </w:rPr>
        <w:t>，召回率達到</w:t>
      </w:r>
      <w:r w:rsidRPr="0093652A">
        <w:rPr>
          <w:rFonts w:ascii="Times New Roman" w:eastAsia="標楷體" w:hAnsi="Times New Roman" w:cs="Times New Roman"/>
          <w:color w:val="00B050"/>
        </w:rPr>
        <w:t xml:space="preserve"> 0.514</w:t>
      </w:r>
      <w:r w:rsidRPr="0093652A">
        <w:rPr>
          <w:rFonts w:ascii="Times New Roman" w:eastAsia="標楷體" w:hAnsi="Times New Roman" w:cs="Times New Roman"/>
          <w:color w:val="00B050"/>
        </w:rPr>
        <w:t>，</w:t>
      </w:r>
      <w:r w:rsidRPr="0093652A">
        <w:rPr>
          <w:rFonts w:ascii="Times New Roman" w:eastAsia="標楷體" w:hAnsi="Times New Roman" w:cs="Times New Roman"/>
          <w:color w:val="00B050"/>
        </w:rPr>
        <w:t xml:space="preserve">AUC </w:t>
      </w:r>
      <w:r w:rsidRPr="0093652A">
        <w:rPr>
          <w:rFonts w:ascii="Times New Roman" w:eastAsia="標楷體" w:hAnsi="Times New Roman" w:cs="Times New Roman"/>
          <w:color w:val="00B050"/>
        </w:rPr>
        <w:t>則高達</w:t>
      </w:r>
      <w:r w:rsidRPr="0093652A">
        <w:rPr>
          <w:rFonts w:ascii="Times New Roman" w:eastAsia="標楷體" w:hAnsi="Times New Roman" w:cs="Times New Roman"/>
          <w:color w:val="00B050"/>
        </w:rPr>
        <w:t xml:space="preserve"> 0.747</w:t>
      </w:r>
      <w:r w:rsidRPr="0093652A">
        <w:rPr>
          <w:rFonts w:ascii="Times New Roman" w:eastAsia="標楷體" w:hAnsi="Times New Roman" w:cs="Times New Roman"/>
          <w:color w:val="00B050"/>
        </w:rPr>
        <w:t>。</w:t>
      </w:r>
    </w:p>
    <w:p w14:paraId="57945CE5" w14:textId="6841F4AE" w:rsidR="002737E9" w:rsidRDefault="002737E9" w:rsidP="002737E9">
      <w:pPr>
        <w:widowControl/>
        <w:spacing w:before="100" w:beforeAutospacing="1" w:after="100" w:afterAutospacing="1"/>
        <w:outlineLvl w:val="3"/>
        <w:rPr>
          <w:rFonts w:ascii="Times New Roman" w:eastAsia="標楷體" w:hAnsi="Times New Roman" w:cs="Times New Roman"/>
          <w:color w:val="00B050"/>
        </w:rPr>
      </w:pPr>
      <w:r w:rsidRPr="00136E94">
        <w:rPr>
          <w:rFonts w:ascii="Times New Roman" w:eastAsia="標楷體" w:hAnsi="Times New Roman" w:cs="Times New Roman"/>
          <w:color w:val="00B050"/>
        </w:rPr>
        <w:t>以下為其中兩個主力模型的指標比較摘要：</w:t>
      </w:r>
    </w:p>
    <w:p w14:paraId="45549C4A" w14:textId="7551D0A4" w:rsidR="008F48CE" w:rsidRPr="008F48CE" w:rsidRDefault="008F48CE" w:rsidP="008F48CE">
      <w:pPr>
        <w:widowControl/>
        <w:spacing w:before="100" w:beforeAutospacing="1" w:after="100" w:afterAutospacing="1"/>
        <w:jc w:val="center"/>
        <w:outlineLvl w:val="3"/>
        <w:rPr>
          <w:rFonts w:ascii="Times New Roman" w:eastAsia="標楷體" w:hAnsi="Times New Roman" w:cs="Times New Roman" w:hint="eastAsia"/>
          <w:color w:val="00B050"/>
          <w:kern w:val="0"/>
          <w:sz w:val="20"/>
          <w:szCs w:val="24"/>
        </w:rPr>
      </w:pPr>
      <w:r w:rsidRPr="00136E94">
        <w:rPr>
          <w:rFonts w:ascii="Times New Roman" w:eastAsia="標楷體" w:hAnsi="Times New Roman" w:cs="Times New Roman"/>
          <w:color w:val="00B050"/>
          <w:kern w:val="0"/>
          <w:sz w:val="20"/>
          <w:szCs w:val="24"/>
        </w:rPr>
        <w:t>表</w:t>
      </w:r>
      <w:r w:rsidRPr="00136E94">
        <w:rPr>
          <w:rFonts w:ascii="Times New Roman" w:eastAsia="標楷體" w:hAnsi="Times New Roman" w:cs="Times New Roman"/>
          <w:color w:val="00B050"/>
          <w:kern w:val="0"/>
          <w:sz w:val="20"/>
          <w:szCs w:val="24"/>
        </w:rPr>
        <w:t xml:space="preserve"> 3-4-1 </w:t>
      </w:r>
      <w:r w:rsidRPr="00136E94">
        <w:rPr>
          <w:rFonts w:ascii="Times New Roman" w:eastAsia="標楷體" w:hAnsi="Times New Roman" w:cs="Times New Roman"/>
          <w:color w:val="00B050"/>
          <w:kern w:val="0"/>
          <w:sz w:val="20"/>
          <w:szCs w:val="24"/>
        </w:rPr>
        <w:t>模型效能評估指標總覽</w:t>
      </w:r>
    </w:p>
    <w:tbl>
      <w:tblPr>
        <w:tblStyle w:val="ab"/>
        <w:tblW w:w="0" w:type="auto"/>
        <w:jc w:val="center"/>
        <w:tblLook w:val="04A0" w:firstRow="1" w:lastRow="0" w:firstColumn="1" w:lastColumn="0" w:noHBand="0" w:noVBand="1"/>
      </w:tblPr>
      <w:tblGrid>
        <w:gridCol w:w="1136"/>
        <w:gridCol w:w="2205"/>
        <w:gridCol w:w="1150"/>
      </w:tblGrid>
      <w:tr w:rsidR="00C87662" w:rsidRPr="00136E94" w14:paraId="7AFAF2C0" w14:textId="77777777" w:rsidTr="00C87662">
        <w:trPr>
          <w:jc w:val="center"/>
        </w:trPr>
        <w:tc>
          <w:tcPr>
            <w:tcW w:w="0" w:type="auto"/>
            <w:hideMark/>
          </w:tcPr>
          <w:p w14:paraId="4DED7167" w14:textId="77777777" w:rsidR="00C87662" w:rsidRPr="00136E94" w:rsidRDefault="00C87662" w:rsidP="00C87662">
            <w:pPr>
              <w:widowControl/>
              <w:spacing w:before="100" w:beforeAutospacing="1" w:after="100" w:afterAutospacing="1"/>
              <w:outlineLvl w:val="3"/>
              <w:rPr>
                <w:rFonts w:ascii="Times New Roman" w:eastAsia="標楷體" w:hAnsi="Times New Roman" w:cs="Times New Roman"/>
                <w:b/>
                <w:bCs/>
                <w:color w:val="00B050"/>
              </w:rPr>
            </w:pPr>
            <w:r w:rsidRPr="00136E94">
              <w:rPr>
                <w:rFonts w:ascii="Times New Roman" w:eastAsia="標楷體" w:hAnsi="Times New Roman" w:cs="Times New Roman"/>
                <w:b/>
                <w:bCs/>
                <w:color w:val="00B050"/>
              </w:rPr>
              <w:t>指標</w:t>
            </w:r>
          </w:p>
        </w:tc>
        <w:tc>
          <w:tcPr>
            <w:tcW w:w="0" w:type="auto"/>
            <w:hideMark/>
          </w:tcPr>
          <w:p w14:paraId="29244F5E" w14:textId="77777777" w:rsidR="00C87662" w:rsidRPr="00136E94" w:rsidRDefault="00C87662" w:rsidP="00C87662">
            <w:pPr>
              <w:widowControl/>
              <w:spacing w:before="100" w:beforeAutospacing="1" w:after="100" w:afterAutospacing="1"/>
              <w:outlineLvl w:val="3"/>
              <w:rPr>
                <w:rFonts w:ascii="Times New Roman" w:eastAsia="標楷體" w:hAnsi="Times New Roman" w:cs="Times New Roman"/>
                <w:b/>
                <w:bCs/>
                <w:color w:val="00B050"/>
              </w:rPr>
            </w:pPr>
            <w:r w:rsidRPr="00136E94">
              <w:rPr>
                <w:rFonts w:ascii="Times New Roman" w:eastAsia="標楷體" w:hAnsi="Times New Roman" w:cs="Times New Roman"/>
                <w:b/>
                <w:bCs/>
                <w:color w:val="00B050"/>
              </w:rPr>
              <w:t>Logistic Regression</w:t>
            </w:r>
          </w:p>
        </w:tc>
        <w:tc>
          <w:tcPr>
            <w:tcW w:w="0" w:type="auto"/>
            <w:hideMark/>
          </w:tcPr>
          <w:p w14:paraId="71057F8B" w14:textId="77777777" w:rsidR="00C87662" w:rsidRPr="00136E94" w:rsidRDefault="00C87662" w:rsidP="00C87662">
            <w:pPr>
              <w:widowControl/>
              <w:spacing w:before="100" w:beforeAutospacing="1" w:after="100" w:afterAutospacing="1"/>
              <w:outlineLvl w:val="3"/>
              <w:rPr>
                <w:rFonts w:ascii="Times New Roman" w:eastAsia="標楷體" w:hAnsi="Times New Roman" w:cs="Times New Roman"/>
                <w:b/>
                <w:bCs/>
                <w:color w:val="00B050"/>
              </w:rPr>
            </w:pPr>
            <w:r w:rsidRPr="00136E94">
              <w:rPr>
                <w:rFonts w:ascii="Times New Roman" w:eastAsia="標楷體" w:hAnsi="Times New Roman" w:cs="Times New Roman"/>
                <w:b/>
                <w:bCs/>
                <w:color w:val="00B050"/>
              </w:rPr>
              <w:t>XGBoost</w:t>
            </w:r>
          </w:p>
        </w:tc>
      </w:tr>
      <w:tr w:rsidR="00C87662" w:rsidRPr="00136E94" w14:paraId="54DCC093" w14:textId="77777777" w:rsidTr="00C87662">
        <w:trPr>
          <w:jc w:val="center"/>
        </w:trPr>
        <w:tc>
          <w:tcPr>
            <w:tcW w:w="0" w:type="auto"/>
            <w:hideMark/>
          </w:tcPr>
          <w:p w14:paraId="083FA850" w14:textId="77777777" w:rsidR="00C87662" w:rsidRPr="00136E94" w:rsidRDefault="00C87662" w:rsidP="00C87662">
            <w:pPr>
              <w:widowControl/>
              <w:spacing w:before="100" w:beforeAutospacing="1" w:after="100" w:afterAutospacing="1"/>
              <w:outlineLvl w:val="3"/>
              <w:rPr>
                <w:rFonts w:ascii="Times New Roman" w:eastAsia="標楷體" w:hAnsi="Times New Roman" w:cs="Times New Roman"/>
                <w:color w:val="00B050"/>
              </w:rPr>
            </w:pPr>
            <w:r w:rsidRPr="00136E94">
              <w:rPr>
                <w:rFonts w:ascii="Times New Roman" w:eastAsia="標楷體" w:hAnsi="Times New Roman" w:cs="Times New Roman"/>
                <w:color w:val="00B050"/>
              </w:rPr>
              <w:t>Accuracy</w:t>
            </w:r>
          </w:p>
        </w:tc>
        <w:tc>
          <w:tcPr>
            <w:tcW w:w="0" w:type="auto"/>
            <w:hideMark/>
          </w:tcPr>
          <w:p w14:paraId="0D28C295" w14:textId="77777777" w:rsidR="00C87662" w:rsidRPr="00136E94" w:rsidRDefault="00C87662" w:rsidP="00C87662">
            <w:pPr>
              <w:widowControl/>
              <w:spacing w:before="100" w:beforeAutospacing="1" w:after="100" w:afterAutospacing="1"/>
              <w:outlineLvl w:val="3"/>
              <w:rPr>
                <w:rFonts w:ascii="Times New Roman" w:eastAsia="標楷體" w:hAnsi="Times New Roman" w:cs="Times New Roman"/>
                <w:color w:val="00B050"/>
              </w:rPr>
            </w:pPr>
            <w:r w:rsidRPr="00136E94">
              <w:rPr>
                <w:rFonts w:ascii="Times New Roman" w:eastAsia="標楷體" w:hAnsi="Times New Roman" w:cs="Times New Roman"/>
                <w:color w:val="00B050"/>
              </w:rPr>
              <w:t>0.784</w:t>
            </w:r>
          </w:p>
        </w:tc>
        <w:tc>
          <w:tcPr>
            <w:tcW w:w="0" w:type="auto"/>
            <w:hideMark/>
          </w:tcPr>
          <w:p w14:paraId="6FBD8679" w14:textId="77777777" w:rsidR="00C87662" w:rsidRPr="00136E94" w:rsidRDefault="00C87662" w:rsidP="00C87662">
            <w:pPr>
              <w:widowControl/>
              <w:spacing w:before="100" w:beforeAutospacing="1" w:after="100" w:afterAutospacing="1"/>
              <w:outlineLvl w:val="3"/>
              <w:rPr>
                <w:rFonts w:ascii="Times New Roman" w:eastAsia="標楷體" w:hAnsi="Times New Roman" w:cs="Times New Roman"/>
                <w:color w:val="00B050"/>
              </w:rPr>
            </w:pPr>
            <w:r w:rsidRPr="00136E94">
              <w:rPr>
                <w:rFonts w:ascii="Times New Roman" w:eastAsia="標楷體" w:hAnsi="Times New Roman" w:cs="Times New Roman"/>
                <w:color w:val="00B050"/>
              </w:rPr>
              <w:t>0.792</w:t>
            </w:r>
          </w:p>
        </w:tc>
      </w:tr>
      <w:tr w:rsidR="00C87662" w:rsidRPr="00136E94" w14:paraId="529812B2" w14:textId="77777777" w:rsidTr="00C87662">
        <w:trPr>
          <w:jc w:val="center"/>
        </w:trPr>
        <w:tc>
          <w:tcPr>
            <w:tcW w:w="0" w:type="auto"/>
            <w:hideMark/>
          </w:tcPr>
          <w:p w14:paraId="33D4A18B" w14:textId="77777777" w:rsidR="00C87662" w:rsidRPr="00136E94" w:rsidRDefault="00C87662" w:rsidP="00C87662">
            <w:pPr>
              <w:widowControl/>
              <w:spacing w:before="100" w:beforeAutospacing="1" w:after="100" w:afterAutospacing="1"/>
              <w:outlineLvl w:val="3"/>
              <w:rPr>
                <w:rFonts w:ascii="Times New Roman" w:eastAsia="標楷體" w:hAnsi="Times New Roman" w:cs="Times New Roman"/>
                <w:color w:val="00B050"/>
              </w:rPr>
            </w:pPr>
            <w:r w:rsidRPr="00136E94">
              <w:rPr>
                <w:rFonts w:ascii="Times New Roman" w:eastAsia="標楷體" w:hAnsi="Times New Roman" w:cs="Times New Roman"/>
                <w:color w:val="00B050"/>
              </w:rPr>
              <w:t>Precision</w:t>
            </w:r>
          </w:p>
        </w:tc>
        <w:tc>
          <w:tcPr>
            <w:tcW w:w="0" w:type="auto"/>
            <w:hideMark/>
          </w:tcPr>
          <w:p w14:paraId="7F4618AD" w14:textId="77777777" w:rsidR="00C87662" w:rsidRPr="00136E94" w:rsidRDefault="00C87662" w:rsidP="00C87662">
            <w:pPr>
              <w:widowControl/>
              <w:spacing w:before="100" w:beforeAutospacing="1" w:after="100" w:afterAutospacing="1"/>
              <w:outlineLvl w:val="3"/>
              <w:rPr>
                <w:rFonts w:ascii="Times New Roman" w:eastAsia="標楷體" w:hAnsi="Times New Roman" w:cs="Times New Roman"/>
                <w:color w:val="00B050"/>
              </w:rPr>
            </w:pPr>
            <w:r w:rsidRPr="00136E94">
              <w:rPr>
                <w:rFonts w:ascii="Times New Roman" w:eastAsia="標楷體" w:hAnsi="Times New Roman" w:cs="Times New Roman"/>
                <w:color w:val="00B050"/>
              </w:rPr>
              <w:t>0.731</w:t>
            </w:r>
          </w:p>
        </w:tc>
        <w:tc>
          <w:tcPr>
            <w:tcW w:w="0" w:type="auto"/>
            <w:hideMark/>
          </w:tcPr>
          <w:p w14:paraId="3F2D941E" w14:textId="77777777" w:rsidR="00C87662" w:rsidRPr="00136E94" w:rsidRDefault="00C87662" w:rsidP="00C87662">
            <w:pPr>
              <w:widowControl/>
              <w:spacing w:before="100" w:beforeAutospacing="1" w:after="100" w:afterAutospacing="1"/>
              <w:outlineLvl w:val="3"/>
              <w:rPr>
                <w:rFonts w:ascii="Times New Roman" w:eastAsia="標楷體" w:hAnsi="Times New Roman" w:cs="Times New Roman"/>
                <w:color w:val="00B050"/>
              </w:rPr>
            </w:pPr>
            <w:r w:rsidRPr="00136E94">
              <w:rPr>
                <w:rFonts w:ascii="Times New Roman" w:eastAsia="標楷體" w:hAnsi="Times New Roman" w:cs="Times New Roman"/>
                <w:color w:val="00B050"/>
              </w:rPr>
              <w:t>0.747</w:t>
            </w:r>
          </w:p>
        </w:tc>
      </w:tr>
      <w:tr w:rsidR="00C87662" w:rsidRPr="00136E94" w14:paraId="7803148D" w14:textId="77777777" w:rsidTr="00C87662">
        <w:trPr>
          <w:jc w:val="center"/>
        </w:trPr>
        <w:tc>
          <w:tcPr>
            <w:tcW w:w="0" w:type="auto"/>
            <w:hideMark/>
          </w:tcPr>
          <w:p w14:paraId="2F1221AA" w14:textId="77777777" w:rsidR="00C87662" w:rsidRPr="00136E94" w:rsidRDefault="00C87662" w:rsidP="00C87662">
            <w:pPr>
              <w:widowControl/>
              <w:spacing w:before="100" w:beforeAutospacing="1" w:after="100" w:afterAutospacing="1"/>
              <w:outlineLvl w:val="3"/>
              <w:rPr>
                <w:rFonts w:ascii="Times New Roman" w:eastAsia="標楷體" w:hAnsi="Times New Roman" w:cs="Times New Roman"/>
                <w:color w:val="00B050"/>
              </w:rPr>
            </w:pPr>
            <w:r w:rsidRPr="00136E94">
              <w:rPr>
                <w:rFonts w:ascii="Times New Roman" w:eastAsia="標楷體" w:hAnsi="Times New Roman" w:cs="Times New Roman"/>
                <w:color w:val="00B050"/>
              </w:rPr>
              <w:t>Recall</w:t>
            </w:r>
          </w:p>
        </w:tc>
        <w:tc>
          <w:tcPr>
            <w:tcW w:w="0" w:type="auto"/>
            <w:hideMark/>
          </w:tcPr>
          <w:p w14:paraId="65A238EB" w14:textId="77777777" w:rsidR="00C87662" w:rsidRPr="00136E94" w:rsidRDefault="00C87662" w:rsidP="00C87662">
            <w:pPr>
              <w:widowControl/>
              <w:spacing w:before="100" w:beforeAutospacing="1" w:after="100" w:afterAutospacing="1"/>
              <w:outlineLvl w:val="3"/>
              <w:rPr>
                <w:rFonts w:ascii="Times New Roman" w:eastAsia="標楷體" w:hAnsi="Times New Roman" w:cs="Times New Roman"/>
                <w:color w:val="00B050"/>
              </w:rPr>
            </w:pPr>
            <w:r w:rsidRPr="00136E94">
              <w:rPr>
                <w:rFonts w:ascii="Times New Roman" w:eastAsia="標楷體" w:hAnsi="Times New Roman" w:cs="Times New Roman"/>
                <w:color w:val="00B050"/>
              </w:rPr>
              <w:t>0.479</w:t>
            </w:r>
          </w:p>
        </w:tc>
        <w:tc>
          <w:tcPr>
            <w:tcW w:w="0" w:type="auto"/>
            <w:hideMark/>
          </w:tcPr>
          <w:p w14:paraId="1B6E7820" w14:textId="77777777" w:rsidR="00C87662" w:rsidRPr="00136E94" w:rsidRDefault="00C87662" w:rsidP="00C87662">
            <w:pPr>
              <w:widowControl/>
              <w:spacing w:before="100" w:beforeAutospacing="1" w:after="100" w:afterAutospacing="1"/>
              <w:outlineLvl w:val="3"/>
              <w:rPr>
                <w:rFonts w:ascii="Times New Roman" w:eastAsia="標楷體" w:hAnsi="Times New Roman" w:cs="Times New Roman"/>
                <w:color w:val="00B050"/>
              </w:rPr>
            </w:pPr>
            <w:r w:rsidRPr="00136E94">
              <w:rPr>
                <w:rFonts w:ascii="Times New Roman" w:eastAsia="標楷體" w:hAnsi="Times New Roman" w:cs="Times New Roman"/>
                <w:color w:val="00B050"/>
              </w:rPr>
              <w:t>0.514</w:t>
            </w:r>
          </w:p>
        </w:tc>
      </w:tr>
      <w:tr w:rsidR="00C87662" w:rsidRPr="00136E94" w14:paraId="58090687" w14:textId="77777777" w:rsidTr="00C87662">
        <w:trPr>
          <w:jc w:val="center"/>
        </w:trPr>
        <w:tc>
          <w:tcPr>
            <w:tcW w:w="0" w:type="auto"/>
            <w:hideMark/>
          </w:tcPr>
          <w:p w14:paraId="29385684" w14:textId="77777777" w:rsidR="00C87662" w:rsidRPr="00136E94" w:rsidRDefault="00C87662" w:rsidP="00C87662">
            <w:pPr>
              <w:widowControl/>
              <w:spacing w:before="100" w:beforeAutospacing="1" w:after="100" w:afterAutospacing="1"/>
              <w:outlineLvl w:val="3"/>
              <w:rPr>
                <w:rFonts w:ascii="Times New Roman" w:eastAsia="標楷體" w:hAnsi="Times New Roman" w:cs="Times New Roman"/>
                <w:color w:val="00B050"/>
              </w:rPr>
            </w:pPr>
            <w:r w:rsidRPr="00136E94">
              <w:rPr>
                <w:rFonts w:ascii="Times New Roman" w:eastAsia="標楷體" w:hAnsi="Times New Roman" w:cs="Times New Roman"/>
                <w:color w:val="00B050"/>
              </w:rPr>
              <w:t>F1 Score</w:t>
            </w:r>
          </w:p>
        </w:tc>
        <w:tc>
          <w:tcPr>
            <w:tcW w:w="0" w:type="auto"/>
            <w:hideMark/>
          </w:tcPr>
          <w:p w14:paraId="715BD201" w14:textId="77777777" w:rsidR="00C87662" w:rsidRPr="00136E94" w:rsidRDefault="00C87662" w:rsidP="00C87662">
            <w:pPr>
              <w:widowControl/>
              <w:spacing w:before="100" w:beforeAutospacing="1" w:after="100" w:afterAutospacing="1"/>
              <w:outlineLvl w:val="3"/>
              <w:rPr>
                <w:rFonts w:ascii="Times New Roman" w:eastAsia="標楷體" w:hAnsi="Times New Roman" w:cs="Times New Roman"/>
                <w:color w:val="00B050"/>
              </w:rPr>
            </w:pPr>
            <w:r w:rsidRPr="00136E94">
              <w:rPr>
                <w:rFonts w:ascii="Times New Roman" w:eastAsia="標楷體" w:hAnsi="Times New Roman" w:cs="Times New Roman"/>
                <w:color w:val="00B050"/>
              </w:rPr>
              <w:t>0.579</w:t>
            </w:r>
          </w:p>
        </w:tc>
        <w:tc>
          <w:tcPr>
            <w:tcW w:w="0" w:type="auto"/>
            <w:hideMark/>
          </w:tcPr>
          <w:p w14:paraId="6A945836" w14:textId="77777777" w:rsidR="00C87662" w:rsidRPr="00136E94" w:rsidRDefault="00C87662" w:rsidP="00C87662">
            <w:pPr>
              <w:widowControl/>
              <w:spacing w:before="100" w:beforeAutospacing="1" w:after="100" w:afterAutospacing="1"/>
              <w:outlineLvl w:val="3"/>
              <w:rPr>
                <w:rFonts w:ascii="Times New Roman" w:eastAsia="標楷體" w:hAnsi="Times New Roman" w:cs="Times New Roman"/>
                <w:color w:val="00B050"/>
              </w:rPr>
            </w:pPr>
            <w:r w:rsidRPr="00136E94">
              <w:rPr>
                <w:rFonts w:ascii="Times New Roman" w:eastAsia="標楷體" w:hAnsi="Times New Roman" w:cs="Times New Roman"/>
                <w:color w:val="00B050"/>
              </w:rPr>
              <w:t>0.606</w:t>
            </w:r>
          </w:p>
        </w:tc>
      </w:tr>
      <w:tr w:rsidR="00C87662" w:rsidRPr="00136E94" w14:paraId="02724543" w14:textId="77777777" w:rsidTr="00C87662">
        <w:trPr>
          <w:jc w:val="center"/>
        </w:trPr>
        <w:tc>
          <w:tcPr>
            <w:tcW w:w="0" w:type="auto"/>
            <w:hideMark/>
          </w:tcPr>
          <w:p w14:paraId="6D4C4CFF" w14:textId="77777777" w:rsidR="00C87662" w:rsidRPr="00136E94" w:rsidRDefault="00C87662" w:rsidP="00C87662">
            <w:pPr>
              <w:widowControl/>
              <w:spacing w:before="100" w:beforeAutospacing="1" w:after="100" w:afterAutospacing="1"/>
              <w:outlineLvl w:val="3"/>
              <w:rPr>
                <w:rFonts w:ascii="Times New Roman" w:eastAsia="標楷體" w:hAnsi="Times New Roman" w:cs="Times New Roman"/>
                <w:color w:val="00B050"/>
              </w:rPr>
            </w:pPr>
            <w:r w:rsidRPr="00136E94">
              <w:rPr>
                <w:rFonts w:ascii="Times New Roman" w:eastAsia="標楷體" w:hAnsi="Times New Roman" w:cs="Times New Roman"/>
                <w:color w:val="00B050"/>
              </w:rPr>
              <w:t>AUC</w:t>
            </w:r>
          </w:p>
        </w:tc>
        <w:tc>
          <w:tcPr>
            <w:tcW w:w="0" w:type="auto"/>
            <w:hideMark/>
          </w:tcPr>
          <w:p w14:paraId="2332B851" w14:textId="77777777" w:rsidR="00C87662" w:rsidRPr="00136E94" w:rsidRDefault="00C87662" w:rsidP="00C87662">
            <w:pPr>
              <w:widowControl/>
              <w:spacing w:before="100" w:beforeAutospacing="1" w:after="100" w:afterAutospacing="1"/>
              <w:outlineLvl w:val="3"/>
              <w:rPr>
                <w:rFonts w:ascii="Times New Roman" w:eastAsia="標楷體" w:hAnsi="Times New Roman" w:cs="Times New Roman"/>
                <w:color w:val="00B050"/>
              </w:rPr>
            </w:pPr>
            <w:r w:rsidRPr="00136E94">
              <w:rPr>
                <w:rFonts w:ascii="Times New Roman" w:eastAsia="標楷體" w:hAnsi="Times New Roman" w:cs="Times New Roman"/>
                <w:color w:val="00B050"/>
              </w:rPr>
              <w:t>0.731</w:t>
            </w:r>
          </w:p>
        </w:tc>
        <w:tc>
          <w:tcPr>
            <w:tcW w:w="0" w:type="auto"/>
            <w:hideMark/>
          </w:tcPr>
          <w:p w14:paraId="6BD5C1A2" w14:textId="77777777" w:rsidR="00C87662" w:rsidRPr="00136E94" w:rsidRDefault="00C87662" w:rsidP="00C87662">
            <w:pPr>
              <w:widowControl/>
              <w:spacing w:before="100" w:beforeAutospacing="1" w:after="100" w:afterAutospacing="1"/>
              <w:outlineLvl w:val="3"/>
              <w:rPr>
                <w:rFonts w:ascii="Times New Roman" w:eastAsia="標楷體" w:hAnsi="Times New Roman" w:cs="Times New Roman"/>
                <w:color w:val="00B050"/>
              </w:rPr>
            </w:pPr>
            <w:r w:rsidRPr="00136E94">
              <w:rPr>
                <w:rFonts w:ascii="Times New Roman" w:eastAsia="標楷體" w:hAnsi="Times New Roman" w:cs="Times New Roman"/>
                <w:color w:val="00B050"/>
              </w:rPr>
              <w:t>0.747</w:t>
            </w:r>
          </w:p>
        </w:tc>
      </w:tr>
    </w:tbl>
    <w:p w14:paraId="1532E035" w14:textId="77777777" w:rsidR="0093652A" w:rsidRPr="0093652A" w:rsidRDefault="0093652A" w:rsidP="0093652A">
      <w:pPr>
        <w:widowControl/>
        <w:spacing w:before="100" w:beforeAutospacing="1" w:after="100" w:afterAutospacing="1"/>
        <w:outlineLvl w:val="3"/>
        <w:rPr>
          <w:rFonts w:ascii="Times New Roman" w:eastAsia="標楷體" w:hAnsi="Times New Roman" w:cs="Times New Roman"/>
          <w:color w:val="00B050"/>
          <w:kern w:val="0"/>
          <w:szCs w:val="24"/>
        </w:rPr>
      </w:pPr>
      <w:r w:rsidRPr="0093652A">
        <w:rPr>
          <w:rFonts w:ascii="Times New Roman" w:eastAsia="標楷體" w:hAnsi="Times New Roman" w:cs="Times New Roman"/>
          <w:color w:val="00B050"/>
          <w:kern w:val="0"/>
          <w:szCs w:val="24"/>
        </w:rPr>
        <w:t>整體而言，</w:t>
      </w:r>
      <w:r w:rsidRPr="0093652A">
        <w:rPr>
          <w:rFonts w:ascii="Times New Roman" w:eastAsia="標楷體" w:hAnsi="Times New Roman" w:cs="Times New Roman"/>
          <w:color w:val="00B050"/>
          <w:kern w:val="0"/>
          <w:szCs w:val="24"/>
        </w:rPr>
        <w:t xml:space="preserve">Logistic Regression </w:t>
      </w:r>
      <w:r w:rsidRPr="0093652A">
        <w:rPr>
          <w:rFonts w:ascii="Times New Roman" w:eastAsia="標楷體" w:hAnsi="Times New Roman" w:cs="Times New Roman"/>
          <w:color w:val="00B050"/>
          <w:kern w:val="0"/>
          <w:szCs w:val="24"/>
        </w:rPr>
        <w:t>提供穩健且解釋性佳的基準模型，而</w:t>
      </w:r>
      <w:r w:rsidRPr="0093652A">
        <w:rPr>
          <w:rFonts w:ascii="Times New Roman" w:eastAsia="標楷體" w:hAnsi="Times New Roman" w:cs="Times New Roman"/>
          <w:color w:val="00B050"/>
          <w:kern w:val="0"/>
          <w:szCs w:val="24"/>
        </w:rPr>
        <w:t xml:space="preserve"> XGBoost </w:t>
      </w:r>
      <w:r w:rsidRPr="0093652A">
        <w:rPr>
          <w:rFonts w:ascii="Times New Roman" w:eastAsia="標楷體" w:hAnsi="Times New Roman" w:cs="Times New Roman"/>
          <w:color w:val="00B050"/>
          <w:kern w:val="0"/>
          <w:szCs w:val="24"/>
        </w:rPr>
        <w:t>則在預測準確性與整體效能上更具優勢，為本研究中最具潛力的實務應用模型。</w:t>
      </w:r>
    </w:p>
    <w:p w14:paraId="5BD02027" w14:textId="77777777" w:rsidR="0093652A" w:rsidRPr="0093652A" w:rsidRDefault="0093652A" w:rsidP="0093652A">
      <w:pPr>
        <w:widowControl/>
        <w:spacing w:before="100" w:beforeAutospacing="1" w:after="100" w:afterAutospacing="1"/>
        <w:outlineLvl w:val="3"/>
        <w:rPr>
          <w:rFonts w:ascii="Times New Roman" w:eastAsia="標楷體" w:hAnsi="Times New Roman" w:cs="Times New Roman"/>
          <w:color w:val="00B050"/>
          <w:kern w:val="0"/>
          <w:szCs w:val="24"/>
        </w:rPr>
      </w:pPr>
      <w:r w:rsidRPr="0093652A">
        <w:rPr>
          <w:rFonts w:ascii="Times New Roman" w:eastAsia="標楷體" w:hAnsi="Times New Roman" w:cs="Times New Roman"/>
          <w:color w:val="00B050"/>
          <w:kern w:val="0"/>
          <w:szCs w:val="24"/>
        </w:rPr>
        <w:t>為進一步比較特徵工程對模型表現的實際影響，將各模型在</w:t>
      </w:r>
      <w:r w:rsidRPr="0093652A">
        <w:rPr>
          <w:rFonts w:ascii="Times New Roman" w:eastAsia="標楷體" w:hAnsi="Times New Roman" w:cs="Times New Roman"/>
          <w:color w:val="00B050"/>
          <w:kern w:val="0"/>
          <w:szCs w:val="24"/>
        </w:rPr>
        <w:t xml:space="preserve"> </w:t>
      </w:r>
      <w:r w:rsidRPr="0093652A">
        <w:rPr>
          <w:rFonts w:ascii="Times New Roman" w:eastAsia="標楷體" w:hAnsi="Times New Roman" w:cs="Times New Roman"/>
          <w:b/>
          <w:color w:val="00B050"/>
          <w:kern w:val="0"/>
          <w:szCs w:val="24"/>
        </w:rPr>
        <w:t xml:space="preserve">Baseline </w:t>
      </w:r>
      <w:r w:rsidRPr="0093652A">
        <w:rPr>
          <w:rFonts w:ascii="Times New Roman" w:eastAsia="標楷體" w:hAnsi="Times New Roman" w:cs="Times New Roman"/>
          <w:b/>
          <w:color w:val="00B050"/>
          <w:kern w:val="0"/>
          <w:szCs w:val="24"/>
        </w:rPr>
        <w:t>資料（未經特徵工程處理）</w:t>
      </w:r>
      <w:r w:rsidRPr="0093652A">
        <w:rPr>
          <w:rFonts w:ascii="Times New Roman" w:eastAsia="標楷體" w:hAnsi="Times New Roman" w:cs="Times New Roman"/>
          <w:color w:val="00B050"/>
          <w:kern w:val="0"/>
          <w:szCs w:val="24"/>
        </w:rPr>
        <w:t>與</w:t>
      </w:r>
      <w:r w:rsidRPr="0093652A">
        <w:rPr>
          <w:rFonts w:ascii="Times New Roman" w:eastAsia="標楷體" w:hAnsi="Times New Roman" w:cs="Times New Roman"/>
          <w:b/>
          <w:color w:val="00B050"/>
          <w:kern w:val="0"/>
          <w:szCs w:val="24"/>
        </w:rPr>
        <w:t>特徵工程後</w:t>
      </w:r>
      <w:r w:rsidRPr="0093652A">
        <w:rPr>
          <w:rFonts w:ascii="Times New Roman" w:eastAsia="標楷體" w:hAnsi="Times New Roman" w:cs="Times New Roman"/>
          <w:color w:val="00B050"/>
          <w:kern w:val="0"/>
          <w:szCs w:val="24"/>
        </w:rPr>
        <w:t>的</w:t>
      </w:r>
      <w:r w:rsidRPr="0093652A">
        <w:rPr>
          <w:rFonts w:ascii="Times New Roman" w:eastAsia="標楷體" w:hAnsi="Times New Roman" w:cs="Times New Roman"/>
          <w:color w:val="00B050"/>
          <w:kern w:val="0"/>
          <w:szCs w:val="24"/>
        </w:rPr>
        <w:t xml:space="preserve"> AUC </w:t>
      </w:r>
      <w:r w:rsidRPr="0093652A">
        <w:rPr>
          <w:rFonts w:ascii="Times New Roman" w:eastAsia="標楷體" w:hAnsi="Times New Roman" w:cs="Times New Roman"/>
          <w:color w:val="00B050"/>
          <w:kern w:val="0"/>
          <w:szCs w:val="24"/>
        </w:rPr>
        <w:t>差異整理如下表：</w:t>
      </w:r>
    </w:p>
    <w:p w14:paraId="6476B907" w14:textId="57DBA298" w:rsidR="0093652A" w:rsidRPr="0093652A" w:rsidRDefault="0093652A" w:rsidP="0093652A">
      <w:pPr>
        <w:widowControl/>
        <w:spacing w:before="100" w:beforeAutospacing="1" w:after="100" w:afterAutospacing="1"/>
        <w:jc w:val="center"/>
        <w:outlineLvl w:val="3"/>
        <w:rPr>
          <w:rFonts w:ascii="Times New Roman" w:eastAsia="標楷體" w:hAnsi="Times New Roman" w:cs="Times New Roman" w:hint="eastAsia"/>
          <w:color w:val="00B050"/>
          <w:kern w:val="0"/>
          <w:sz w:val="20"/>
          <w:szCs w:val="24"/>
        </w:rPr>
      </w:pPr>
      <w:r>
        <w:rPr>
          <w:rFonts w:ascii="Times New Roman" w:eastAsia="標楷體" w:hAnsi="Times New Roman" w:cs="Times New Roman" w:hint="eastAsia"/>
          <w:color w:val="00B050"/>
          <w:kern w:val="0"/>
          <w:sz w:val="20"/>
          <w:szCs w:val="24"/>
        </w:rPr>
        <w:t>表</w:t>
      </w:r>
      <w:r>
        <w:rPr>
          <w:rFonts w:ascii="Times New Roman" w:eastAsia="標楷體" w:hAnsi="Times New Roman" w:cs="Times New Roman" w:hint="eastAsia"/>
          <w:color w:val="00B050"/>
          <w:kern w:val="0"/>
          <w:sz w:val="20"/>
          <w:szCs w:val="24"/>
        </w:rPr>
        <w:t xml:space="preserve"> </w:t>
      </w:r>
      <w:r>
        <w:rPr>
          <w:rFonts w:ascii="Times New Roman" w:eastAsia="標楷體" w:hAnsi="Times New Roman" w:cs="Times New Roman"/>
          <w:color w:val="00B050"/>
          <w:kern w:val="0"/>
          <w:sz w:val="20"/>
          <w:szCs w:val="24"/>
        </w:rPr>
        <w:t>3-4-2</w:t>
      </w:r>
      <w:r w:rsidRPr="00136E94">
        <w:rPr>
          <w:rFonts w:ascii="Times New Roman" w:eastAsia="標楷體" w:hAnsi="Times New Roman" w:cs="Times New Roman"/>
          <w:color w:val="00B050"/>
          <w:kern w:val="0"/>
          <w:sz w:val="20"/>
          <w:szCs w:val="24"/>
        </w:rPr>
        <w:t xml:space="preserve"> </w:t>
      </w:r>
      <w:r>
        <w:rPr>
          <w:rFonts w:ascii="Times New Roman" w:eastAsia="標楷體" w:hAnsi="Times New Roman" w:cs="Times New Roman" w:hint="eastAsia"/>
          <w:color w:val="00B050"/>
          <w:kern w:val="0"/>
          <w:sz w:val="20"/>
          <w:szCs w:val="24"/>
        </w:rPr>
        <w:t>特徵工程後</w:t>
      </w:r>
      <w:r>
        <w:rPr>
          <w:rFonts w:ascii="Times New Roman" w:eastAsia="標楷體" w:hAnsi="Times New Roman" w:cs="Times New Roman" w:hint="eastAsia"/>
          <w:color w:val="00B050"/>
          <w:kern w:val="0"/>
          <w:sz w:val="20"/>
          <w:szCs w:val="24"/>
        </w:rPr>
        <w:t>AUC</w:t>
      </w:r>
      <w:r>
        <w:rPr>
          <w:rFonts w:ascii="Times New Roman" w:eastAsia="標楷體" w:hAnsi="Times New Roman" w:cs="Times New Roman" w:hint="eastAsia"/>
          <w:color w:val="00B050"/>
          <w:kern w:val="0"/>
          <w:sz w:val="20"/>
          <w:szCs w:val="24"/>
        </w:rPr>
        <w:t>差異</w:t>
      </w:r>
    </w:p>
    <w:tbl>
      <w:tblPr>
        <w:tblStyle w:val="ab"/>
        <w:tblW w:w="0" w:type="auto"/>
        <w:jc w:val="center"/>
        <w:tblLook w:val="04A0" w:firstRow="1" w:lastRow="0" w:firstColumn="1" w:lastColumn="0" w:noHBand="0" w:noVBand="1"/>
      </w:tblPr>
      <w:tblGrid>
        <w:gridCol w:w="2589"/>
        <w:gridCol w:w="1650"/>
        <w:gridCol w:w="2058"/>
        <w:gridCol w:w="1177"/>
      </w:tblGrid>
      <w:tr w:rsidR="00136E94" w:rsidRPr="00136E94" w14:paraId="7EF6D2B6" w14:textId="77777777" w:rsidTr="00136E94">
        <w:trPr>
          <w:jc w:val="center"/>
        </w:trPr>
        <w:tc>
          <w:tcPr>
            <w:tcW w:w="0" w:type="auto"/>
            <w:hideMark/>
          </w:tcPr>
          <w:p w14:paraId="4E536F1D"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模型</w:t>
            </w:r>
          </w:p>
        </w:tc>
        <w:tc>
          <w:tcPr>
            <w:tcW w:w="0" w:type="auto"/>
            <w:hideMark/>
          </w:tcPr>
          <w:p w14:paraId="71DA89F1"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Baseline AUC</w:t>
            </w:r>
          </w:p>
        </w:tc>
        <w:tc>
          <w:tcPr>
            <w:tcW w:w="0" w:type="auto"/>
            <w:hideMark/>
          </w:tcPr>
          <w:p w14:paraId="67EADDA8"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特徵工程後</w:t>
            </w:r>
            <w:r w:rsidRPr="00136E94">
              <w:rPr>
                <w:rFonts w:ascii="Times New Roman" w:eastAsia="標楷體" w:hAnsi="Times New Roman" w:cs="Times New Roman"/>
                <w:b/>
                <w:bCs/>
                <w:color w:val="00B050"/>
                <w:kern w:val="0"/>
                <w:szCs w:val="24"/>
              </w:rPr>
              <w:t xml:space="preserve"> AUC</w:t>
            </w:r>
          </w:p>
        </w:tc>
        <w:tc>
          <w:tcPr>
            <w:tcW w:w="0" w:type="auto"/>
            <w:hideMark/>
          </w:tcPr>
          <w:p w14:paraId="384660A8"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變化幅度</w:t>
            </w:r>
          </w:p>
        </w:tc>
      </w:tr>
      <w:tr w:rsidR="00136E94" w:rsidRPr="00136E94" w14:paraId="33E577E6" w14:textId="77777777" w:rsidTr="00136E94">
        <w:trPr>
          <w:jc w:val="center"/>
        </w:trPr>
        <w:tc>
          <w:tcPr>
            <w:tcW w:w="0" w:type="auto"/>
            <w:hideMark/>
          </w:tcPr>
          <w:p w14:paraId="5DFE8D79"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Logistic Regression</w:t>
            </w:r>
          </w:p>
        </w:tc>
        <w:tc>
          <w:tcPr>
            <w:tcW w:w="0" w:type="auto"/>
            <w:hideMark/>
          </w:tcPr>
          <w:p w14:paraId="09863074"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0.79</w:t>
            </w:r>
          </w:p>
        </w:tc>
        <w:tc>
          <w:tcPr>
            <w:tcW w:w="0" w:type="auto"/>
            <w:hideMark/>
          </w:tcPr>
          <w:p w14:paraId="7BFD8F47"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0.73</w:t>
            </w:r>
          </w:p>
        </w:tc>
        <w:tc>
          <w:tcPr>
            <w:tcW w:w="0" w:type="auto"/>
            <w:hideMark/>
          </w:tcPr>
          <w:p w14:paraId="496E9F63"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-0.06</w:t>
            </w:r>
          </w:p>
        </w:tc>
      </w:tr>
      <w:tr w:rsidR="00136E94" w:rsidRPr="00136E94" w14:paraId="7A444B5A" w14:textId="77777777" w:rsidTr="00136E94">
        <w:trPr>
          <w:jc w:val="center"/>
        </w:trPr>
        <w:tc>
          <w:tcPr>
            <w:tcW w:w="0" w:type="auto"/>
            <w:hideMark/>
          </w:tcPr>
          <w:p w14:paraId="053591B8"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XGBoost</w:t>
            </w:r>
          </w:p>
        </w:tc>
        <w:tc>
          <w:tcPr>
            <w:tcW w:w="0" w:type="auto"/>
            <w:hideMark/>
          </w:tcPr>
          <w:p w14:paraId="7323E72E"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0.85</w:t>
            </w:r>
          </w:p>
        </w:tc>
        <w:tc>
          <w:tcPr>
            <w:tcW w:w="0" w:type="auto"/>
            <w:hideMark/>
          </w:tcPr>
          <w:p w14:paraId="4368B769"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0.76</w:t>
            </w:r>
          </w:p>
        </w:tc>
        <w:tc>
          <w:tcPr>
            <w:tcW w:w="0" w:type="auto"/>
            <w:hideMark/>
          </w:tcPr>
          <w:p w14:paraId="23511FF9"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-0.09</w:t>
            </w:r>
          </w:p>
        </w:tc>
      </w:tr>
      <w:tr w:rsidR="00136E94" w:rsidRPr="00136E94" w14:paraId="4AF8E006" w14:textId="77777777" w:rsidTr="00136E94">
        <w:trPr>
          <w:jc w:val="center"/>
        </w:trPr>
        <w:tc>
          <w:tcPr>
            <w:tcW w:w="0" w:type="auto"/>
            <w:hideMark/>
          </w:tcPr>
          <w:p w14:paraId="290BA8DE"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Random Forest</w:t>
            </w:r>
          </w:p>
        </w:tc>
        <w:tc>
          <w:tcPr>
            <w:tcW w:w="0" w:type="auto"/>
            <w:hideMark/>
          </w:tcPr>
          <w:p w14:paraId="3F5A1927"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0.84</w:t>
            </w:r>
          </w:p>
        </w:tc>
        <w:tc>
          <w:tcPr>
            <w:tcW w:w="0" w:type="auto"/>
            <w:hideMark/>
          </w:tcPr>
          <w:p w14:paraId="7E83B219"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0.74</w:t>
            </w:r>
          </w:p>
        </w:tc>
        <w:tc>
          <w:tcPr>
            <w:tcW w:w="0" w:type="auto"/>
            <w:hideMark/>
          </w:tcPr>
          <w:p w14:paraId="1D546D7C"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-0.10</w:t>
            </w:r>
          </w:p>
        </w:tc>
      </w:tr>
      <w:tr w:rsidR="00136E94" w:rsidRPr="00136E94" w14:paraId="3279EBEF" w14:textId="77777777" w:rsidTr="00136E94">
        <w:trPr>
          <w:jc w:val="center"/>
        </w:trPr>
        <w:tc>
          <w:tcPr>
            <w:tcW w:w="0" w:type="auto"/>
            <w:hideMark/>
          </w:tcPr>
          <w:p w14:paraId="48B725F0"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Support Vector Machine</w:t>
            </w:r>
          </w:p>
        </w:tc>
        <w:tc>
          <w:tcPr>
            <w:tcW w:w="0" w:type="auto"/>
            <w:hideMark/>
          </w:tcPr>
          <w:p w14:paraId="35374746"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0.74</w:t>
            </w:r>
          </w:p>
        </w:tc>
        <w:tc>
          <w:tcPr>
            <w:tcW w:w="0" w:type="auto"/>
            <w:hideMark/>
          </w:tcPr>
          <w:p w14:paraId="24B60F2A"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0.73</w:t>
            </w:r>
          </w:p>
        </w:tc>
        <w:tc>
          <w:tcPr>
            <w:tcW w:w="0" w:type="auto"/>
            <w:hideMark/>
          </w:tcPr>
          <w:p w14:paraId="777083B7"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-0.01</w:t>
            </w:r>
          </w:p>
        </w:tc>
      </w:tr>
      <w:tr w:rsidR="00136E94" w:rsidRPr="00136E94" w14:paraId="0998B76B" w14:textId="77777777" w:rsidTr="00136E94">
        <w:trPr>
          <w:jc w:val="center"/>
        </w:trPr>
        <w:tc>
          <w:tcPr>
            <w:tcW w:w="0" w:type="auto"/>
            <w:hideMark/>
          </w:tcPr>
          <w:p w14:paraId="0A5CEB65"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K-Nearest Neighbors</w:t>
            </w:r>
          </w:p>
        </w:tc>
        <w:tc>
          <w:tcPr>
            <w:tcW w:w="0" w:type="auto"/>
            <w:hideMark/>
          </w:tcPr>
          <w:p w14:paraId="29BF44AE"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0.70</w:t>
            </w:r>
          </w:p>
        </w:tc>
        <w:tc>
          <w:tcPr>
            <w:tcW w:w="0" w:type="auto"/>
            <w:hideMark/>
          </w:tcPr>
          <w:p w14:paraId="29BA8986"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0.69</w:t>
            </w:r>
          </w:p>
        </w:tc>
        <w:tc>
          <w:tcPr>
            <w:tcW w:w="0" w:type="auto"/>
            <w:hideMark/>
          </w:tcPr>
          <w:p w14:paraId="743AAA00"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-0.01</w:t>
            </w:r>
          </w:p>
        </w:tc>
      </w:tr>
      <w:tr w:rsidR="00136E94" w:rsidRPr="00136E94" w14:paraId="6ED923FC" w14:textId="77777777" w:rsidTr="00136E94">
        <w:trPr>
          <w:jc w:val="center"/>
        </w:trPr>
        <w:tc>
          <w:tcPr>
            <w:tcW w:w="0" w:type="auto"/>
            <w:hideMark/>
          </w:tcPr>
          <w:p w14:paraId="42C12943"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Decision Tree</w:t>
            </w:r>
          </w:p>
        </w:tc>
        <w:tc>
          <w:tcPr>
            <w:tcW w:w="0" w:type="auto"/>
            <w:hideMark/>
          </w:tcPr>
          <w:p w14:paraId="0758BB52"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0.70</w:t>
            </w:r>
          </w:p>
        </w:tc>
        <w:tc>
          <w:tcPr>
            <w:tcW w:w="0" w:type="auto"/>
            <w:hideMark/>
          </w:tcPr>
          <w:p w14:paraId="7216F34E"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0.62</w:t>
            </w:r>
          </w:p>
        </w:tc>
        <w:tc>
          <w:tcPr>
            <w:tcW w:w="0" w:type="auto"/>
            <w:hideMark/>
          </w:tcPr>
          <w:p w14:paraId="7580F237" w14:textId="77777777" w:rsidR="00136E94" w:rsidRPr="00136E94" w:rsidRDefault="00136E94" w:rsidP="00136E94">
            <w:pPr>
              <w:widowControl/>
              <w:spacing w:before="100" w:beforeAutospacing="1" w:after="100" w:afterAutospacing="1"/>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-0.08</w:t>
            </w:r>
          </w:p>
        </w:tc>
      </w:tr>
    </w:tbl>
    <w:p w14:paraId="6F14AC85" w14:textId="7EF7210D" w:rsidR="0093652A" w:rsidRPr="00136E94" w:rsidRDefault="00EA74BD" w:rsidP="0093652A">
      <w:pPr>
        <w:spacing w:before="240"/>
        <w:outlineLvl w:val="3"/>
        <w:rPr>
          <w:rFonts w:ascii="Times New Roman" w:eastAsia="標楷體" w:hAnsi="Times New Roman" w:cs="Times New Roman" w:hint="eastAsia"/>
          <w:color w:val="00B050"/>
        </w:rPr>
      </w:pPr>
      <w:r w:rsidRPr="00EA74BD">
        <w:rPr>
          <w:rFonts w:ascii="Times New Roman" w:eastAsia="標楷體" w:hAnsi="Times New Roman" w:cs="Times New Roman"/>
          <w:color w:val="00B050"/>
        </w:rPr>
        <w:t>從上述結果可見，部分模型（如</w:t>
      </w:r>
      <w:r w:rsidRPr="00EA74BD">
        <w:rPr>
          <w:rFonts w:ascii="Times New Roman" w:eastAsia="標楷體" w:hAnsi="Times New Roman" w:cs="Times New Roman"/>
          <w:color w:val="00B050"/>
        </w:rPr>
        <w:t xml:space="preserve"> XGBoost</w:t>
      </w:r>
      <w:r w:rsidRPr="00EA74BD">
        <w:rPr>
          <w:rFonts w:ascii="Times New Roman" w:eastAsia="標楷體" w:hAnsi="Times New Roman" w:cs="Times New Roman"/>
          <w:color w:val="00B050"/>
        </w:rPr>
        <w:t>、</w:t>
      </w:r>
      <w:r w:rsidRPr="00EA74BD">
        <w:rPr>
          <w:rFonts w:ascii="Times New Roman" w:eastAsia="標楷體" w:hAnsi="Times New Roman" w:cs="Times New Roman"/>
          <w:color w:val="00B050"/>
        </w:rPr>
        <w:t>Random Forest</w:t>
      </w:r>
      <w:r w:rsidRPr="00EA74BD">
        <w:rPr>
          <w:rFonts w:ascii="Times New Roman" w:eastAsia="標楷體" w:hAnsi="Times New Roman" w:cs="Times New Roman"/>
          <w:color w:val="00B050"/>
        </w:rPr>
        <w:t>）在特徵工程後出現輕微下降的</w:t>
      </w:r>
      <w:r w:rsidRPr="00EA74BD">
        <w:rPr>
          <w:rFonts w:ascii="Times New Roman" w:eastAsia="標楷體" w:hAnsi="Times New Roman" w:cs="Times New Roman"/>
          <w:color w:val="00B050"/>
        </w:rPr>
        <w:t xml:space="preserve"> AUC</w:t>
      </w:r>
      <w:r w:rsidRPr="00EA74BD">
        <w:rPr>
          <w:rFonts w:ascii="Times New Roman" w:eastAsia="標楷體" w:hAnsi="Times New Roman" w:cs="Times New Roman"/>
          <w:color w:val="00B050"/>
        </w:rPr>
        <w:t>，推測原因可能在於特徵工程（如分箱、</w:t>
      </w:r>
      <w:r w:rsidRPr="00EA74BD">
        <w:rPr>
          <w:rFonts w:ascii="Times New Roman" w:eastAsia="標楷體" w:hAnsi="Times New Roman" w:cs="Times New Roman"/>
          <w:color w:val="00B050"/>
        </w:rPr>
        <w:t>WOE</w:t>
      </w:r>
      <w:r w:rsidRPr="00EA74BD">
        <w:rPr>
          <w:rFonts w:ascii="Times New Roman" w:eastAsia="標楷體" w:hAnsi="Times New Roman" w:cs="Times New Roman"/>
          <w:color w:val="00B050"/>
        </w:rPr>
        <w:t>）過度簡化了部分特徵資訊，限制了模型學習複雜模式的能力，進而影響預測準確性。</w:t>
      </w:r>
    </w:p>
    <w:p w14:paraId="343C0BAE" w14:textId="1374A7B8" w:rsidR="00136E94" w:rsidRPr="00136E94" w:rsidRDefault="00136E94" w:rsidP="0010503D">
      <w:pPr>
        <w:widowControl/>
        <w:spacing w:before="100" w:beforeAutospacing="1" w:after="100" w:afterAutospacing="1"/>
        <w:outlineLvl w:val="3"/>
        <w:rPr>
          <w:rFonts w:ascii="Times New Roman" w:eastAsia="標楷體" w:hAnsi="Times New Roman" w:cs="Times New Roman" w:hint="eastAsia"/>
          <w:color w:val="00B050"/>
          <w:kern w:val="0"/>
          <w:szCs w:val="24"/>
        </w:rPr>
      </w:pPr>
      <w:r w:rsidRPr="00136E94">
        <w:rPr>
          <w:rFonts w:ascii="Times New Roman" w:eastAsia="標楷體" w:hAnsi="Times New Roman" w:cs="Times New Roman"/>
          <w:color w:val="00B050"/>
          <w:kern w:val="0"/>
          <w:szCs w:val="24"/>
        </w:rPr>
        <w:t>為了更直觀地呈現這種影響，我們也觀察了各模型在特徵工程前後的</w:t>
      </w:r>
      <w:r w:rsidRPr="00136E94">
        <w:rPr>
          <w:rFonts w:ascii="Times New Roman" w:eastAsia="標楷體" w:hAnsi="Times New Roman" w:cs="Times New Roman"/>
          <w:color w:val="00B050"/>
          <w:kern w:val="0"/>
          <w:szCs w:val="24"/>
        </w:rPr>
        <w:t xml:space="preserve"> ROC </w:t>
      </w:r>
      <w:r w:rsidRPr="00136E94">
        <w:rPr>
          <w:rFonts w:ascii="Times New Roman" w:eastAsia="標楷體" w:hAnsi="Times New Roman" w:cs="Times New Roman"/>
          <w:color w:val="00B050"/>
          <w:kern w:val="0"/>
          <w:szCs w:val="24"/>
        </w:rPr>
        <w:t>曲線表現：</w:t>
      </w:r>
    </w:p>
    <w:p w14:paraId="0D2C40E2" w14:textId="3A4AE0CF" w:rsidR="00EB5662" w:rsidRPr="00136E94" w:rsidRDefault="009F7EA2" w:rsidP="00EB5662">
      <w:pPr>
        <w:widowControl/>
        <w:spacing w:before="100" w:beforeAutospacing="1" w:after="100" w:afterAutospacing="1"/>
        <w:jc w:val="center"/>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noProof/>
          <w:color w:val="00B050"/>
          <w:kern w:val="0"/>
          <w:szCs w:val="24"/>
        </w:rPr>
        <w:drawing>
          <wp:inline distT="0" distB="0" distL="0" distR="0" wp14:anchorId="659F28C8" wp14:editId="52BBB3A9">
            <wp:extent cx="5184658" cy="4160528"/>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seline Modeling (ROC曲線).png"/>
                    <pic:cNvPicPr/>
                  </pic:nvPicPr>
                  <pic:blipFill>
                    <a:blip r:embed="rId13">
                      <a:extLst>
                        <a:ext uri="{28A0092B-C50C-407E-A947-70E740481C1C}">
                          <a14:useLocalDpi xmlns:a14="http://schemas.microsoft.com/office/drawing/2010/main" val="0"/>
                        </a:ext>
                      </a:extLst>
                    </a:blip>
                    <a:stretch>
                      <a:fillRect/>
                    </a:stretch>
                  </pic:blipFill>
                  <pic:spPr>
                    <a:xfrm>
                      <a:off x="0" y="0"/>
                      <a:ext cx="5184658" cy="4160528"/>
                    </a:xfrm>
                    <a:prstGeom prst="rect">
                      <a:avLst/>
                    </a:prstGeom>
                  </pic:spPr>
                </pic:pic>
              </a:graphicData>
            </a:graphic>
          </wp:inline>
        </w:drawing>
      </w:r>
    </w:p>
    <w:p w14:paraId="65F730A4" w14:textId="47C0D25E" w:rsidR="00925A61" w:rsidRDefault="002737E9" w:rsidP="00925A61">
      <w:pPr>
        <w:widowControl/>
        <w:spacing w:before="100" w:beforeAutospacing="1" w:after="100" w:afterAutospacing="1"/>
        <w:jc w:val="center"/>
        <w:outlineLvl w:val="3"/>
        <w:rPr>
          <w:rFonts w:ascii="Times New Roman" w:eastAsia="標楷體" w:hAnsi="Times New Roman" w:cs="Times New Roman"/>
          <w:color w:val="00B050"/>
          <w:kern w:val="0"/>
          <w:sz w:val="20"/>
          <w:szCs w:val="24"/>
        </w:rPr>
      </w:pPr>
      <w:r w:rsidRPr="00136E94">
        <w:rPr>
          <w:rFonts w:ascii="Times New Roman" w:eastAsia="標楷體" w:hAnsi="Times New Roman" w:cs="Times New Roman"/>
          <w:color w:val="00B050"/>
          <w:kern w:val="0"/>
          <w:sz w:val="20"/>
          <w:szCs w:val="24"/>
        </w:rPr>
        <w:t>圖</w:t>
      </w:r>
      <w:r w:rsidR="0093652A">
        <w:rPr>
          <w:rFonts w:ascii="Times New Roman" w:eastAsia="標楷體" w:hAnsi="Times New Roman" w:cs="Times New Roman"/>
          <w:color w:val="00B050"/>
          <w:kern w:val="0"/>
          <w:sz w:val="20"/>
          <w:szCs w:val="24"/>
        </w:rPr>
        <w:t>3-4-3</w:t>
      </w:r>
      <w:r w:rsidRPr="00136E94">
        <w:rPr>
          <w:rFonts w:ascii="Times New Roman" w:eastAsia="標楷體" w:hAnsi="Times New Roman" w:cs="Times New Roman"/>
          <w:color w:val="00B050"/>
          <w:kern w:val="0"/>
          <w:sz w:val="20"/>
          <w:szCs w:val="24"/>
        </w:rPr>
        <w:t xml:space="preserve"> Baseline </w:t>
      </w:r>
      <w:r w:rsidRPr="00136E94">
        <w:rPr>
          <w:rFonts w:ascii="Times New Roman" w:eastAsia="標楷體" w:hAnsi="Times New Roman" w:cs="Times New Roman"/>
          <w:color w:val="00B050"/>
          <w:kern w:val="0"/>
          <w:sz w:val="20"/>
          <w:szCs w:val="24"/>
        </w:rPr>
        <w:t>模型之</w:t>
      </w:r>
      <w:r w:rsidRPr="00136E94">
        <w:rPr>
          <w:rFonts w:ascii="Times New Roman" w:eastAsia="標楷體" w:hAnsi="Times New Roman" w:cs="Times New Roman"/>
          <w:color w:val="00B050"/>
          <w:kern w:val="0"/>
          <w:sz w:val="20"/>
          <w:szCs w:val="24"/>
        </w:rPr>
        <w:t xml:space="preserve"> ROC </w:t>
      </w:r>
      <w:r w:rsidRPr="00136E94">
        <w:rPr>
          <w:rFonts w:ascii="Times New Roman" w:eastAsia="標楷體" w:hAnsi="Times New Roman" w:cs="Times New Roman"/>
          <w:color w:val="00B050"/>
          <w:kern w:val="0"/>
          <w:sz w:val="20"/>
          <w:szCs w:val="24"/>
        </w:rPr>
        <w:t>曲線與</w:t>
      </w:r>
      <w:r w:rsidRPr="00136E94">
        <w:rPr>
          <w:rFonts w:ascii="Times New Roman" w:eastAsia="標楷體" w:hAnsi="Times New Roman" w:cs="Times New Roman"/>
          <w:color w:val="00B050"/>
          <w:kern w:val="0"/>
          <w:sz w:val="20"/>
          <w:szCs w:val="24"/>
        </w:rPr>
        <w:t xml:space="preserve"> AUC </w:t>
      </w:r>
      <w:r w:rsidRPr="00136E94">
        <w:rPr>
          <w:rFonts w:ascii="Times New Roman" w:eastAsia="標楷體" w:hAnsi="Times New Roman" w:cs="Times New Roman"/>
          <w:color w:val="00B050"/>
          <w:kern w:val="0"/>
          <w:sz w:val="20"/>
          <w:szCs w:val="24"/>
        </w:rPr>
        <w:t>表現</w:t>
      </w:r>
    </w:p>
    <w:p w14:paraId="34548A14" w14:textId="3CA6BCEE" w:rsidR="00FB4402" w:rsidRPr="00FB4402" w:rsidRDefault="00EA74BD" w:rsidP="00FB4402">
      <w:pPr>
        <w:widowControl/>
        <w:spacing w:before="100" w:beforeAutospacing="1" w:after="100" w:afterAutospacing="1"/>
        <w:outlineLvl w:val="3"/>
        <w:rPr>
          <w:rFonts w:ascii="Times New Roman" w:eastAsia="標楷體" w:hAnsi="Times New Roman" w:cs="Times New Roman" w:hint="eastAsia"/>
          <w:color w:val="00B050"/>
          <w:kern w:val="0"/>
          <w:szCs w:val="24"/>
        </w:rPr>
      </w:pPr>
      <w:r w:rsidRPr="00EA74BD">
        <w:rPr>
          <w:rFonts w:ascii="Times New Roman" w:eastAsia="標楷體" w:hAnsi="Times New Roman" w:cs="Times New Roman"/>
          <w:color w:val="00B050"/>
          <w:kern w:val="0"/>
          <w:szCs w:val="24"/>
        </w:rPr>
        <w:t>圖</w:t>
      </w:r>
      <w:r w:rsidRPr="00EA74BD">
        <w:rPr>
          <w:rFonts w:ascii="Times New Roman" w:eastAsia="標楷體" w:hAnsi="Times New Roman" w:cs="Times New Roman"/>
          <w:color w:val="00B050"/>
          <w:kern w:val="0"/>
          <w:szCs w:val="24"/>
        </w:rPr>
        <w:t xml:space="preserve"> 3-4-3 </w:t>
      </w:r>
      <w:r w:rsidRPr="00EA74BD">
        <w:rPr>
          <w:rFonts w:ascii="Times New Roman" w:eastAsia="標楷體" w:hAnsi="Times New Roman" w:cs="Times New Roman"/>
          <w:color w:val="00B050"/>
          <w:kern w:val="0"/>
          <w:szCs w:val="24"/>
        </w:rPr>
        <w:t>顯示了未經特徵選擇的基線模型效能。</w:t>
      </w:r>
      <w:r w:rsidRPr="00EA74BD">
        <w:rPr>
          <w:rFonts w:ascii="Times New Roman" w:eastAsia="標楷體" w:hAnsi="Times New Roman" w:cs="Times New Roman"/>
          <w:color w:val="00B050"/>
          <w:kern w:val="0"/>
          <w:szCs w:val="24"/>
        </w:rPr>
        <w:t xml:space="preserve">ROC </w:t>
      </w:r>
      <w:r w:rsidRPr="00EA74BD">
        <w:rPr>
          <w:rFonts w:ascii="Times New Roman" w:eastAsia="標楷體" w:hAnsi="Times New Roman" w:cs="Times New Roman"/>
          <w:color w:val="00B050"/>
          <w:kern w:val="0"/>
          <w:szCs w:val="24"/>
        </w:rPr>
        <w:t>曲線描繪真陽率（</w:t>
      </w:r>
      <w:r w:rsidRPr="00EA74BD">
        <w:rPr>
          <w:rFonts w:ascii="Times New Roman" w:eastAsia="標楷體" w:hAnsi="Times New Roman" w:cs="Times New Roman"/>
          <w:color w:val="00B050"/>
          <w:kern w:val="0"/>
          <w:szCs w:val="24"/>
        </w:rPr>
        <w:t>True Positive Rate, TPR</w:t>
      </w:r>
      <w:r w:rsidRPr="00EA74BD">
        <w:rPr>
          <w:rFonts w:ascii="Times New Roman" w:eastAsia="標楷體" w:hAnsi="Times New Roman" w:cs="Times New Roman"/>
          <w:color w:val="00B050"/>
          <w:kern w:val="0"/>
          <w:szCs w:val="24"/>
        </w:rPr>
        <w:t>）與假陽率（</w:t>
      </w:r>
      <w:r w:rsidRPr="00EA74BD">
        <w:rPr>
          <w:rFonts w:ascii="Times New Roman" w:eastAsia="標楷體" w:hAnsi="Times New Roman" w:cs="Times New Roman"/>
          <w:color w:val="00B050"/>
          <w:kern w:val="0"/>
          <w:szCs w:val="24"/>
        </w:rPr>
        <w:t>False Positive Rate, FPR</w:t>
      </w:r>
      <w:r w:rsidRPr="00EA74BD">
        <w:rPr>
          <w:rFonts w:ascii="Times New Roman" w:eastAsia="標楷體" w:hAnsi="Times New Roman" w:cs="Times New Roman"/>
          <w:color w:val="00B050"/>
          <w:kern w:val="0"/>
          <w:szCs w:val="24"/>
        </w:rPr>
        <w:t>）之間的關係，曲線越靠近左上角，代表模型效能越好。此階段</w:t>
      </w:r>
      <w:r w:rsidRPr="00EA74BD">
        <w:rPr>
          <w:rFonts w:ascii="Times New Roman" w:eastAsia="標楷體" w:hAnsi="Times New Roman" w:cs="Times New Roman"/>
          <w:color w:val="00B050"/>
          <w:kern w:val="0"/>
          <w:szCs w:val="24"/>
        </w:rPr>
        <w:t xml:space="preserve"> XGBoost (0.85) </w:t>
      </w:r>
      <w:r w:rsidRPr="00EA74BD">
        <w:rPr>
          <w:rFonts w:ascii="Times New Roman" w:eastAsia="標楷體" w:hAnsi="Times New Roman" w:cs="Times New Roman"/>
          <w:color w:val="00B050"/>
          <w:kern w:val="0"/>
          <w:szCs w:val="24"/>
        </w:rPr>
        <w:t>與</w:t>
      </w:r>
      <w:r w:rsidRPr="00EA74BD">
        <w:rPr>
          <w:rFonts w:ascii="Times New Roman" w:eastAsia="標楷體" w:hAnsi="Times New Roman" w:cs="Times New Roman"/>
          <w:color w:val="00B050"/>
          <w:kern w:val="0"/>
          <w:szCs w:val="24"/>
        </w:rPr>
        <w:t xml:space="preserve"> Random Forest (0.84) </w:t>
      </w:r>
      <w:r w:rsidRPr="00EA74BD">
        <w:rPr>
          <w:rFonts w:ascii="Times New Roman" w:eastAsia="標楷體" w:hAnsi="Times New Roman" w:cs="Times New Roman"/>
          <w:color w:val="00B050"/>
          <w:kern w:val="0"/>
          <w:szCs w:val="24"/>
        </w:rPr>
        <w:t>具備最高的</w:t>
      </w:r>
      <w:r w:rsidRPr="00EA74BD">
        <w:rPr>
          <w:rFonts w:ascii="Times New Roman" w:eastAsia="標楷體" w:hAnsi="Times New Roman" w:cs="Times New Roman"/>
          <w:color w:val="00B050"/>
          <w:kern w:val="0"/>
          <w:szCs w:val="24"/>
        </w:rPr>
        <w:t xml:space="preserve"> AUC </w:t>
      </w:r>
      <w:r w:rsidRPr="00EA74BD">
        <w:rPr>
          <w:rFonts w:ascii="Times New Roman" w:eastAsia="標楷體" w:hAnsi="Times New Roman" w:cs="Times New Roman"/>
          <w:color w:val="00B050"/>
          <w:kern w:val="0"/>
          <w:szCs w:val="24"/>
        </w:rPr>
        <w:t>值，展現其在原始資料上的強大預測潛力。</w:t>
      </w:r>
    </w:p>
    <w:p w14:paraId="56017CE6" w14:textId="16B2FB31" w:rsidR="009F7EA2" w:rsidRPr="00136E94" w:rsidRDefault="009F7EA2" w:rsidP="00527732">
      <w:pPr>
        <w:widowControl/>
        <w:spacing w:before="100" w:beforeAutospacing="1" w:after="100" w:afterAutospacing="1"/>
        <w:jc w:val="center"/>
        <w:outlineLvl w:val="3"/>
        <w:rPr>
          <w:rFonts w:ascii="Times New Roman" w:eastAsia="標楷體" w:hAnsi="Times New Roman" w:cs="Times New Roman"/>
          <w:color w:val="00B050"/>
          <w:kern w:val="0"/>
          <w:szCs w:val="24"/>
        </w:rPr>
      </w:pPr>
      <w:r w:rsidRPr="00136E94">
        <w:rPr>
          <w:rFonts w:ascii="Times New Roman" w:eastAsia="標楷體" w:hAnsi="Times New Roman" w:cs="Times New Roman" w:hint="eastAsia"/>
          <w:noProof/>
          <w:color w:val="00B050"/>
          <w:kern w:val="0"/>
          <w:szCs w:val="24"/>
        </w:rPr>
        <w:drawing>
          <wp:inline distT="0" distB="0" distL="0" distR="0" wp14:anchorId="71262215" wp14:editId="0B77C5DD">
            <wp:extent cx="5184658" cy="4160528"/>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ing After Feature Selection (ROC曲線).png"/>
                    <pic:cNvPicPr/>
                  </pic:nvPicPr>
                  <pic:blipFill>
                    <a:blip r:embed="rId14">
                      <a:extLst>
                        <a:ext uri="{28A0092B-C50C-407E-A947-70E740481C1C}">
                          <a14:useLocalDpi xmlns:a14="http://schemas.microsoft.com/office/drawing/2010/main" val="0"/>
                        </a:ext>
                      </a:extLst>
                    </a:blip>
                    <a:stretch>
                      <a:fillRect/>
                    </a:stretch>
                  </pic:blipFill>
                  <pic:spPr>
                    <a:xfrm>
                      <a:off x="0" y="0"/>
                      <a:ext cx="5184658" cy="4160528"/>
                    </a:xfrm>
                    <a:prstGeom prst="rect">
                      <a:avLst/>
                    </a:prstGeom>
                  </pic:spPr>
                </pic:pic>
              </a:graphicData>
            </a:graphic>
          </wp:inline>
        </w:drawing>
      </w:r>
    </w:p>
    <w:p w14:paraId="50C41447" w14:textId="3F1005A0" w:rsidR="002737E9" w:rsidRPr="00136E94" w:rsidRDefault="002737E9" w:rsidP="00EB5662">
      <w:pPr>
        <w:widowControl/>
        <w:spacing w:before="100" w:beforeAutospacing="1" w:after="100" w:afterAutospacing="1"/>
        <w:jc w:val="center"/>
        <w:outlineLvl w:val="3"/>
        <w:rPr>
          <w:rFonts w:ascii="Times New Roman" w:eastAsia="標楷體" w:hAnsi="Times New Roman" w:cs="Times New Roman"/>
          <w:color w:val="00B050"/>
          <w:kern w:val="0"/>
          <w:sz w:val="20"/>
          <w:szCs w:val="24"/>
        </w:rPr>
      </w:pPr>
      <w:r w:rsidRPr="00136E94">
        <w:rPr>
          <w:rFonts w:ascii="Times New Roman" w:eastAsia="標楷體" w:hAnsi="Times New Roman" w:cs="Times New Roman"/>
          <w:color w:val="00B050"/>
          <w:kern w:val="0"/>
          <w:sz w:val="20"/>
          <w:szCs w:val="24"/>
        </w:rPr>
        <w:t>圖</w:t>
      </w:r>
      <w:r w:rsidR="0093652A">
        <w:rPr>
          <w:rFonts w:ascii="Times New Roman" w:eastAsia="標楷體" w:hAnsi="Times New Roman" w:cs="Times New Roman"/>
          <w:color w:val="00B050"/>
          <w:kern w:val="0"/>
          <w:sz w:val="20"/>
          <w:szCs w:val="24"/>
        </w:rPr>
        <w:t>3-4-4</w:t>
      </w:r>
      <w:r w:rsidRPr="00136E94">
        <w:rPr>
          <w:rFonts w:ascii="Times New Roman" w:eastAsia="標楷體" w:hAnsi="Times New Roman" w:cs="Times New Roman"/>
          <w:color w:val="00B050"/>
          <w:kern w:val="0"/>
          <w:sz w:val="20"/>
          <w:szCs w:val="24"/>
        </w:rPr>
        <w:t xml:space="preserve"> </w:t>
      </w:r>
      <w:r w:rsidRPr="00136E94">
        <w:rPr>
          <w:rFonts w:ascii="Times New Roman" w:eastAsia="標楷體" w:hAnsi="Times New Roman" w:cs="Times New Roman"/>
          <w:color w:val="00B050"/>
          <w:kern w:val="0"/>
          <w:sz w:val="20"/>
          <w:szCs w:val="24"/>
        </w:rPr>
        <w:t>特徵工程後模型之</w:t>
      </w:r>
      <w:r w:rsidRPr="00136E94">
        <w:rPr>
          <w:rFonts w:ascii="Times New Roman" w:eastAsia="標楷體" w:hAnsi="Times New Roman" w:cs="Times New Roman"/>
          <w:color w:val="00B050"/>
          <w:kern w:val="0"/>
          <w:sz w:val="20"/>
          <w:szCs w:val="24"/>
        </w:rPr>
        <w:t xml:space="preserve"> ROC </w:t>
      </w:r>
      <w:r w:rsidRPr="00136E94">
        <w:rPr>
          <w:rFonts w:ascii="Times New Roman" w:eastAsia="標楷體" w:hAnsi="Times New Roman" w:cs="Times New Roman"/>
          <w:color w:val="00B050"/>
          <w:kern w:val="0"/>
          <w:sz w:val="20"/>
          <w:szCs w:val="24"/>
        </w:rPr>
        <w:t>曲線與</w:t>
      </w:r>
      <w:r w:rsidRPr="00136E94">
        <w:rPr>
          <w:rFonts w:ascii="Times New Roman" w:eastAsia="標楷體" w:hAnsi="Times New Roman" w:cs="Times New Roman"/>
          <w:color w:val="00B050"/>
          <w:kern w:val="0"/>
          <w:sz w:val="20"/>
          <w:szCs w:val="24"/>
        </w:rPr>
        <w:t xml:space="preserve"> AUC </w:t>
      </w:r>
      <w:r w:rsidRPr="00136E94">
        <w:rPr>
          <w:rFonts w:ascii="Times New Roman" w:eastAsia="標楷體" w:hAnsi="Times New Roman" w:cs="Times New Roman"/>
          <w:color w:val="00B050"/>
          <w:kern w:val="0"/>
          <w:sz w:val="20"/>
          <w:szCs w:val="24"/>
        </w:rPr>
        <w:t>表現</w:t>
      </w:r>
    </w:p>
    <w:p w14:paraId="25B88507" w14:textId="093FC732" w:rsidR="00FB4402" w:rsidRDefault="00EA74BD" w:rsidP="00FB4402">
      <w:pPr>
        <w:pStyle w:val="af"/>
        <w:jc w:val="left"/>
        <w:rPr>
          <w:b w:val="0"/>
          <w:bCs w:val="0"/>
          <w:color w:val="00B050"/>
          <w:sz w:val="24"/>
        </w:rPr>
      </w:pPr>
      <w:r w:rsidRPr="00EA74BD">
        <w:rPr>
          <w:b w:val="0"/>
          <w:bCs w:val="0"/>
          <w:color w:val="00B050"/>
          <w:sz w:val="24"/>
        </w:rPr>
        <w:t>圖</w:t>
      </w:r>
      <w:r w:rsidRPr="00EA74BD">
        <w:rPr>
          <w:b w:val="0"/>
          <w:bCs w:val="0"/>
          <w:color w:val="00B050"/>
          <w:sz w:val="24"/>
        </w:rPr>
        <w:t xml:space="preserve"> 3-4-4 </w:t>
      </w:r>
      <w:r w:rsidRPr="00EA74BD">
        <w:rPr>
          <w:b w:val="0"/>
          <w:bCs w:val="0"/>
          <w:color w:val="00B050"/>
          <w:sz w:val="24"/>
        </w:rPr>
        <w:t>則呈現經過特徵工程處理後的模型效能。明顯可見，特徵工程後多數模型</w:t>
      </w:r>
      <w:r w:rsidRPr="00EA74BD">
        <w:rPr>
          <w:b w:val="0"/>
          <w:bCs w:val="0"/>
          <w:color w:val="00B050"/>
          <w:sz w:val="24"/>
        </w:rPr>
        <w:t xml:space="preserve"> AUC </w:t>
      </w:r>
      <w:r w:rsidRPr="00EA74BD">
        <w:rPr>
          <w:b w:val="0"/>
          <w:bCs w:val="0"/>
          <w:color w:val="00B050"/>
          <w:sz w:val="24"/>
        </w:rPr>
        <w:t>有所下降。以</w:t>
      </w:r>
      <w:r w:rsidRPr="00EA74BD">
        <w:rPr>
          <w:b w:val="0"/>
          <w:bCs w:val="0"/>
          <w:color w:val="00B050"/>
          <w:sz w:val="24"/>
        </w:rPr>
        <w:t xml:space="preserve"> XGBoost </w:t>
      </w:r>
      <w:r w:rsidRPr="00EA74BD">
        <w:rPr>
          <w:b w:val="0"/>
          <w:bCs w:val="0"/>
          <w:color w:val="00B050"/>
          <w:sz w:val="24"/>
        </w:rPr>
        <w:t>為例，</w:t>
      </w:r>
      <w:r w:rsidRPr="00EA74BD">
        <w:rPr>
          <w:b w:val="0"/>
          <w:bCs w:val="0"/>
          <w:color w:val="00B050"/>
          <w:sz w:val="24"/>
        </w:rPr>
        <w:t xml:space="preserve">AUC </w:t>
      </w:r>
      <w:r w:rsidRPr="00EA74BD">
        <w:rPr>
          <w:bCs w:val="0"/>
          <w:color w:val="00B050"/>
          <w:sz w:val="24"/>
        </w:rPr>
        <w:t>從</w:t>
      </w:r>
      <w:r w:rsidRPr="00EA74BD">
        <w:rPr>
          <w:bCs w:val="0"/>
          <w:color w:val="00B050"/>
          <w:sz w:val="24"/>
        </w:rPr>
        <w:t xml:space="preserve"> 0.85 </w:t>
      </w:r>
      <w:r w:rsidRPr="00EA74BD">
        <w:rPr>
          <w:bCs w:val="0"/>
          <w:color w:val="00B050"/>
          <w:sz w:val="24"/>
        </w:rPr>
        <w:t>降至</w:t>
      </w:r>
      <w:r w:rsidRPr="00EA74BD">
        <w:rPr>
          <w:bCs w:val="0"/>
          <w:color w:val="00B050"/>
          <w:sz w:val="24"/>
        </w:rPr>
        <w:t xml:space="preserve"> 0.76</w:t>
      </w:r>
      <w:r w:rsidRPr="00EA74BD">
        <w:rPr>
          <w:b w:val="0"/>
          <w:bCs w:val="0"/>
          <w:color w:val="00B050"/>
          <w:sz w:val="24"/>
        </w:rPr>
        <w:t>；</w:t>
      </w:r>
      <w:r w:rsidRPr="00EA74BD">
        <w:rPr>
          <w:b w:val="0"/>
          <w:bCs w:val="0"/>
          <w:color w:val="00B050"/>
          <w:sz w:val="24"/>
        </w:rPr>
        <w:t xml:space="preserve">Random Forest </w:t>
      </w:r>
      <w:r w:rsidRPr="00EA74BD">
        <w:rPr>
          <w:b w:val="0"/>
          <w:bCs w:val="0"/>
          <w:color w:val="00B050"/>
          <w:sz w:val="24"/>
        </w:rPr>
        <w:t>則</w:t>
      </w:r>
      <w:r w:rsidRPr="00EA74BD">
        <w:rPr>
          <w:bCs w:val="0"/>
          <w:color w:val="00B050"/>
          <w:sz w:val="24"/>
        </w:rPr>
        <w:t>從</w:t>
      </w:r>
      <w:r w:rsidRPr="00EA74BD">
        <w:rPr>
          <w:bCs w:val="0"/>
          <w:color w:val="00B050"/>
          <w:sz w:val="24"/>
        </w:rPr>
        <w:t xml:space="preserve"> 0.84 </w:t>
      </w:r>
      <w:r w:rsidRPr="00EA74BD">
        <w:rPr>
          <w:bCs w:val="0"/>
          <w:color w:val="00B050"/>
          <w:sz w:val="24"/>
        </w:rPr>
        <w:t>降至</w:t>
      </w:r>
      <w:r w:rsidRPr="00EA74BD">
        <w:rPr>
          <w:bCs w:val="0"/>
          <w:color w:val="00B050"/>
          <w:sz w:val="24"/>
        </w:rPr>
        <w:t xml:space="preserve"> 0.74</w:t>
      </w:r>
      <w:r w:rsidRPr="00EA74BD">
        <w:rPr>
          <w:b w:val="0"/>
          <w:bCs w:val="0"/>
          <w:color w:val="00B050"/>
          <w:sz w:val="24"/>
        </w:rPr>
        <w:t>，進一步印證特徵工程可能移除部分關鍵資訊，導致模型表現下滑。</w:t>
      </w:r>
    </w:p>
    <w:p w14:paraId="58CB7B2E" w14:textId="4BCDAF4C" w:rsidR="00EA74BD" w:rsidRPr="00EA74BD" w:rsidRDefault="00EA74BD" w:rsidP="00EA74BD">
      <w:pPr>
        <w:pStyle w:val="af"/>
        <w:jc w:val="left"/>
        <w:rPr>
          <w:rFonts w:hint="eastAsia"/>
          <w:b w:val="0"/>
          <w:bCs w:val="0"/>
          <w:color w:val="00B050"/>
          <w:sz w:val="24"/>
        </w:rPr>
      </w:pPr>
      <w:r w:rsidRPr="00EA74BD">
        <w:rPr>
          <w:rFonts w:hint="eastAsia"/>
          <w:b w:val="0"/>
          <w:bCs w:val="0"/>
          <w:color w:val="00B050"/>
          <w:sz w:val="24"/>
        </w:rPr>
        <w:t>值得注意的是，</w:t>
      </w:r>
      <w:r w:rsidRPr="00EA74BD">
        <w:rPr>
          <w:rFonts w:hint="eastAsia"/>
          <w:b w:val="0"/>
          <w:bCs w:val="0"/>
          <w:color w:val="00B050"/>
          <w:sz w:val="24"/>
        </w:rPr>
        <w:t xml:space="preserve">SVM </w:t>
      </w:r>
      <w:r w:rsidRPr="00EA74BD">
        <w:rPr>
          <w:rFonts w:hint="eastAsia"/>
          <w:b w:val="0"/>
          <w:bCs w:val="0"/>
          <w:color w:val="00B050"/>
          <w:sz w:val="24"/>
        </w:rPr>
        <w:t>與</w:t>
      </w:r>
      <w:r w:rsidRPr="00EA74BD">
        <w:rPr>
          <w:rFonts w:hint="eastAsia"/>
          <w:b w:val="0"/>
          <w:bCs w:val="0"/>
          <w:color w:val="00B050"/>
          <w:sz w:val="24"/>
        </w:rPr>
        <w:t xml:space="preserve"> KNN </w:t>
      </w:r>
      <w:r w:rsidRPr="00EA74BD">
        <w:rPr>
          <w:rFonts w:hint="eastAsia"/>
          <w:b w:val="0"/>
          <w:bCs w:val="0"/>
          <w:color w:val="00B050"/>
          <w:sz w:val="24"/>
        </w:rPr>
        <w:t>的</w:t>
      </w:r>
      <w:r w:rsidRPr="00EA74BD">
        <w:rPr>
          <w:rFonts w:hint="eastAsia"/>
          <w:b w:val="0"/>
          <w:bCs w:val="0"/>
          <w:color w:val="00B050"/>
          <w:sz w:val="24"/>
        </w:rPr>
        <w:t xml:space="preserve"> AUC </w:t>
      </w:r>
      <w:r w:rsidRPr="00EA74BD">
        <w:rPr>
          <w:rFonts w:hint="eastAsia"/>
          <w:b w:val="0"/>
          <w:bCs w:val="0"/>
          <w:color w:val="00B050"/>
          <w:sz w:val="24"/>
        </w:rPr>
        <w:t>僅輕微下降</w:t>
      </w:r>
      <w:r w:rsidRPr="00EA74BD">
        <w:rPr>
          <w:rFonts w:hint="eastAsia"/>
          <w:b w:val="0"/>
          <w:bCs w:val="0"/>
          <w:color w:val="00B050"/>
          <w:sz w:val="24"/>
        </w:rPr>
        <w:t xml:space="preserve"> 0.01</w:t>
      </w:r>
      <w:r w:rsidRPr="00EA74BD">
        <w:rPr>
          <w:rFonts w:hint="eastAsia"/>
          <w:b w:val="0"/>
          <w:bCs w:val="0"/>
          <w:color w:val="00B050"/>
          <w:sz w:val="24"/>
        </w:rPr>
        <w:t>，顯示這兩類模型對特徵工程的敏感度較低，效能相對穩定。</w:t>
      </w:r>
      <w:r w:rsidRPr="00EA74BD">
        <w:rPr>
          <w:rFonts w:hint="eastAsia"/>
          <w:b w:val="0"/>
          <w:bCs w:val="0"/>
          <w:color w:val="00B050"/>
          <w:sz w:val="24"/>
        </w:rPr>
        <w:t xml:space="preserve">Decision Tree </w:t>
      </w:r>
      <w:r w:rsidRPr="00EA74BD">
        <w:rPr>
          <w:rFonts w:hint="eastAsia"/>
          <w:b w:val="0"/>
          <w:bCs w:val="0"/>
          <w:color w:val="00B050"/>
          <w:sz w:val="24"/>
        </w:rPr>
        <w:t>則下降幅度達</w:t>
      </w:r>
      <w:r w:rsidRPr="00EA74BD">
        <w:rPr>
          <w:rFonts w:hint="eastAsia"/>
          <w:b w:val="0"/>
          <w:bCs w:val="0"/>
          <w:color w:val="00B050"/>
          <w:sz w:val="24"/>
        </w:rPr>
        <w:t xml:space="preserve"> 0.08</w:t>
      </w:r>
      <w:r w:rsidRPr="00EA74BD">
        <w:rPr>
          <w:rFonts w:hint="eastAsia"/>
          <w:b w:val="0"/>
          <w:bCs w:val="0"/>
          <w:color w:val="00B050"/>
          <w:sz w:val="24"/>
        </w:rPr>
        <w:t>，但相較於集成模型，顯示其特徵依賴性仍有差異。</w:t>
      </w:r>
    </w:p>
    <w:p w14:paraId="6EC96F60" w14:textId="50E42811" w:rsidR="00EA74BD" w:rsidRDefault="00EA74BD" w:rsidP="00EA74BD">
      <w:pPr>
        <w:pStyle w:val="af"/>
        <w:jc w:val="left"/>
        <w:rPr>
          <w:b w:val="0"/>
          <w:bCs w:val="0"/>
          <w:color w:val="00B050"/>
          <w:sz w:val="24"/>
        </w:rPr>
      </w:pPr>
      <w:r w:rsidRPr="00EA74BD">
        <w:rPr>
          <w:rFonts w:hint="eastAsia"/>
          <w:b w:val="0"/>
          <w:bCs w:val="0"/>
          <w:color w:val="00B050"/>
          <w:sz w:val="24"/>
        </w:rPr>
        <w:t>總體而言，特徵工程雖有助於資料整合與模型解釋性，但在特定模型（如</w:t>
      </w:r>
      <w:r w:rsidRPr="00EA74BD">
        <w:rPr>
          <w:rFonts w:hint="eastAsia"/>
          <w:b w:val="0"/>
          <w:bCs w:val="0"/>
          <w:color w:val="00B050"/>
          <w:sz w:val="24"/>
        </w:rPr>
        <w:t xml:space="preserve"> XGBoost</w:t>
      </w:r>
      <w:r w:rsidRPr="00EA74BD">
        <w:rPr>
          <w:rFonts w:hint="eastAsia"/>
          <w:b w:val="0"/>
          <w:bCs w:val="0"/>
          <w:color w:val="00B050"/>
          <w:sz w:val="24"/>
        </w:rPr>
        <w:t>、</w:t>
      </w:r>
      <w:r w:rsidRPr="00EA74BD">
        <w:rPr>
          <w:rFonts w:hint="eastAsia"/>
          <w:b w:val="0"/>
          <w:bCs w:val="0"/>
          <w:color w:val="00B050"/>
          <w:sz w:val="24"/>
        </w:rPr>
        <w:t>Random Forest</w:t>
      </w:r>
      <w:r w:rsidRPr="00EA74BD">
        <w:rPr>
          <w:rFonts w:hint="eastAsia"/>
          <w:b w:val="0"/>
          <w:bCs w:val="0"/>
          <w:color w:val="00B050"/>
          <w:sz w:val="24"/>
        </w:rPr>
        <w:t>）中，過度簡化的特徵轉換可能犧牲了部分資料內涵，反而影響模型的最終預測能力。未來研究與實務應用上，應更審慎地調整特徵工程步驟，以平衡解釋性與預測表現，確保模型潛力不被削弱。</w:t>
      </w:r>
    </w:p>
    <w:p w14:paraId="5BE1E7DF" w14:textId="69E99F86" w:rsidR="008F48CE" w:rsidRDefault="008F48CE" w:rsidP="00EA74BD">
      <w:pPr>
        <w:pStyle w:val="af"/>
        <w:jc w:val="left"/>
        <w:rPr>
          <w:b w:val="0"/>
          <w:bCs w:val="0"/>
          <w:color w:val="00B050"/>
          <w:sz w:val="24"/>
        </w:rPr>
      </w:pPr>
    </w:p>
    <w:p w14:paraId="4299CA18" w14:textId="77777777" w:rsidR="008F48CE" w:rsidRPr="00EA74BD" w:rsidRDefault="008F48CE" w:rsidP="00EA74BD">
      <w:pPr>
        <w:pStyle w:val="af"/>
        <w:jc w:val="left"/>
        <w:rPr>
          <w:rFonts w:hint="eastAsia"/>
          <w:b w:val="0"/>
          <w:bCs w:val="0"/>
          <w:color w:val="00B050"/>
          <w:sz w:val="24"/>
        </w:rPr>
      </w:pPr>
    </w:p>
    <w:p w14:paraId="6F5C4C32" w14:textId="4DA4854F" w:rsidR="001F071B" w:rsidRPr="00136E94" w:rsidRDefault="00BB1C97" w:rsidP="00BB1C97">
      <w:pPr>
        <w:pStyle w:val="af"/>
      </w:pPr>
      <w:r w:rsidRPr="00136E94">
        <w:t>第</w:t>
      </w:r>
      <w:r w:rsidR="0093652A">
        <w:rPr>
          <w:rFonts w:hint="eastAsia"/>
        </w:rPr>
        <w:t>五</w:t>
      </w:r>
      <w:r w:rsidRPr="00136E94">
        <w:t>節</w:t>
      </w:r>
      <w:r w:rsidRPr="00136E94">
        <w:t xml:space="preserve"> </w:t>
      </w:r>
      <w:r w:rsidR="001F071B" w:rsidRPr="00136E94">
        <w:t>金融情境下的指標選擇策略</w:t>
      </w:r>
    </w:p>
    <w:p w14:paraId="42E3FECB" w14:textId="77777777" w:rsidR="001F071B" w:rsidRPr="00136E94" w:rsidRDefault="001F071B" w:rsidP="001F071B">
      <w:pPr>
        <w:widowControl/>
        <w:spacing w:before="100" w:beforeAutospacing="1" w:after="100" w:afterAutospacing="1"/>
        <w:outlineLvl w:val="3"/>
        <w:rPr>
          <w:rFonts w:ascii="Times New Roman" w:eastAsia="標楷體" w:hAnsi="Times New Roman" w:cs="Times New Roman"/>
          <w:kern w:val="0"/>
          <w:szCs w:val="24"/>
        </w:rPr>
      </w:pPr>
      <w:r w:rsidRPr="00136E94">
        <w:rPr>
          <w:rFonts w:ascii="Times New Roman" w:eastAsia="標楷體" w:hAnsi="Times New Roman" w:cs="Times New Roman"/>
          <w:kern w:val="0"/>
          <w:szCs w:val="24"/>
        </w:rPr>
        <w:t>在實務應用中，不同金融場景重視的指標不盡相同：</w:t>
      </w:r>
    </w:p>
    <w:p w14:paraId="3FB2897D" w14:textId="77777777" w:rsidR="001F071B" w:rsidRPr="00136E94" w:rsidRDefault="001F071B" w:rsidP="00002702">
      <w:pPr>
        <w:widowControl/>
        <w:numPr>
          <w:ilvl w:val="0"/>
          <w:numId w:val="4"/>
        </w:numPr>
        <w:spacing w:before="100" w:beforeAutospacing="1" w:after="100" w:afterAutospacing="1"/>
        <w:outlineLvl w:val="3"/>
        <w:rPr>
          <w:rFonts w:ascii="Times New Roman" w:eastAsia="標楷體" w:hAnsi="Times New Roman" w:cs="Times New Roman"/>
          <w:kern w:val="0"/>
          <w:szCs w:val="24"/>
        </w:rPr>
      </w:pPr>
      <w:r w:rsidRPr="00136E94">
        <w:rPr>
          <w:rFonts w:ascii="Times New Roman" w:eastAsia="標楷體" w:hAnsi="Times New Roman" w:cs="Times New Roman"/>
          <w:b/>
          <w:bCs/>
          <w:kern w:val="0"/>
          <w:szCs w:val="24"/>
        </w:rPr>
        <w:t>銀行風控</w:t>
      </w:r>
      <w:r w:rsidRPr="00136E94">
        <w:rPr>
          <w:rFonts w:ascii="Times New Roman" w:eastAsia="標楷體" w:hAnsi="Times New Roman" w:cs="Times New Roman"/>
          <w:kern w:val="0"/>
          <w:szCs w:val="24"/>
        </w:rPr>
        <w:t>：重視</w:t>
      </w:r>
      <w:r w:rsidRPr="00136E94">
        <w:rPr>
          <w:rFonts w:ascii="Times New Roman" w:eastAsia="標楷體" w:hAnsi="Times New Roman" w:cs="Times New Roman"/>
          <w:kern w:val="0"/>
          <w:szCs w:val="24"/>
        </w:rPr>
        <w:t xml:space="preserve"> Recall</w:t>
      </w:r>
      <w:r w:rsidRPr="00136E94">
        <w:rPr>
          <w:rFonts w:ascii="Times New Roman" w:eastAsia="標楷體" w:hAnsi="Times New Roman" w:cs="Times New Roman"/>
          <w:kern w:val="0"/>
          <w:szCs w:val="24"/>
        </w:rPr>
        <w:t>（不要漏判違約）</w:t>
      </w:r>
    </w:p>
    <w:p w14:paraId="3F514EC9" w14:textId="77777777" w:rsidR="001F071B" w:rsidRPr="00136E94" w:rsidRDefault="001F071B" w:rsidP="00002702">
      <w:pPr>
        <w:widowControl/>
        <w:numPr>
          <w:ilvl w:val="0"/>
          <w:numId w:val="4"/>
        </w:numPr>
        <w:spacing w:before="100" w:beforeAutospacing="1" w:after="100" w:afterAutospacing="1"/>
        <w:outlineLvl w:val="3"/>
        <w:rPr>
          <w:rFonts w:ascii="Times New Roman" w:eastAsia="標楷體" w:hAnsi="Times New Roman" w:cs="Times New Roman"/>
          <w:kern w:val="0"/>
          <w:szCs w:val="24"/>
        </w:rPr>
      </w:pPr>
      <w:r w:rsidRPr="00136E94">
        <w:rPr>
          <w:rFonts w:ascii="Times New Roman" w:eastAsia="標楷體" w:hAnsi="Times New Roman" w:cs="Times New Roman"/>
          <w:b/>
          <w:bCs/>
          <w:kern w:val="0"/>
          <w:szCs w:val="24"/>
        </w:rPr>
        <w:t>P2P</w:t>
      </w:r>
      <w:r w:rsidRPr="00136E94">
        <w:rPr>
          <w:rFonts w:ascii="Times New Roman" w:eastAsia="標楷體" w:hAnsi="Times New Roman" w:cs="Times New Roman"/>
          <w:b/>
          <w:bCs/>
          <w:kern w:val="0"/>
          <w:szCs w:val="24"/>
        </w:rPr>
        <w:t>平台</w:t>
      </w:r>
      <w:r w:rsidRPr="00136E94">
        <w:rPr>
          <w:rFonts w:ascii="Times New Roman" w:eastAsia="標楷體" w:hAnsi="Times New Roman" w:cs="Times New Roman"/>
          <w:kern w:val="0"/>
          <w:szCs w:val="24"/>
        </w:rPr>
        <w:t>：可能同時平衡</w:t>
      </w:r>
      <w:r w:rsidRPr="00136E94">
        <w:rPr>
          <w:rFonts w:ascii="Times New Roman" w:eastAsia="標楷體" w:hAnsi="Times New Roman" w:cs="Times New Roman"/>
          <w:kern w:val="0"/>
          <w:szCs w:val="24"/>
        </w:rPr>
        <w:t xml:space="preserve"> Recall </w:t>
      </w:r>
      <w:r w:rsidRPr="00136E94">
        <w:rPr>
          <w:rFonts w:ascii="Times New Roman" w:eastAsia="標楷體" w:hAnsi="Times New Roman" w:cs="Times New Roman"/>
          <w:kern w:val="0"/>
          <w:szCs w:val="24"/>
        </w:rPr>
        <w:t>與</w:t>
      </w:r>
      <w:r w:rsidRPr="00136E94">
        <w:rPr>
          <w:rFonts w:ascii="Times New Roman" w:eastAsia="標楷體" w:hAnsi="Times New Roman" w:cs="Times New Roman"/>
          <w:kern w:val="0"/>
          <w:szCs w:val="24"/>
        </w:rPr>
        <w:t xml:space="preserve"> Precision</w:t>
      </w:r>
    </w:p>
    <w:p w14:paraId="2D484EB6" w14:textId="77777777" w:rsidR="001F071B" w:rsidRPr="00136E94" w:rsidRDefault="001F071B" w:rsidP="00002702">
      <w:pPr>
        <w:widowControl/>
        <w:numPr>
          <w:ilvl w:val="0"/>
          <w:numId w:val="4"/>
        </w:numPr>
        <w:spacing w:before="100" w:beforeAutospacing="1" w:after="100" w:afterAutospacing="1"/>
        <w:outlineLvl w:val="3"/>
        <w:rPr>
          <w:rFonts w:ascii="Times New Roman" w:eastAsia="標楷體" w:hAnsi="Times New Roman" w:cs="Times New Roman"/>
          <w:kern w:val="0"/>
          <w:szCs w:val="24"/>
        </w:rPr>
      </w:pPr>
      <w:r w:rsidRPr="00136E94">
        <w:rPr>
          <w:rFonts w:ascii="Times New Roman" w:eastAsia="標楷體" w:hAnsi="Times New Roman" w:cs="Times New Roman"/>
          <w:b/>
          <w:bCs/>
          <w:kern w:val="0"/>
          <w:szCs w:val="24"/>
        </w:rPr>
        <w:t>政府補助審核</w:t>
      </w:r>
      <w:r w:rsidRPr="00136E94">
        <w:rPr>
          <w:rFonts w:ascii="Times New Roman" w:eastAsia="標楷體" w:hAnsi="Times New Roman" w:cs="Times New Roman"/>
          <w:kern w:val="0"/>
          <w:szCs w:val="24"/>
        </w:rPr>
        <w:t>：偏好高</w:t>
      </w:r>
      <w:r w:rsidRPr="00136E94">
        <w:rPr>
          <w:rFonts w:ascii="Times New Roman" w:eastAsia="標楷體" w:hAnsi="Times New Roman" w:cs="Times New Roman"/>
          <w:kern w:val="0"/>
          <w:szCs w:val="24"/>
        </w:rPr>
        <w:t xml:space="preserve"> Precision</w:t>
      </w:r>
      <w:r w:rsidRPr="00136E94">
        <w:rPr>
          <w:rFonts w:ascii="Times New Roman" w:eastAsia="標楷體" w:hAnsi="Times New Roman" w:cs="Times New Roman"/>
          <w:kern w:val="0"/>
          <w:szCs w:val="24"/>
        </w:rPr>
        <w:t>（不濫發補助）</w:t>
      </w:r>
    </w:p>
    <w:p w14:paraId="4A005FDA" w14:textId="7584A246" w:rsidR="00C136A4" w:rsidRPr="00136E94" w:rsidRDefault="00011335" w:rsidP="001F071B">
      <w:pPr>
        <w:widowControl/>
        <w:spacing w:before="100" w:beforeAutospacing="1" w:after="100" w:afterAutospacing="1"/>
        <w:outlineLvl w:val="3"/>
        <w:rPr>
          <w:rFonts w:ascii="Times New Roman" w:eastAsia="標楷體" w:hAnsi="Times New Roman" w:cs="Times New Roman"/>
          <w:kern w:val="0"/>
          <w:szCs w:val="24"/>
        </w:rPr>
      </w:pPr>
      <w:r w:rsidRPr="00136E94">
        <w:rPr>
          <w:rFonts w:ascii="Times New Roman" w:eastAsia="標楷體" w:hAnsi="Times New Roman" w:cs="Times New Roman"/>
          <w:kern w:val="0"/>
          <w:szCs w:val="24"/>
        </w:rPr>
        <w:t>因此本研究</w:t>
      </w:r>
      <w:r w:rsidR="001F071B" w:rsidRPr="00136E94">
        <w:rPr>
          <w:rFonts w:ascii="Times New Roman" w:eastAsia="標楷體" w:hAnsi="Times New Roman" w:cs="Times New Roman"/>
          <w:kern w:val="0"/>
          <w:szCs w:val="24"/>
        </w:rPr>
        <w:t>根據應用目標選擇評估依據，而非單一追求</w:t>
      </w:r>
      <w:r w:rsidR="001F071B" w:rsidRPr="00136E94">
        <w:rPr>
          <w:rFonts w:ascii="Times New Roman" w:eastAsia="標楷體" w:hAnsi="Times New Roman" w:cs="Times New Roman"/>
          <w:kern w:val="0"/>
          <w:szCs w:val="24"/>
        </w:rPr>
        <w:t xml:space="preserve"> Accuracy</w:t>
      </w:r>
      <w:r w:rsidR="001F071B" w:rsidRPr="00136E94">
        <w:rPr>
          <w:rFonts w:ascii="Times New Roman" w:eastAsia="標楷體" w:hAnsi="Times New Roman" w:cs="Times New Roman"/>
          <w:kern w:val="0"/>
          <w:szCs w:val="24"/>
        </w:rPr>
        <w:t>。</w:t>
      </w:r>
    </w:p>
    <w:p w14:paraId="4C1C8164" w14:textId="7837DEF0" w:rsidR="004F78E7" w:rsidRPr="00136E94" w:rsidRDefault="004F78E7" w:rsidP="00BB1C97">
      <w:pPr>
        <w:widowControl/>
        <w:spacing w:before="100" w:beforeAutospacing="1" w:after="100" w:afterAutospacing="1"/>
        <w:rPr>
          <w:rFonts w:ascii="Times New Roman" w:eastAsia="標楷體" w:hAnsi="Times New Roman" w:cs="Times New Roman"/>
          <w:kern w:val="0"/>
          <w:szCs w:val="24"/>
        </w:rPr>
      </w:pPr>
    </w:p>
    <w:p w14:paraId="1270A70F" w14:textId="2B9A3A13" w:rsidR="00726258" w:rsidRPr="00136E94" w:rsidRDefault="00726258" w:rsidP="00BB1C97">
      <w:pPr>
        <w:widowControl/>
        <w:spacing w:before="100" w:beforeAutospacing="1" w:after="100" w:afterAutospacing="1"/>
        <w:rPr>
          <w:rFonts w:ascii="Times New Roman" w:eastAsia="標楷體" w:hAnsi="Times New Roman" w:cs="Times New Roman"/>
          <w:kern w:val="0"/>
          <w:szCs w:val="24"/>
        </w:rPr>
      </w:pPr>
    </w:p>
    <w:p w14:paraId="56B2BCC3" w14:textId="47D3553E" w:rsidR="00726258" w:rsidRDefault="00726258" w:rsidP="00BB1C97">
      <w:pPr>
        <w:widowControl/>
        <w:spacing w:before="100" w:beforeAutospacing="1" w:after="100" w:afterAutospacing="1"/>
        <w:rPr>
          <w:rFonts w:ascii="Times New Roman" w:eastAsia="標楷體" w:hAnsi="Times New Roman" w:cs="Times New Roman"/>
          <w:kern w:val="0"/>
          <w:szCs w:val="24"/>
        </w:rPr>
      </w:pPr>
    </w:p>
    <w:p w14:paraId="117A1879" w14:textId="5DA7B581" w:rsidR="001F0CA5" w:rsidRDefault="001F0CA5" w:rsidP="00BB1C97">
      <w:pPr>
        <w:widowControl/>
        <w:spacing w:before="100" w:beforeAutospacing="1" w:after="100" w:afterAutospacing="1"/>
        <w:rPr>
          <w:rFonts w:ascii="Times New Roman" w:eastAsia="標楷體" w:hAnsi="Times New Roman" w:cs="Times New Roman"/>
          <w:kern w:val="0"/>
          <w:szCs w:val="24"/>
        </w:rPr>
      </w:pPr>
    </w:p>
    <w:p w14:paraId="05EB03DD" w14:textId="26E32D78" w:rsidR="001F0CA5" w:rsidRDefault="001F0CA5" w:rsidP="00BB1C97">
      <w:pPr>
        <w:widowControl/>
        <w:spacing w:before="100" w:beforeAutospacing="1" w:after="100" w:afterAutospacing="1"/>
        <w:rPr>
          <w:rFonts w:ascii="Times New Roman" w:eastAsia="標楷體" w:hAnsi="Times New Roman" w:cs="Times New Roman"/>
          <w:kern w:val="0"/>
          <w:szCs w:val="24"/>
        </w:rPr>
      </w:pPr>
    </w:p>
    <w:p w14:paraId="74541973" w14:textId="0A8C9FF4" w:rsidR="001F0CA5" w:rsidRDefault="001F0CA5" w:rsidP="00BB1C97">
      <w:pPr>
        <w:widowControl/>
        <w:spacing w:before="100" w:beforeAutospacing="1" w:after="100" w:afterAutospacing="1"/>
        <w:rPr>
          <w:rFonts w:ascii="Times New Roman" w:eastAsia="標楷體" w:hAnsi="Times New Roman" w:cs="Times New Roman"/>
          <w:kern w:val="0"/>
          <w:szCs w:val="24"/>
        </w:rPr>
      </w:pPr>
    </w:p>
    <w:p w14:paraId="4FE0FBE0" w14:textId="37C5A835" w:rsidR="001F0CA5" w:rsidRDefault="001F0CA5" w:rsidP="00BB1C97">
      <w:pPr>
        <w:widowControl/>
        <w:spacing w:before="100" w:beforeAutospacing="1" w:after="100" w:afterAutospacing="1"/>
        <w:rPr>
          <w:rFonts w:ascii="Times New Roman" w:eastAsia="標楷體" w:hAnsi="Times New Roman" w:cs="Times New Roman"/>
          <w:kern w:val="0"/>
          <w:szCs w:val="24"/>
        </w:rPr>
      </w:pPr>
    </w:p>
    <w:p w14:paraId="34D2DC16" w14:textId="146CC58A" w:rsidR="001F0CA5" w:rsidRDefault="001F0CA5" w:rsidP="00BB1C97">
      <w:pPr>
        <w:widowControl/>
        <w:spacing w:before="100" w:beforeAutospacing="1" w:after="100" w:afterAutospacing="1"/>
        <w:rPr>
          <w:rFonts w:ascii="Times New Roman" w:eastAsia="標楷體" w:hAnsi="Times New Roman" w:cs="Times New Roman"/>
          <w:kern w:val="0"/>
          <w:szCs w:val="24"/>
        </w:rPr>
      </w:pPr>
    </w:p>
    <w:p w14:paraId="2BE2F29C" w14:textId="6780836D" w:rsidR="001F0CA5" w:rsidRDefault="001F0CA5" w:rsidP="00BB1C97">
      <w:pPr>
        <w:widowControl/>
        <w:spacing w:before="100" w:beforeAutospacing="1" w:after="100" w:afterAutospacing="1"/>
        <w:rPr>
          <w:rFonts w:ascii="Times New Roman" w:eastAsia="標楷體" w:hAnsi="Times New Roman" w:cs="Times New Roman"/>
          <w:kern w:val="0"/>
          <w:szCs w:val="24"/>
        </w:rPr>
      </w:pPr>
    </w:p>
    <w:p w14:paraId="483EE1C9" w14:textId="367A9ABC" w:rsidR="001F0CA5" w:rsidRDefault="001F0CA5" w:rsidP="00BB1C97">
      <w:pPr>
        <w:widowControl/>
        <w:spacing w:before="100" w:beforeAutospacing="1" w:after="100" w:afterAutospacing="1"/>
        <w:rPr>
          <w:rFonts w:ascii="Times New Roman" w:eastAsia="標楷體" w:hAnsi="Times New Roman" w:cs="Times New Roman"/>
          <w:kern w:val="0"/>
          <w:szCs w:val="24"/>
        </w:rPr>
      </w:pPr>
    </w:p>
    <w:p w14:paraId="188EE27C" w14:textId="71E88AA5" w:rsidR="001F0CA5" w:rsidRDefault="001F0CA5" w:rsidP="00BB1C97">
      <w:pPr>
        <w:widowControl/>
        <w:spacing w:before="100" w:beforeAutospacing="1" w:after="100" w:afterAutospacing="1"/>
        <w:rPr>
          <w:rFonts w:ascii="Times New Roman" w:eastAsia="標楷體" w:hAnsi="Times New Roman" w:cs="Times New Roman"/>
          <w:kern w:val="0"/>
          <w:szCs w:val="24"/>
        </w:rPr>
      </w:pPr>
    </w:p>
    <w:p w14:paraId="011BD27B" w14:textId="35893432" w:rsidR="001F0CA5" w:rsidRDefault="001F0CA5" w:rsidP="00BB1C97">
      <w:pPr>
        <w:widowControl/>
        <w:spacing w:before="100" w:beforeAutospacing="1" w:after="100" w:afterAutospacing="1"/>
        <w:rPr>
          <w:rFonts w:ascii="Times New Roman" w:eastAsia="標楷體" w:hAnsi="Times New Roman" w:cs="Times New Roman"/>
          <w:kern w:val="0"/>
          <w:szCs w:val="24"/>
        </w:rPr>
      </w:pPr>
    </w:p>
    <w:p w14:paraId="6BA42DEA" w14:textId="5F3F33A1" w:rsidR="001F0CA5" w:rsidRDefault="001F0CA5" w:rsidP="00BB1C97">
      <w:pPr>
        <w:widowControl/>
        <w:spacing w:before="100" w:beforeAutospacing="1" w:after="100" w:afterAutospacing="1"/>
        <w:rPr>
          <w:rFonts w:ascii="Times New Roman" w:eastAsia="標楷體" w:hAnsi="Times New Roman" w:cs="Times New Roman"/>
          <w:kern w:val="0"/>
          <w:szCs w:val="24"/>
        </w:rPr>
      </w:pPr>
    </w:p>
    <w:p w14:paraId="16AC8E5E" w14:textId="28E6CE42" w:rsidR="001F0CA5" w:rsidRDefault="001F0CA5" w:rsidP="00BB1C97">
      <w:pPr>
        <w:widowControl/>
        <w:spacing w:before="100" w:beforeAutospacing="1" w:after="100" w:afterAutospacing="1"/>
        <w:rPr>
          <w:rFonts w:ascii="Times New Roman" w:eastAsia="標楷體" w:hAnsi="Times New Roman" w:cs="Times New Roman"/>
          <w:kern w:val="0"/>
          <w:szCs w:val="24"/>
        </w:rPr>
      </w:pPr>
    </w:p>
    <w:p w14:paraId="39837612" w14:textId="343069E8" w:rsidR="001F0CA5" w:rsidRDefault="001F0CA5" w:rsidP="00BB1C97">
      <w:pPr>
        <w:widowControl/>
        <w:spacing w:before="100" w:beforeAutospacing="1" w:after="100" w:afterAutospacing="1"/>
        <w:rPr>
          <w:rFonts w:ascii="Times New Roman" w:eastAsia="標楷體" w:hAnsi="Times New Roman" w:cs="Times New Roman"/>
          <w:kern w:val="0"/>
          <w:szCs w:val="24"/>
        </w:rPr>
      </w:pPr>
    </w:p>
    <w:p w14:paraId="405BBDBA" w14:textId="77777777" w:rsidR="001F0CA5" w:rsidRPr="00136E94" w:rsidRDefault="001F0CA5" w:rsidP="00BB1C97">
      <w:pPr>
        <w:widowControl/>
        <w:spacing w:before="100" w:beforeAutospacing="1" w:after="100" w:afterAutospacing="1"/>
        <w:rPr>
          <w:rFonts w:ascii="Times New Roman" w:eastAsia="標楷體" w:hAnsi="Times New Roman" w:cs="Times New Roman" w:hint="eastAsia"/>
          <w:kern w:val="0"/>
          <w:szCs w:val="24"/>
        </w:rPr>
      </w:pPr>
    </w:p>
    <w:p w14:paraId="7C9CB483" w14:textId="77777777" w:rsidR="00427BED" w:rsidRPr="00136E94" w:rsidRDefault="00A16971" w:rsidP="00BB1C97">
      <w:pPr>
        <w:pStyle w:val="ad"/>
      </w:pPr>
      <w:r w:rsidRPr="00136E94">
        <w:t>第</w:t>
      </w:r>
      <w:r w:rsidR="00BB1C97" w:rsidRPr="00136E94">
        <w:t>肆</w:t>
      </w:r>
      <w:r w:rsidRPr="00136E94">
        <w:t>章</w:t>
      </w:r>
      <w:r w:rsidRPr="00136E94">
        <w:t xml:space="preserve"> </w:t>
      </w:r>
      <w:r w:rsidR="0010503D" w:rsidRPr="00136E94">
        <w:t>模型可解釋性設計</w:t>
      </w:r>
      <w:r w:rsidR="00AA098C" w:rsidRPr="00136E94">
        <w:t xml:space="preserve"> </w:t>
      </w:r>
    </w:p>
    <w:p w14:paraId="7A5B0AF6" w14:textId="7662D580" w:rsidR="00726258" w:rsidRPr="00136E94" w:rsidRDefault="00726258" w:rsidP="00726258">
      <w:pPr>
        <w:rPr>
          <w:rFonts w:ascii="Times New Roman" w:eastAsia="標楷體" w:hAnsi="Times New Roman" w:cs="Times New Roman"/>
          <w:kern w:val="0"/>
          <w:szCs w:val="24"/>
        </w:rPr>
      </w:pPr>
      <w:r w:rsidRPr="00136E94">
        <w:rPr>
          <w:rFonts w:ascii="Times New Roman" w:eastAsia="標楷體" w:hAnsi="Times New Roman" w:cs="Times New Roman"/>
          <w:kern w:val="0"/>
          <w:szCs w:val="24"/>
        </w:rPr>
        <w:t>在信用風險評估系統中，預測結果的可理解性與可追溯性，是實際應用於金融機構的必要條件之一。本章探討兩類模型（邏輯迴歸與</w:t>
      </w:r>
      <w:r w:rsidRPr="00136E94">
        <w:rPr>
          <w:rFonts w:ascii="Times New Roman" w:eastAsia="標楷體" w:hAnsi="Times New Roman" w:cs="Times New Roman"/>
          <w:kern w:val="0"/>
          <w:szCs w:val="24"/>
        </w:rPr>
        <w:t xml:space="preserve"> XGBoost</w:t>
      </w:r>
      <w:r w:rsidRPr="00136E94">
        <w:rPr>
          <w:rFonts w:ascii="Times New Roman" w:eastAsia="標楷體" w:hAnsi="Times New Roman" w:cs="Times New Roman"/>
          <w:kern w:val="0"/>
          <w:szCs w:val="24"/>
        </w:rPr>
        <w:t>）的可解釋策略，並運用</w:t>
      </w:r>
      <w:r w:rsidRPr="00136E94">
        <w:rPr>
          <w:rFonts w:ascii="Times New Roman" w:eastAsia="標楷體" w:hAnsi="Times New Roman" w:cs="Times New Roman"/>
          <w:kern w:val="0"/>
          <w:szCs w:val="24"/>
        </w:rPr>
        <w:t xml:space="preserve"> SHAP </w:t>
      </w:r>
      <w:r w:rsidRPr="00136E94">
        <w:rPr>
          <w:rFonts w:ascii="Times New Roman" w:eastAsia="標楷體" w:hAnsi="Times New Roman" w:cs="Times New Roman"/>
          <w:kern w:val="0"/>
          <w:szCs w:val="24"/>
        </w:rPr>
        <w:t>工具強化模型透明度，最終也探討公平性評估的潛力方向。</w:t>
      </w:r>
    </w:p>
    <w:p w14:paraId="27A8DF60" w14:textId="77777777" w:rsidR="009E38A6" w:rsidRPr="00136E94" w:rsidRDefault="009E38A6" w:rsidP="009E38A6">
      <w:pPr>
        <w:pStyle w:val="af"/>
      </w:pPr>
      <w:r w:rsidRPr="00136E94">
        <w:t>第一節</w:t>
      </w:r>
      <w:r w:rsidRPr="00136E94">
        <w:t xml:space="preserve"> </w:t>
      </w:r>
      <w:r w:rsidRPr="00136E94">
        <w:t>邏輯迴歸模型的係數分析</w:t>
      </w:r>
    </w:p>
    <w:p w14:paraId="148E2245" w14:textId="77777777" w:rsidR="009E38A6" w:rsidRPr="00136E94" w:rsidRDefault="009E38A6" w:rsidP="009E38A6">
      <w:pPr>
        <w:widowControl/>
        <w:spacing w:before="100" w:beforeAutospacing="1"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邏輯迴歸的主要優勢之一是「模型透明性高」</w:t>
      </w:r>
      <w:r w:rsidRPr="00136E94">
        <w:rPr>
          <w:rFonts w:ascii="Times New Roman" w:eastAsia="標楷體" w:hAnsi="Times New Roman" w:cs="Times New Roman"/>
          <w:bCs/>
          <w:kern w:val="0"/>
          <w:szCs w:val="24"/>
        </w:rPr>
        <w:t>──</w:t>
      </w:r>
      <w:r w:rsidRPr="00136E94">
        <w:rPr>
          <w:rFonts w:ascii="Times New Roman" w:eastAsia="標楷體" w:hAnsi="Times New Roman" w:cs="Times New Roman"/>
          <w:bCs/>
          <w:kern w:val="0"/>
          <w:szCs w:val="24"/>
        </w:rPr>
        <w:t>每一個特徵的權重（係數）均可直接解釋其對違約機率的正負影響。</w:t>
      </w:r>
    </w:p>
    <w:p w14:paraId="2BC573FB" w14:textId="77777777" w:rsidR="009E38A6" w:rsidRPr="00136E94" w:rsidRDefault="009E38A6" w:rsidP="009E38A6">
      <w:pPr>
        <w:widowControl/>
        <w:spacing w:before="100" w:beforeAutospacing="1" w:after="100" w:afterAutospacing="1"/>
        <w:outlineLvl w:val="3"/>
        <w:rPr>
          <w:rFonts w:ascii="Times New Roman" w:eastAsia="標楷體" w:hAnsi="Times New Roman" w:cs="Times New Roman"/>
          <w:b/>
          <w:bCs/>
          <w:kern w:val="0"/>
          <w:szCs w:val="24"/>
        </w:rPr>
      </w:pPr>
      <w:r w:rsidRPr="00136E94">
        <w:rPr>
          <w:rFonts w:ascii="Times New Roman" w:eastAsia="標楷體" w:hAnsi="Times New Roman" w:cs="Times New Roman"/>
          <w:b/>
          <w:bCs/>
          <w:kern w:val="0"/>
          <w:szCs w:val="24"/>
        </w:rPr>
        <w:t xml:space="preserve">1. </w:t>
      </w:r>
      <w:r w:rsidRPr="00136E94">
        <w:rPr>
          <w:rFonts w:ascii="Times New Roman" w:eastAsia="標楷體" w:hAnsi="Times New Roman" w:cs="Times New Roman"/>
          <w:b/>
          <w:bCs/>
          <w:kern w:val="0"/>
          <w:szCs w:val="24"/>
        </w:rPr>
        <w:t>係數含義與正負判斷</w:t>
      </w:r>
    </w:p>
    <w:p w14:paraId="50FF1F87" w14:textId="77777777" w:rsidR="009E38A6" w:rsidRPr="00136E94" w:rsidRDefault="009E38A6" w:rsidP="009E38A6">
      <w:pPr>
        <w:widowControl/>
        <w:spacing w:before="100" w:beforeAutospacing="1"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模型形式如下：</w:t>
      </w:r>
    </w:p>
    <w:p w14:paraId="6669527C" w14:textId="77777777" w:rsidR="009E38A6" w:rsidRPr="00136E94" w:rsidRDefault="009E38A6" w:rsidP="009E38A6">
      <w:pPr>
        <w:widowControl/>
        <w:spacing w:before="100" w:beforeAutospacing="1" w:after="100" w:afterAutospacing="1"/>
        <w:outlineLvl w:val="3"/>
        <w:rPr>
          <w:rFonts w:ascii="Times New Roman" w:eastAsia="標楷體" w:hAnsi="Times New Roman" w:cs="Times New Roman"/>
          <w:b/>
          <w:bCs/>
          <w:kern w:val="0"/>
          <w:szCs w:val="24"/>
        </w:rPr>
      </w:pPr>
      <m:oMathPara>
        <m:oMath>
          <m:r>
            <m:rPr>
              <m:sty m:val="b"/>
            </m:rPr>
            <w:rPr>
              <w:rFonts w:ascii="Cambria Math" w:eastAsia="標楷體" w:hAnsi="Cambria Math" w:cs="Times New Roman"/>
              <w:kern w:val="0"/>
              <w:szCs w:val="24"/>
            </w:rPr>
            <m:t>P</m:t>
          </m:r>
          <m:d>
            <m:dPr>
              <m:ctrlPr>
                <w:rPr>
                  <w:rFonts w:ascii="Cambria Math" w:eastAsia="標楷體" w:hAnsi="Cambria Math" w:cs="Times New Roman"/>
                  <w:b/>
                  <w:bCs/>
                  <w:kern w:val="0"/>
                  <w:szCs w:val="24"/>
                </w:rPr>
              </m:ctrlPr>
            </m:dPr>
            <m:e>
              <m:r>
                <m:rPr>
                  <m:sty m:val="b"/>
                </m:rPr>
                <w:rPr>
                  <w:rFonts w:ascii="Cambria Math" w:eastAsia="標楷體" w:hAnsi="Cambria Math" w:cs="Times New Roman"/>
                  <w:kern w:val="0"/>
                  <w:szCs w:val="24"/>
                </w:rPr>
                <m:t>違約</m:t>
              </m:r>
            </m:e>
          </m:d>
          <m:r>
            <m:rPr>
              <m:sty m:val="b"/>
            </m:rPr>
            <w:rPr>
              <w:rFonts w:ascii="Cambria Math" w:eastAsia="標楷體" w:hAnsi="Cambria Math" w:cs="Times New Roman"/>
              <w:kern w:val="0"/>
              <w:szCs w:val="24"/>
            </w:rPr>
            <m:t>=</m:t>
          </m:r>
          <m:f>
            <m:fPr>
              <m:ctrlPr>
                <w:rPr>
                  <w:rFonts w:ascii="Cambria Math" w:eastAsia="標楷體" w:hAnsi="Cambria Math" w:cs="Times New Roman"/>
                  <w:b/>
                  <w:bCs/>
                  <w:kern w:val="0"/>
                  <w:szCs w:val="24"/>
                </w:rPr>
              </m:ctrlPr>
            </m:fPr>
            <m:num>
              <m:r>
                <m:rPr>
                  <m:sty m:val="bi"/>
                </m:rPr>
                <w:rPr>
                  <w:rFonts w:ascii="Cambria Math" w:eastAsia="標楷體" w:hAnsi="Cambria Math" w:cs="Times New Roman"/>
                  <w:kern w:val="0"/>
                  <w:szCs w:val="24"/>
                </w:rPr>
                <m:t>1</m:t>
              </m:r>
            </m:num>
            <m:den>
              <m:r>
                <m:rPr>
                  <m:sty m:val="bi"/>
                </m:rPr>
                <w:rPr>
                  <w:rFonts w:ascii="Cambria Math" w:eastAsia="標楷體" w:hAnsi="Cambria Math" w:cs="Times New Roman"/>
                  <w:kern w:val="0"/>
                  <w:szCs w:val="24"/>
                </w:rPr>
                <m:t>1+</m:t>
              </m:r>
              <m:sSup>
                <m:sSupPr>
                  <m:ctrlPr>
                    <w:rPr>
                      <w:rFonts w:ascii="Cambria Math" w:eastAsia="標楷體" w:hAnsi="Cambria Math" w:cs="Times New Roman"/>
                      <w:b/>
                      <w:bCs/>
                      <w:i/>
                      <w:kern w:val="0"/>
                      <w:szCs w:val="24"/>
                    </w:rPr>
                  </m:ctrlPr>
                </m:sSupPr>
                <m:e>
                  <m:r>
                    <m:rPr>
                      <m:sty m:val="bi"/>
                    </m:rPr>
                    <w:rPr>
                      <w:rFonts w:ascii="Cambria Math" w:eastAsia="標楷體" w:hAnsi="Cambria Math" w:cs="Times New Roman"/>
                      <w:kern w:val="0"/>
                      <w:szCs w:val="24"/>
                    </w:rPr>
                    <m:t>e</m:t>
                  </m:r>
                </m:e>
                <m:sup>
                  <m:r>
                    <m:rPr>
                      <m:sty m:val="bi"/>
                    </m:rPr>
                    <w:rPr>
                      <w:rFonts w:ascii="Cambria Math" w:eastAsia="標楷體" w:hAnsi="Cambria Math" w:cs="Times New Roman"/>
                      <w:kern w:val="0"/>
                      <w:szCs w:val="24"/>
                    </w:rPr>
                    <m:t>-(</m:t>
                  </m:r>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0</m:t>
                      </m:r>
                    </m:sub>
                  </m:sSub>
                  <m:r>
                    <m:rPr>
                      <m:sty m:val="bi"/>
                    </m:rPr>
                    <w:rPr>
                      <w:rFonts w:ascii="Cambria Math" w:eastAsia="標楷體" w:hAnsi="Cambria Math" w:cs="Times New Roman"/>
                      <w:kern w:val="0"/>
                      <w:szCs w:val="24"/>
                    </w:rPr>
                    <m:t>+</m:t>
                  </m:r>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0</m:t>
                      </m:r>
                    </m:sub>
                  </m:sSub>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x</m:t>
                      </m:r>
                    </m:e>
                    <m:sub>
                      <m:r>
                        <m:rPr>
                          <m:sty m:val="bi"/>
                        </m:rPr>
                        <w:rPr>
                          <w:rFonts w:ascii="Cambria Math" w:eastAsia="標楷體" w:hAnsi="Cambria Math" w:cs="Times New Roman"/>
                          <w:kern w:val="0"/>
                          <w:szCs w:val="24"/>
                        </w:rPr>
                        <m:t>1</m:t>
                      </m:r>
                    </m:sub>
                  </m:sSub>
                  <m:r>
                    <m:rPr>
                      <m:sty m:val="bi"/>
                    </m:rPr>
                    <w:rPr>
                      <w:rFonts w:ascii="Cambria Math" w:eastAsia="標楷體" w:hAnsi="Cambria Math" w:cs="Times New Roman"/>
                      <w:kern w:val="0"/>
                      <w:szCs w:val="24"/>
                    </w:rPr>
                    <m:t>+</m:t>
                  </m:r>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2</m:t>
                      </m:r>
                    </m:sub>
                  </m:sSub>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x</m:t>
                      </m:r>
                    </m:e>
                    <m:sub>
                      <m:r>
                        <m:rPr>
                          <m:sty m:val="bi"/>
                        </m:rPr>
                        <w:rPr>
                          <w:rFonts w:ascii="Cambria Math" w:eastAsia="標楷體" w:hAnsi="Cambria Math" w:cs="Times New Roman"/>
                          <w:kern w:val="0"/>
                          <w:szCs w:val="24"/>
                        </w:rPr>
                        <m:t>2</m:t>
                      </m:r>
                    </m:sub>
                  </m:sSub>
                  <m:r>
                    <m:rPr>
                      <m:sty m:val="bi"/>
                    </m:rPr>
                    <w:rPr>
                      <w:rFonts w:ascii="Cambria Math" w:eastAsia="標楷體" w:hAnsi="Cambria Math" w:cs="Times New Roman"/>
                      <w:kern w:val="0"/>
                      <w:szCs w:val="24"/>
                    </w:rPr>
                    <m:t>+⋯+</m:t>
                  </m:r>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n</m:t>
                      </m:r>
                    </m:sub>
                  </m:sSub>
                  <m:sSub>
                    <m:sSubPr>
                      <m:ctrlPr>
                        <w:rPr>
                          <w:rFonts w:ascii="Cambria Math" w:eastAsia="標楷體" w:hAnsi="Cambria Math" w:cs="Times New Roman"/>
                          <w:b/>
                          <w:bCs/>
                          <w:i/>
                          <w:kern w:val="0"/>
                          <w:szCs w:val="24"/>
                        </w:rPr>
                      </m:ctrlPr>
                    </m:sSubPr>
                    <m:e>
                      <m:r>
                        <m:rPr>
                          <m:sty m:val="bi"/>
                        </m:rPr>
                        <w:rPr>
                          <w:rFonts w:ascii="Cambria Math" w:eastAsia="標楷體" w:hAnsi="Cambria Math" w:cs="Times New Roman"/>
                          <w:kern w:val="0"/>
                          <w:szCs w:val="24"/>
                        </w:rPr>
                        <m:t>x</m:t>
                      </m:r>
                    </m:e>
                    <m:sub>
                      <m:r>
                        <m:rPr>
                          <m:sty m:val="bi"/>
                        </m:rPr>
                        <w:rPr>
                          <w:rFonts w:ascii="Cambria Math" w:eastAsia="標楷體" w:hAnsi="Cambria Math" w:cs="Times New Roman"/>
                          <w:kern w:val="0"/>
                          <w:szCs w:val="24"/>
                        </w:rPr>
                        <m:t>n</m:t>
                      </m:r>
                    </m:sub>
                  </m:sSub>
                  <m:r>
                    <m:rPr>
                      <m:sty m:val="bi"/>
                    </m:rPr>
                    <w:rPr>
                      <w:rFonts w:ascii="Cambria Math" w:eastAsia="標楷體" w:hAnsi="Cambria Math" w:cs="Times New Roman"/>
                      <w:kern w:val="0"/>
                      <w:szCs w:val="24"/>
                    </w:rPr>
                    <m:t>)</m:t>
                  </m:r>
                </m:sup>
              </m:sSup>
            </m:den>
          </m:f>
        </m:oMath>
      </m:oMathPara>
    </w:p>
    <w:p w14:paraId="718E5415" w14:textId="77777777" w:rsidR="009E38A6" w:rsidRPr="00136E94" w:rsidRDefault="009E38A6" w:rsidP="00601C52">
      <w:pPr>
        <w:widowControl/>
        <w:spacing w:before="100" w:before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其中：</w:t>
      </w:r>
    </w:p>
    <w:p w14:paraId="7C3C9F30" w14:textId="77777777" w:rsidR="009E38A6" w:rsidRPr="00136E94" w:rsidRDefault="00136E94" w:rsidP="00002702">
      <w:pPr>
        <w:widowControl/>
        <w:numPr>
          <w:ilvl w:val="0"/>
          <w:numId w:val="5"/>
        </w:numPr>
        <w:spacing w:before="100" w:beforeAutospacing="1" w:after="100" w:afterAutospacing="1"/>
        <w:outlineLvl w:val="3"/>
        <w:rPr>
          <w:rFonts w:ascii="Times New Roman" w:eastAsia="標楷體" w:hAnsi="Times New Roman" w:cs="Times New Roman"/>
          <w:bCs/>
          <w:kern w:val="0"/>
          <w:szCs w:val="24"/>
        </w:rPr>
      </w:pPr>
      <m:oMath>
        <m:sSub>
          <m:sSubPr>
            <m:ctrlPr>
              <w:rPr>
                <w:rFonts w:ascii="Cambria Math" w:eastAsia="標楷體" w:hAnsi="Cambria Math" w:cs="Times New Roman"/>
                <w:b/>
                <w:bCs/>
                <w:kern w:val="0"/>
                <w:szCs w:val="24"/>
              </w:rPr>
            </m:ctrlPr>
          </m:sSubPr>
          <m:e>
            <m:r>
              <m:rPr>
                <m:sty m:val="p"/>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i</m:t>
            </m:r>
          </m:sub>
        </m:sSub>
        <m:r>
          <m:rPr>
            <m:sty m:val="p"/>
          </m:rPr>
          <w:rPr>
            <w:rFonts w:ascii="Cambria Math" w:eastAsia="標楷體" w:hAnsi="Cambria Math" w:cs="Times New Roman"/>
            <w:kern w:val="0"/>
            <w:szCs w:val="24"/>
          </w:rPr>
          <m:t>&gt;0</m:t>
        </m:r>
      </m:oMath>
      <w:r w:rsidR="009E38A6" w:rsidRPr="00136E94">
        <w:rPr>
          <w:rFonts w:ascii="Times New Roman" w:eastAsia="標楷體" w:hAnsi="Times New Roman" w:cs="Times New Roman"/>
          <w:bCs/>
          <w:kern w:val="0"/>
          <w:szCs w:val="24"/>
        </w:rPr>
        <w:t>：特徵</w:t>
      </w:r>
      <w:r w:rsidR="009E38A6" w:rsidRPr="00136E94">
        <w:rPr>
          <w:rFonts w:ascii="Times New Roman" w:eastAsia="標楷體" w:hAnsi="Times New Roman" w:cs="Times New Roman"/>
          <w:bCs/>
          <w:kern w:val="0"/>
          <w:szCs w:val="24"/>
        </w:rPr>
        <w:t xml:space="preserve"> </w:t>
      </w:r>
      <m:oMath>
        <m:sSub>
          <m:sSubPr>
            <m:ctrlPr>
              <w:rPr>
                <w:rFonts w:ascii="Cambria Math" w:eastAsia="標楷體" w:hAnsi="Cambria Math" w:cs="Times New Roman"/>
                <w:b/>
                <w:bCs/>
                <w:kern w:val="0"/>
                <w:szCs w:val="24"/>
              </w:rPr>
            </m:ctrlPr>
          </m:sSubPr>
          <m:e>
            <m:r>
              <m:rPr>
                <m:sty m:val="b"/>
              </m:rPr>
              <w:rPr>
                <w:rFonts w:ascii="Cambria Math" w:eastAsia="標楷體" w:hAnsi="Cambria Math" w:cs="Times New Roman"/>
                <w:kern w:val="0"/>
                <w:szCs w:val="24"/>
              </w:rPr>
              <m:t>x</m:t>
            </m:r>
          </m:e>
          <m:sub>
            <m:r>
              <m:rPr>
                <m:sty m:val="bi"/>
              </m:rPr>
              <w:rPr>
                <w:rFonts w:ascii="Cambria Math" w:eastAsia="標楷體" w:hAnsi="Cambria Math" w:cs="Times New Roman"/>
                <w:kern w:val="0"/>
                <w:szCs w:val="24"/>
              </w:rPr>
              <m:t>i</m:t>
            </m:r>
          </m:sub>
        </m:sSub>
      </m:oMath>
      <w:r w:rsidR="009E38A6" w:rsidRPr="00136E94">
        <w:rPr>
          <w:rFonts w:ascii="Times New Roman" w:eastAsia="標楷體" w:hAnsi="Times New Roman" w:cs="Times New Roman"/>
          <w:bCs/>
          <w:kern w:val="0"/>
          <w:szCs w:val="24"/>
        </w:rPr>
        <w:t xml:space="preserve"> </w:t>
      </w:r>
      <w:r w:rsidR="009E38A6" w:rsidRPr="00136E94">
        <w:rPr>
          <w:rFonts w:ascii="Times New Roman" w:eastAsia="標楷體" w:hAnsi="Times New Roman" w:cs="Times New Roman"/>
          <w:bCs/>
          <w:kern w:val="0"/>
          <w:szCs w:val="24"/>
        </w:rPr>
        <w:t>增加時，違約風險上升</w:t>
      </w:r>
    </w:p>
    <w:p w14:paraId="3CB3F47E" w14:textId="77777777" w:rsidR="009E38A6" w:rsidRPr="00136E94" w:rsidRDefault="00136E94" w:rsidP="00002702">
      <w:pPr>
        <w:widowControl/>
        <w:numPr>
          <w:ilvl w:val="0"/>
          <w:numId w:val="5"/>
        </w:numPr>
        <w:spacing w:before="100" w:beforeAutospacing="1" w:after="100" w:afterAutospacing="1"/>
        <w:outlineLvl w:val="3"/>
        <w:rPr>
          <w:rFonts w:ascii="Times New Roman" w:eastAsia="標楷體" w:hAnsi="Times New Roman" w:cs="Times New Roman"/>
          <w:bCs/>
          <w:kern w:val="0"/>
          <w:szCs w:val="24"/>
        </w:rPr>
      </w:pPr>
      <m:oMath>
        <m:sSub>
          <m:sSubPr>
            <m:ctrlPr>
              <w:rPr>
                <w:rFonts w:ascii="Cambria Math" w:eastAsia="標楷體" w:hAnsi="Cambria Math" w:cs="Times New Roman"/>
                <w:b/>
                <w:bCs/>
                <w:kern w:val="0"/>
                <w:szCs w:val="24"/>
              </w:rPr>
            </m:ctrlPr>
          </m:sSubPr>
          <m:e>
            <m:r>
              <m:rPr>
                <m:sty m:val="p"/>
              </m:rPr>
              <w:rPr>
                <w:rFonts w:ascii="Cambria Math" w:eastAsia="標楷體" w:hAnsi="Cambria Math" w:cs="Times New Roman"/>
                <w:kern w:val="0"/>
                <w:szCs w:val="24"/>
              </w:rPr>
              <m:t>β​</m:t>
            </m:r>
          </m:e>
          <m:sub>
            <m:r>
              <m:rPr>
                <m:sty m:val="bi"/>
              </m:rPr>
              <w:rPr>
                <w:rFonts w:ascii="Cambria Math" w:eastAsia="標楷體" w:hAnsi="Cambria Math" w:cs="Times New Roman"/>
                <w:kern w:val="0"/>
                <w:szCs w:val="24"/>
              </w:rPr>
              <m:t>i</m:t>
            </m:r>
          </m:sub>
        </m:sSub>
        <m:r>
          <m:rPr>
            <m:sty m:val="p"/>
          </m:rPr>
          <w:rPr>
            <w:rFonts w:ascii="Cambria Math" w:eastAsia="標楷體" w:hAnsi="Cambria Math" w:cs="Times New Roman"/>
            <w:kern w:val="0"/>
            <w:szCs w:val="24"/>
          </w:rPr>
          <m:t>&lt;0</m:t>
        </m:r>
      </m:oMath>
      <w:r w:rsidR="009E38A6" w:rsidRPr="00136E94">
        <w:rPr>
          <w:rFonts w:ascii="Times New Roman" w:eastAsia="標楷體" w:hAnsi="Times New Roman" w:cs="Times New Roman"/>
          <w:bCs/>
          <w:kern w:val="0"/>
          <w:szCs w:val="24"/>
        </w:rPr>
        <w:t>：特徵</w:t>
      </w:r>
      <w:r w:rsidR="009E38A6" w:rsidRPr="00136E94">
        <w:rPr>
          <w:rFonts w:ascii="Times New Roman" w:eastAsia="標楷體" w:hAnsi="Times New Roman" w:cs="Times New Roman"/>
          <w:bCs/>
          <w:kern w:val="0"/>
          <w:szCs w:val="24"/>
        </w:rPr>
        <w:t xml:space="preserve"> </w:t>
      </w:r>
      <m:oMath>
        <m:sSub>
          <m:sSubPr>
            <m:ctrlPr>
              <w:rPr>
                <w:rFonts w:ascii="Cambria Math" w:eastAsia="標楷體" w:hAnsi="Cambria Math" w:cs="Times New Roman"/>
                <w:b/>
                <w:bCs/>
                <w:kern w:val="0"/>
                <w:szCs w:val="24"/>
              </w:rPr>
            </m:ctrlPr>
          </m:sSubPr>
          <m:e>
            <m:r>
              <m:rPr>
                <m:sty m:val="b"/>
              </m:rPr>
              <w:rPr>
                <w:rFonts w:ascii="Cambria Math" w:eastAsia="標楷體" w:hAnsi="Cambria Math" w:cs="Times New Roman"/>
                <w:kern w:val="0"/>
                <w:szCs w:val="24"/>
              </w:rPr>
              <m:t>x</m:t>
            </m:r>
          </m:e>
          <m:sub>
            <m:r>
              <m:rPr>
                <m:sty m:val="bi"/>
              </m:rPr>
              <w:rPr>
                <w:rFonts w:ascii="Cambria Math" w:eastAsia="標楷體" w:hAnsi="Cambria Math" w:cs="Times New Roman"/>
                <w:kern w:val="0"/>
                <w:szCs w:val="24"/>
              </w:rPr>
              <m:t>i</m:t>
            </m:r>
          </m:sub>
        </m:sSub>
      </m:oMath>
      <w:r w:rsidR="009E38A6" w:rsidRPr="00136E94">
        <w:rPr>
          <w:rFonts w:ascii="Times New Roman" w:eastAsia="MS Mincho" w:hAnsi="Times New Roman" w:cs="Times New Roman"/>
          <w:bCs/>
          <w:kern w:val="0"/>
          <w:szCs w:val="24"/>
        </w:rPr>
        <w:t>​</w:t>
      </w:r>
      <w:r w:rsidR="009E38A6" w:rsidRPr="00136E94">
        <w:rPr>
          <w:rFonts w:ascii="Times New Roman" w:eastAsia="標楷體" w:hAnsi="Times New Roman" w:cs="Times New Roman"/>
          <w:bCs/>
          <w:kern w:val="0"/>
          <w:szCs w:val="24"/>
        </w:rPr>
        <w:t xml:space="preserve"> </w:t>
      </w:r>
      <w:r w:rsidR="009E38A6" w:rsidRPr="00136E94">
        <w:rPr>
          <w:rFonts w:ascii="Times New Roman" w:eastAsia="標楷體" w:hAnsi="Times New Roman" w:cs="Times New Roman"/>
          <w:bCs/>
          <w:kern w:val="0"/>
          <w:szCs w:val="24"/>
        </w:rPr>
        <w:t>增加時，違約風險下降</w:t>
      </w:r>
    </w:p>
    <w:p w14:paraId="4A970832" w14:textId="3BCAC36F" w:rsidR="009E38A6" w:rsidRPr="00136E94" w:rsidRDefault="009E38A6" w:rsidP="009E38A6">
      <w:pPr>
        <w:widowControl/>
        <w:spacing w:before="100" w:beforeAutospacing="1" w:after="100" w:afterAutospacing="1"/>
        <w:outlineLvl w:val="3"/>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 xml:space="preserve">2. </w:t>
      </w:r>
      <w:r w:rsidRPr="00136E94">
        <w:rPr>
          <w:rFonts w:ascii="Times New Roman" w:eastAsia="標楷體" w:hAnsi="Times New Roman" w:cs="Times New Roman"/>
          <w:b/>
          <w:bCs/>
          <w:color w:val="00B050"/>
          <w:kern w:val="0"/>
          <w:szCs w:val="24"/>
        </w:rPr>
        <w:t>係數</w:t>
      </w:r>
      <w:r w:rsidRPr="00136E94">
        <w:rPr>
          <w:rFonts w:ascii="Times New Roman" w:eastAsia="標楷體" w:hAnsi="Times New Roman" w:cs="Times New Roman" w:hint="eastAsia"/>
          <w:b/>
          <w:bCs/>
          <w:color w:val="00B050"/>
          <w:kern w:val="0"/>
          <w:szCs w:val="24"/>
        </w:rPr>
        <w:t>特徵解釋</w:t>
      </w:r>
    </w:p>
    <w:p w14:paraId="74EABABB" w14:textId="4CD96225"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邏輯迴歸模型具備高度透明性，其特徵係數直接反映變數對預測結果的貢獻方向與強度。本研究對主要特徵進行解釋，表</w:t>
      </w:r>
      <w:r w:rsidRPr="00136E94">
        <w:rPr>
          <w:rFonts w:ascii="Times New Roman" w:eastAsia="標楷體" w:hAnsi="Times New Roman" w:cs="Times New Roman"/>
          <w:color w:val="00B050"/>
          <w:kern w:val="0"/>
          <w:szCs w:val="24"/>
        </w:rPr>
        <w:t xml:space="preserve"> 4-1-1 </w:t>
      </w:r>
      <w:r w:rsidRPr="00136E94">
        <w:rPr>
          <w:rFonts w:ascii="Times New Roman" w:eastAsia="標楷體" w:hAnsi="Times New Roman" w:cs="Times New Roman"/>
          <w:color w:val="00B050"/>
          <w:kern w:val="0"/>
          <w:szCs w:val="24"/>
        </w:rPr>
        <w:t>與圖</w:t>
      </w:r>
      <w:r w:rsidRPr="00136E94">
        <w:rPr>
          <w:rFonts w:ascii="Times New Roman" w:eastAsia="標楷體" w:hAnsi="Times New Roman" w:cs="Times New Roman"/>
          <w:color w:val="00B050"/>
          <w:kern w:val="0"/>
          <w:szCs w:val="24"/>
        </w:rPr>
        <w:t xml:space="preserve"> 4-1-2 </w:t>
      </w:r>
      <w:r w:rsidRPr="00136E94">
        <w:rPr>
          <w:rFonts w:ascii="Times New Roman" w:eastAsia="標楷體" w:hAnsi="Times New Roman" w:cs="Times New Roman"/>
          <w:color w:val="00B050"/>
          <w:kern w:val="0"/>
          <w:szCs w:val="24"/>
        </w:rPr>
        <w:t>依據模型輸出之係數視覺化呈現如下：</w:t>
      </w:r>
    </w:p>
    <w:p w14:paraId="6A53794A" w14:textId="52BAF241" w:rsidR="00726258" w:rsidRPr="00136E94" w:rsidRDefault="00726258" w:rsidP="009E38A6">
      <w:pPr>
        <w:jc w:val="center"/>
        <w:rPr>
          <w:rFonts w:ascii="Times New Roman" w:eastAsia="標楷體" w:hAnsi="Times New Roman" w:cs="Times New Roman"/>
          <w:color w:val="00B050"/>
          <w:kern w:val="0"/>
          <w:sz w:val="20"/>
          <w:szCs w:val="24"/>
        </w:rPr>
      </w:pPr>
      <w:r w:rsidRPr="00136E94">
        <w:rPr>
          <w:rFonts w:ascii="Times New Roman" w:eastAsia="標楷體" w:hAnsi="Times New Roman" w:cs="Times New Roman"/>
          <w:bCs/>
          <w:color w:val="00B050"/>
          <w:kern w:val="0"/>
          <w:sz w:val="20"/>
          <w:szCs w:val="24"/>
        </w:rPr>
        <w:t>表</w:t>
      </w:r>
      <w:r w:rsidRPr="00136E94">
        <w:rPr>
          <w:rFonts w:ascii="Times New Roman" w:eastAsia="標楷體" w:hAnsi="Times New Roman" w:cs="Times New Roman"/>
          <w:bCs/>
          <w:color w:val="00B050"/>
          <w:kern w:val="0"/>
          <w:sz w:val="20"/>
          <w:szCs w:val="24"/>
        </w:rPr>
        <w:t xml:space="preserve"> 4-1-1 </w:t>
      </w:r>
      <w:r w:rsidR="00601C52">
        <w:rPr>
          <w:rFonts w:ascii="Times New Roman" w:eastAsia="標楷體" w:hAnsi="Times New Roman" w:cs="Times New Roman" w:hint="eastAsia"/>
          <w:bCs/>
          <w:color w:val="00B050"/>
          <w:kern w:val="0"/>
          <w:sz w:val="20"/>
          <w:szCs w:val="24"/>
        </w:rPr>
        <w:t>邏輯迴歸</w:t>
      </w:r>
      <w:r w:rsidRPr="00136E94">
        <w:rPr>
          <w:rFonts w:ascii="Times New Roman" w:eastAsia="標楷體" w:hAnsi="Times New Roman" w:cs="Times New Roman"/>
          <w:bCs/>
          <w:color w:val="00B050"/>
          <w:kern w:val="0"/>
          <w:sz w:val="20"/>
          <w:szCs w:val="24"/>
        </w:rPr>
        <w:t>特徵係數金融詮釋</w:t>
      </w:r>
    </w:p>
    <w:tbl>
      <w:tblPr>
        <w:tblStyle w:val="ab"/>
        <w:tblW w:w="8789" w:type="dxa"/>
        <w:jc w:val="center"/>
        <w:tblLook w:val="04A0" w:firstRow="1" w:lastRow="0" w:firstColumn="1" w:lastColumn="0" w:noHBand="0" w:noVBand="1"/>
      </w:tblPr>
      <w:tblGrid>
        <w:gridCol w:w="2552"/>
        <w:gridCol w:w="1276"/>
        <w:gridCol w:w="4961"/>
      </w:tblGrid>
      <w:tr w:rsidR="00B51B54" w:rsidRPr="00136E94" w14:paraId="6FBCD3B7" w14:textId="77777777" w:rsidTr="009E38A6">
        <w:trPr>
          <w:trHeight w:val="454"/>
          <w:jc w:val="center"/>
        </w:trPr>
        <w:tc>
          <w:tcPr>
            <w:tcW w:w="2552" w:type="dxa"/>
            <w:vAlign w:val="center"/>
            <w:hideMark/>
          </w:tcPr>
          <w:p w14:paraId="1F60F8C2" w14:textId="77777777" w:rsidR="00726258" w:rsidRPr="00136E94" w:rsidRDefault="00726258" w:rsidP="009E38A6">
            <w:pPr>
              <w:jc w:val="center"/>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特徵名稱</w:t>
            </w:r>
          </w:p>
        </w:tc>
        <w:tc>
          <w:tcPr>
            <w:tcW w:w="1276" w:type="dxa"/>
            <w:vAlign w:val="center"/>
            <w:hideMark/>
          </w:tcPr>
          <w:p w14:paraId="6633DB07" w14:textId="581F7892" w:rsidR="00726258" w:rsidRPr="00136E94" w:rsidRDefault="00726258" w:rsidP="009E38A6">
            <w:pPr>
              <w:jc w:val="center"/>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係數符號</w:t>
            </w:r>
          </w:p>
        </w:tc>
        <w:tc>
          <w:tcPr>
            <w:tcW w:w="4961" w:type="dxa"/>
            <w:vAlign w:val="center"/>
            <w:hideMark/>
          </w:tcPr>
          <w:p w14:paraId="6E66905B" w14:textId="77777777" w:rsidR="00726258" w:rsidRPr="00136E94" w:rsidRDefault="00726258" w:rsidP="009E38A6">
            <w:pPr>
              <w:jc w:val="center"/>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金融意義說明</w:t>
            </w:r>
          </w:p>
        </w:tc>
      </w:tr>
      <w:tr w:rsidR="00B51B54" w:rsidRPr="00136E94" w14:paraId="3FB3B959" w14:textId="77777777" w:rsidTr="009E38A6">
        <w:trPr>
          <w:jc w:val="center"/>
        </w:trPr>
        <w:tc>
          <w:tcPr>
            <w:tcW w:w="2552" w:type="dxa"/>
            <w:hideMark/>
          </w:tcPr>
          <w:p w14:paraId="3A12F99C"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late_30_59</w:t>
            </w:r>
          </w:p>
        </w:tc>
        <w:tc>
          <w:tcPr>
            <w:tcW w:w="1276" w:type="dxa"/>
            <w:hideMark/>
          </w:tcPr>
          <w:p w14:paraId="04FE9F55"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正</w:t>
            </w:r>
          </w:p>
        </w:tc>
        <w:tc>
          <w:tcPr>
            <w:tcW w:w="4961" w:type="dxa"/>
            <w:hideMark/>
          </w:tcPr>
          <w:p w14:paraId="37332232"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曾有</w:t>
            </w:r>
            <w:r w:rsidRPr="00136E94">
              <w:rPr>
                <w:rFonts w:ascii="Times New Roman" w:eastAsia="標楷體" w:hAnsi="Times New Roman" w:cs="Times New Roman"/>
                <w:color w:val="00B050"/>
                <w:kern w:val="0"/>
                <w:szCs w:val="24"/>
              </w:rPr>
              <w:t xml:space="preserve"> 30–59 </w:t>
            </w:r>
            <w:r w:rsidRPr="00136E94">
              <w:rPr>
                <w:rFonts w:ascii="Times New Roman" w:eastAsia="標楷體" w:hAnsi="Times New Roman" w:cs="Times New Roman"/>
                <w:color w:val="00B050"/>
                <w:kern w:val="0"/>
                <w:szCs w:val="24"/>
              </w:rPr>
              <w:t>天逾期紀錄</w:t>
            </w:r>
            <w:r w:rsidRPr="00136E94">
              <w:rPr>
                <w:rFonts w:ascii="Times New Roman" w:eastAsia="標楷體" w:hAnsi="Times New Roman" w:cs="Times New Roman"/>
                <w:color w:val="00B050"/>
                <w:kern w:val="0"/>
                <w:szCs w:val="24"/>
              </w:rPr>
              <w:t xml:space="preserve"> → </w:t>
            </w:r>
            <w:r w:rsidRPr="00136E94">
              <w:rPr>
                <w:rFonts w:ascii="Times New Roman" w:eastAsia="標楷體" w:hAnsi="Times New Roman" w:cs="Times New Roman"/>
                <w:color w:val="00B050"/>
                <w:kern w:val="0"/>
                <w:szCs w:val="24"/>
              </w:rPr>
              <w:t>違約機率升高</w:t>
            </w:r>
          </w:p>
        </w:tc>
      </w:tr>
      <w:tr w:rsidR="00B51B54" w:rsidRPr="00136E94" w14:paraId="50DC5A8C" w14:textId="77777777" w:rsidTr="009E38A6">
        <w:trPr>
          <w:jc w:val="center"/>
        </w:trPr>
        <w:tc>
          <w:tcPr>
            <w:tcW w:w="2552" w:type="dxa"/>
            <w:hideMark/>
          </w:tcPr>
          <w:p w14:paraId="6CDA555C"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late_90</w:t>
            </w:r>
          </w:p>
        </w:tc>
        <w:tc>
          <w:tcPr>
            <w:tcW w:w="1276" w:type="dxa"/>
            <w:hideMark/>
          </w:tcPr>
          <w:p w14:paraId="0F0995F3"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正</w:t>
            </w:r>
          </w:p>
        </w:tc>
        <w:tc>
          <w:tcPr>
            <w:tcW w:w="4961" w:type="dxa"/>
            <w:hideMark/>
          </w:tcPr>
          <w:p w14:paraId="7DCA3190" w14:textId="3087695F"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重大逾期紀錄（</w:t>
            </w:r>
            <w:r w:rsidRPr="00136E94">
              <w:rPr>
                <w:rFonts w:ascii="Times New Roman" w:eastAsia="標楷體" w:hAnsi="Times New Roman" w:cs="Times New Roman"/>
                <w:color w:val="00B050"/>
                <w:kern w:val="0"/>
                <w:szCs w:val="24"/>
              </w:rPr>
              <w:t>&gt;90</w:t>
            </w:r>
            <w:r w:rsidRPr="00136E94">
              <w:rPr>
                <w:rFonts w:ascii="Times New Roman" w:eastAsia="標楷體" w:hAnsi="Times New Roman" w:cs="Times New Roman"/>
                <w:color w:val="00B050"/>
                <w:kern w:val="0"/>
                <w:szCs w:val="24"/>
              </w:rPr>
              <w:t>天）</w:t>
            </w:r>
            <w:r w:rsidRPr="00136E94">
              <w:rPr>
                <w:rFonts w:ascii="Times New Roman" w:eastAsia="標楷體" w:hAnsi="Times New Roman" w:cs="Times New Roman"/>
                <w:color w:val="00B050"/>
                <w:kern w:val="0"/>
                <w:szCs w:val="24"/>
              </w:rPr>
              <w:t xml:space="preserve"> → </w:t>
            </w:r>
            <w:r w:rsidRPr="00136E94">
              <w:rPr>
                <w:rFonts w:ascii="Times New Roman" w:eastAsia="標楷體" w:hAnsi="Times New Roman" w:cs="Times New Roman"/>
                <w:color w:val="00B050"/>
                <w:kern w:val="0"/>
                <w:szCs w:val="24"/>
              </w:rPr>
              <w:t>明顯風險因子</w:t>
            </w:r>
          </w:p>
        </w:tc>
      </w:tr>
      <w:tr w:rsidR="00B51B54" w:rsidRPr="00136E94" w14:paraId="40266A8D" w14:textId="77777777" w:rsidTr="009E38A6">
        <w:trPr>
          <w:jc w:val="center"/>
        </w:trPr>
        <w:tc>
          <w:tcPr>
            <w:tcW w:w="2552" w:type="dxa"/>
            <w:hideMark/>
          </w:tcPr>
          <w:p w14:paraId="308A82CE"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late_60_89</w:t>
            </w:r>
          </w:p>
        </w:tc>
        <w:tc>
          <w:tcPr>
            <w:tcW w:w="1276" w:type="dxa"/>
            <w:hideMark/>
          </w:tcPr>
          <w:p w14:paraId="4CC8D96C"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正</w:t>
            </w:r>
          </w:p>
        </w:tc>
        <w:tc>
          <w:tcPr>
            <w:tcW w:w="4961" w:type="dxa"/>
            <w:hideMark/>
          </w:tcPr>
          <w:p w14:paraId="5049F41A"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中度逾期行為</w:t>
            </w:r>
            <w:r w:rsidRPr="00136E94">
              <w:rPr>
                <w:rFonts w:ascii="Times New Roman" w:eastAsia="標楷體" w:hAnsi="Times New Roman" w:cs="Times New Roman"/>
                <w:color w:val="00B050"/>
                <w:kern w:val="0"/>
                <w:szCs w:val="24"/>
              </w:rPr>
              <w:t xml:space="preserve"> → </w:t>
            </w:r>
            <w:r w:rsidRPr="00136E94">
              <w:rPr>
                <w:rFonts w:ascii="Times New Roman" w:eastAsia="標楷體" w:hAnsi="Times New Roman" w:cs="Times New Roman"/>
                <w:color w:val="00B050"/>
                <w:kern w:val="0"/>
                <w:szCs w:val="24"/>
              </w:rPr>
              <w:t>風險增加</w:t>
            </w:r>
          </w:p>
        </w:tc>
      </w:tr>
      <w:tr w:rsidR="00B51B54" w:rsidRPr="00136E94" w14:paraId="5A2F5716" w14:textId="77777777" w:rsidTr="009E38A6">
        <w:trPr>
          <w:jc w:val="center"/>
        </w:trPr>
        <w:tc>
          <w:tcPr>
            <w:tcW w:w="2552" w:type="dxa"/>
            <w:hideMark/>
          </w:tcPr>
          <w:p w14:paraId="1CD28CA6"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age</w:t>
            </w:r>
          </w:p>
        </w:tc>
        <w:tc>
          <w:tcPr>
            <w:tcW w:w="1276" w:type="dxa"/>
            <w:hideMark/>
          </w:tcPr>
          <w:p w14:paraId="546A8595"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負</w:t>
            </w:r>
          </w:p>
        </w:tc>
        <w:tc>
          <w:tcPr>
            <w:tcW w:w="4961" w:type="dxa"/>
            <w:hideMark/>
          </w:tcPr>
          <w:p w14:paraId="159397B2"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年長族群違約機率相對較低</w:t>
            </w:r>
          </w:p>
        </w:tc>
      </w:tr>
      <w:tr w:rsidR="00B51B54" w:rsidRPr="00136E94" w14:paraId="4088DFB9" w14:textId="77777777" w:rsidTr="009E38A6">
        <w:trPr>
          <w:jc w:val="center"/>
        </w:trPr>
        <w:tc>
          <w:tcPr>
            <w:tcW w:w="2552" w:type="dxa"/>
            <w:hideMark/>
          </w:tcPr>
          <w:p w14:paraId="652CD582"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monthly_inc</w:t>
            </w:r>
          </w:p>
        </w:tc>
        <w:tc>
          <w:tcPr>
            <w:tcW w:w="1276" w:type="dxa"/>
            <w:hideMark/>
          </w:tcPr>
          <w:p w14:paraId="0407D95C"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負</w:t>
            </w:r>
          </w:p>
        </w:tc>
        <w:tc>
          <w:tcPr>
            <w:tcW w:w="4961" w:type="dxa"/>
            <w:hideMark/>
          </w:tcPr>
          <w:p w14:paraId="3C2A5EF0"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收入愈高還款能力愈強</w:t>
            </w:r>
          </w:p>
        </w:tc>
      </w:tr>
      <w:tr w:rsidR="00B51B54" w:rsidRPr="00136E94" w14:paraId="6A8428A7" w14:textId="77777777" w:rsidTr="009E38A6">
        <w:trPr>
          <w:jc w:val="center"/>
        </w:trPr>
        <w:tc>
          <w:tcPr>
            <w:tcW w:w="2552" w:type="dxa"/>
            <w:hideMark/>
          </w:tcPr>
          <w:p w14:paraId="5DFBA16F"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real_estate</w:t>
            </w:r>
          </w:p>
        </w:tc>
        <w:tc>
          <w:tcPr>
            <w:tcW w:w="1276" w:type="dxa"/>
            <w:hideMark/>
          </w:tcPr>
          <w:p w14:paraId="196D0860"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負</w:t>
            </w:r>
          </w:p>
        </w:tc>
        <w:tc>
          <w:tcPr>
            <w:tcW w:w="4961" w:type="dxa"/>
            <w:hideMark/>
          </w:tcPr>
          <w:p w14:paraId="06E717AE"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有資產者風險低</w:t>
            </w:r>
          </w:p>
        </w:tc>
      </w:tr>
      <w:tr w:rsidR="00B51B54" w:rsidRPr="00136E94" w14:paraId="36359C72" w14:textId="77777777" w:rsidTr="009E38A6">
        <w:trPr>
          <w:jc w:val="center"/>
        </w:trPr>
        <w:tc>
          <w:tcPr>
            <w:tcW w:w="2552" w:type="dxa"/>
            <w:hideMark/>
          </w:tcPr>
          <w:p w14:paraId="6B188294"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dependents</w:t>
            </w:r>
          </w:p>
        </w:tc>
        <w:tc>
          <w:tcPr>
            <w:tcW w:w="1276" w:type="dxa"/>
            <w:hideMark/>
          </w:tcPr>
          <w:p w14:paraId="265667E5"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正</w:t>
            </w:r>
          </w:p>
        </w:tc>
        <w:tc>
          <w:tcPr>
            <w:tcW w:w="4961" w:type="dxa"/>
            <w:hideMark/>
          </w:tcPr>
          <w:p w14:paraId="5BDC870B"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扶養人口多可能增加財務壓力</w:t>
            </w:r>
          </w:p>
        </w:tc>
      </w:tr>
      <w:tr w:rsidR="00B51B54" w:rsidRPr="00136E94" w14:paraId="584C7532" w14:textId="77777777" w:rsidTr="009E38A6">
        <w:trPr>
          <w:jc w:val="center"/>
        </w:trPr>
        <w:tc>
          <w:tcPr>
            <w:tcW w:w="2552" w:type="dxa"/>
            <w:hideMark/>
          </w:tcPr>
          <w:p w14:paraId="41BF8706"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debt_ratio</w:t>
            </w:r>
          </w:p>
        </w:tc>
        <w:tc>
          <w:tcPr>
            <w:tcW w:w="1276" w:type="dxa"/>
            <w:hideMark/>
          </w:tcPr>
          <w:p w14:paraId="6BABC133"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正</w:t>
            </w:r>
          </w:p>
        </w:tc>
        <w:tc>
          <w:tcPr>
            <w:tcW w:w="4961" w:type="dxa"/>
            <w:hideMark/>
          </w:tcPr>
          <w:p w14:paraId="371FC16E"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債務比高</w:t>
            </w:r>
            <w:r w:rsidRPr="00136E94">
              <w:rPr>
                <w:rFonts w:ascii="Times New Roman" w:eastAsia="標楷體" w:hAnsi="Times New Roman" w:cs="Times New Roman"/>
                <w:color w:val="00B050"/>
                <w:kern w:val="0"/>
                <w:szCs w:val="24"/>
              </w:rPr>
              <w:t xml:space="preserve"> → </w:t>
            </w:r>
            <w:r w:rsidRPr="00136E94">
              <w:rPr>
                <w:rFonts w:ascii="Times New Roman" w:eastAsia="標楷體" w:hAnsi="Times New Roman" w:cs="Times New Roman"/>
                <w:color w:val="00B050"/>
                <w:kern w:val="0"/>
                <w:szCs w:val="24"/>
              </w:rPr>
              <w:t>有潛在財務風險</w:t>
            </w:r>
          </w:p>
        </w:tc>
      </w:tr>
      <w:tr w:rsidR="00B51B54" w:rsidRPr="00136E94" w14:paraId="45296EDE" w14:textId="77777777" w:rsidTr="009E38A6">
        <w:trPr>
          <w:jc w:val="center"/>
        </w:trPr>
        <w:tc>
          <w:tcPr>
            <w:tcW w:w="2552" w:type="dxa"/>
            <w:hideMark/>
          </w:tcPr>
          <w:p w14:paraId="0838F003" w14:textId="6F73B28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rev_util</w:t>
            </w:r>
            <w:r w:rsidRPr="00136E94">
              <w:rPr>
                <w:rFonts w:ascii="Times New Roman" w:eastAsia="標楷體" w:hAnsi="Times New Roman" w:cs="Times New Roman"/>
                <w:color w:val="00B050"/>
                <w:kern w:val="0"/>
                <w:szCs w:val="24"/>
              </w:rPr>
              <w:t>、</w:t>
            </w:r>
            <w:r w:rsidRPr="00136E94">
              <w:rPr>
                <w:rFonts w:ascii="Times New Roman" w:eastAsia="標楷體" w:hAnsi="Times New Roman" w:cs="Times New Roman"/>
                <w:color w:val="00B050"/>
                <w:kern w:val="0"/>
                <w:szCs w:val="24"/>
              </w:rPr>
              <w:t>open_credit</w:t>
            </w:r>
            <w:r w:rsidR="009E38A6" w:rsidRPr="00136E94">
              <w:rPr>
                <w:rFonts w:ascii="Times New Roman" w:eastAsia="標楷體" w:hAnsi="Times New Roman" w:cs="Times New Roman" w:hint="eastAsia"/>
                <w:color w:val="00B050"/>
                <w:kern w:val="0"/>
                <w:szCs w:val="24"/>
              </w:rPr>
              <w:t xml:space="preserve"> </w:t>
            </w:r>
          </w:p>
        </w:tc>
        <w:tc>
          <w:tcPr>
            <w:tcW w:w="1276" w:type="dxa"/>
            <w:hideMark/>
          </w:tcPr>
          <w:p w14:paraId="0B5C4556"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近零</w:t>
            </w:r>
          </w:p>
        </w:tc>
        <w:tc>
          <w:tcPr>
            <w:tcW w:w="4961" w:type="dxa"/>
            <w:hideMark/>
          </w:tcPr>
          <w:p w14:paraId="6DDCA817"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對預測結果貢獻有限</w:t>
            </w:r>
          </w:p>
        </w:tc>
      </w:tr>
    </w:tbl>
    <w:p w14:paraId="783B6825" w14:textId="3BFCA290" w:rsidR="009E38A6" w:rsidRPr="00136E94" w:rsidRDefault="009E38A6" w:rsidP="00726258">
      <w:pPr>
        <w:rPr>
          <w:rFonts w:ascii="Times New Roman" w:eastAsia="標楷體" w:hAnsi="Times New Roman" w:cs="Times New Roman"/>
          <w:b/>
          <w:bCs/>
          <w:color w:val="00B050"/>
          <w:kern w:val="0"/>
          <w:szCs w:val="24"/>
        </w:rPr>
      </w:pPr>
    </w:p>
    <w:p w14:paraId="4BACB314" w14:textId="4BC1B724" w:rsidR="00726258" w:rsidRPr="00136E94" w:rsidRDefault="009E38A6" w:rsidP="009E38A6">
      <w:pPr>
        <w:jc w:val="center"/>
        <w:rPr>
          <w:rFonts w:ascii="Times New Roman" w:eastAsia="標楷體" w:hAnsi="Times New Roman" w:cs="Times New Roman"/>
          <w:color w:val="00B050"/>
          <w:kern w:val="0"/>
          <w:szCs w:val="24"/>
        </w:rPr>
      </w:pPr>
      <w:r w:rsidRPr="00136E94">
        <w:rPr>
          <w:rFonts w:ascii="Times New Roman" w:eastAsia="標楷體" w:hAnsi="Times New Roman" w:cs="Times New Roman"/>
          <w:noProof/>
          <w:color w:val="00B050"/>
          <w:kern w:val="0"/>
          <w:szCs w:val="24"/>
        </w:rPr>
        <w:drawing>
          <wp:inline distT="0" distB="0" distL="0" distR="0" wp14:anchorId="2A7D6BE6" wp14:editId="7D468FE5">
            <wp:extent cx="5270500" cy="3144520"/>
            <wp:effectExtent l="0" t="0" r="635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邏輯迴歸模型特徵係數條形圖.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3144520"/>
                    </a:xfrm>
                    <a:prstGeom prst="rect">
                      <a:avLst/>
                    </a:prstGeom>
                  </pic:spPr>
                </pic:pic>
              </a:graphicData>
            </a:graphic>
          </wp:inline>
        </w:drawing>
      </w:r>
    </w:p>
    <w:p w14:paraId="619BABAE" w14:textId="0DB0DE26" w:rsidR="009E38A6" w:rsidRPr="00136E94" w:rsidRDefault="009E38A6" w:rsidP="009E38A6">
      <w:pPr>
        <w:spacing w:before="240" w:after="240"/>
        <w:jc w:val="center"/>
        <w:rPr>
          <w:rFonts w:ascii="Times New Roman" w:eastAsia="標楷體" w:hAnsi="Times New Roman" w:cs="Times New Roman"/>
          <w:color w:val="00B050"/>
          <w:kern w:val="0"/>
          <w:szCs w:val="24"/>
        </w:rPr>
      </w:pPr>
      <w:r w:rsidRPr="00136E94">
        <w:rPr>
          <w:rFonts w:ascii="Times New Roman" w:eastAsia="標楷體" w:hAnsi="Times New Roman" w:cs="Times New Roman"/>
          <w:bCs/>
          <w:color w:val="00B050"/>
          <w:kern w:val="0"/>
          <w:sz w:val="20"/>
          <w:szCs w:val="24"/>
        </w:rPr>
        <w:t>圖</w:t>
      </w:r>
      <w:r w:rsidRPr="00136E94">
        <w:rPr>
          <w:rFonts w:ascii="Times New Roman" w:eastAsia="標楷體" w:hAnsi="Times New Roman" w:cs="Times New Roman"/>
          <w:bCs/>
          <w:color w:val="00B050"/>
          <w:kern w:val="0"/>
          <w:sz w:val="20"/>
          <w:szCs w:val="24"/>
        </w:rPr>
        <w:t xml:space="preserve"> 4-1-2 </w:t>
      </w:r>
      <w:r w:rsidRPr="00136E94">
        <w:rPr>
          <w:rFonts w:ascii="Times New Roman" w:eastAsia="標楷體" w:hAnsi="Times New Roman" w:cs="Times New Roman"/>
          <w:bCs/>
          <w:color w:val="00B050"/>
          <w:kern w:val="0"/>
          <w:sz w:val="20"/>
          <w:szCs w:val="24"/>
        </w:rPr>
        <w:t>邏輯迴歸模型特徵係數條形圖</w:t>
      </w:r>
    </w:p>
    <w:p w14:paraId="3B5EE2A7" w14:textId="77777777" w:rsidR="00726258" w:rsidRPr="00136E94" w:rsidRDefault="00726258" w:rsidP="009E38A6">
      <w:pPr>
        <w:pStyle w:val="af"/>
      </w:pPr>
      <w:r w:rsidRPr="00136E94">
        <w:t>第二節</w:t>
      </w:r>
      <w:r w:rsidRPr="00136E94">
        <w:t xml:space="preserve"> XGBoost </w:t>
      </w:r>
      <w:r w:rsidRPr="00136E94">
        <w:t>模型特徵重要性分析</w:t>
      </w:r>
    </w:p>
    <w:p w14:paraId="6CAAC0DC" w14:textId="6B30C05E" w:rsidR="009E38A6" w:rsidRPr="00136E94" w:rsidRDefault="009E38A6" w:rsidP="009E38A6">
      <w:pPr>
        <w:widowControl/>
        <w:spacing w:before="100" w:beforeAutospacing="1"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 xml:space="preserve">XGBoost </w:t>
      </w:r>
      <w:r w:rsidRPr="00136E94">
        <w:rPr>
          <w:rFonts w:ascii="Times New Roman" w:eastAsia="標楷體" w:hAnsi="Times New Roman" w:cs="Times New Roman"/>
          <w:bCs/>
          <w:kern w:val="0"/>
          <w:szCs w:val="24"/>
        </w:rPr>
        <w:t>雖然作為一種強大的集成模型，常被視為「黑箱模型」，但其內建的特徵重要性計算可提供模型決策過程一定程度的可視化與理解依據。此外，</w:t>
      </w:r>
      <w:r w:rsidR="00011335" w:rsidRPr="00136E94">
        <w:rPr>
          <w:rFonts w:ascii="Times New Roman" w:eastAsia="標楷體" w:hAnsi="Times New Roman" w:cs="Times New Roman"/>
          <w:kern w:val="0"/>
          <w:szCs w:val="24"/>
        </w:rPr>
        <w:t>本研究</w:t>
      </w:r>
      <w:r w:rsidRPr="00136E94">
        <w:rPr>
          <w:rFonts w:ascii="Times New Roman" w:eastAsia="標楷體" w:hAnsi="Times New Roman" w:cs="Times New Roman"/>
          <w:bCs/>
          <w:kern w:val="0"/>
          <w:szCs w:val="24"/>
        </w:rPr>
        <w:t>也採用了</w:t>
      </w:r>
      <w:r w:rsidRPr="00136E94">
        <w:rPr>
          <w:rFonts w:ascii="Times New Roman" w:eastAsia="標楷體" w:hAnsi="Times New Roman" w:cs="Times New Roman"/>
          <w:bCs/>
          <w:kern w:val="0"/>
          <w:szCs w:val="24"/>
        </w:rPr>
        <w:t xml:space="preserve"> SHAP (SHapley Additive exPlanations) </w:t>
      </w:r>
      <w:r w:rsidRPr="00136E94">
        <w:rPr>
          <w:rFonts w:ascii="Times New Roman" w:eastAsia="標楷體" w:hAnsi="Times New Roman" w:cs="Times New Roman"/>
          <w:bCs/>
          <w:kern w:val="0"/>
          <w:szCs w:val="24"/>
        </w:rPr>
        <w:t>值來進行更深入、更具解釋力的特徵重要性分析。</w:t>
      </w:r>
    </w:p>
    <w:p w14:paraId="6DB5ADEE" w14:textId="77777777" w:rsidR="009E38A6" w:rsidRPr="00136E94" w:rsidRDefault="009E38A6" w:rsidP="009E38A6">
      <w:pPr>
        <w:widowControl/>
        <w:spacing w:before="100" w:beforeAutospacing="1" w:after="100" w:afterAutospacing="1"/>
        <w:outlineLvl w:val="3"/>
        <w:rPr>
          <w:rFonts w:ascii="Times New Roman" w:eastAsia="標楷體" w:hAnsi="Times New Roman" w:cs="Times New Roman"/>
          <w:b/>
          <w:bCs/>
          <w:kern w:val="0"/>
          <w:szCs w:val="24"/>
        </w:rPr>
      </w:pPr>
      <w:r w:rsidRPr="00136E94">
        <w:rPr>
          <w:rFonts w:ascii="Times New Roman" w:eastAsia="標楷體" w:hAnsi="Times New Roman" w:cs="Times New Roman"/>
          <w:b/>
          <w:bCs/>
          <w:kern w:val="0"/>
          <w:szCs w:val="24"/>
        </w:rPr>
        <w:t xml:space="preserve">1. </w:t>
      </w:r>
      <w:r w:rsidRPr="00136E94">
        <w:rPr>
          <w:rFonts w:ascii="Times New Roman" w:eastAsia="標楷體" w:hAnsi="Times New Roman" w:cs="Times New Roman"/>
          <w:b/>
          <w:bCs/>
          <w:kern w:val="0"/>
          <w:szCs w:val="24"/>
        </w:rPr>
        <w:t>特徵重要性衡量方式</w:t>
      </w:r>
    </w:p>
    <w:p w14:paraId="6DDE86F5" w14:textId="77777777" w:rsidR="009E38A6" w:rsidRPr="00136E94" w:rsidRDefault="009E38A6" w:rsidP="009E38A6">
      <w:pPr>
        <w:widowControl/>
        <w:spacing w:before="100" w:beforeAutospacing="1"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 xml:space="preserve">XGBoost </w:t>
      </w:r>
      <w:r w:rsidRPr="00136E94">
        <w:rPr>
          <w:rFonts w:ascii="Times New Roman" w:eastAsia="標楷體" w:hAnsi="Times New Roman" w:cs="Times New Roman"/>
          <w:bCs/>
          <w:kern w:val="0"/>
          <w:szCs w:val="24"/>
        </w:rPr>
        <w:t>提供三種衡量方式：</w:t>
      </w:r>
    </w:p>
    <w:p w14:paraId="0CEC5CD1" w14:textId="77777777" w:rsidR="009E38A6" w:rsidRPr="00136E94" w:rsidRDefault="009E38A6" w:rsidP="00002702">
      <w:pPr>
        <w:widowControl/>
        <w:numPr>
          <w:ilvl w:val="0"/>
          <w:numId w:val="6"/>
        </w:numPr>
        <w:spacing w:before="100" w:beforeAutospacing="1"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
          <w:bCs/>
          <w:kern w:val="0"/>
          <w:szCs w:val="24"/>
        </w:rPr>
        <w:t>Gain</w:t>
      </w:r>
      <w:r w:rsidRPr="00136E94">
        <w:rPr>
          <w:rFonts w:ascii="Times New Roman" w:eastAsia="標楷體" w:hAnsi="Times New Roman" w:cs="Times New Roman"/>
          <w:bCs/>
          <w:kern w:val="0"/>
          <w:szCs w:val="24"/>
        </w:rPr>
        <w:t>：某變數用於分裂時，對損失函數減少的平均貢獻（推薦）</w:t>
      </w:r>
    </w:p>
    <w:p w14:paraId="62B1827C" w14:textId="77777777" w:rsidR="009E38A6" w:rsidRPr="00136E94" w:rsidRDefault="009E38A6" w:rsidP="00002702">
      <w:pPr>
        <w:widowControl/>
        <w:numPr>
          <w:ilvl w:val="0"/>
          <w:numId w:val="6"/>
        </w:numPr>
        <w:spacing w:before="100" w:beforeAutospacing="1"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
          <w:bCs/>
          <w:kern w:val="0"/>
          <w:szCs w:val="24"/>
        </w:rPr>
        <w:t>Cover</w:t>
      </w:r>
      <w:r w:rsidRPr="00136E94">
        <w:rPr>
          <w:rFonts w:ascii="Times New Roman" w:eastAsia="標楷體" w:hAnsi="Times New Roman" w:cs="Times New Roman"/>
          <w:bCs/>
          <w:kern w:val="0"/>
          <w:szCs w:val="24"/>
        </w:rPr>
        <w:t>：變數在節點分裂時影響的樣本量</w:t>
      </w:r>
    </w:p>
    <w:p w14:paraId="4EE7B09A" w14:textId="77777777" w:rsidR="009E38A6" w:rsidRPr="00136E94" w:rsidRDefault="009E38A6" w:rsidP="00002702">
      <w:pPr>
        <w:widowControl/>
        <w:numPr>
          <w:ilvl w:val="0"/>
          <w:numId w:val="6"/>
        </w:numPr>
        <w:spacing w:before="100" w:beforeAutospacing="1"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
          <w:bCs/>
          <w:kern w:val="0"/>
          <w:szCs w:val="24"/>
        </w:rPr>
        <w:t>Frequency</w:t>
      </w:r>
      <w:r w:rsidRPr="00136E94">
        <w:rPr>
          <w:rFonts w:ascii="Times New Roman" w:eastAsia="標楷體" w:hAnsi="Times New Roman" w:cs="Times New Roman"/>
          <w:b/>
          <w:bCs/>
          <w:kern w:val="0"/>
          <w:szCs w:val="24"/>
        </w:rPr>
        <w:t>（</w:t>
      </w:r>
      <w:r w:rsidRPr="00136E94">
        <w:rPr>
          <w:rFonts w:ascii="Times New Roman" w:eastAsia="標楷體" w:hAnsi="Times New Roman" w:cs="Times New Roman"/>
          <w:b/>
          <w:bCs/>
          <w:kern w:val="0"/>
          <w:szCs w:val="24"/>
        </w:rPr>
        <w:t>Weight</w:t>
      </w:r>
      <w:r w:rsidRPr="00136E94">
        <w:rPr>
          <w:rFonts w:ascii="Times New Roman" w:eastAsia="標楷體" w:hAnsi="Times New Roman" w:cs="Times New Roman"/>
          <w:b/>
          <w:bCs/>
          <w:kern w:val="0"/>
          <w:szCs w:val="24"/>
        </w:rPr>
        <w:t>）</w:t>
      </w:r>
      <w:r w:rsidRPr="00136E94">
        <w:rPr>
          <w:rFonts w:ascii="Times New Roman" w:eastAsia="標楷體" w:hAnsi="Times New Roman" w:cs="Times New Roman"/>
          <w:bCs/>
          <w:kern w:val="0"/>
          <w:szCs w:val="24"/>
        </w:rPr>
        <w:t>：變數出現在所有決策樹中的次數</w:t>
      </w:r>
    </w:p>
    <w:p w14:paraId="296EF0D1" w14:textId="186DC062" w:rsidR="009E38A6" w:rsidRPr="00136E94" w:rsidRDefault="00011335" w:rsidP="009E38A6">
      <w:pPr>
        <w:widowControl/>
        <w:spacing w:before="100" w:beforeAutospacing="1" w:after="100" w:afterAutospacing="1"/>
        <w:outlineLvl w:val="3"/>
        <w:rPr>
          <w:rFonts w:ascii="Times New Roman" w:eastAsia="標楷體" w:hAnsi="Times New Roman" w:cs="Times New Roman" w:hint="eastAsia"/>
          <w:bCs/>
          <w:kern w:val="0"/>
          <w:szCs w:val="24"/>
        </w:rPr>
      </w:pPr>
      <w:r w:rsidRPr="00136E94">
        <w:rPr>
          <w:rFonts w:ascii="Times New Roman" w:eastAsia="標楷體" w:hAnsi="Times New Roman" w:cs="Times New Roman"/>
          <w:bCs/>
          <w:kern w:val="0"/>
          <w:szCs w:val="24"/>
        </w:rPr>
        <w:t>在實際應用中，</w:t>
      </w:r>
      <w:r w:rsidR="009E38A6" w:rsidRPr="00136E94">
        <w:rPr>
          <w:rFonts w:ascii="Times New Roman" w:eastAsia="標楷體" w:hAnsi="Times New Roman" w:cs="Times New Roman"/>
          <w:bCs/>
          <w:kern w:val="0"/>
          <w:szCs w:val="24"/>
        </w:rPr>
        <w:t>通常採用</w:t>
      </w:r>
      <w:r w:rsidR="009E38A6" w:rsidRPr="00136E94">
        <w:rPr>
          <w:rFonts w:ascii="Times New Roman" w:eastAsia="標楷體" w:hAnsi="Times New Roman" w:cs="Times New Roman"/>
          <w:bCs/>
          <w:kern w:val="0"/>
          <w:szCs w:val="24"/>
        </w:rPr>
        <w:t xml:space="preserve"> </w:t>
      </w:r>
      <w:r w:rsidR="009E38A6" w:rsidRPr="00136E94">
        <w:rPr>
          <w:rFonts w:ascii="Times New Roman" w:eastAsia="標楷體" w:hAnsi="Times New Roman" w:cs="Times New Roman"/>
          <w:b/>
          <w:bCs/>
          <w:kern w:val="0"/>
          <w:szCs w:val="24"/>
        </w:rPr>
        <w:t>Gain</w:t>
      </w:r>
      <w:r w:rsidR="009E38A6" w:rsidRPr="00136E94">
        <w:rPr>
          <w:rFonts w:ascii="Times New Roman" w:eastAsia="標楷體" w:hAnsi="Times New Roman" w:cs="Times New Roman"/>
          <w:bCs/>
          <w:kern w:val="0"/>
          <w:szCs w:val="24"/>
        </w:rPr>
        <w:t xml:space="preserve"> </w:t>
      </w:r>
      <w:r w:rsidR="009E38A6" w:rsidRPr="00136E94">
        <w:rPr>
          <w:rFonts w:ascii="Times New Roman" w:eastAsia="標楷體" w:hAnsi="Times New Roman" w:cs="Times New Roman"/>
          <w:bCs/>
          <w:kern w:val="0"/>
          <w:szCs w:val="24"/>
        </w:rPr>
        <w:t>來排序特徵重要性，因為其能夠直接反映特徵對模型預測力的貢獻程度。</w:t>
      </w:r>
    </w:p>
    <w:p w14:paraId="7B2A97E0" w14:textId="77777777" w:rsidR="009E38A6" w:rsidRPr="00136E94" w:rsidRDefault="009E38A6" w:rsidP="00B51B54">
      <w:pPr>
        <w:spacing w:after="240"/>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 xml:space="preserve">2. </w:t>
      </w:r>
      <w:r w:rsidRPr="00136E94">
        <w:rPr>
          <w:rFonts w:ascii="Times New Roman" w:eastAsia="標楷體" w:hAnsi="Times New Roman" w:cs="Times New Roman"/>
          <w:b/>
          <w:bCs/>
          <w:color w:val="00B050"/>
          <w:kern w:val="0"/>
          <w:szCs w:val="24"/>
        </w:rPr>
        <w:t>視覺化實作與分析</w:t>
      </w:r>
    </w:p>
    <w:p w14:paraId="4229F915" w14:textId="6867FCD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雖然</w:t>
      </w:r>
      <w:r w:rsidRPr="00136E94">
        <w:rPr>
          <w:rFonts w:ascii="Times New Roman" w:eastAsia="標楷體" w:hAnsi="Times New Roman" w:cs="Times New Roman"/>
          <w:color w:val="00B050"/>
          <w:kern w:val="0"/>
          <w:szCs w:val="24"/>
        </w:rPr>
        <w:t xml:space="preserve"> XGBoost </w:t>
      </w:r>
      <w:r w:rsidRPr="00136E94">
        <w:rPr>
          <w:rFonts w:ascii="Times New Roman" w:eastAsia="標楷體" w:hAnsi="Times New Roman" w:cs="Times New Roman"/>
          <w:color w:val="00B050"/>
          <w:kern w:val="0"/>
          <w:szCs w:val="24"/>
        </w:rPr>
        <w:t>是非線性的集成模型，但仍可透過內建</w:t>
      </w:r>
      <w:r w:rsidRPr="00136E94">
        <w:rPr>
          <w:rFonts w:ascii="Times New Roman" w:eastAsia="標楷體" w:hAnsi="Times New Roman" w:cs="Times New Roman"/>
          <w:color w:val="00B050"/>
          <w:kern w:val="0"/>
          <w:szCs w:val="24"/>
        </w:rPr>
        <w:t xml:space="preserve"> .plot_importance() </w:t>
      </w:r>
      <w:r w:rsidRPr="00136E94">
        <w:rPr>
          <w:rFonts w:ascii="Times New Roman" w:eastAsia="標楷體" w:hAnsi="Times New Roman" w:cs="Times New Roman"/>
          <w:color w:val="00B050"/>
          <w:kern w:val="0"/>
          <w:szCs w:val="24"/>
        </w:rPr>
        <w:t>函數觀察其對特徵的依賴程度。以下為本系統</w:t>
      </w:r>
      <w:r w:rsidRPr="00136E94">
        <w:rPr>
          <w:rFonts w:ascii="Times New Roman" w:eastAsia="標楷體" w:hAnsi="Times New Roman" w:cs="Times New Roman"/>
          <w:color w:val="00B050"/>
          <w:kern w:val="0"/>
          <w:szCs w:val="24"/>
        </w:rPr>
        <w:t xml:space="preserve"> XGBoost </w:t>
      </w:r>
      <w:r w:rsidRPr="00136E94">
        <w:rPr>
          <w:rFonts w:ascii="Times New Roman" w:eastAsia="標楷體" w:hAnsi="Times New Roman" w:cs="Times New Roman"/>
          <w:color w:val="00B050"/>
          <w:kern w:val="0"/>
          <w:szCs w:val="24"/>
        </w:rPr>
        <w:t>模型的特徵排序結果：</w:t>
      </w:r>
    </w:p>
    <w:p w14:paraId="5F45815B"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b/>
          <w:bCs/>
          <w:color w:val="00B050"/>
          <w:kern w:val="0"/>
          <w:szCs w:val="24"/>
        </w:rPr>
        <w:t>程式碼參考</w:t>
      </w:r>
      <w:r w:rsidRPr="00136E94">
        <w:rPr>
          <w:rFonts w:ascii="Times New Roman" w:eastAsia="標楷體" w:hAnsi="Times New Roman" w:cs="Times New Roman"/>
          <w:color w:val="00B050"/>
          <w:kern w:val="0"/>
          <w:szCs w:val="24"/>
        </w:rPr>
        <w:t>：</w:t>
      </w:r>
    </w:p>
    <w:p w14:paraId="4BB424D2"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import xgboost as xgb</w:t>
      </w:r>
    </w:p>
    <w:p w14:paraId="58F56022" w14:textId="77777777" w:rsidR="00726258" w:rsidRPr="00136E94" w:rsidRDefault="00726258" w:rsidP="009E38A6">
      <w:pPr>
        <w:spacing w:after="240"/>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xgb.plot_importance(model, importance_type='gain', max_num_features=10)</w:t>
      </w:r>
    </w:p>
    <w:p w14:paraId="5875DC01" w14:textId="77777777" w:rsidR="00726258" w:rsidRPr="00136E94" w:rsidRDefault="00726258" w:rsidP="00B51B54">
      <w:pPr>
        <w:jc w:val="center"/>
        <w:rPr>
          <w:rFonts w:ascii="Times New Roman" w:eastAsia="標楷體" w:hAnsi="Times New Roman" w:cs="Times New Roman"/>
          <w:color w:val="00B050"/>
          <w:kern w:val="0"/>
          <w:szCs w:val="24"/>
        </w:rPr>
      </w:pPr>
      <w:r w:rsidRPr="00136E94">
        <w:rPr>
          <w:rFonts w:ascii="Times New Roman" w:eastAsia="標楷體" w:hAnsi="Times New Roman" w:cs="Times New Roman"/>
          <w:bCs/>
          <w:color w:val="00B050"/>
          <w:kern w:val="0"/>
          <w:sz w:val="20"/>
          <w:szCs w:val="24"/>
        </w:rPr>
        <w:t>表</w:t>
      </w:r>
      <w:r w:rsidRPr="00136E94">
        <w:rPr>
          <w:rFonts w:ascii="Times New Roman" w:eastAsia="標楷體" w:hAnsi="Times New Roman" w:cs="Times New Roman"/>
          <w:bCs/>
          <w:color w:val="00B050"/>
          <w:kern w:val="0"/>
          <w:sz w:val="20"/>
          <w:szCs w:val="24"/>
        </w:rPr>
        <w:t xml:space="preserve"> 4-2-1 XGBoost </w:t>
      </w:r>
      <w:r w:rsidRPr="00136E94">
        <w:rPr>
          <w:rFonts w:ascii="Times New Roman" w:eastAsia="標楷體" w:hAnsi="Times New Roman" w:cs="Times New Roman"/>
          <w:bCs/>
          <w:color w:val="00B050"/>
          <w:kern w:val="0"/>
          <w:sz w:val="20"/>
          <w:szCs w:val="24"/>
        </w:rPr>
        <w:t>模型特徵重要性排序（以</w:t>
      </w:r>
      <w:r w:rsidRPr="00136E94">
        <w:rPr>
          <w:rFonts w:ascii="Times New Roman" w:eastAsia="標楷體" w:hAnsi="Times New Roman" w:cs="Times New Roman"/>
          <w:bCs/>
          <w:color w:val="00B050"/>
          <w:kern w:val="0"/>
          <w:sz w:val="20"/>
          <w:szCs w:val="24"/>
        </w:rPr>
        <w:t xml:space="preserve"> Gain </w:t>
      </w:r>
      <w:r w:rsidRPr="00136E94">
        <w:rPr>
          <w:rFonts w:ascii="Times New Roman" w:eastAsia="標楷體" w:hAnsi="Times New Roman" w:cs="Times New Roman"/>
          <w:bCs/>
          <w:color w:val="00B050"/>
          <w:kern w:val="0"/>
          <w:sz w:val="20"/>
          <w:szCs w:val="24"/>
        </w:rPr>
        <w:t>衡量）</w:t>
      </w:r>
    </w:p>
    <w:tbl>
      <w:tblPr>
        <w:tblStyle w:val="ab"/>
        <w:tblW w:w="0" w:type="auto"/>
        <w:jc w:val="center"/>
        <w:tblLook w:val="04A0" w:firstRow="1" w:lastRow="0" w:firstColumn="1" w:lastColumn="0" w:noHBand="0" w:noVBand="1"/>
      </w:tblPr>
      <w:tblGrid>
        <w:gridCol w:w="844"/>
        <w:gridCol w:w="3120"/>
        <w:gridCol w:w="2410"/>
      </w:tblGrid>
      <w:tr w:rsidR="00B51B54" w:rsidRPr="00136E94" w14:paraId="1B04D51E" w14:textId="77777777" w:rsidTr="00B51B54">
        <w:trPr>
          <w:jc w:val="center"/>
        </w:trPr>
        <w:tc>
          <w:tcPr>
            <w:tcW w:w="844" w:type="dxa"/>
            <w:hideMark/>
          </w:tcPr>
          <w:p w14:paraId="3C860288" w14:textId="77777777" w:rsidR="00726258" w:rsidRPr="00136E94" w:rsidRDefault="00726258" w:rsidP="00B51B54">
            <w:pPr>
              <w:jc w:val="center"/>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排名</w:t>
            </w:r>
          </w:p>
        </w:tc>
        <w:tc>
          <w:tcPr>
            <w:tcW w:w="3120" w:type="dxa"/>
            <w:hideMark/>
          </w:tcPr>
          <w:p w14:paraId="7C1BF205" w14:textId="77777777" w:rsidR="00726258" w:rsidRPr="00136E94" w:rsidRDefault="00726258" w:rsidP="00B51B54">
            <w:pPr>
              <w:jc w:val="center"/>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特徵名稱</w:t>
            </w:r>
          </w:p>
        </w:tc>
        <w:tc>
          <w:tcPr>
            <w:tcW w:w="2410" w:type="dxa"/>
            <w:hideMark/>
          </w:tcPr>
          <w:p w14:paraId="5720A91E" w14:textId="77777777" w:rsidR="00726258" w:rsidRPr="00136E94" w:rsidRDefault="00726258" w:rsidP="00B51B54">
            <w:pPr>
              <w:jc w:val="center"/>
              <w:rPr>
                <w:rFonts w:ascii="Times New Roman" w:eastAsia="標楷體" w:hAnsi="Times New Roman" w:cs="Times New Roman"/>
                <w:b/>
                <w:bCs/>
                <w:color w:val="00B050"/>
                <w:kern w:val="0"/>
                <w:szCs w:val="24"/>
              </w:rPr>
            </w:pPr>
            <w:r w:rsidRPr="00136E94">
              <w:rPr>
                <w:rFonts w:ascii="Times New Roman" w:eastAsia="標楷體" w:hAnsi="Times New Roman" w:cs="Times New Roman"/>
                <w:b/>
                <w:bCs/>
                <w:color w:val="00B050"/>
                <w:kern w:val="0"/>
                <w:szCs w:val="24"/>
              </w:rPr>
              <w:t>相對貢獻（</w:t>
            </w:r>
            <w:r w:rsidRPr="00136E94">
              <w:rPr>
                <w:rFonts w:ascii="Times New Roman" w:eastAsia="標楷體" w:hAnsi="Times New Roman" w:cs="Times New Roman"/>
                <w:b/>
                <w:bCs/>
                <w:color w:val="00B050"/>
                <w:kern w:val="0"/>
                <w:szCs w:val="24"/>
              </w:rPr>
              <w:t>Gain</w:t>
            </w:r>
            <w:r w:rsidRPr="00136E94">
              <w:rPr>
                <w:rFonts w:ascii="Times New Roman" w:eastAsia="標楷體" w:hAnsi="Times New Roman" w:cs="Times New Roman"/>
                <w:b/>
                <w:bCs/>
                <w:color w:val="00B050"/>
                <w:kern w:val="0"/>
                <w:szCs w:val="24"/>
              </w:rPr>
              <w:t>）</w:t>
            </w:r>
          </w:p>
        </w:tc>
      </w:tr>
      <w:tr w:rsidR="00B51B54" w:rsidRPr="00136E94" w14:paraId="79B0BC1F" w14:textId="77777777" w:rsidTr="00B51B54">
        <w:trPr>
          <w:jc w:val="center"/>
        </w:trPr>
        <w:tc>
          <w:tcPr>
            <w:tcW w:w="844" w:type="dxa"/>
            <w:hideMark/>
          </w:tcPr>
          <w:p w14:paraId="2370A4FC"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1</w:t>
            </w:r>
          </w:p>
        </w:tc>
        <w:tc>
          <w:tcPr>
            <w:tcW w:w="3120" w:type="dxa"/>
            <w:hideMark/>
          </w:tcPr>
          <w:p w14:paraId="33761D28"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loan_int_rate</w:t>
            </w:r>
          </w:p>
        </w:tc>
        <w:tc>
          <w:tcPr>
            <w:tcW w:w="2410" w:type="dxa"/>
            <w:hideMark/>
          </w:tcPr>
          <w:p w14:paraId="5549578E"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0.39</w:t>
            </w:r>
          </w:p>
        </w:tc>
      </w:tr>
      <w:tr w:rsidR="00B51B54" w:rsidRPr="00136E94" w14:paraId="539774FE" w14:textId="77777777" w:rsidTr="00B51B54">
        <w:trPr>
          <w:jc w:val="center"/>
        </w:trPr>
        <w:tc>
          <w:tcPr>
            <w:tcW w:w="844" w:type="dxa"/>
            <w:hideMark/>
          </w:tcPr>
          <w:p w14:paraId="0C2DF3CA"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2</w:t>
            </w:r>
          </w:p>
        </w:tc>
        <w:tc>
          <w:tcPr>
            <w:tcW w:w="3120" w:type="dxa"/>
            <w:hideMark/>
          </w:tcPr>
          <w:p w14:paraId="59EE500B"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person_income</w:t>
            </w:r>
          </w:p>
        </w:tc>
        <w:tc>
          <w:tcPr>
            <w:tcW w:w="2410" w:type="dxa"/>
            <w:hideMark/>
          </w:tcPr>
          <w:p w14:paraId="268190A9"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0.24</w:t>
            </w:r>
          </w:p>
        </w:tc>
      </w:tr>
      <w:tr w:rsidR="00B51B54" w:rsidRPr="00136E94" w14:paraId="5ECB05F6" w14:textId="77777777" w:rsidTr="00B51B54">
        <w:trPr>
          <w:jc w:val="center"/>
        </w:trPr>
        <w:tc>
          <w:tcPr>
            <w:tcW w:w="844" w:type="dxa"/>
            <w:hideMark/>
          </w:tcPr>
          <w:p w14:paraId="747006B1"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3</w:t>
            </w:r>
          </w:p>
        </w:tc>
        <w:tc>
          <w:tcPr>
            <w:tcW w:w="3120" w:type="dxa"/>
            <w:hideMark/>
          </w:tcPr>
          <w:p w14:paraId="08BDAD04"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cb_person_cred_hist_length</w:t>
            </w:r>
          </w:p>
        </w:tc>
        <w:tc>
          <w:tcPr>
            <w:tcW w:w="2410" w:type="dxa"/>
            <w:hideMark/>
          </w:tcPr>
          <w:p w14:paraId="6FA3178A"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0.12</w:t>
            </w:r>
          </w:p>
        </w:tc>
      </w:tr>
      <w:tr w:rsidR="00B51B54" w:rsidRPr="00136E94" w14:paraId="76EB4CC8" w14:textId="77777777" w:rsidTr="00B51B54">
        <w:trPr>
          <w:jc w:val="center"/>
        </w:trPr>
        <w:tc>
          <w:tcPr>
            <w:tcW w:w="844" w:type="dxa"/>
            <w:hideMark/>
          </w:tcPr>
          <w:p w14:paraId="2DB09FE3"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4</w:t>
            </w:r>
          </w:p>
        </w:tc>
        <w:tc>
          <w:tcPr>
            <w:tcW w:w="3120" w:type="dxa"/>
            <w:hideMark/>
          </w:tcPr>
          <w:p w14:paraId="6BF2820E"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loan_amnt</w:t>
            </w:r>
          </w:p>
        </w:tc>
        <w:tc>
          <w:tcPr>
            <w:tcW w:w="2410" w:type="dxa"/>
            <w:hideMark/>
          </w:tcPr>
          <w:p w14:paraId="517454F0"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0.11</w:t>
            </w:r>
          </w:p>
        </w:tc>
      </w:tr>
      <w:tr w:rsidR="00B51B54" w:rsidRPr="00136E94" w14:paraId="58EDFFD2" w14:textId="77777777" w:rsidTr="00B51B54">
        <w:trPr>
          <w:jc w:val="center"/>
        </w:trPr>
        <w:tc>
          <w:tcPr>
            <w:tcW w:w="844" w:type="dxa"/>
            <w:hideMark/>
          </w:tcPr>
          <w:p w14:paraId="3BED8D71"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5</w:t>
            </w:r>
          </w:p>
        </w:tc>
        <w:tc>
          <w:tcPr>
            <w:tcW w:w="3120" w:type="dxa"/>
            <w:hideMark/>
          </w:tcPr>
          <w:p w14:paraId="2357FA66"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person_emp_length</w:t>
            </w:r>
          </w:p>
        </w:tc>
        <w:tc>
          <w:tcPr>
            <w:tcW w:w="2410" w:type="dxa"/>
            <w:hideMark/>
          </w:tcPr>
          <w:p w14:paraId="012DE670" w14:textId="77777777" w:rsidR="00726258" w:rsidRPr="00136E94" w:rsidRDefault="00726258" w:rsidP="00726258">
            <w:pPr>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0.07</w:t>
            </w:r>
          </w:p>
        </w:tc>
      </w:tr>
    </w:tbl>
    <w:p w14:paraId="3D7C10C7" w14:textId="77777777" w:rsidR="00726258" w:rsidRPr="00136E94" w:rsidRDefault="00726258" w:rsidP="00B51B54">
      <w:pPr>
        <w:spacing w:before="240"/>
        <w:rPr>
          <w:rFonts w:ascii="Times New Roman" w:eastAsia="標楷體" w:hAnsi="Times New Roman" w:cs="Times New Roman"/>
          <w:color w:val="00B050"/>
          <w:kern w:val="0"/>
          <w:szCs w:val="24"/>
        </w:rPr>
      </w:pPr>
      <w:r w:rsidRPr="00136E94">
        <w:rPr>
          <w:rFonts w:ascii="Times New Roman" w:eastAsia="標楷體" w:hAnsi="Times New Roman" w:cs="Times New Roman"/>
          <w:color w:val="00B050"/>
          <w:kern w:val="0"/>
          <w:szCs w:val="24"/>
        </w:rPr>
        <w:t>可觀察到，本模型與邏輯迴歸模型在「收入」、「逾期紀錄」、「利率」等重點特徵上具有一致性，有助於系統建構整體決策一致性與透明性。</w:t>
      </w:r>
    </w:p>
    <w:p w14:paraId="00BE4D12" w14:textId="42EFA76F" w:rsidR="00B51B54" w:rsidRPr="00136E94" w:rsidRDefault="00B51B54" w:rsidP="00B51B54">
      <w:pPr>
        <w:pStyle w:val="af"/>
      </w:pPr>
      <w:r w:rsidRPr="00136E94">
        <w:t>第三節</w:t>
      </w:r>
      <w:r w:rsidRPr="00136E94">
        <w:t xml:space="preserve"> SHAP</w:t>
      </w:r>
      <w:r w:rsidR="00527732" w:rsidRPr="00136E94">
        <w:t>：提升黑箱模型透明度的工具</w:t>
      </w:r>
    </w:p>
    <w:p w14:paraId="7817EDE8" w14:textId="2DFE890E" w:rsidR="00B51B54" w:rsidRPr="00136E94" w:rsidRDefault="00B51B54" w:rsidP="00B51B54">
      <w:pPr>
        <w:widowControl/>
        <w:spacing w:before="100" w:beforeAutospacing="1" w:after="100" w:afterAutospacing="1"/>
        <w:outlineLvl w:val="3"/>
        <w:rPr>
          <w:rFonts w:ascii="Times New Roman" w:eastAsia="標楷體" w:hAnsi="Times New Roman" w:cs="Times New Roman"/>
          <w:b/>
          <w:bCs/>
          <w:kern w:val="0"/>
          <w:szCs w:val="24"/>
        </w:rPr>
      </w:pPr>
      <w:r w:rsidRPr="00136E94">
        <w:rPr>
          <w:rFonts w:ascii="Times New Roman" w:eastAsia="標楷體" w:hAnsi="Times New Roman" w:cs="Times New Roman"/>
          <w:b/>
          <w:bCs/>
          <w:kern w:val="0"/>
          <w:szCs w:val="24"/>
        </w:rPr>
        <w:t xml:space="preserve">1. </w:t>
      </w:r>
      <w:r w:rsidRPr="00136E94">
        <w:rPr>
          <w:rFonts w:ascii="Times New Roman" w:eastAsia="標楷體" w:hAnsi="Times New Roman" w:cs="Times New Roman"/>
          <w:b/>
          <w:bCs/>
          <w:kern w:val="0"/>
          <w:szCs w:val="24"/>
        </w:rPr>
        <w:t>全局</w:t>
      </w:r>
      <w:r w:rsidRPr="00136E94">
        <w:rPr>
          <w:rFonts w:ascii="Times New Roman" w:eastAsia="標楷體" w:hAnsi="Times New Roman" w:cs="Times New Roman"/>
          <w:b/>
          <w:bCs/>
          <w:kern w:val="0"/>
          <w:szCs w:val="24"/>
        </w:rPr>
        <w:t xml:space="preserve"> SHAP</w:t>
      </w:r>
      <w:r w:rsidRPr="00136E94">
        <w:rPr>
          <w:rFonts w:ascii="Times New Roman" w:eastAsia="標楷體" w:hAnsi="Times New Roman" w:cs="Times New Roman"/>
          <w:b/>
          <w:bCs/>
          <w:kern w:val="0"/>
          <w:szCs w:val="24"/>
        </w:rPr>
        <w:t>：觀察整體變數影響</w:t>
      </w:r>
    </w:p>
    <w:p w14:paraId="490EE1C1" w14:textId="77777777" w:rsidR="00B51B54" w:rsidRPr="00136E94" w:rsidRDefault="00B51B54" w:rsidP="00B51B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136E94">
        <w:rPr>
          <w:rFonts w:ascii="Times New Roman" w:eastAsia="標楷體" w:hAnsi="Times New Roman" w:cs="Times New Roman"/>
          <w:kern w:val="0"/>
          <w:szCs w:val="24"/>
        </w:rPr>
        <w:t>import shap</w:t>
      </w:r>
    </w:p>
    <w:p w14:paraId="5AF78859" w14:textId="77777777" w:rsidR="00B51B54" w:rsidRPr="00136E94" w:rsidRDefault="00B51B54" w:rsidP="00B51B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136E94">
        <w:rPr>
          <w:rFonts w:ascii="Times New Roman" w:eastAsia="標楷體" w:hAnsi="Times New Roman" w:cs="Times New Roman"/>
          <w:kern w:val="0"/>
          <w:szCs w:val="24"/>
        </w:rPr>
        <w:t>explainer = shap.Explainer(model)</w:t>
      </w:r>
    </w:p>
    <w:p w14:paraId="65369300" w14:textId="77777777" w:rsidR="00B51B54" w:rsidRPr="00136E94" w:rsidRDefault="00B51B54" w:rsidP="00B51B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136E94">
        <w:rPr>
          <w:rFonts w:ascii="Times New Roman" w:eastAsia="標楷體" w:hAnsi="Times New Roman" w:cs="Times New Roman"/>
          <w:kern w:val="0"/>
          <w:szCs w:val="24"/>
        </w:rPr>
        <w:t>shap_values = explainer(X_test)</w:t>
      </w:r>
    </w:p>
    <w:p w14:paraId="79B24A94" w14:textId="77777777" w:rsidR="00B51B54" w:rsidRPr="00136E94" w:rsidRDefault="00B51B54" w:rsidP="00B51B5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標楷體" w:hAnsi="Times New Roman" w:cs="Times New Roman"/>
          <w:kern w:val="0"/>
          <w:szCs w:val="24"/>
        </w:rPr>
      </w:pPr>
      <w:r w:rsidRPr="00136E94">
        <w:rPr>
          <w:rFonts w:ascii="Times New Roman" w:eastAsia="標楷體" w:hAnsi="Times New Roman" w:cs="Times New Roman"/>
          <w:kern w:val="0"/>
          <w:szCs w:val="24"/>
        </w:rPr>
        <w:t>shap.summary_plot(shap_values, pd.DataFrame(X_test, columns=X.columns), plot_type='bar')</w:t>
      </w:r>
    </w:p>
    <w:p w14:paraId="3A9148FA" w14:textId="77777777" w:rsidR="00B51B54" w:rsidRPr="00136E94" w:rsidRDefault="00B51B54" w:rsidP="00B51B54">
      <w:pPr>
        <w:widowControl/>
        <w:spacing w:before="100" w:beforeAutospacing="1"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可視覺化各特徵對整體預測結果的重要性，有助於掌握模型的風險判斷邏輯，亦可作為後續模型監控與特徵優化的依據。圖中顯示：</w:t>
      </w:r>
    </w:p>
    <w:p w14:paraId="72A97908" w14:textId="77777777" w:rsidR="00B51B54" w:rsidRPr="00136E94" w:rsidRDefault="00B51B54" w:rsidP="00002702">
      <w:pPr>
        <w:widowControl/>
        <w:numPr>
          <w:ilvl w:val="0"/>
          <w:numId w:val="4"/>
        </w:numPr>
        <w:spacing w:before="100" w:beforeAutospacing="1"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每根長條代表一個變數。</w:t>
      </w:r>
    </w:p>
    <w:p w14:paraId="6A951C6B" w14:textId="77777777" w:rsidR="00B51B54" w:rsidRPr="00136E94" w:rsidRDefault="00B51B54" w:rsidP="00002702">
      <w:pPr>
        <w:widowControl/>
        <w:numPr>
          <w:ilvl w:val="0"/>
          <w:numId w:val="4"/>
        </w:numPr>
        <w:spacing w:before="100" w:beforeAutospacing="1"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長條越長，表示該變數對預測結果的</w:t>
      </w:r>
      <w:r w:rsidRPr="00136E94">
        <w:rPr>
          <w:rFonts w:ascii="Times New Roman" w:eastAsia="標楷體" w:hAnsi="Times New Roman" w:cs="Times New Roman"/>
          <w:b/>
          <w:bCs/>
          <w:kern w:val="0"/>
          <w:szCs w:val="24"/>
        </w:rPr>
        <w:t>平均貢獻越大</w:t>
      </w:r>
      <w:r w:rsidRPr="00136E94">
        <w:rPr>
          <w:rFonts w:ascii="Times New Roman" w:eastAsia="標楷體" w:hAnsi="Times New Roman" w:cs="Times New Roman"/>
          <w:bCs/>
          <w:kern w:val="0"/>
          <w:szCs w:val="24"/>
        </w:rPr>
        <w:t>。</w:t>
      </w:r>
    </w:p>
    <w:p w14:paraId="75702017" w14:textId="77777777" w:rsidR="00B51B54" w:rsidRPr="00136E94" w:rsidRDefault="00B51B54" w:rsidP="00002702">
      <w:pPr>
        <w:widowControl/>
        <w:numPr>
          <w:ilvl w:val="0"/>
          <w:numId w:val="4"/>
        </w:numPr>
        <w:spacing w:before="100" w:beforeAutospacing="1"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可作為觀察變數在不同樣本中的</w:t>
      </w:r>
      <w:r w:rsidRPr="00136E94">
        <w:rPr>
          <w:rFonts w:ascii="Times New Roman" w:eastAsia="標楷體" w:hAnsi="Times New Roman" w:cs="Times New Roman"/>
          <w:b/>
          <w:bCs/>
          <w:kern w:val="0"/>
          <w:szCs w:val="24"/>
        </w:rPr>
        <w:t>整體重要性排名</w:t>
      </w:r>
      <w:r w:rsidRPr="00136E94">
        <w:rPr>
          <w:rFonts w:ascii="Times New Roman" w:eastAsia="標楷體" w:hAnsi="Times New Roman" w:cs="Times New Roman"/>
          <w:bCs/>
          <w:kern w:val="0"/>
          <w:szCs w:val="24"/>
        </w:rPr>
        <w:t>。</w:t>
      </w:r>
    </w:p>
    <w:p w14:paraId="79283332" w14:textId="0099928B" w:rsidR="00601C52" w:rsidRPr="00136E94" w:rsidRDefault="00B51B54" w:rsidP="00B51B54">
      <w:pPr>
        <w:widowControl/>
        <w:spacing w:before="100" w:beforeAutospacing="1" w:after="100" w:afterAutospacing="1"/>
        <w:outlineLvl w:val="3"/>
        <w:rPr>
          <w:rFonts w:ascii="Times New Roman" w:eastAsia="標楷體" w:hAnsi="Times New Roman" w:cs="Times New Roman" w:hint="eastAsia"/>
          <w:bCs/>
          <w:color w:val="00B050"/>
          <w:kern w:val="0"/>
          <w:szCs w:val="24"/>
        </w:rPr>
      </w:pPr>
      <w:r w:rsidRPr="00136E94">
        <w:rPr>
          <w:rFonts w:ascii="Times New Roman" w:eastAsia="標楷體" w:hAnsi="Times New Roman" w:cs="Times New Roman"/>
          <w:bCs/>
          <w:color w:val="00B050"/>
          <w:kern w:val="0"/>
          <w:szCs w:val="24"/>
        </w:rPr>
        <w:t>圖</w:t>
      </w:r>
      <w:r w:rsidRPr="00136E94">
        <w:rPr>
          <w:rFonts w:ascii="Times New Roman" w:eastAsia="標楷體" w:hAnsi="Times New Roman" w:cs="Times New Roman"/>
          <w:bCs/>
          <w:color w:val="00B050"/>
          <w:kern w:val="0"/>
          <w:szCs w:val="24"/>
        </w:rPr>
        <w:t xml:space="preserve"> 4-3-1</w:t>
      </w:r>
      <w:r w:rsidRPr="00136E94">
        <w:rPr>
          <w:rFonts w:ascii="Times New Roman" w:eastAsia="標楷體" w:hAnsi="Times New Roman" w:cs="Times New Roman"/>
          <w:bCs/>
          <w:color w:val="00B050"/>
          <w:kern w:val="0"/>
          <w:szCs w:val="24"/>
        </w:rPr>
        <w:t>為</w:t>
      </w:r>
      <w:r w:rsidRPr="00136E94">
        <w:rPr>
          <w:rFonts w:ascii="Times New Roman" w:eastAsia="標楷體" w:hAnsi="Times New Roman" w:cs="Times New Roman"/>
          <w:bCs/>
          <w:color w:val="00B050"/>
          <w:kern w:val="0"/>
          <w:szCs w:val="24"/>
        </w:rPr>
        <w:t xml:space="preserve"> XGBoost </w:t>
      </w:r>
      <w:r w:rsidRPr="00136E94">
        <w:rPr>
          <w:rFonts w:ascii="Times New Roman" w:eastAsia="標楷體" w:hAnsi="Times New Roman" w:cs="Times New Roman"/>
          <w:bCs/>
          <w:color w:val="00B050"/>
          <w:kern w:val="0"/>
          <w:szCs w:val="24"/>
        </w:rPr>
        <w:t>模型產出的</w:t>
      </w:r>
      <w:r w:rsidRPr="00136E94">
        <w:rPr>
          <w:rFonts w:ascii="Times New Roman" w:eastAsia="標楷體" w:hAnsi="Times New Roman" w:cs="Times New Roman"/>
          <w:bCs/>
          <w:color w:val="00B050"/>
          <w:kern w:val="0"/>
          <w:szCs w:val="24"/>
        </w:rPr>
        <w:t xml:space="preserve"> SHAP </w:t>
      </w:r>
      <w:r w:rsidRPr="00136E94">
        <w:rPr>
          <w:rFonts w:ascii="Times New Roman" w:eastAsia="標楷體" w:hAnsi="Times New Roman" w:cs="Times New Roman"/>
          <w:bCs/>
          <w:color w:val="00B050"/>
          <w:kern w:val="0"/>
          <w:szCs w:val="24"/>
        </w:rPr>
        <w:t>全局分析圖，顯示模型在整體預測中最關注的變數。其中，</w:t>
      </w:r>
      <w:r w:rsidRPr="00136E94">
        <w:rPr>
          <w:rFonts w:ascii="Times New Roman" w:eastAsia="標楷體" w:hAnsi="Times New Roman" w:cs="Times New Roman"/>
          <w:bCs/>
          <w:color w:val="00B050"/>
          <w:kern w:val="0"/>
          <w:szCs w:val="24"/>
        </w:rPr>
        <w:t>rev_util</w:t>
      </w:r>
      <w:r w:rsidRPr="00136E94">
        <w:rPr>
          <w:rFonts w:ascii="Times New Roman" w:eastAsia="標楷體" w:hAnsi="Times New Roman" w:cs="Times New Roman"/>
          <w:bCs/>
          <w:color w:val="00B050"/>
          <w:kern w:val="0"/>
          <w:szCs w:val="24"/>
        </w:rPr>
        <w:t>（信用額度使用率）為最具影響力的變數，其次為過去</w:t>
      </w:r>
      <w:r w:rsidRPr="00136E94">
        <w:rPr>
          <w:rFonts w:ascii="Times New Roman" w:eastAsia="標楷體" w:hAnsi="Times New Roman" w:cs="Times New Roman"/>
          <w:bCs/>
          <w:color w:val="00B050"/>
          <w:kern w:val="0"/>
          <w:szCs w:val="24"/>
        </w:rPr>
        <w:t xml:space="preserve"> 90 </w:t>
      </w:r>
      <w:r w:rsidRPr="00136E94">
        <w:rPr>
          <w:rFonts w:ascii="Times New Roman" w:eastAsia="標楷體" w:hAnsi="Times New Roman" w:cs="Times New Roman"/>
          <w:bCs/>
          <w:color w:val="00B050"/>
          <w:kern w:val="0"/>
          <w:szCs w:val="24"/>
        </w:rPr>
        <w:t>天與</w:t>
      </w:r>
      <w:r w:rsidRPr="00136E94">
        <w:rPr>
          <w:rFonts w:ascii="Times New Roman" w:eastAsia="標楷體" w:hAnsi="Times New Roman" w:cs="Times New Roman"/>
          <w:bCs/>
          <w:color w:val="00B050"/>
          <w:kern w:val="0"/>
          <w:szCs w:val="24"/>
        </w:rPr>
        <w:t xml:space="preserve"> 30</w:t>
      </w:r>
      <w:r w:rsidRPr="00136E94">
        <w:rPr>
          <w:rFonts w:ascii="Times New Roman" w:eastAsia="標楷體" w:hAnsi="Times New Roman" w:cs="Times New Roman"/>
          <w:bCs/>
          <w:color w:val="00B050"/>
          <w:kern w:val="0"/>
          <w:szCs w:val="24"/>
        </w:rPr>
        <w:t>～</w:t>
      </w:r>
      <w:r w:rsidRPr="00136E94">
        <w:rPr>
          <w:rFonts w:ascii="Times New Roman" w:eastAsia="標楷體" w:hAnsi="Times New Roman" w:cs="Times New Roman"/>
          <w:bCs/>
          <w:color w:val="00B050"/>
          <w:kern w:val="0"/>
          <w:szCs w:val="24"/>
        </w:rPr>
        <w:t xml:space="preserve">59 </w:t>
      </w:r>
      <w:r w:rsidRPr="00136E94">
        <w:rPr>
          <w:rFonts w:ascii="Times New Roman" w:eastAsia="標楷體" w:hAnsi="Times New Roman" w:cs="Times New Roman"/>
          <w:bCs/>
          <w:color w:val="00B050"/>
          <w:kern w:val="0"/>
          <w:szCs w:val="24"/>
        </w:rPr>
        <w:t>天的逾期紀錄也顯著影響風險評估。</w:t>
      </w:r>
      <w:r w:rsidR="00615247" w:rsidRPr="00136E94">
        <w:rPr>
          <w:rFonts w:ascii="Times New Roman" w:eastAsia="標楷體" w:hAnsi="Times New Roman" w:cs="Times New Roman" w:hint="eastAsia"/>
          <w:bCs/>
          <w:color w:val="00B050"/>
          <w:kern w:val="0"/>
          <w:szCs w:val="24"/>
        </w:rPr>
        <w:t>整體特徵貢獻排序與</w:t>
      </w:r>
      <w:r w:rsidR="00615247" w:rsidRPr="00136E94">
        <w:rPr>
          <w:rFonts w:ascii="Times New Roman" w:eastAsia="標楷體" w:hAnsi="Times New Roman" w:cs="Times New Roman" w:hint="eastAsia"/>
          <w:bCs/>
          <w:color w:val="00B050"/>
          <w:kern w:val="0"/>
          <w:szCs w:val="24"/>
        </w:rPr>
        <w:t xml:space="preserve"> XGBoost </w:t>
      </w:r>
      <w:r w:rsidR="00615247" w:rsidRPr="00136E94">
        <w:rPr>
          <w:rFonts w:ascii="Times New Roman" w:eastAsia="標楷體" w:hAnsi="Times New Roman" w:cs="Times New Roman" w:hint="eastAsia"/>
          <w:bCs/>
          <w:color w:val="00B050"/>
          <w:kern w:val="0"/>
          <w:szCs w:val="24"/>
        </w:rPr>
        <w:t>特徵重要性分析結果吻合</w:t>
      </w:r>
    </w:p>
    <w:p w14:paraId="3D466E8E" w14:textId="12B15954" w:rsidR="00B51B54" w:rsidRPr="00136E94" w:rsidRDefault="00B51B54" w:rsidP="00B51B54">
      <w:pPr>
        <w:widowControl/>
        <w:spacing w:before="100" w:beforeAutospacing="1" w:after="100" w:afterAutospacing="1"/>
        <w:jc w:val="center"/>
        <w:outlineLvl w:val="3"/>
        <w:rPr>
          <w:rFonts w:ascii="Times New Roman" w:eastAsia="標楷體" w:hAnsi="Times New Roman" w:cs="Times New Roman"/>
          <w:bCs/>
          <w:kern w:val="0"/>
          <w:szCs w:val="24"/>
        </w:rPr>
      </w:pPr>
      <w:r w:rsidRPr="00136E94">
        <w:rPr>
          <w:rFonts w:ascii="Times New Roman" w:eastAsia="標楷體" w:hAnsi="Times New Roman" w:cs="Times New Roman"/>
          <w:bCs/>
          <w:noProof/>
          <w:kern w:val="0"/>
          <w:szCs w:val="24"/>
        </w:rPr>
        <w:drawing>
          <wp:inline distT="0" distB="0" distL="0" distR="0" wp14:anchorId="38BC9CE5" wp14:editId="0F532488">
            <wp:extent cx="5270500" cy="4396105"/>
            <wp:effectExtent l="0" t="0" r="635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AP 特徵重要性圖.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4396105"/>
                    </a:xfrm>
                    <a:prstGeom prst="rect">
                      <a:avLst/>
                    </a:prstGeom>
                  </pic:spPr>
                </pic:pic>
              </a:graphicData>
            </a:graphic>
          </wp:inline>
        </w:drawing>
      </w:r>
    </w:p>
    <w:p w14:paraId="1D69DA8C" w14:textId="628B32D7" w:rsidR="00615247" w:rsidRPr="00136E94" w:rsidRDefault="00B51B54" w:rsidP="00586693">
      <w:pPr>
        <w:widowControl/>
        <w:spacing w:before="100" w:beforeAutospacing="1"/>
        <w:jc w:val="center"/>
        <w:outlineLvl w:val="3"/>
        <w:rPr>
          <w:rFonts w:ascii="Times New Roman" w:eastAsia="標楷體" w:hAnsi="Times New Roman" w:cs="Times New Roman"/>
          <w:bCs/>
          <w:color w:val="00B050"/>
          <w:kern w:val="0"/>
          <w:sz w:val="20"/>
          <w:szCs w:val="24"/>
        </w:rPr>
      </w:pPr>
      <w:r w:rsidRPr="00136E94">
        <w:rPr>
          <w:rFonts w:ascii="Times New Roman" w:eastAsia="標楷體" w:hAnsi="Times New Roman" w:cs="Times New Roman"/>
          <w:bCs/>
          <w:color w:val="00B050"/>
          <w:kern w:val="0"/>
          <w:sz w:val="20"/>
          <w:szCs w:val="24"/>
        </w:rPr>
        <w:t>圖</w:t>
      </w:r>
      <w:r w:rsidRPr="00136E94">
        <w:rPr>
          <w:rFonts w:ascii="Times New Roman" w:eastAsia="標楷體" w:hAnsi="Times New Roman" w:cs="Times New Roman"/>
          <w:bCs/>
          <w:color w:val="00B050"/>
          <w:kern w:val="0"/>
          <w:sz w:val="20"/>
          <w:szCs w:val="24"/>
        </w:rPr>
        <w:t xml:space="preserve"> 4-3-1 SHAP </w:t>
      </w:r>
      <w:r w:rsidRPr="00136E94">
        <w:rPr>
          <w:rFonts w:ascii="Times New Roman" w:eastAsia="標楷體" w:hAnsi="Times New Roman" w:cs="Times New Roman" w:hint="eastAsia"/>
          <w:bCs/>
          <w:color w:val="00B050"/>
          <w:kern w:val="0"/>
          <w:sz w:val="20"/>
          <w:szCs w:val="24"/>
        </w:rPr>
        <w:t>特徵重要性條形圖</w:t>
      </w:r>
    </w:p>
    <w:p w14:paraId="112A4DDB" w14:textId="0770FC6E" w:rsidR="00527732" w:rsidRPr="00136E94" w:rsidRDefault="00586693" w:rsidP="00586693">
      <w:pPr>
        <w:widowControl/>
        <w:spacing w:after="100" w:afterAutospacing="1"/>
        <w:outlineLvl w:val="3"/>
        <w:rPr>
          <w:rFonts w:ascii="Times New Roman" w:eastAsia="標楷體" w:hAnsi="Times New Roman" w:cs="Times New Roman"/>
          <w:bCs/>
          <w:color w:val="00B050"/>
          <w:kern w:val="0"/>
          <w:sz w:val="18"/>
          <w:szCs w:val="24"/>
        </w:rPr>
      </w:pPr>
      <w:r w:rsidRPr="00136E94">
        <w:rPr>
          <w:rFonts w:ascii="Times New Roman" w:eastAsia="標楷體" w:hAnsi="Times New Roman" w:cs="Times New Roman" w:hint="eastAsia"/>
          <w:bCs/>
          <w:color w:val="00B050"/>
          <w:kern w:val="0"/>
          <w:sz w:val="18"/>
          <w:szCs w:val="24"/>
        </w:rPr>
        <w:t>註：</w:t>
      </w:r>
      <w:r w:rsidR="00527732" w:rsidRPr="00136E94">
        <w:rPr>
          <w:rFonts w:ascii="Times New Roman" w:eastAsia="標楷體" w:hAnsi="Times New Roman" w:cs="Times New Roman" w:hint="eastAsia"/>
          <w:bCs/>
          <w:color w:val="00B050"/>
          <w:kern w:val="0"/>
          <w:sz w:val="18"/>
          <w:szCs w:val="24"/>
        </w:rPr>
        <w:t>具體數值來源：</w:t>
      </w:r>
      <w:r w:rsidR="00527732" w:rsidRPr="00136E94">
        <w:rPr>
          <w:rFonts w:ascii="Times New Roman" w:eastAsia="標楷體" w:hAnsi="Times New Roman" w:cs="Times New Roman" w:hint="eastAsia"/>
          <w:bCs/>
          <w:color w:val="00B050"/>
          <w:kern w:val="0"/>
          <w:sz w:val="18"/>
          <w:szCs w:val="24"/>
        </w:rPr>
        <w:t xml:space="preserve">shap_values.values.mean(axis=0)[:10]  </w:t>
      </w:r>
    </w:p>
    <w:p w14:paraId="36CB8CAC" w14:textId="29B4F00D" w:rsidR="00B51B54" w:rsidRPr="00136E94" w:rsidRDefault="00B51B54" w:rsidP="00B51B54">
      <w:pPr>
        <w:widowControl/>
        <w:spacing w:before="100" w:beforeAutospacing="1" w:after="100" w:afterAutospacing="1"/>
        <w:outlineLvl w:val="3"/>
        <w:rPr>
          <w:rFonts w:ascii="Times New Roman" w:eastAsia="標楷體" w:hAnsi="Times New Roman" w:cs="Times New Roman"/>
          <w:b/>
          <w:bCs/>
          <w:kern w:val="0"/>
          <w:szCs w:val="24"/>
        </w:rPr>
      </w:pPr>
      <w:r w:rsidRPr="00136E94">
        <w:rPr>
          <w:rFonts w:ascii="Times New Roman" w:eastAsia="標楷體" w:hAnsi="Times New Roman" w:cs="Times New Roman"/>
          <w:b/>
          <w:bCs/>
          <w:kern w:val="0"/>
          <w:szCs w:val="24"/>
        </w:rPr>
        <w:t xml:space="preserve">2. </w:t>
      </w:r>
      <w:r w:rsidRPr="00136E94">
        <w:rPr>
          <w:rFonts w:ascii="Times New Roman" w:eastAsia="標楷體" w:hAnsi="Times New Roman" w:cs="Times New Roman"/>
          <w:b/>
          <w:bCs/>
          <w:kern w:val="0"/>
          <w:szCs w:val="24"/>
        </w:rPr>
        <w:t>個別預測</w:t>
      </w:r>
      <w:r w:rsidRPr="00136E94">
        <w:rPr>
          <w:rFonts w:ascii="Times New Roman" w:eastAsia="標楷體" w:hAnsi="Times New Roman" w:cs="Times New Roman"/>
          <w:b/>
          <w:bCs/>
          <w:kern w:val="0"/>
          <w:szCs w:val="24"/>
        </w:rPr>
        <w:t xml:space="preserve"> SHAP</w:t>
      </w:r>
      <w:r w:rsidRPr="00136E94">
        <w:rPr>
          <w:rFonts w:ascii="Times New Roman" w:eastAsia="標楷體" w:hAnsi="Times New Roman" w:cs="Times New Roman"/>
          <w:b/>
          <w:bCs/>
          <w:kern w:val="0"/>
          <w:szCs w:val="24"/>
        </w:rPr>
        <w:t>：客製化解釋輸出</w:t>
      </w:r>
    </w:p>
    <w:p w14:paraId="39E07E33" w14:textId="77777777" w:rsidR="00B51B54" w:rsidRPr="00136E94" w:rsidRDefault="00B51B54" w:rsidP="00B51B54">
      <w:pPr>
        <w:widowControl/>
        <w:spacing w:before="100" w:beforeAutospacing="1"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 xml:space="preserve">shap.plots.waterfall(shap_values[0]) </w:t>
      </w:r>
    </w:p>
    <w:p w14:paraId="74562A97" w14:textId="474FBF8B" w:rsidR="00B51B54" w:rsidRPr="00136E94" w:rsidRDefault="00B51B54" w:rsidP="00B51B54">
      <w:pPr>
        <w:widowControl/>
        <w:spacing w:before="100" w:before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可視覺化模型對個別樣本的預測組成邏輯。圖</w:t>
      </w:r>
      <w:r w:rsidRPr="00136E94">
        <w:rPr>
          <w:rFonts w:ascii="Times New Roman" w:eastAsia="標楷體" w:hAnsi="Times New Roman" w:cs="Times New Roman"/>
          <w:bCs/>
          <w:color w:val="00B050"/>
          <w:kern w:val="0"/>
          <w:szCs w:val="24"/>
        </w:rPr>
        <w:t xml:space="preserve"> 4-3-2 </w:t>
      </w:r>
      <w:r w:rsidRPr="00136E94">
        <w:rPr>
          <w:rFonts w:ascii="Times New Roman" w:eastAsia="標楷體" w:hAnsi="Times New Roman" w:cs="Times New Roman"/>
          <w:bCs/>
          <w:color w:val="00B050"/>
          <w:kern w:val="0"/>
          <w:szCs w:val="24"/>
        </w:rPr>
        <w:t>顯示某一筆樣本的</w:t>
      </w:r>
      <w:r w:rsidRPr="00136E94">
        <w:rPr>
          <w:rFonts w:ascii="Times New Roman" w:eastAsia="標楷體" w:hAnsi="Times New Roman" w:cs="Times New Roman"/>
          <w:bCs/>
          <w:color w:val="00B050"/>
          <w:kern w:val="0"/>
          <w:szCs w:val="24"/>
        </w:rPr>
        <w:t xml:space="preserve"> SHAP </w:t>
      </w:r>
      <w:r w:rsidRPr="00136E94">
        <w:rPr>
          <w:rFonts w:ascii="Times New Roman" w:eastAsia="標楷體" w:hAnsi="Times New Roman" w:cs="Times New Roman"/>
          <w:bCs/>
          <w:color w:val="00B050"/>
          <w:kern w:val="0"/>
          <w:szCs w:val="24"/>
        </w:rPr>
        <w:t>瀑布圖，其以模型的</w:t>
      </w:r>
      <w:r w:rsidRPr="00136E94">
        <w:rPr>
          <w:rFonts w:ascii="Times New Roman" w:eastAsia="標楷體" w:hAnsi="Times New Roman" w:cs="Times New Roman"/>
          <w:b/>
          <w:bCs/>
          <w:color w:val="00B050"/>
          <w:kern w:val="0"/>
          <w:szCs w:val="24"/>
        </w:rPr>
        <w:t>基準值</w:t>
      </w:r>
      <w:r w:rsidRPr="00136E94">
        <w:rPr>
          <w:rFonts w:ascii="Times New Roman" w:eastAsia="標楷體" w:hAnsi="Times New Roman" w:cs="Times New Roman"/>
          <w:bCs/>
          <w:color w:val="00B050"/>
          <w:kern w:val="0"/>
          <w:szCs w:val="24"/>
        </w:rPr>
        <w:t>（</w:t>
      </w:r>
      <w:r w:rsidRPr="00136E94">
        <w:rPr>
          <w:rFonts w:ascii="Times New Roman" w:eastAsia="標楷體" w:hAnsi="Times New Roman" w:cs="Times New Roman"/>
          <w:bCs/>
          <w:color w:val="00B050"/>
          <w:kern w:val="0"/>
          <w:szCs w:val="24"/>
        </w:rPr>
        <w:t>Base Value</w:t>
      </w:r>
      <w:r w:rsidRPr="00136E94">
        <w:rPr>
          <w:rFonts w:ascii="Times New Roman" w:eastAsia="標楷體" w:hAnsi="Times New Roman" w:cs="Times New Roman"/>
          <w:bCs/>
          <w:color w:val="00B050"/>
          <w:kern w:val="0"/>
          <w:szCs w:val="24"/>
        </w:rPr>
        <w:t>，圖中右下角</w:t>
      </w:r>
      <w:r w:rsidR="00757F6F" w:rsidRPr="00136E94">
        <w:rPr>
          <w:rFonts w:ascii="Times New Roman" w:eastAsia="標楷體" w:hAnsi="Times New Roman" w:cs="Times New Roman"/>
          <w:bCs/>
          <w:color w:val="00B050"/>
          <w:kern w:val="0"/>
          <w:szCs w:val="24"/>
        </w:rPr>
        <w:t xml:space="preserve"> E[f(x)] = -0.363</w:t>
      </w:r>
      <w:r w:rsidRPr="00136E94">
        <w:rPr>
          <w:rFonts w:ascii="Times New Roman" w:eastAsia="標楷體" w:hAnsi="Times New Roman" w:cs="Times New Roman"/>
          <w:bCs/>
          <w:color w:val="00B050"/>
          <w:kern w:val="0"/>
          <w:szCs w:val="24"/>
        </w:rPr>
        <w:t>）</w:t>
      </w:r>
      <w:r w:rsidRPr="00136E94">
        <w:rPr>
          <w:rFonts w:ascii="Times New Roman" w:eastAsia="標楷體" w:hAnsi="Times New Roman" w:cs="Times New Roman"/>
          <w:bCs/>
          <w:color w:val="00B050"/>
          <w:kern w:val="0"/>
          <w:szCs w:val="24"/>
        </w:rPr>
        <w:t xml:space="preserve"> </w:t>
      </w:r>
      <w:r w:rsidRPr="00136E94">
        <w:rPr>
          <w:rFonts w:ascii="Times New Roman" w:eastAsia="標楷體" w:hAnsi="Times New Roman" w:cs="Times New Roman"/>
          <w:bCs/>
          <w:color w:val="00B050"/>
          <w:kern w:val="0"/>
          <w:szCs w:val="24"/>
        </w:rPr>
        <w:t>為起點，依序加總各特徵的</w:t>
      </w:r>
      <w:r w:rsidRPr="00136E94">
        <w:rPr>
          <w:rFonts w:ascii="Times New Roman" w:eastAsia="標楷體" w:hAnsi="Times New Roman" w:cs="Times New Roman"/>
          <w:bCs/>
          <w:color w:val="00B050"/>
          <w:kern w:val="0"/>
          <w:szCs w:val="24"/>
        </w:rPr>
        <w:t xml:space="preserve"> SHAP </w:t>
      </w:r>
      <w:r w:rsidRPr="00136E94">
        <w:rPr>
          <w:rFonts w:ascii="Times New Roman" w:eastAsia="標楷體" w:hAnsi="Times New Roman" w:cs="Times New Roman"/>
          <w:bCs/>
          <w:color w:val="00B050"/>
          <w:kern w:val="0"/>
          <w:szCs w:val="24"/>
        </w:rPr>
        <w:t>值，最終產生預測</w:t>
      </w:r>
      <w:r w:rsidRPr="00136E94">
        <w:rPr>
          <w:rFonts w:ascii="Times New Roman" w:eastAsia="標楷體" w:hAnsi="Times New Roman" w:cs="Times New Roman"/>
          <w:bCs/>
          <w:color w:val="00B050"/>
          <w:kern w:val="0"/>
          <w:szCs w:val="24"/>
        </w:rPr>
        <w:t xml:space="preserve"> log-odds </w:t>
      </w:r>
      <w:r w:rsidRPr="00136E94">
        <w:rPr>
          <w:rFonts w:ascii="Times New Roman" w:eastAsia="標楷體" w:hAnsi="Times New Roman" w:cs="Times New Roman"/>
          <w:bCs/>
          <w:color w:val="00B050"/>
          <w:kern w:val="0"/>
          <w:szCs w:val="24"/>
        </w:rPr>
        <w:t>為</w:t>
      </w:r>
      <w:r w:rsidR="00757F6F" w:rsidRPr="00136E94">
        <w:rPr>
          <w:rFonts w:ascii="Times New Roman" w:eastAsia="標楷體" w:hAnsi="Times New Roman" w:cs="Times New Roman"/>
          <w:bCs/>
          <w:color w:val="00B050"/>
          <w:kern w:val="0"/>
          <w:szCs w:val="24"/>
        </w:rPr>
        <w:t xml:space="preserve"> -0.053</w:t>
      </w:r>
      <w:r w:rsidRPr="00136E94">
        <w:rPr>
          <w:rFonts w:ascii="Times New Roman" w:eastAsia="標楷體" w:hAnsi="Times New Roman" w:cs="Times New Roman"/>
          <w:bCs/>
          <w:color w:val="00B050"/>
          <w:kern w:val="0"/>
          <w:szCs w:val="24"/>
        </w:rPr>
        <w:t>。</w:t>
      </w:r>
    </w:p>
    <w:p w14:paraId="28ACC84F" w14:textId="77777777" w:rsidR="00B51B54" w:rsidRPr="00136E94" w:rsidRDefault="00B51B54" w:rsidP="00B51B54">
      <w:pPr>
        <w:widowControl/>
        <w:spacing w:before="100" w:before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
          <w:bCs/>
          <w:color w:val="00B050"/>
          <w:kern w:val="0"/>
          <w:szCs w:val="24"/>
        </w:rPr>
        <w:t>風險加乘因子</w:t>
      </w:r>
      <w:r w:rsidRPr="00136E94">
        <w:rPr>
          <w:rFonts w:ascii="Times New Roman" w:eastAsia="標楷體" w:hAnsi="Times New Roman" w:cs="Times New Roman"/>
          <w:bCs/>
          <w:color w:val="00B050"/>
          <w:kern w:val="0"/>
          <w:szCs w:val="24"/>
        </w:rPr>
        <w:t>（</w:t>
      </w:r>
      <w:r w:rsidRPr="00136E94">
        <w:rPr>
          <w:rFonts w:ascii="Times New Roman" w:eastAsia="標楷體" w:hAnsi="Times New Roman" w:cs="Times New Roman"/>
          <w:b/>
          <w:bCs/>
          <w:color w:val="00B050"/>
          <w:kern w:val="0"/>
          <w:szCs w:val="24"/>
        </w:rPr>
        <w:t>紅色，</w:t>
      </w:r>
      <w:r w:rsidRPr="00136E94">
        <w:rPr>
          <w:rFonts w:ascii="Times New Roman" w:eastAsia="標楷體" w:hAnsi="Times New Roman" w:cs="Times New Roman"/>
          <w:bCs/>
          <w:color w:val="00B050"/>
          <w:kern w:val="0"/>
          <w:szCs w:val="24"/>
        </w:rPr>
        <w:t>推高違約風險）</w:t>
      </w:r>
    </w:p>
    <w:p w14:paraId="078D5672" w14:textId="1A1587BB" w:rsidR="00B51B54" w:rsidRPr="00136E94" w:rsidRDefault="00757F6F" w:rsidP="00002702">
      <w:pPr>
        <w:widowControl/>
        <w:numPr>
          <w:ilvl w:val="0"/>
          <w:numId w:val="13"/>
        </w:numPr>
        <w:spacing w:after="100" w:after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late_30_59 (+0.48</w:t>
      </w:r>
      <w:r w:rsidR="00B51B54" w:rsidRPr="00136E94">
        <w:rPr>
          <w:rFonts w:ascii="Times New Roman" w:eastAsia="標楷體" w:hAnsi="Times New Roman" w:cs="Times New Roman"/>
          <w:bCs/>
          <w:color w:val="00B050"/>
          <w:kern w:val="0"/>
          <w:szCs w:val="24"/>
        </w:rPr>
        <w:t>)</w:t>
      </w:r>
      <w:r w:rsidR="00B51B54" w:rsidRPr="00136E94">
        <w:rPr>
          <w:rFonts w:ascii="Times New Roman" w:eastAsia="標楷體" w:hAnsi="Times New Roman" w:cs="Times New Roman"/>
          <w:bCs/>
          <w:color w:val="00B050"/>
          <w:kern w:val="0"/>
          <w:szCs w:val="24"/>
        </w:rPr>
        <w:t>：</w:t>
      </w:r>
      <w:r w:rsidRPr="00136E94">
        <w:rPr>
          <w:rFonts w:ascii="Times New Roman" w:eastAsia="標楷體" w:hAnsi="Times New Roman" w:cs="Times New Roman"/>
          <w:bCs/>
          <w:color w:val="00B050"/>
          <w:kern w:val="0"/>
          <w:szCs w:val="24"/>
        </w:rPr>
        <w:t>此類逾期紀錄或數值極低</w:t>
      </w:r>
      <w:r w:rsidRPr="00136E94">
        <w:rPr>
          <w:rFonts w:ascii="Times New Roman" w:eastAsia="標楷體" w:hAnsi="Times New Roman" w:cs="Times New Roman" w:hint="eastAsia"/>
          <w:bCs/>
          <w:color w:val="00B050"/>
          <w:kern w:val="0"/>
          <w:szCs w:val="24"/>
        </w:rPr>
        <w:t>，但顯著推高了該樣本的違約風險預測</w:t>
      </w:r>
    </w:p>
    <w:p w14:paraId="5439FB6D" w14:textId="052E2A24" w:rsidR="00B51B54" w:rsidRPr="00136E94" w:rsidRDefault="00757F6F" w:rsidP="00002702">
      <w:pPr>
        <w:widowControl/>
        <w:numPr>
          <w:ilvl w:val="0"/>
          <w:numId w:val="13"/>
        </w:numPr>
        <w:spacing w:before="100" w:beforeAutospacing="1" w:after="100" w:after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open_credit (+0.3</w:t>
      </w:r>
      <w:r w:rsidR="00B51B54" w:rsidRPr="00136E94">
        <w:rPr>
          <w:rFonts w:ascii="Times New Roman" w:eastAsia="標楷體" w:hAnsi="Times New Roman" w:cs="Times New Roman"/>
          <w:bCs/>
          <w:color w:val="00B050"/>
          <w:kern w:val="0"/>
          <w:szCs w:val="24"/>
        </w:rPr>
        <w:t>6)</w:t>
      </w:r>
      <w:r w:rsidR="00B51B54" w:rsidRPr="00136E94">
        <w:rPr>
          <w:rFonts w:ascii="Times New Roman" w:eastAsia="標楷體" w:hAnsi="Times New Roman" w:cs="Times New Roman"/>
          <w:bCs/>
          <w:color w:val="00B050"/>
          <w:kern w:val="0"/>
          <w:szCs w:val="24"/>
        </w:rPr>
        <w:t>：</w:t>
      </w:r>
      <w:r w:rsidRPr="00136E94">
        <w:rPr>
          <w:rFonts w:ascii="Times New Roman" w:eastAsia="標楷體" w:hAnsi="Times New Roman" w:cs="Times New Roman"/>
          <w:bCs/>
          <w:color w:val="00B050"/>
          <w:kern w:val="0"/>
          <w:szCs w:val="24"/>
        </w:rPr>
        <w:t>過多的開放性信貸（例如持有較多信用帳戶或較高額度）增加了此樣本的違約風險</w:t>
      </w:r>
    </w:p>
    <w:p w14:paraId="4F6F5E49" w14:textId="05C9F5B9" w:rsidR="00B51B54" w:rsidRPr="00136E94" w:rsidRDefault="00757F6F" w:rsidP="00002702">
      <w:pPr>
        <w:widowControl/>
        <w:numPr>
          <w:ilvl w:val="0"/>
          <w:numId w:val="13"/>
        </w:numPr>
        <w:spacing w:before="100" w:beforeAutospacing="1" w:after="100" w:after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age (+0.09</w:t>
      </w:r>
      <w:r w:rsidR="00B51B54" w:rsidRPr="00136E94">
        <w:rPr>
          <w:rFonts w:ascii="Times New Roman" w:eastAsia="標楷體" w:hAnsi="Times New Roman" w:cs="Times New Roman"/>
          <w:bCs/>
          <w:color w:val="00B050"/>
          <w:kern w:val="0"/>
          <w:szCs w:val="24"/>
        </w:rPr>
        <w:t>)</w:t>
      </w:r>
      <w:r w:rsidR="00B51B54" w:rsidRPr="00136E94">
        <w:rPr>
          <w:rFonts w:ascii="Times New Roman" w:eastAsia="標楷體" w:hAnsi="Times New Roman" w:cs="Times New Roman"/>
          <w:bCs/>
          <w:color w:val="00B050"/>
          <w:kern w:val="0"/>
          <w:szCs w:val="24"/>
        </w:rPr>
        <w:t>：</w:t>
      </w:r>
      <w:r w:rsidRPr="00136E94">
        <w:rPr>
          <w:rFonts w:ascii="Times New Roman" w:eastAsia="標楷體" w:hAnsi="Times New Roman" w:cs="Times New Roman" w:hint="eastAsia"/>
          <w:bCs/>
          <w:color w:val="00B050"/>
          <w:kern w:val="0"/>
          <w:szCs w:val="24"/>
        </w:rPr>
        <w:t>該樣本</w:t>
      </w:r>
      <w:r w:rsidR="00B51B54" w:rsidRPr="00136E94">
        <w:rPr>
          <w:rFonts w:ascii="Times New Roman" w:eastAsia="標楷體" w:hAnsi="Times New Roman" w:cs="Times New Roman"/>
          <w:bCs/>
          <w:color w:val="00B050"/>
          <w:kern w:val="0"/>
          <w:szCs w:val="24"/>
        </w:rPr>
        <w:t>可能為年齡偏低，降低穩定性。</w:t>
      </w:r>
    </w:p>
    <w:p w14:paraId="7E81009D" w14:textId="00E3273D" w:rsidR="00B51B54" w:rsidRPr="00136E94" w:rsidRDefault="00757F6F" w:rsidP="00002702">
      <w:pPr>
        <w:widowControl/>
        <w:numPr>
          <w:ilvl w:val="0"/>
          <w:numId w:val="13"/>
        </w:numPr>
        <w:spacing w:before="100" w:beforeAutospacing="1" w:after="100" w:after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dependents (+0.09</w:t>
      </w:r>
      <w:r w:rsidR="00B51B54" w:rsidRPr="00136E94">
        <w:rPr>
          <w:rFonts w:ascii="Times New Roman" w:eastAsia="標楷體" w:hAnsi="Times New Roman" w:cs="Times New Roman"/>
          <w:bCs/>
          <w:color w:val="00B050"/>
          <w:kern w:val="0"/>
          <w:szCs w:val="24"/>
        </w:rPr>
        <w:t>)</w:t>
      </w:r>
      <w:r w:rsidR="00B51B54" w:rsidRPr="00136E94">
        <w:rPr>
          <w:rFonts w:ascii="Times New Roman" w:eastAsia="標楷體" w:hAnsi="Times New Roman" w:cs="Times New Roman"/>
          <w:bCs/>
          <w:color w:val="00B050"/>
          <w:kern w:val="0"/>
          <w:szCs w:val="24"/>
        </w:rPr>
        <w:t>：</w:t>
      </w:r>
      <w:r w:rsidRPr="00136E94">
        <w:rPr>
          <w:rFonts w:ascii="Times New Roman" w:eastAsia="標楷體" w:hAnsi="Times New Roman" w:cs="Times New Roman" w:hint="eastAsia"/>
          <w:bCs/>
          <w:color w:val="00B050"/>
          <w:kern w:val="0"/>
          <w:szCs w:val="24"/>
        </w:rPr>
        <w:t>較多的扶養人口數增加了潛在的財務壓力，</w:t>
      </w:r>
      <w:r w:rsidR="00B51B54" w:rsidRPr="00136E94">
        <w:rPr>
          <w:rFonts w:ascii="Times New Roman" w:eastAsia="標楷體" w:hAnsi="Times New Roman" w:cs="Times New Roman"/>
          <w:bCs/>
          <w:color w:val="00B050"/>
          <w:kern w:val="0"/>
          <w:szCs w:val="24"/>
        </w:rPr>
        <w:t>增加風險。</w:t>
      </w:r>
    </w:p>
    <w:p w14:paraId="13198DBA" w14:textId="7D6060C4" w:rsidR="00757F6F" w:rsidRPr="00136E94" w:rsidRDefault="00757F6F" w:rsidP="00002702">
      <w:pPr>
        <w:widowControl/>
        <w:numPr>
          <w:ilvl w:val="0"/>
          <w:numId w:val="13"/>
        </w:numPr>
        <w:spacing w:before="100" w:beforeAutospacing="1" w:after="100" w:after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monthly_inc (</w:t>
      </w:r>
      <w:r w:rsidRPr="00136E94">
        <w:rPr>
          <w:rFonts w:ascii="Times New Roman" w:eastAsia="MS Mincho" w:hAnsi="Times New Roman" w:cs="Times New Roman"/>
          <w:bCs/>
          <w:color w:val="00B050"/>
          <w:kern w:val="0"/>
          <w:szCs w:val="24"/>
        </w:rPr>
        <w:t>+</w:t>
      </w:r>
      <w:r w:rsidRPr="00136E94">
        <w:rPr>
          <w:rFonts w:ascii="Times New Roman" w:eastAsia="標楷體" w:hAnsi="Times New Roman" w:cs="Times New Roman"/>
          <w:bCs/>
          <w:color w:val="00B050"/>
          <w:kern w:val="0"/>
          <w:szCs w:val="24"/>
        </w:rPr>
        <w:t>0.05)</w:t>
      </w:r>
      <w:r w:rsidRPr="00136E94">
        <w:rPr>
          <w:rFonts w:ascii="Times New Roman" w:eastAsia="標楷體" w:hAnsi="Times New Roman" w:cs="Times New Roman"/>
          <w:bCs/>
          <w:color w:val="00B050"/>
          <w:kern w:val="0"/>
          <w:szCs w:val="24"/>
        </w:rPr>
        <w:t>：儘管收入通常與還款能力呈正相關，但對於此特定樣本而言，其月收入的數值</w:t>
      </w:r>
      <w:r w:rsidRPr="00136E94">
        <w:rPr>
          <w:rFonts w:ascii="Times New Roman" w:eastAsia="標楷體" w:hAnsi="Times New Roman" w:cs="Times New Roman"/>
          <w:b/>
          <w:bCs/>
          <w:color w:val="00B050"/>
          <w:kern w:val="0"/>
          <w:szCs w:val="24"/>
        </w:rPr>
        <w:t>相對模型平均而言，輕微推高了違約風險</w:t>
      </w:r>
    </w:p>
    <w:p w14:paraId="36018F08" w14:textId="77777777" w:rsidR="00B51B54" w:rsidRPr="00136E94" w:rsidRDefault="00B51B54" w:rsidP="00B51B54">
      <w:pPr>
        <w:widowControl/>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
          <w:bCs/>
          <w:color w:val="00B050"/>
          <w:kern w:val="0"/>
          <w:szCs w:val="24"/>
        </w:rPr>
        <w:t>風險抵銷因子</w:t>
      </w:r>
      <w:r w:rsidRPr="00136E94">
        <w:rPr>
          <w:rFonts w:ascii="Times New Roman" w:eastAsia="標楷體" w:hAnsi="Times New Roman" w:cs="Times New Roman"/>
          <w:bCs/>
          <w:color w:val="00B050"/>
          <w:kern w:val="0"/>
          <w:szCs w:val="24"/>
        </w:rPr>
        <w:t>（藍色，降低違約風險）</w:t>
      </w:r>
    </w:p>
    <w:p w14:paraId="51B5E272" w14:textId="70F3F9AF" w:rsidR="00757F6F" w:rsidRPr="00136E94" w:rsidRDefault="00757F6F" w:rsidP="00002702">
      <w:pPr>
        <w:widowControl/>
        <w:numPr>
          <w:ilvl w:val="0"/>
          <w:numId w:val="14"/>
        </w:numPr>
        <w:spacing w:after="100" w:after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late_90 (-0.37)</w:t>
      </w:r>
      <w:r w:rsidRPr="00136E94">
        <w:rPr>
          <w:rFonts w:ascii="Times New Roman" w:eastAsia="標楷體" w:hAnsi="Times New Roman" w:cs="Times New Roman" w:hint="eastAsia"/>
          <w:bCs/>
          <w:color w:val="00B050"/>
          <w:kern w:val="0"/>
          <w:szCs w:val="24"/>
        </w:rPr>
        <w:t>、</w:t>
      </w:r>
      <w:r w:rsidRPr="00136E94">
        <w:rPr>
          <w:rFonts w:ascii="Times New Roman" w:eastAsia="標楷體" w:hAnsi="Times New Roman" w:cs="Times New Roman"/>
          <w:bCs/>
          <w:color w:val="00B050"/>
          <w:kern w:val="0"/>
          <w:szCs w:val="24"/>
        </w:rPr>
        <w:t>late_60_89 (</w:t>
      </w:r>
      <w:r w:rsidRPr="00136E94">
        <w:rPr>
          <w:rFonts w:ascii="Times New Roman" w:eastAsia="MS Mincho" w:hAnsi="Times New Roman" w:cs="Times New Roman"/>
          <w:bCs/>
          <w:color w:val="00B050"/>
          <w:kern w:val="0"/>
          <w:szCs w:val="24"/>
        </w:rPr>
        <w:t>−</w:t>
      </w:r>
      <w:r w:rsidRPr="00136E94">
        <w:rPr>
          <w:rFonts w:ascii="Times New Roman" w:eastAsia="標楷體" w:hAnsi="Times New Roman" w:cs="Times New Roman"/>
          <w:bCs/>
          <w:color w:val="00B050"/>
          <w:kern w:val="0"/>
          <w:szCs w:val="24"/>
        </w:rPr>
        <w:t>0.</w:t>
      </w:r>
      <w:r w:rsidRPr="00136E94">
        <w:rPr>
          <w:rFonts w:ascii="Times New Roman" w:eastAsia="標楷體" w:hAnsi="Times New Roman" w:cs="Times New Roman" w:hint="eastAsia"/>
          <w:bCs/>
          <w:color w:val="00B050"/>
          <w:kern w:val="0"/>
          <w:szCs w:val="24"/>
        </w:rPr>
        <w:t>1</w:t>
      </w:r>
      <w:r w:rsidRPr="00136E94">
        <w:rPr>
          <w:rFonts w:ascii="Times New Roman" w:eastAsia="標楷體" w:hAnsi="Times New Roman" w:cs="Times New Roman"/>
          <w:bCs/>
          <w:color w:val="00B050"/>
          <w:kern w:val="0"/>
          <w:szCs w:val="24"/>
        </w:rPr>
        <w:t>1)</w:t>
      </w:r>
      <w:r w:rsidRPr="00136E94">
        <w:rPr>
          <w:rFonts w:ascii="Times New Roman" w:eastAsia="標楷體" w:hAnsi="Times New Roman" w:cs="Times New Roman"/>
          <w:bCs/>
          <w:color w:val="00B050"/>
          <w:kern w:val="0"/>
          <w:szCs w:val="24"/>
        </w:rPr>
        <w:t>：此樣本</w:t>
      </w:r>
      <w:r w:rsidRPr="00136E94">
        <w:rPr>
          <w:rFonts w:ascii="Times New Roman" w:eastAsia="標楷體" w:hAnsi="Times New Roman" w:cs="Times New Roman"/>
          <w:b/>
          <w:bCs/>
          <w:color w:val="00B050"/>
          <w:kern w:val="0"/>
          <w:szCs w:val="24"/>
        </w:rPr>
        <w:t>沒有（或極少）</w:t>
      </w:r>
      <w:r w:rsidRPr="00136E94">
        <w:rPr>
          <w:rFonts w:ascii="Times New Roman" w:eastAsia="標楷體" w:hAnsi="Times New Roman" w:cs="Times New Roman"/>
          <w:b/>
          <w:bCs/>
          <w:color w:val="00B050"/>
          <w:kern w:val="0"/>
          <w:szCs w:val="24"/>
        </w:rPr>
        <w:t>90</w:t>
      </w:r>
      <w:r w:rsidRPr="00136E94">
        <w:rPr>
          <w:rFonts w:ascii="Times New Roman" w:eastAsia="標楷體" w:hAnsi="Times New Roman" w:cs="Times New Roman"/>
          <w:b/>
          <w:bCs/>
          <w:color w:val="00B050"/>
          <w:kern w:val="0"/>
          <w:szCs w:val="24"/>
        </w:rPr>
        <w:t>天以上的重大逾期紀錄</w:t>
      </w:r>
      <w:r w:rsidR="00D020A9" w:rsidRPr="00136E94">
        <w:rPr>
          <w:rFonts w:ascii="Times New Roman" w:eastAsia="標楷體" w:hAnsi="Times New Roman" w:cs="Times New Roman" w:hint="eastAsia"/>
          <w:b/>
          <w:bCs/>
          <w:color w:val="00B050"/>
          <w:kern w:val="0"/>
          <w:szCs w:val="24"/>
        </w:rPr>
        <w:t>、</w:t>
      </w:r>
      <w:r w:rsidR="00D020A9" w:rsidRPr="00136E94">
        <w:rPr>
          <w:rFonts w:ascii="Times New Roman" w:eastAsia="標楷體" w:hAnsi="Times New Roman" w:cs="Times New Roman"/>
          <w:b/>
          <w:bCs/>
          <w:color w:val="00B050"/>
          <w:kern w:val="0"/>
          <w:szCs w:val="24"/>
        </w:rPr>
        <w:t xml:space="preserve">60~89 </w:t>
      </w:r>
      <w:r w:rsidR="00D020A9" w:rsidRPr="00136E94">
        <w:rPr>
          <w:rFonts w:ascii="Times New Roman" w:eastAsia="標楷體" w:hAnsi="Times New Roman" w:cs="Times New Roman"/>
          <w:b/>
          <w:bCs/>
          <w:color w:val="00B050"/>
          <w:kern w:val="0"/>
          <w:szCs w:val="24"/>
        </w:rPr>
        <w:t>天內的中度逾期紀錄</w:t>
      </w:r>
      <w:r w:rsidR="00D020A9" w:rsidRPr="00136E94">
        <w:rPr>
          <w:rFonts w:ascii="Times New Roman" w:eastAsia="標楷體" w:hAnsi="Times New Roman" w:cs="Times New Roman"/>
          <w:bCs/>
          <w:color w:val="00B050"/>
          <w:kern w:val="0"/>
          <w:szCs w:val="24"/>
        </w:rPr>
        <w:t>，因此</w:t>
      </w:r>
      <w:r w:rsidRPr="00136E94">
        <w:rPr>
          <w:rFonts w:ascii="Times New Roman" w:eastAsia="標楷體" w:hAnsi="Times New Roman" w:cs="Times New Roman"/>
          <w:bCs/>
          <w:color w:val="00B050"/>
          <w:kern w:val="0"/>
          <w:szCs w:val="24"/>
        </w:rPr>
        <w:t>降低了其違約風險預測</w:t>
      </w:r>
    </w:p>
    <w:p w14:paraId="4BCF92DE" w14:textId="76A19D15" w:rsidR="00757F6F" w:rsidRPr="00136E94" w:rsidRDefault="00757F6F" w:rsidP="00002702">
      <w:pPr>
        <w:widowControl/>
        <w:numPr>
          <w:ilvl w:val="0"/>
          <w:numId w:val="14"/>
        </w:numPr>
        <w:spacing w:before="100" w:beforeAutospacing="1" w:after="100" w:after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real_estate (</w:t>
      </w:r>
      <w:r w:rsidRPr="00136E94">
        <w:rPr>
          <w:rFonts w:ascii="Times New Roman" w:eastAsia="MS Mincho" w:hAnsi="Times New Roman" w:cs="Times New Roman"/>
          <w:bCs/>
          <w:color w:val="00B050"/>
          <w:kern w:val="0"/>
          <w:szCs w:val="24"/>
        </w:rPr>
        <w:t>−</w:t>
      </w:r>
      <w:r w:rsidRPr="00136E94">
        <w:rPr>
          <w:rFonts w:ascii="Times New Roman" w:eastAsia="標楷體" w:hAnsi="Times New Roman" w:cs="Times New Roman"/>
          <w:bCs/>
          <w:color w:val="00B050"/>
          <w:kern w:val="0"/>
          <w:szCs w:val="24"/>
        </w:rPr>
        <w:t>0.14)</w:t>
      </w:r>
      <w:r w:rsidRPr="00136E94">
        <w:rPr>
          <w:rFonts w:ascii="Times New Roman" w:eastAsia="標楷體" w:hAnsi="Times New Roman" w:cs="Times New Roman"/>
          <w:bCs/>
          <w:color w:val="00B050"/>
          <w:kern w:val="0"/>
          <w:szCs w:val="24"/>
        </w:rPr>
        <w:t>：</w:t>
      </w:r>
      <w:r w:rsidRPr="00136E94">
        <w:rPr>
          <w:rFonts w:ascii="Times New Roman" w:eastAsia="標楷體" w:hAnsi="Times New Roman" w:cs="Times New Roman"/>
          <w:b/>
          <w:bCs/>
          <w:color w:val="00B050"/>
          <w:kern w:val="0"/>
          <w:szCs w:val="24"/>
        </w:rPr>
        <w:t>擁有房地產</w:t>
      </w:r>
      <w:r w:rsidRPr="00136E94">
        <w:rPr>
          <w:rFonts w:ascii="Times New Roman" w:eastAsia="標楷體" w:hAnsi="Times New Roman" w:cs="Times New Roman"/>
          <w:bCs/>
          <w:color w:val="00B050"/>
          <w:kern w:val="0"/>
          <w:szCs w:val="24"/>
        </w:rPr>
        <w:t>對於此樣本而言，降低了其違約風險</w:t>
      </w:r>
    </w:p>
    <w:p w14:paraId="74D8F374" w14:textId="7F1A932A" w:rsidR="00B51B54" w:rsidRPr="00136E94" w:rsidRDefault="00B51B54" w:rsidP="00002702">
      <w:pPr>
        <w:widowControl/>
        <w:numPr>
          <w:ilvl w:val="0"/>
          <w:numId w:val="14"/>
        </w:numPr>
        <w:spacing w:after="100" w:after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rev_util (</w:t>
      </w:r>
      <w:r w:rsidRPr="00136E94">
        <w:rPr>
          <w:rFonts w:ascii="Times New Roman" w:eastAsia="MS Mincho" w:hAnsi="Times New Roman" w:cs="Times New Roman"/>
          <w:bCs/>
          <w:color w:val="00B050"/>
          <w:kern w:val="0"/>
          <w:szCs w:val="24"/>
        </w:rPr>
        <w:t>−</w:t>
      </w:r>
      <w:r w:rsidR="00757F6F" w:rsidRPr="00136E94">
        <w:rPr>
          <w:rFonts w:ascii="Times New Roman" w:eastAsia="標楷體" w:hAnsi="Times New Roman" w:cs="Times New Roman"/>
          <w:bCs/>
          <w:color w:val="00B050"/>
          <w:kern w:val="0"/>
          <w:szCs w:val="24"/>
        </w:rPr>
        <w:t>0.13</w:t>
      </w:r>
      <w:r w:rsidRPr="00136E94">
        <w:rPr>
          <w:rFonts w:ascii="Times New Roman" w:eastAsia="標楷體" w:hAnsi="Times New Roman" w:cs="Times New Roman"/>
          <w:bCs/>
          <w:color w:val="00B050"/>
          <w:kern w:val="0"/>
          <w:szCs w:val="24"/>
        </w:rPr>
        <w:t>)</w:t>
      </w:r>
      <w:r w:rsidR="00757F6F" w:rsidRPr="00136E94">
        <w:rPr>
          <w:rFonts w:ascii="Times New Roman" w:eastAsia="標楷體" w:hAnsi="Times New Roman" w:cs="Times New Roman"/>
          <w:bCs/>
          <w:color w:val="00B050"/>
          <w:kern w:val="0"/>
          <w:szCs w:val="24"/>
        </w:rPr>
        <w:t>：</w:t>
      </w:r>
      <w:r w:rsidR="00757F6F" w:rsidRPr="00136E94">
        <w:rPr>
          <w:rFonts w:ascii="Times New Roman" w:eastAsia="標楷體" w:hAnsi="Times New Roman" w:cs="Times New Roman"/>
          <w:b/>
          <w:bCs/>
          <w:color w:val="00B050"/>
          <w:kern w:val="0"/>
          <w:szCs w:val="24"/>
        </w:rPr>
        <w:t>較低的循環信用利用率</w:t>
      </w:r>
      <w:r w:rsidR="00757F6F" w:rsidRPr="00136E94">
        <w:rPr>
          <w:rFonts w:ascii="Times New Roman" w:eastAsia="標楷體" w:hAnsi="Times New Roman" w:cs="Times New Roman"/>
          <w:bCs/>
          <w:color w:val="00B050"/>
          <w:kern w:val="0"/>
          <w:szCs w:val="24"/>
        </w:rPr>
        <w:t>（例如，信用卡額度使用比例較低）有利於降低該樣本的違約風險</w:t>
      </w:r>
    </w:p>
    <w:p w14:paraId="57EAD77F" w14:textId="094F697E" w:rsidR="00B51B54" w:rsidRPr="00136E94" w:rsidRDefault="00D020A9" w:rsidP="00B51B54">
      <w:pPr>
        <w:widowControl/>
        <w:spacing w:before="100" w:beforeAutospacing="1"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color w:val="00B050"/>
          <w:kern w:val="0"/>
          <w:szCs w:val="24"/>
        </w:rPr>
        <w:t>總結而言，</w:t>
      </w:r>
      <w:r w:rsidRPr="00136E94">
        <w:rPr>
          <w:rFonts w:ascii="Times New Roman" w:eastAsia="標楷體" w:hAnsi="Times New Roman" w:cs="Times New Roman"/>
          <w:bCs/>
          <w:color w:val="00B050"/>
          <w:kern w:val="0"/>
          <w:szCs w:val="24"/>
        </w:rPr>
        <w:t xml:space="preserve">SHAP </w:t>
      </w:r>
      <w:r w:rsidRPr="00136E94">
        <w:rPr>
          <w:rFonts w:ascii="Times New Roman" w:eastAsia="標楷體" w:hAnsi="Times New Roman" w:cs="Times New Roman"/>
          <w:bCs/>
          <w:color w:val="00B050"/>
          <w:kern w:val="0"/>
          <w:szCs w:val="24"/>
        </w:rPr>
        <w:t>瀑布圖清晰地展示了，儘管此樣本在某些方面（如無重大逾期紀錄）具有較低風險，但</w:t>
      </w:r>
      <w:r w:rsidRPr="00136E94">
        <w:rPr>
          <w:rFonts w:ascii="Times New Roman" w:eastAsia="標楷體" w:hAnsi="Times New Roman" w:cs="Times New Roman"/>
          <w:bCs/>
          <w:color w:val="00B050"/>
          <w:kern w:val="0"/>
          <w:szCs w:val="24"/>
        </w:rPr>
        <w:t xml:space="preserve"> late_30_59 </w:t>
      </w:r>
      <w:r w:rsidRPr="00136E94">
        <w:rPr>
          <w:rFonts w:ascii="Times New Roman" w:eastAsia="標楷體" w:hAnsi="Times New Roman" w:cs="Times New Roman"/>
          <w:bCs/>
          <w:color w:val="00B050"/>
          <w:kern w:val="0"/>
          <w:szCs w:val="24"/>
        </w:rPr>
        <w:t>和</w:t>
      </w:r>
      <w:r w:rsidRPr="00136E94">
        <w:rPr>
          <w:rFonts w:ascii="Times New Roman" w:eastAsia="標楷體" w:hAnsi="Times New Roman" w:cs="Times New Roman"/>
          <w:bCs/>
          <w:color w:val="00B050"/>
          <w:kern w:val="0"/>
          <w:szCs w:val="24"/>
        </w:rPr>
        <w:t xml:space="preserve"> open_credit </w:t>
      </w:r>
      <w:r w:rsidRPr="00136E94">
        <w:rPr>
          <w:rFonts w:ascii="Times New Roman" w:eastAsia="標楷體" w:hAnsi="Times New Roman" w:cs="Times New Roman"/>
          <w:bCs/>
          <w:color w:val="00B050"/>
          <w:kern w:val="0"/>
          <w:szCs w:val="24"/>
        </w:rPr>
        <w:t>等因子的影響更為顯著，共同將其預測結果推升至</w:t>
      </w:r>
      <w:r w:rsidRPr="00136E94">
        <w:rPr>
          <w:rFonts w:ascii="Times New Roman" w:eastAsia="標楷體" w:hAnsi="Times New Roman" w:cs="Times New Roman"/>
          <w:bCs/>
          <w:color w:val="00B050"/>
          <w:kern w:val="0"/>
          <w:szCs w:val="24"/>
        </w:rPr>
        <w:t xml:space="preserve"> log-odds f(x)=−0.053</w:t>
      </w:r>
      <w:r w:rsidRPr="00136E94">
        <w:rPr>
          <w:rFonts w:ascii="Times New Roman" w:eastAsia="標楷體" w:hAnsi="Times New Roman" w:cs="Times New Roman"/>
          <w:bCs/>
          <w:color w:val="00B050"/>
          <w:kern w:val="0"/>
          <w:szCs w:val="24"/>
        </w:rPr>
        <w:t>。這種個體層面的解釋對於理解模型決策、風險歸因和與客戶溝通至關重要。</w:t>
      </w:r>
      <w:r w:rsidR="00615247" w:rsidRPr="00136E94">
        <w:rPr>
          <w:rFonts w:ascii="Times New Roman" w:eastAsia="標楷體" w:hAnsi="Times New Roman" w:cs="Times New Roman"/>
          <w:bCs/>
          <w:noProof/>
          <w:kern w:val="0"/>
          <w:szCs w:val="24"/>
        </w:rPr>
        <w:drawing>
          <wp:inline distT="0" distB="0" distL="0" distR="0" wp14:anchorId="3E9A0F17" wp14:editId="4B34487A">
            <wp:extent cx="5270500" cy="3664585"/>
            <wp:effectExtent l="0" t="0" r="635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AP 瀑布圖：單一樣本預測分解結果.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664585"/>
                    </a:xfrm>
                    <a:prstGeom prst="rect">
                      <a:avLst/>
                    </a:prstGeom>
                  </pic:spPr>
                </pic:pic>
              </a:graphicData>
            </a:graphic>
          </wp:inline>
        </w:drawing>
      </w:r>
    </w:p>
    <w:p w14:paraId="675A0D02" w14:textId="7D6076BA" w:rsidR="00B51B54" w:rsidRPr="00136E94" w:rsidRDefault="00B51B54" w:rsidP="00615247">
      <w:pPr>
        <w:widowControl/>
        <w:jc w:val="center"/>
        <w:outlineLvl w:val="3"/>
        <w:rPr>
          <w:rFonts w:ascii="Times New Roman" w:eastAsia="標楷體" w:hAnsi="Times New Roman" w:cs="Times New Roman"/>
          <w:bCs/>
          <w:kern w:val="0"/>
          <w:sz w:val="20"/>
          <w:szCs w:val="24"/>
        </w:rPr>
      </w:pPr>
      <w:r w:rsidRPr="00136E94">
        <w:rPr>
          <w:rFonts w:ascii="Times New Roman" w:eastAsia="標楷體" w:hAnsi="Times New Roman" w:cs="Times New Roman"/>
          <w:bCs/>
          <w:kern w:val="0"/>
          <w:sz w:val="20"/>
          <w:szCs w:val="24"/>
        </w:rPr>
        <w:t>圖</w:t>
      </w:r>
      <w:r w:rsidRPr="00136E94">
        <w:rPr>
          <w:rFonts w:ascii="Times New Roman" w:eastAsia="標楷體" w:hAnsi="Times New Roman" w:cs="Times New Roman"/>
          <w:bCs/>
          <w:kern w:val="0"/>
          <w:sz w:val="20"/>
          <w:szCs w:val="24"/>
        </w:rPr>
        <w:t xml:space="preserve"> 4-3-2 </w:t>
      </w:r>
      <w:r w:rsidR="00615247" w:rsidRPr="00136E94">
        <w:rPr>
          <w:rFonts w:ascii="Times New Roman" w:eastAsia="標楷體" w:hAnsi="Times New Roman" w:cs="Times New Roman"/>
          <w:bCs/>
          <w:kern w:val="0"/>
          <w:sz w:val="20"/>
          <w:szCs w:val="24"/>
        </w:rPr>
        <w:t xml:space="preserve">SHAP </w:t>
      </w:r>
      <w:r w:rsidR="00615247" w:rsidRPr="00136E94">
        <w:rPr>
          <w:rFonts w:ascii="Times New Roman" w:eastAsia="標楷體" w:hAnsi="Times New Roman" w:cs="Times New Roman"/>
          <w:bCs/>
          <w:kern w:val="0"/>
          <w:sz w:val="20"/>
          <w:szCs w:val="24"/>
        </w:rPr>
        <w:t>瀑布圖：單一樣本預測分解結果</w:t>
      </w:r>
    </w:p>
    <w:p w14:paraId="71F856FE" w14:textId="10EED4D6" w:rsidR="001F071B" w:rsidRDefault="00B51B54" w:rsidP="00D020A9">
      <w:pPr>
        <w:widowControl/>
        <w:spacing w:after="100" w:afterAutospacing="1"/>
        <w:outlineLvl w:val="3"/>
        <w:rPr>
          <w:rFonts w:ascii="Times New Roman" w:eastAsia="標楷體" w:hAnsi="Times New Roman" w:cs="Times New Roman"/>
          <w:bCs/>
          <w:kern w:val="0"/>
          <w:sz w:val="18"/>
          <w:szCs w:val="24"/>
        </w:rPr>
      </w:pPr>
      <w:r w:rsidRPr="00136E94">
        <w:rPr>
          <w:rFonts w:ascii="Times New Roman" w:eastAsia="標楷體" w:hAnsi="Times New Roman" w:cs="Times New Roman"/>
          <w:bCs/>
          <w:kern w:val="0"/>
          <w:sz w:val="18"/>
          <w:szCs w:val="24"/>
        </w:rPr>
        <w:t>註：圖中紅色區塊為推高違約風險的特徵，藍色區塊為降低違約風險的因子。</w:t>
      </w:r>
    </w:p>
    <w:p w14:paraId="3567BDFB" w14:textId="77777777" w:rsidR="00601C52" w:rsidRPr="00136E94" w:rsidRDefault="00601C52" w:rsidP="00D020A9">
      <w:pPr>
        <w:widowControl/>
        <w:spacing w:after="100" w:afterAutospacing="1"/>
        <w:outlineLvl w:val="3"/>
        <w:rPr>
          <w:rFonts w:ascii="Times New Roman" w:eastAsia="標楷體" w:hAnsi="Times New Roman" w:cs="Times New Roman" w:hint="eastAsia"/>
          <w:bCs/>
          <w:kern w:val="0"/>
          <w:sz w:val="18"/>
          <w:szCs w:val="24"/>
        </w:rPr>
      </w:pPr>
    </w:p>
    <w:p w14:paraId="2A7E9673" w14:textId="77777777" w:rsidR="001F071B" w:rsidRPr="00136E94" w:rsidRDefault="00BB1C97" w:rsidP="00BB1C97">
      <w:pPr>
        <w:pStyle w:val="af"/>
      </w:pPr>
      <w:r w:rsidRPr="00136E94">
        <w:t>第四節</w:t>
      </w:r>
      <w:r w:rsidRPr="00136E94">
        <w:t xml:space="preserve"> </w:t>
      </w:r>
      <w:r w:rsidR="001F071B" w:rsidRPr="00136E94">
        <w:t>模型解釋性與監管合規性</w:t>
      </w:r>
      <w:r w:rsidR="0078027D" w:rsidRPr="00136E94">
        <w:t xml:space="preserve"> (</w:t>
      </w:r>
      <w:r w:rsidR="0078027D" w:rsidRPr="00136E94">
        <w:t>選配</w:t>
      </w:r>
      <w:r w:rsidR="0078027D" w:rsidRPr="00136E94">
        <w:t>)</w:t>
      </w:r>
    </w:p>
    <w:p w14:paraId="555E950A" w14:textId="77777777" w:rsidR="001F071B" w:rsidRPr="00136E94"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金融監理機構（如美國</w:t>
      </w:r>
      <w:r w:rsidRPr="00136E94">
        <w:rPr>
          <w:rFonts w:ascii="Times New Roman" w:eastAsia="標楷體" w:hAnsi="Times New Roman" w:cs="Times New Roman"/>
          <w:bCs/>
          <w:kern w:val="0"/>
          <w:szCs w:val="24"/>
        </w:rPr>
        <w:t xml:space="preserve"> OCC</w:t>
      </w:r>
      <w:r w:rsidRPr="00136E94">
        <w:rPr>
          <w:rFonts w:ascii="Times New Roman" w:eastAsia="標楷體" w:hAnsi="Times New Roman" w:cs="Times New Roman"/>
          <w:bCs/>
          <w:kern w:val="0"/>
          <w:szCs w:val="24"/>
        </w:rPr>
        <w:t>、歐盟</w:t>
      </w:r>
      <w:r w:rsidRPr="00136E94">
        <w:rPr>
          <w:rFonts w:ascii="Times New Roman" w:eastAsia="標楷體" w:hAnsi="Times New Roman" w:cs="Times New Roman"/>
          <w:bCs/>
          <w:kern w:val="0"/>
          <w:szCs w:val="24"/>
        </w:rPr>
        <w:t>EBA</w:t>
      </w:r>
      <w:r w:rsidRPr="00136E94">
        <w:rPr>
          <w:rFonts w:ascii="Times New Roman" w:eastAsia="標楷體" w:hAnsi="Times New Roman" w:cs="Times New Roman"/>
          <w:bCs/>
          <w:kern w:val="0"/>
          <w:szCs w:val="24"/>
        </w:rPr>
        <w:t>）對於風控模型有以下基本要求：</w:t>
      </w:r>
    </w:p>
    <w:p w14:paraId="2888839D" w14:textId="77777777" w:rsidR="001F071B" w:rsidRPr="00136E94" w:rsidRDefault="001F071B" w:rsidP="00002702">
      <w:pPr>
        <w:widowControl/>
        <w:numPr>
          <w:ilvl w:val="0"/>
          <w:numId w:val="7"/>
        </w:numPr>
        <w:spacing w:before="100" w:beforeAutospacing="1"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模型風險管理必須可稽核、可追溯</w:t>
      </w:r>
    </w:p>
    <w:p w14:paraId="182DF5DB" w14:textId="77777777" w:rsidR="001F071B" w:rsidRPr="00136E94" w:rsidRDefault="001F071B" w:rsidP="00002702">
      <w:pPr>
        <w:widowControl/>
        <w:numPr>
          <w:ilvl w:val="0"/>
          <w:numId w:val="7"/>
        </w:numPr>
        <w:spacing w:before="100" w:beforeAutospacing="1"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若使用機器學習，須有透明解釋機制</w:t>
      </w:r>
    </w:p>
    <w:p w14:paraId="363D818A" w14:textId="77777777" w:rsidR="001F071B" w:rsidRPr="00136E94" w:rsidRDefault="001F071B" w:rsidP="00002702">
      <w:pPr>
        <w:widowControl/>
        <w:numPr>
          <w:ilvl w:val="0"/>
          <w:numId w:val="7"/>
        </w:numPr>
        <w:spacing w:before="100" w:beforeAutospacing="1"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違約預測模型不得對弱勢群體形成結構性歧視</w:t>
      </w:r>
    </w:p>
    <w:p w14:paraId="709F60B3" w14:textId="77777777" w:rsidR="001F071B" w:rsidRPr="00136E94" w:rsidRDefault="001F071B" w:rsidP="001F071B">
      <w:pPr>
        <w:widowControl/>
        <w:spacing w:before="100" w:beforeAutospacing="1"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因此即使模型效能再高，若無法提供合理解釋，將無法應用於實務金融場域。</w:t>
      </w:r>
    </w:p>
    <w:p w14:paraId="0F57A5A7" w14:textId="1CE7FC21" w:rsidR="00D020A9" w:rsidRPr="00136E94" w:rsidRDefault="009D17C2" w:rsidP="00D020A9">
      <w:pPr>
        <w:widowControl/>
        <w:spacing w:before="100" w:beforeAutospacing="1"/>
        <w:outlineLvl w:val="3"/>
        <w:rPr>
          <w:rFonts w:ascii="Times New Roman" w:eastAsia="標楷體" w:hAnsi="Times New Roman" w:cs="Times New Roman"/>
          <w:bCs/>
          <w:color w:val="00B050"/>
          <w:kern w:val="0"/>
          <w:szCs w:val="24"/>
        </w:rPr>
      </w:pPr>
      <w:r w:rsidRPr="00136E94">
        <w:rPr>
          <w:rFonts w:ascii="Times New Roman" w:eastAsia="標楷體" w:hAnsi="Times New Roman" w:cs="Times New Roman"/>
          <w:bCs/>
          <w:color w:val="00B050"/>
          <w:kern w:val="0"/>
          <w:szCs w:val="24"/>
        </w:rPr>
        <w:t>本系統以邏輯迴歸係數、</w:t>
      </w:r>
      <w:r w:rsidRPr="00136E94">
        <w:rPr>
          <w:rFonts w:ascii="Times New Roman" w:eastAsia="標楷體" w:hAnsi="Times New Roman" w:cs="Times New Roman"/>
          <w:bCs/>
          <w:color w:val="00B050"/>
          <w:kern w:val="0"/>
          <w:szCs w:val="24"/>
        </w:rPr>
        <w:t xml:space="preserve">XGBoost </w:t>
      </w:r>
      <w:r w:rsidRPr="00136E94">
        <w:rPr>
          <w:rFonts w:ascii="Times New Roman" w:eastAsia="標楷體" w:hAnsi="Times New Roman" w:cs="Times New Roman"/>
          <w:bCs/>
          <w:color w:val="00B050"/>
          <w:kern w:val="0"/>
          <w:szCs w:val="24"/>
        </w:rPr>
        <w:t>特徵排序與</w:t>
      </w:r>
      <w:r w:rsidRPr="00136E94">
        <w:rPr>
          <w:rFonts w:ascii="Times New Roman" w:eastAsia="標楷體" w:hAnsi="Times New Roman" w:cs="Times New Roman"/>
          <w:bCs/>
          <w:color w:val="00B050"/>
          <w:kern w:val="0"/>
          <w:szCs w:val="24"/>
        </w:rPr>
        <w:t xml:space="preserve"> SHAP </w:t>
      </w:r>
      <w:r w:rsidRPr="00136E94">
        <w:rPr>
          <w:rFonts w:ascii="Times New Roman" w:eastAsia="標楷體" w:hAnsi="Times New Roman" w:cs="Times New Roman"/>
          <w:bCs/>
          <w:color w:val="00B050"/>
          <w:kern w:val="0"/>
          <w:szCs w:val="24"/>
        </w:rPr>
        <w:t>視覺化，建構「高透明、低技術門檻」的解釋性系統，滿足實務金融應用與監管要求。</w:t>
      </w:r>
    </w:p>
    <w:p w14:paraId="15A015B0" w14:textId="666CC904" w:rsidR="001F071B" w:rsidRPr="00136E94" w:rsidRDefault="00BB1C97" w:rsidP="00BB1C97">
      <w:pPr>
        <w:pStyle w:val="af"/>
      </w:pPr>
      <w:r w:rsidRPr="00136E94">
        <w:t>第五節</w:t>
      </w:r>
      <w:r w:rsidRPr="00136E94">
        <w:t xml:space="preserve"> </w:t>
      </w:r>
      <w:r w:rsidR="00D020A9" w:rsidRPr="00136E94">
        <w:t>模型公平性分析起點（未來方向）</w:t>
      </w:r>
    </w:p>
    <w:p w14:paraId="50D6E28E" w14:textId="77777777" w:rsidR="009D17C2" w:rsidRPr="00136E94" w:rsidRDefault="009D17C2" w:rsidP="009D17C2">
      <w:pPr>
        <w:widowControl/>
        <w:spacing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在普惠金融背景下，模型不僅要具備高預測能力，也需避免對特定群體造成系統性不公平。常見公平性評估指標包括：</w:t>
      </w:r>
    </w:p>
    <w:p w14:paraId="5EBE54C0" w14:textId="77777777" w:rsidR="009D17C2" w:rsidRPr="00136E94" w:rsidRDefault="009D17C2" w:rsidP="00002702">
      <w:pPr>
        <w:widowControl/>
        <w:numPr>
          <w:ilvl w:val="0"/>
          <w:numId w:val="32"/>
        </w:numPr>
        <w:spacing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
          <w:bCs/>
          <w:kern w:val="0"/>
          <w:szCs w:val="24"/>
        </w:rPr>
        <w:t>均等機會</w:t>
      </w:r>
      <w:r w:rsidRPr="00136E94">
        <w:rPr>
          <w:rFonts w:ascii="Times New Roman" w:eastAsia="標楷體" w:hAnsi="Times New Roman" w:cs="Times New Roman"/>
          <w:bCs/>
          <w:kern w:val="0"/>
          <w:szCs w:val="24"/>
        </w:rPr>
        <w:t>：確保不同群體間具有相似的召回率</w:t>
      </w:r>
    </w:p>
    <w:p w14:paraId="46C62A8F" w14:textId="77777777" w:rsidR="009D17C2" w:rsidRPr="00136E94" w:rsidRDefault="009D17C2" w:rsidP="00002702">
      <w:pPr>
        <w:widowControl/>
        <w:numPr>
          <w:ilvl w:val="0"/>
          <w:numId w:val="32"/>
        </w:numPr>
        <w:spacing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
          <w:bCs/>
          <w:kern w:val="0"/>
          <w:szCs w:val="24"/>
        </w:rPr>
        <w:t>族群錯誤率差異</w:t>
      </w:r>
      <w:r w:rsidRPr="00136E94">
        <w:rPr>
          <w:rFonts w:ascii="Times New Roman" w:eastAsia="標楷體" w:hAnsi="Times New Roman" w:cs="Times New Roman"/>
          <w:bCs/>
          <w:kern w:val="0"/>
          <w:szCs w:val="24"/>
        </w:rPr>
        <w:t>：觀察不同群體的假陽性率或假陰性率差異</w:t>
      </w:r>
    </w:p>
    <w:p w14:paraId="3B5B7D80" w14:textId="77777777" w:rsidR="009D17C2" w:rsidRPr="00136E94" w:rsidRDefault="009D17C2" w:rsidP="009D17C2">
      <w:pPr>
        <w:widowControl/>
        <w:spacing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儘管本研究資料集尚無包含如性別、種族等敏感屬性，但若未來資料擴充後，可透過程式碼示例如下，檢驗公平性指標：</w:t>
      </w:r>
    </w:p>
    <w:p w14:paraId="2C126E5E" w14:textId="77777777" w:rsidR="00D020A9" w:rsidRPr="00136E94" w:rsidRDefault="00D020A9" w:rsidP="00D020A9">
      <w:pPr>
        <w:widowControl/>
        <w:spacing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group_a = df[df['gender']=='M']</w:t>
      </w:r>
    </w:p>
    <w:p w14:paraId="5A20CC83" w14:textId="77777777" w:rsidR="00D020A9" w:rsidRPr="00136E94" w:rsidRDefault="00D020A9" w:rsidP="00D020A9">
      <w:pPr>
        <w:widowControl/>
        <w:spacing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group_b = df[df['gender']=='F']</w:t>
      </w:r>
    </w:p>
    <w:p w14:paraId="3752988E" w14:textId="77777777" w:rsidR="00D020A9" w:rsidRPr="00136E94" w:rsidRDefault="00D020A9" w:rsidP="00D020A9">
      <w:pPr>
        <w:widowControl/>
        <w:spacing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recall_a = recall_score(group_a['loan_status'], model.predict(group_a[X_cols]))</w:t>
      </w:r>
    </w:p>
    <w:p w14:paraId="76B346B1" w14:textId="77777777" w:rsidR="00D020A9" w:rsidRPr="00136E94" w:rsidRDefault="00D020A9" w:rsidP="00D020A9">
      <w:pPr>
        <w:widowControl/>
        <w:spacing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recall_b = recall_score(group_b['loan_status'], model.predict(group_b[X_cols]))</w:t>
      </w:r>
    </w:p>
    <w:p w14:paraId="323FEC30" w14:textId="77777777" w:rsidR="009D17C2" w:rsidRPr="00136E94" w:rsidRDefault="009D17C2" w:rsidP="00D020A9">
      <w:pPr>
        <w:widowControl/>
        <w:spacing w:after="100" w:afterAutospacing="1"/>
        <w:outlineLvl w:val="3"/>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若發現群體間差距顯著，應進一步調整模型，或採用</w:t>
      </w:r>
      <w:r w:rsidRPr="00136E94">
        <w:rPr>
          <w:rFonts w:ascii="Times New Roman" w:eastAsia="標楷體" w:hAnsi="Times New Roman" w:cs="Times New Roman"/>
          <w:bCs/>
          <w:kern w:val="0"/>
          <w:szCs w:val="24"/>
        </w:rPr>
        <w:t xml:space="preserve"> Fairlearn</w:t>
      </w:r>
      <w:r w:rsidRPr="00136E94">
        <w:rPr>
          <w:rFonts w:ascii="Times New Roman" w:eastAsia="標楷體" w:hAnsi="Times New Roman" w:cs="Times New Roman"/>
          <w:bCs/>
          <w:kern w:val="0"/>
          <w:szCs w:val="24"/>
        </w:rPr>
        <w:t>、</w:t>
      </w:r>
      <w:r w:rsidRPr="00136E94">
        <w:rPr>
          <w:rFonts w:ascii="Times New Roman" w:eastAsia="標楷體" w:hAnsi="Times New Roman" w:cs="Times New Roman"/>
          <w:bCs/>
          <w:kern w:val="0"/>
          <w:szCs w:val="24"/>
        </w:rPr>
        <w:t xml:space="preserve">AIF360 </w:t>
      </w:r>
      <w:r w:rsidRPr="00136E94">
        <w:rPr>
          <w:rFonts w:ascii="Times New Roman" w:eastAsia="標楷體" w:hAnsi="Times New Roman" w:cs="Times New Roman"/>
          <w:bCs/>
          <w:kern w:val="0"/>
          <w:szCs w:val="24"/>
        </w:rPr>
        <w:t>等工具導入公平性約束，確保模型能符合普惠金融的公平性原則。</w:t>
      </w:r>
    </w:p>
    <w:p w14:paraId="17F806FE" w14:textId="3132C078" w:rsidR="009D17C2" w:rsidRPr="00601C52" w:rsidRDefault="00F63FCE" w:rsidP="00601C52">
      <w:pPr>
        <w:widowControl/>
        <w:spacing w:after="100" w:afterAutospacing="1"/>
        <w:outlineLvl w:val="3"/>
        <w:rPr>
          <w:rFonts w:ascii="Times New Roman" w:eastAsia="標楷體" w:hAnsi="Times New Roman" w:cs="Times New Roman" w:hint="eastAsia"/>
          <w:bCs/>
          <w:kern w:val="0"/>
          <w:szCs w:val="24"/>
        </w:rPr>
      </w:pPr>
      <w:r w:rsidRPr="00136E94">
        <w:rPr>
          <w:rFonts w:ascii="Times New Roman" w:eastAsia="標楷體" w:hAnsi="Times New Roman" w:cs="Times New Roman"/>
          <w:b/>
          <w:bCs/>
          <w:kern w:val="0"/>
          <w:szCs w:val="24"/>
        </w:rPr>
        <w:t>【說明】</w:t>
      </w:r>
      <w:r w:rsidRPr="00136E94">
        <w:rPr>
          <w:rFonts w:ascii="Times New Roman" w:eastAsia="標楷體" w:hAnsi="Times New Roman" w:cs="Times New Roman"/>
          <w:bCs/>
          <w:kern w:val="0"/>
          <w:szCs w:val="24"/>
        </w:rPr>
        <w:t xml:space="preserve"> </w:t>
      </w:r>
      <w:r w:rsidRPr="00136E94">
        <w:rPr>
          <w:rFonts w:ascii="Times New Roman" w:eastAsia="標楷體" w:hAnsi="Times New Roman" w:cs="Times New Roman"/>
          <w:bCs/>
          <w:kern w:val="0"/>
          <w:szCs w:val="24"/>
        </w:rPr>
        <w:t>由於本次研究使用的資料集未包含如性別、種族等可供進行族群劃分的敏感屬性，因此在</w:t>
      </w:r>
      <w:r w:rsidR="00011335" w:rsidRPr="00136E94">
        <w:rPr>
          <w:rFonts w:ascii="Times New Roman" w:eastAsia="標楷體" w:hAnsi="Times New Roman" w:cs="Times New Roman"/>
          <w:bCs/>
          <w:kern w:val="0"/>
          <w:szCs w:val="24"/>
        </w:rPr>
        <w:t>當前階段</w:t>
      </w:r>
      <w:r w:rsidR="00011335" w:rsidRPr="00136E94">
        <w:rPr>
          <w:rFonts w:ascii="Times New Roman" w:eastAsia="標楷體" w:hAnsi="Times New Roman" w:cs="Times New Roman"/>
          <w:kern w:val="0"/>
          <w:szCs w:val="24"/>
        </w:rPr>
        <w:t>本研究</w:t>
      </w:r>
      <w:r w:rsidRPr="00136E94">
        <w:rPr>
          <w:rFonts w:ascii="Times New Roman" w:eastAsia="標楷體" w:hAnsi="Times New Roman" w:cs="Times New Roman"/>
          <w:b/>
          <w:bCs/>
          <w:kern w:val="0"/>
          <w:szCs w:val="24"/>
        </w:rPr>
        <w:t>未能進行深入的模型公平性分析</w:t>
      </w:r>
      <w:r w:rsidRPr="00136E94">
        <w:rPr>
          <w:rFonts w:ascii="Times New Roman" w:eastAsia="標楷體" w:hAnsi="Times New Roman" w:cs="Times New Roman"/>
          <w:bCs/>
          <w:kern w:val="0"/>
          <w:szCs w:val="24"/>
        </w:rPr>
        <w:t>。這部分內容將作為未來研究或資料擴展後的潛在方向，以確保模型在實際應用中能夠符合普惠金融的公平性原則。</w:t>
      </w:r>
    </w:p>
    <w:p w14:paraId="5CFF975F" w14:textId="579FE863" w:rsidR="00427BED" w:rsidRPr="00136E94" w:rsidRDefault="00A16971" w:rsidP="00176828">
      <w:pPr>
        <w:pStyle w:val="ad"/>
      </w:pPr>
      <w:r w:rsidRPr="00136E94">
        <w:t>第</w:t>
      </w:r>
      <w:r w:rsidR="00D05BD2" w:rsidRPr="00136E94">
        <w:rPr>
          <w:rFonts w:hint="eastAsia"/>
        </w:rPr>
        <w:t>伍</w:t>
      </w:r>
      <w:r w:rsidRPr="00136E94">
        <w:t>章</w:t>
      </w:r>
      <w:r w:rsidR="00427BED" w:rsidRPr="00136E94">
        <w:t xml:space="preserve"> </w:t>
      </w:r>
      <w:r w:rsidR="0010503D" w:rsidRPr="00136E94">
        <w:t>成效評估</w:t>
      </w:r>
    </w:p>
    <w:p w14:paraId="4596B089" w14:textId="77777777" w:rsidR="00E206B1" w:rsidRPr="00136E94" w:rsidRDefault="00E206B1" w:rsidP="00E206B1">
      <w:pPr>
        <w:widowControl/>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hint="eastAsia"/>
          <w:bCs/>
          <w:color w:val="00B050"/>
          <w:kern w:val="0"/>
          <w:szCs w:val="27"/>
        </w:rPr>
        <w:t>為因應普惠金融中低信用資料可得性與風險預測困難的挑戰，本專案採用多種機器學習模型進行建模與比較，包含</w:t>
      </w:r>
      <w:r w:rsidRPr="00136E94">
        <w:rPr>
          <w:rFonts w:ascii="Times New Roman" w:eastAsia="標楷體" w:hAnsi="Times New Roman" w:cs="Times New Roman" w:hint="eastAsia"/>
          <w:bCs/>
          <w:color w:val="00B050"/>
          <w:kern w:val="0"/>
          <w:szCs w:val="27"/>
        </w:rPr>
        <w:t xml:space="preserve"> XGBoost</w:t>
      </w:r>
      <w:r w:rsidRPr="00136E94">
        <w:rPr>
          <w:rFonts w:ascii="Times New Roman" w:eastAsia="標楷體" w:hAnsi="Times New Roman" w:cs="Times New Roman" w:hint="eastAsia"/>
          <w:bCs/>
          <w:color w:val="00B050"/>
          <w:kern w:val="0"/>
          <w:szCs w:val="27"/>
        </w:rPr>
        <w:t>、隨機森林（</w:t>
      </w:r>
      <w:r w:rsidRPr="00136E94">
        <w:rPr>
          <w:rFonts w:ascii="Times New Roman" w:eastAsia="標楷體" w:hAnsi="Times New Roman" w:cs="Times New Roman" w:hint="eastAsia"/>
          <w:bCs/>
          <w:color w:val="00B050"/>
          <w:kern w:val="0"/>
          <w:szCs w:val="27"/>
        </w:rPr>
        <w:t>Random Forest</w:t>
      </w:r>
      <w:r w:rsidRPr="00136E94">
        <w:rPr>
          <w:rFonts w:ascii="Times New Roman" w:eastAsia="標楷體" w:hAnsi="Times New Roman" w:cs="Times New Roman" w:hint="eastAsia"/>
          <w:bCs/>
          <w:color w:val="00B050"/>
          <w:kern w:val="0"/>
          <w:szCs w:val="27"/>
        </w:rPr>
        <w:t>）、</w:t>
      </w:r>
      <w:r w:rsidRPr="00136E94">
        <w:rPr>
          <w:rFonts w:ascii="Times New Roman" w:eastAsia="標楷體" w:hAnsi="Times New Roman" w:cs="Times New Roman" w:hint="eastAsia"/>
          <w:bCs/>
          <w:color w:val="00B050"/>
          <w:kern w:val="0"/>
          <w:szCs w:val="27"/>
        </w:rPr>
        <w:t>KNN</w:t>
      </w:r>
      <w:r w:rsidRPr="00136E94">
        <w:rPr>
          <w:rFonts w:ascii="Times New Roman" w:eastAsia="標楷體" w:hAnsi="Times New Roman" w:cs="Times New Roman" w:hint="eastAsia"/>
          <w:bCs/>
          <w:color w:val="00B050"/>
          <w:kern w:val="0"/>
          <w:szCs w:val="27"/>
        </w:rPr>
        <w:t>、決策樹（</w:t>
      </w:r>
      <w:r w:rsidRPr="00136E94">
        <w:rPr>
          <w:rFonts w:ascii="Times New Roman" w:eastAsia="標楷體" w:hAnsi="Times New Roman" w:cs="Times New Roman" w:hint="eastAsia"/>
          <w:bCs/>
          <w:color w:val="00B050"/>
          <w:kern w:val="0"/>
          <w:szCs w:val="27"/>
        </w:rPr>
        <w:t>Decision Tree</w:t>
      </w:r>
      <w:r w:rsidRPr="00136E94">
        <w:rPr>
          <w:rFonts w:ascii="Times New Roman" w:eastAsia="標楷體" w:hAnsi="Times New Roman" w:cs="Times New Roman" w:hint="eastAsia"/>
          <w:bCs/>
          <w:color w:val="00B050"/>
          <w:kern w:val="0"/>
          <w:szCs w:val="27"/>
        </w:rPr>
        <w:t>）與邏輯迴歸（</w:t>
      </w:r>
      <w:r w:rsidRPr="00136E94">
        <w:rPr>
          <w:rFonts w:ascii="Times New Roman" w:eastAsia="標楷體" w:hAnsi="Times New Roman" w:cs="Times New Roman" w:hint="eastAsia"/>
          <w:bCs/>
          <w:color w:val="00B050"/>
          <w:kern w:val="0"/>
          <w:szCs w:val="27"/>
        </w:rPr>
        <w:t>Logistic Regression</w:t>
      </w:r>
      <w:r w:rsidRPr="00136E94">
        <w:rPr>
          <w:rFonts w:ascii="Times New Roman" w:eastAsia="標楷體" w:hAnsi="Times New Roman" w:cs="Times New Roman" w:hint="eastAsia"/>
          <w:bCs/>
          <w:color w:val="00B050"/>
          <w:kern w:val="0"/>
          <w:szCs w:val="27"/>
        </w:rPr>
        <w:t>）。在模型訓練階段中，我們透過</w:t>
      </w:r>
      <w:r w:rsidRPr="00136E94">
        <w:rPr>
          <w:rFonts w:ascii="Times New Roman" w:eastAsia="標楷體" w:hAnsi="Times New Roman" w:cs="Times New Roman" w:hint="eastAsia"/>
          <w:bCs/>
          <w:color w:val="00B050"/>
          <w:kern w:val="0"/>
          <w:szCs w:val="27"/>
        </w:rPr>
        <w:t xml:space="preserve"> 80/20 </w:t>
      </w:r>
      <w:r w:rsidRPr="00136E94">
        <w:rPr>
          <w:rFonts w:ascii="Times New Roman" w:eastAsia="標楷體" w:hAnsi="Times New Roman" w:cs="Times New Roman" w:hint="eastAsia"/>
          <w:bCs/>
          <w:color w:val="00B050"/>
          <w:kern w:val="0"/>
          <w:szCs w:val="27"/>
        </w:rPr>
        <w:t>資料切分進行訓練與測試，並採用交叉驗證與超參數調整提升模型泛化能力。</w:t>
      </w:r>
    </w:p>
    <w:p w14:paraId="545F0189" w14:textId="77777777" w:rsidR="0078027D" w:rsidRPr="00136E94" w:rsidRDefault="0078027D" w:rsidP="00427BED">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本章將評估本專案中兩個核心模型（</w:t>
      </w:r>
      <w:r w:rsidRPr="00136E94">
        <w:rPr>
          <w:rFonts w:ascii="Times New Roman" w:eastAsia="標楷體" w:hAnsi="Times New Roman" w:cs="Times New Roman"/>
          <w:bCs/>
          <w:kern w:val="0"/>
          <w:szCs w:val="27"/>
        </w:rPr>
        <w:t xml:space="preserve">Logistic Regression </w:t>
      </w:r>
      <w:r w:rsidRPr="00136E94">
        <w:rPr>
          <w:rFonts w:ascii="Times New Roman" w:eastAsia="標楷體" w:hAnsi="Times New Roman" w:cs="Times New Roman"/>
          <w:bCs/>
          <w:kern w:val="0"/>
          <w:szCs w:val="27"/>
        </w:rPr>
        <w:t>與</w:t>
      </w:r>
      <w:r w:rsidRPr="00136E94">
        <w:rPr>
          <w:rFonts w:ascii="Times New Roman" w:eastAsia="標楷體" w:hAnsi="Times New Roman" w:cs="Times New Roman"/>
          <w:bCs/>
          <w:kern w:val="0"/>
          <w:szCs w:val="27"/>
        </w:rPr>
        <w:t xml:space="preserve"> XGBoost</w:t>
      </w:r>
      <w:r w:rsidRPr="00136E94">
        <w:rPr>
          <w:rFonts w:ascii="Times New Roman" w:eastAsia="標楷體" w:hAnsi="Times New Roman" w:cs="Times New Roman"/>
          <w:bCs/>
          <w:kern w:val="0"/>
          <w:szCs w:val="27"/>
        </w:rPr>
        <w:t>）在信用風險預測任務上的整體表現，並透過典型借款人情境模擬，檢視預測結果與解釋性是否符合預期。</w:t>
      </w:r>
    </w:p>
    <w:p w14:paraId="5BCABF6E" w14:textId="77777777" w:rsidR="0078027D" w:rsidRPr="00136E94" w:rsidRDefault="00176828" w:rsidP="00176828">
      <w:pPr>
        <w:pStyle w:val="af"/>
      </w:pPr>
      <w:r w:rsidRPr="00136E94">
        <w:t>第一節</w:t>
      </w:r>
      <w:r w:rsidRPr="00136E94">
        <w:t xml:space="preserve"> </w:t>
      </w:r>
      <w:r w:rsidR="0078027D" w:rsidRPr="00136E94">
        <w:t>模型整體效能總覽</w:t>
      </w:r>
    </w:p>
    <w:p w14:paraId="0C1ED6ED" w14:textId="77777777" w:rsidR="0078027D" w:rsidRPr="00136E94" w:rsidRDefault="00176828" w:rsidP="0078027D">
      <w:pPr>
        <w:widowControl/>
        <w:spacing w:before="100" w:beforeAutospacing="1" w:after="100" w:afterAutospacing="1"/>
        <w:outlineLvl w:val="2"/>
        <w:rPr>
          <w:rFonts w:ascii="Times New Roman" w:eastAsia="標楷體" w:hAnsi="Times New Roman" w:cs="Times New Roman"/>
          <w:b/>
          <w:bCs/>
          <w:kern w:val="0"/>
          <w:szCs w:val="27"/>
        </w:rPr>
      </w:pPr>
      <w:r w:rsidRPr="00136E94">
        <w:rPr>
          <w:rFonts w:ascii="Times New Roman" w:eastAsia="標楷體" w:hAnsi="Times New Roman" w:cs="Times New Roman"/>
          <w:b/>
          <w:bCs/>
          <w:kern w:val="0"/>
          <w:szCs w:val="27"/>
        </w:rPr>
        <w:t>1.</w:t>
      </w:r>
      <w:r w:rsidR="0078027D" w:rsidRPr="00136E94">
        <w:rPr>
          <w:rFonts w:ascii="Times New Roman" w:eastAsia="標楷體" w:hAnsi="Times New Roman" w:cs="Times New Roman"/>
          <w:b/>
          <w:bCs/>
          <w:kern w:val="0"/>
          <w:szCs w:val="27"/>
        </w:rPr>
        <w:t xml:space="preserve"> </w:t>
      </w:r>
      <w:r w:rsidR="0078027D" w:rsidRPr="00136E94">
        <w:rPr>
          <w:rFonts w:ascii="Times New Roman" w:eastAsia="標楷體" w:hAnsi="Times New Roman" w:cs="Times New Roman"/>
          <w:b/>
          <w:bCs/>
          <w:kern w:val="0"/>
          <w:szCs w:val="27"/>
        </w:rPr>
        <w:t>評估指標</w:t>
      </w:r>
    </w:p>
    <w:p w14:paraId="1627EE29" w14:textId="77777777" w:rsidR="0078027D" w:rsidRPr="00136E94" w:rsidRDefault="0078027D" w:rsidP="0078027D">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我們針對兩類模型以四項常用指標進行整體效能評估：</w:t>
      </w:r>
    </w:p>
    <w:tbl>
      <w:tblPr>
        <w:tblStyle w:val="ab"/>
        <w:tblW w:w="0" w:type="auto"/>
        <w:jc w:val="center"/>
        <w:tblLayout w:type="fixed"/>
        <w:tblLook w:val="04A0" w:firstRow="1" w:lastRow="0" w:firstColumn="1" w:lastColumn="0" w:noHBand="0" w:noVBand="1"/>
      </w:tblPr>
      <w:tblGrid>
        <w:gridCol w:w="1271"/>
        <w:gridCol w:w="1417"/>
        <w:gridCol w:w="1418"/>
        <w:gridCol w:w="1418"/>
        <w:gridCol w:w="1417"/>
        <w:gridCol w:w="1418"/>
      </w:tblGrid>
      <w:tr w:rsidR="00056147" w:rsidRPr="00136E94" w14:paraId="6D9A3B4F" w14:textId="77777777" w:rsidTr="00056147">
        <w:trPr>
          <w:jc w:val="center"/>
        </w:trPr>
        <w:tc>
          <w:tcPr>
            <w:tcW w:w="1271" w:type="dxa"/>
            <w:hideMark/>
          </w:tcPr>
          <w:p w14:paraId="14E846E1" w14:textId="77777777" w:rsidR="00056147" w:rsidRPr="00136E94" w:rsidRDefault="00056147" w:rsidP="00176828">
            <w:pPr>
              <w:widowControl/>
              <w:jc w:val="center"/>
              <w:rPr>
                <w:rFonts w:ascii="Times New Roman" w:eastAsia="標楷體" w:hAnsi="Times New Roman" w:cs="Times New Roman"/>
                <w:b/>
                <w:bCs/>
                <w:kern w:val="0"/>
                <w:szCs w:val="24"/>
              </w:rPr>
            </w:pPr>
            <w:r w:rsidRPr="00136E94">
              <w:rPr>
                <w:rFonts w:ascii="Times New Roman" w:eastAsia="標楷體" w:hAnsi="Times New Roman" w:cs="Times New Roman"/>
                <w:b/>
                <w:bCs/>
                <w:kern w:val="0"/>
                <w:szCs w:val="24"/>
              </w:rPr>
              <w:t>模型</w:t>
            </w:r>
          </w:p>
        </w:tc>
        <w:tc>
          <w:tcPr>
            <w:tcW w:w="1417" w:type="dxa"/>
            <w:hideMark/>
          </w:tcPr>
          <w:p w14:paraId="2DF3F11E" w14:textId="77777777" w:rsidR="00056147" w:rsidRPr="00136E94" w:rsidRDefault="00056147" w:rsidP="00176828">
            <w:pPr>
              <w:widowControl/>
              <w:jc w:val="center"/>
              <w:rPr>
                <w:rFonts w:ascii="Times New Roman" w:eastAsia="標楷體" w:hAnsi="Times New Roman" w:cs="Times New Roman"/>
                <w:b/>
                <w:bCs/>
                <w:kern w:val="0"/>
                <w:szCs w:val="24"/>
              </w:rPr>
            </w:pPr>
            <w:r w:rsidRPr="00136E94">
              <w:rPr>
                <w:rFonts w:ascii="Times New Roman" w:eastAsia="標楷體" w:hAnsi="Times New Roman" w:cs="Times New Roman"/>
                <w:b/>
                <w:bCs/>
                <w:kern w:val="0"/>
                <w:szCs w:val="24"/>
              </w:rPr>
              <w:t>Accuracy</w:t>
            </w:r>
          </w:p>
        </w:tc>
        <w:tc>
          <w:tcPr>
            <w:tcW w:w="1418" w:type="dxa"/>
          </w:tcPr>
          <w:p w14:paraId="7C68C355" w14:textId="2E6A5881" w:rsidR="00056147" w:rsidRPr="00136E94" w:rsidRDefault="00056147" w:rsidP="00056147">
            <w:pPr>
              <w:widowControl/>
              <w:jc w:val="center"/>
              <w:rPr>
                <w:rFonts w:ascii="Times New Roman" w:eastAsia="標楷體" w:hAnsi="Times New Roman" w:cs="Times New Roman"/>
                <w:b/>
                <w:bCs/>
                <w:kern w:val="0"/>
                <w:szCs w:val="24"/>
              </w:rPr>
            </w:pPr>
            <w:r w:rsidRPr="00136E94">
              <w:rPr>
                <w:rFonts w:ascii="Times New Roman" w:eastAsia="標楷體" w:hAnsi="Times New Roman" w:cs="Times New Roman"/>
                <w:b/>
                <w:bCs/>
                <w:kern w:val="0"/>
                <w:szCs w:val="24"/>
              </w:rPr>
              <w:t>Precision</w:t>
            </w:r>
          </w:p>
        </w:tc>
        <w:tc>
          <w:tcPr>
            <w:tcW w:w="1418" w:type="dxa"/>
            <w:hideMark/>
          </w:tcPr>
          <w:p w14:paraId="0275DB67" w14:textId="5A11EAC7" w:rsidR="00056147" w:rsidRPr="00136E94" w:rsidRDefault="00056147" w:rsidP="00176828">
            <w:pPr>
              <w:widowControl/>
              <w:jc w:val="center"/>
              <w:rPr>
                <w:rFonts w:ascii="Times New Roman" w:eastAsia="標楷體" w:hAnsi="Times New Roman" w:cs="Times New Roman"/>
                <w:b/>
                <w:bCs/>
                <w:kern w:val="0"/>
                <w:szCs w:val="24"/>
              </w:rPr>
            </w:pPr>
            <w:r w:rsidRPr="00136E94">
              <w:rPr>
                <w:rFonts w:ascii="Times New Roman" w:eastAsia="標楷體" w:hAnsi="Times New Roman" w:cs="Times New Roman"/>
                <w:b/>
                <w:bCs/>
                <w:kern w:val="0"/>
                <w:szCs w:val="24"/>
              </w:rPr>
              <w:t>Recall</w:t>
            </w:r>
          </w:p>
        </w:tc>
        <w:tc>
          <w:tcPr>
            <w:tcW w:w="1417" w:type="dxa"/>
            <w:hideMark/>
          </w:tcPr>
          <w:p w14:paraId="7E6EA72D" w14:textId="77777777" w:rsidR="00056147" w:rsidRPr="00136E94" w:rsidRDefault="00056147" w:rsidP="00176828">
            <w:pPr>
              <w:widowControl/>
              <w:jc w:val="center"/>
              <w:rPr>
                <w:rFonts w:ascii="Times New Roman" w:eastAsia="標楷體" w:hAnsi="Times New Roman" w:cs="Times New Roman"/>
                <w:b/>
                <w:bCs/>
                <w:kern w:val="0"/>
                <w:szCs w:val="24"/>
              </w:rPr>
            </w:pPr>
            <w:r w:rsidRPr="00136E94">
              <w:rPr>
                <w:rFonts w:ascii="Times New Roman" w:eastAsia="標楷體" w:hAnsi="Times New Roman" w:cs="Times New Roman"/>
                <w:b/>
                <w:bCs/>
                <w:kern w:val="0"/>
                <w:szCs w:val="24"/>
              </w:rPr>
              <w:t>F1-score</w:t>
            </w:r>
          </w:p>
        </w:tc>
        <w:tc>
          <w:tcPr>
            <w:tcW w:w="1418" w:type="dxa"/>
            <w:hideMark/>
          </w:tcPr>
          <w:p w14:paraId="7610625B" w14:textId="77777777" w:rsidR="00056147" w:rsidRPr="00136E94" w:rsidRDefault="00056147" w:rsidP="00176828">
            <w:pPr>
              <w:widowControl/>
              <w:jc w:val="center"/>
              <w:rPr>
                <w:rFonts w:ascii="Times New Roman" w:eastAsia="標楷體" w:hAnsi="Times New Roman" w:cs="Times New Roman"/>
                <w:b/>
                <w:bCs/>
                <w:kern w:val="0"/>
                <w:szCs w:val="24"/>
              </w:rPr>
            </w:pPr>
            <w:r w:rsidRPr="00136E94">
              <w:rPr>
                <w:rFonts w:ascii="Times New Roman" w:eastAsia="標楷體" w:hAnsi="Times New Roman" w:cs="Times New Roman"/>
                <w:b/>
                <w:bCs/>
                <w:kern w:val="0"/>
                <w:szCs w:val="24"/>
              </w:rPr>
              <w:t>ROC AUC</w:t>
            </w:r>
          </w:p>
        </w:tc>
      </w:tr>
      <w:tr w:rsidR="00056147" w:rsidRPr="00136E94" w14:paraId="38640A0D" w14:textId="77777777" w:rsidTr="00056147">
        <w:trPr>
          <w:jc w:val="center"/>
        </w:trPr>
        <w:tc>
          <w:tcPr>
            <w:tcW w:w="1271" w:type="dxa"/>
            <w:hideMark/>
          </w:tcPr>
          <w:p w14:paraId="50E24873" w14:textId="77777777" w:rsidR="00056147" w:rsidRPr="00136E94" w:rsidRDefault="00056147" w:rsidP="00176828">
            <w:pPr>
              <w:widowControl/>
              <w:rPr>
                <w:rFonts w:ascii="Times New Roman" w:eastAsia="標楷體" w:hAnsi="Times New Roman" w:cs="Times New Roman"/>
                <w:kern w:val="0"/>
                <w:szCs w:val="24"/>
              </w:rPr>
            </w:pPr>
            <w:r w:rsidRPr="00136E94">
              <w:rPr>
                <w:rFonts w:ascii="Times New Roman" w:eastAsia="標楷體" w:hAnsi="Times New Roman" w:cs="Times New Roman"/>
                <w:kern w:val="0"/>
                <w:szCs w:val="24"/>
              </w:rPr>
              <w:t>Logistic</w:t>
            </w:r>
          </w:p>
        </w:tc>
        <w:tc>
          <w:tcPr>
            <w:tcW w:w="1417" w:type="dxa"/>
            <w:hideMark/>
          </w:tcPr>
          <w:p w14:paraId="14023C45" w14:textId="443A5CAD" w:rsidR="00056147" w:rsidRPr="00136E94" w:rsidRDefault="00056147" w:rsidP="00056147">
            <w:pPr>
              <w:widowControl/>
              <w:rPr>
                <w:rFonts w:ascii="Times New Roman" w:eastAsia="標楷體" w:hAnsi="Times New Roman" w:cs="Times New Roman"/>
                <w:kern w:val="0"/>
                <w:szCs w:val="24"/>
              </w:rPr>
            </w:pPr>
            <w:r w:rsidRPr="00136E94">
              <w:rPr>
                <w:rFonts w:ascii="Times New Roman" w:eastAsia="標楷體" w:hAnsi="Times New Roman" w:cs="Times New Roman"/>
                <w:kern w:val="0"/>
                <w:szCs w:val="24"/>
              </w:rPr>
              <w:t>0.784</w:t>
            </w:r>
          </w:p>
        </w:tc>
        <w:tc>
          <w:tcPr>
            <w:tcW w:w="1418" w:type="dxa"/>
          </w:tcPr>
          <w:p w14:paraId="49C96EB4" w14:textId="52434FCE" w:rsidR="00056147" w:rsidRPr="00136E94" w:rsidRDefault="00056147" w:rsidP="00056147">
            <w:pPr>
              <w:widowControl/>
              <w:rPr>
                <w:rFonts w:ascii="Times New Roman" w:eastAsia="標楷體" w:hAnsi="Times New Roman" w:cs="Times New Roman"/>
                <w:kern w:val="0"/>
                <w:szCs w:val="24"/>
              </w:rPr>
            </w:pPr>
            <w:r w:rsidRPr="00136E94">
              <w:rPr>
                <w:rFonts w:ascii="Times New Roman" w:eastAsia="標楷體" w:hAnsi="Times New Roman" w:cs="Times New Roman"/>
                <w:kern w:val="0"/>
                <w:szCs w:val="24"/>
              </w:rPr>
              <w:t>0.731</w:t>
            </w:r>
          </w:p>
        </w:tc>
        <w:tc>
          <w:tcPr>
            <w:tcW w:w="1418" w:type="dxa"/>
            <w:hideMark/>
          </w:tcPr>
          <w:p w14:paraId="34CEEA66" w14:textId="08C71598" w:rsidR="00056147" w:rsidRPr="00136E94" w:rsidRDefault="00056147" w:rsidP="00056147">
            <w:pPr>
              <w:widowControl/>
              <w:rPr>
                <w:rFonts w:ascii="Times New Roman" w:eastAsia="標楷體" w:hAnsi="Times New Roman" w:cs="Times New Roman"/>
                <w:kern w:val="0"/>
                <w:szCs w:val="24"/>
              </w:rPr>
            </w:pPr>
            <w:r w:rsidRPr="00136E94">
              <w:rPr>
                <w:rFonts w:ascii="Times New Roman" w:eastAsia="標楷體" w:hAnsi="Times New Roman" w:cs="Times New Roman"/>
                <w:kern w:val="0"/>
                <w:szCs w:val="24"/>
              </w:rPr>
              <w:t>0.479</w:t>
            </w:r>
          </w:p>
        </w:tc>
        <w:tc>
          <w:tcPr>
            <w:tcW w:w="1417" w:type="dxa"/>
            <w:hideMark/>
          </w:tcPr>
          <w:p w14:paraId="010321E7" w14:textId="1C579A07" w:rsidR="00056147" w:rsidRPr="00136E94" w:rsidRDefault="00056147" w:rsidP="00056147">
            <w:pPr>
              <w:widowControl/>
              <w:rPr>
                <w:rFonts w:ascii="Times New Roman" w:eastAsia="標楷體" w:hAnsi="Times New Roman" w:cs="Times New Roman"/>
                <w:kern w:val="0"/>
                <w:szCs w:val="24"/>
              </w:rPr>
            </w:pPr>
            <w:r w:rsidRPr="00136E94">
              <w:rPr>
                <w:rFonts w:ascii="Times New Roman" w:eastAsia="標楷體" w:hAnsi="Times New Roman" w:cs="Times New Roman"/>
                <w:kern w:val="0"/>
                <w:szCs w:val="24"/>
              </w:rPr>
              <w:t>0.579</w:t>
            </w:r>
          </w:p>
        </w:tc>
        <w:tc>
          <w:tcPr>
            <w:tcW w:w="1418" w:type="dxa"/>
            <w:hideMark/>
          </w:tcPr>
          <w:p w14:paraId="70383C09" w14:textId="0D0BE13F" w:rsidR="00056147" w:rsidRPr="00136E94" w:rsidRDefault="00056147" w:rsidP="00056147">
            <w:pPr>
              <w:widowControl/>
              <w:rPr>
                <w:rFonts w:ascii="Times New Roman" w:eastAsia="標楷體" w:hAnsi="Times New Roman" w:cs="Times New Roman"/>
                <w:kern w:val="0"/>
                <w:szCs w:val="24"/>
              </w:rPr>
            </w:pPr>
            <w:r w:rsidRPr="00136E94">
              <w:rPr>
                <w:rFonts w:ascii="Times New Roman" w:eastAsia="標楷體" w:hAnsi="Times New Roman" w:cs="Times New Roman"/>
                <w:kern w:val="0"/>
                <w:szCs w:val="24"/>
              </w:rPr>
              <w:t>0.731</w:t>
            </w:r>
          </w:p>
        </w:tc>
      </w:tr>
      <w:tr w:rsidR="00056147" w:rsidRPr="00136E94" w14:paraId="54C26B6F" w14:textId="77777777" w:rsidTr="00056147">
        <w:trPr>
          <w:jc w:val="center"/>
        </w:trPr>
        <w:tc>
          <w:tcPr>
            <w:tcW w:w="1271" w:type="dxa"/>
            <w:hideMark/>
          </w:tcPr>
          <w:p w14:paraId="70E25F93" w14:textId="77777777" w:rsidR="00056147" w:rsidRPr="00136E94" w:rsidRDefault="00056147" w:rsidP="00176828">
            <w:pPr>
              <w:widowControl/>
              <w:rPr>
                <w:rFonts w:ascii="Times New Roman" w:eastAsia="標楷體" w:hAnsi="Times New Roman" w:cs="Times New Roman"/>
                <w:kern w:val="0"/>
                <w:szCs w:val="24"/>
              </w:rPr>
            </w:pPr>
            <w:r w:rsidRPr="00136E94">
              <w:rPr>
                <w:rFonts w:ascii="Times New Roman" w:eastAsia="標楷體" w:hAnsi="Times New Roman" w:cs="Times New Roman"/>
                <w:kern w:val="0"/>
                <w:szCs w:val="24"/>
              </w:rPr>
              <w:t>XGBoost</w:t>
            </w:r>
          </w:p>
        </w:tc>
        <w:tc>
          <w:tcPr>
            <w:tcW w:w="1417" w:type="dxa"/>
            <w:hideMark/>
          </w:tcPr>
          <w:p w14:paraId="377975DA" w14:textId="1FCEBC36" w:rsidR="00056147" w:rsidRPr="00136E94" w:rsidRDefault="00056147" w:rsidP="00176828">
            <w:pPr>
              <w:widowControl/>
              <w:rPr>
                <w:rFonts w:ascii="Times New Roman" w:eastAsia="標楷體" w:hAnsi="Times New Roman" w:cs="Times New Roman"/>
                <w:kern w:val="0"/>
                <w:szCs w:val="24"/>
              </w:rPr>
            </w:pPr>
            <w:r w:rsidRPr="00136E94">
              <w:rPr>
                <w:rFonts w:ascii="Times New Roman" w:eastAsia="標楷體" w:hAnsi="Times New Roman" w:cs="Times New Roman"/>
                <w:kern w:val="0"/>
                <w:szCs w:val="24"/>
              </w:rPr>
              <w:t>0.792</w:t>
            </w:r>
          </w:p>
        </w:tc>
        <w:tc>
          <w:tcPr>
            <w:tcW w:w="1418" w:type="dxa"/>
          </w:tcPr>
          <w:p w14:paraId="172EA5C6" w14:textId="733C624A" w:rsidR="00056147" w:rsidRPr="00136E94" w:rsidRDefault="00056147" w:rsidP="00176828">
            <w:pPr>
              <w:widowControl/>
              <w:rPr>
                <w:rFonts w:ascii="Times New Roman" w:eastAsia="標楷體" w:hAnsi="Times New Roman" w:cs="Times New Roman"/>
                <w:kern w:val="0"/>
                <w:szCs w:val="24"/>
              </w:rPr>
            </w:pPr>
            <w:r w:rsidRPr="00136E94">
              <w:rPr>
                <w:rFonts w:ascii="Times New Roman" w:eastAsia="標楷體" w:hAnsi="Times New Roman" w:cs="Times New Roman" w:hint="eastAsia"/>
                <w:kern w:val="0"/>
                <w:szCs w:val="24"/>
              </w:rPr>
              <w:t>0</w:t>
            </w:r>
            <w:r w:rsidRPr="00136E94">
              <w:rPr>
                <w:rFonts w:ascii="Times New Roman" w:eastAsia="標楷體" w:hAnsi="Times New Roman" w:cs="Times New Roman"/>
                <w:kern w:val="0"/>
                <w:szCs w:val="24"/>
              </w:rPr>
              <w:t>.747</w:t>
            </w:r>
          </w:p>
        </w:tc>
        <w:tc>
          <w:tcPr>
            <w:tcW w:w="1418" w:type="dxa"/>
            <w:hideMark/>
          </w:tcPr>
          <w:p w14:paraId="49AAF1F4" w14:textId="6B37F424" w:rsidR="00056147" w:rsidRPr="00136E94" w:rsidRDefault="00056147" w:rsidP="00176828">
            <w:pPr>
              <w:widowControl/>
              <w:rPr>
                <w:rFonts w:ascii="Times New Roman" w:eastAsia="標楷體" w:hAnsi="Times New Roman" w:cs="Times New Roman"/>
                <w:kern w:val="0"/>
                <w:szCs w:val="24"/>
              </w:rPr>
            </w:pPr>
            <w:r w:rsidRPr="00136E94">
              <w:rPr>
                <w:rFonts w:ascii="Times New Roman" w:eastAsia="標楷體" w:hAnsi="Times New Roman" w:cs="Times New Roman"/>
                <w:kern w:val="0"/>
                <w:szCs w:val="24"/>
              </w:rPr>
              <w:t>0.514</w:t>
            </w:r>
          </w:p>
        </w:tc>
        <w:tc>
          <w:tcPr>
            <w:tcW w:w="1417" w:type="dxa"/>
            <w:hideMark/>
          </w:tcPr>
          <w:p w14:paraId="3E10FB9A" w14:textId="0B64A809" w:rsidR="00056147" w:rsidRPr="00136E94" w:rsidRDefault="00056147" w:rsidP="00176828">
            <w:pPr>
              <w:widowControl/>
              <w:rPr>
                <w:rFonts w:ascii="Times New Roman" w:eastAsia="標楷體" w:hAnsi="Times New Roman" w:cs="Times New Roman"/>
                <w:kern w:val="0"/>
                <w:szCs w:val="24"/>
              </w:rPr>
            </w:pPr>
            <w:r w:rsidRPr="00136E94">
              <w:rPr>
                <w:rFonts w:ascii="Times New Roman" w:eastAsia="標楷體" w:hAnsi="Times New Roman" w:cs="Times New Roman"/>
                <w:kern w:val="0"/>
                <w:szCs w:val="24"/>
              </w:rPr>
              <w:t>0.606</w:t>
            </w:r>
          </w:p>
        </w:tc>
        <w:tc>
          <w:tcPr>
            <w:tcW w:w="1418" w:type="dxa"/>
            <w:hideMark/>
          </w:tcPr>
          <w:p w14:paraId="2C91143E" w14:textId="19A9CF7F" w:rsidR="00056147" w:rsidRPr="00136E94" w:rsidRDefault="00056147" w:rsidP="00176828">
            <w:pPr>
              <w:widowControl/>
              <w:rPr>
                <w:rFonts w:ascii="Times New Roman" w:eastAsia="標楷體" w:hAnsi="Times New Roman" w:cs="Times New Roman"/>
                <w:kern w:val="0"/>
                <w:szCs w:val="24"/>
              </w:rPr>
            </w:pPr>
            <w:r w:rsidRPr="00136E94">
              <w:rPr>
                <w:rFonts w:ascii="Times New Roman" w:eastAsia="標楷體" w:hAnsi="Times New Roman" w:cs="Times New Roman"/>
                <w:kern w:val="0"/>
                <w:szCs w:val="24"/>
              </w:rPr>
              <w:t>0.747</w:t>
            </w:r>
          </w:p>
        </w:tc>
      </w:tr>
    </w:tbl>
    <w:p w14:paraId="41A06428" w14:textId="43FC93D0" w:rsidR="00AE7251" w:rsidRPr="00136E94" w:rsidRDefault="00AE7251" w:rsidP="00AE7251">
      <w:pPr>
        <w:widowControl/>
        <w:spacing w:before="100" w:beforeAutospacing="1" w:after="100" w:afterAutospacing="1"/>
        <w:ind w:left="720"/>
        <w:jc w:val="center"/>
        <w:outlineLvl w:val="2"/>
        <w:rPr>
          <w:rFonts w:ascii="Times New Roman" w:eastAsia="標楷體" w:hAnsi="Times New Roman" w:cs="Times New Roman"/>
          <w:bCs/>
          <w:kern w:val="0"/>
          <w:sz w:val="20"/>
          <w:szCs w:val="27"/>
        </w:rPr>
      </w:pPr>
      <w:r w:rsidRPr="00136E94">
        <w:rPr>
          <w:rFonts w:ascii="Times New Roman" w:eastAsia="標楷體" w:hAnsi="Times New Roman" w:cs="Times New Roman"/>
          <w:bCs/>
          <w:kern w:val="0"/>
          <w:sz w:val="20"/>
          <w:szCs w:val="27"/>
        </w:rPr>
        <w:t>表</w:t>
      </w:r>
      <w:r w:rsidR="00D05BD2" w:rsidRPr="00136E94">
        <w:rPr>
          <w:rFonts w:ascii="Times New Roman" w:eastAsia="標楷體" w:hAnsi="Times New Roman" w:cs="Times New Roman"/>
          <w:bCs/>
          <w:kern w:val="0"/>
          <w:sz w:val="20"/>
          <w:szCs w:val="27"/>
        </w:rPr>
        <w:t xml:space="preserve"> 5</w:t>
      </w:r>
      <w:r w:rsidRPr="00136E94">
        <w:rPr>
          <w:rFonts w:ascii="Times New Roman" w:eastAsia="標楷體" w:hAnsi="Times New Roman" w:cs="Times New Roman"/>
          <w:bCs/>
          <w:kern w:val="0"/>
          <w:sz w:val="20"/>
          <w:szCs w:val="27"/>
        </w:rPr>
        <w:t xml:space="preserve">-1-1 </w:t>
      </w:r>
      <w:r w:rsidRPr="00136E94">
        <w:rPr>
          <w:rFonts w:ascii="Times New Roman" w:eastAsia="標楷體" w:hAnsi="Times New Roman" w:cs="Times New Roman"/>
          <w:bCs/>
          <w:kern w:val="0"/>
          <w:sz w:val="20"/>
          <w:szCs w:val="27"/>
        </w:rPr>
        <w:t>模型整體效能總覽</w:t>
      </w:r>
      <w:r w:rsidR="00601C52">
        <w:rPr>
          <w:rFonts w:ascii="Times New Roman" w:eastAsia="標楷體" w:hAnsi="Times New Roman" w:cs="Times New Roman" w:hint="eastAsia"/>
          <w:bCs/>
          <w:kern w:val="0"/>
          <w:sz w:val="20"/>
          <w:szCs w:val="27"/>
        </w:rPr>
        <w:t>表</w:t>
      </w:r>
    </w:p>
    <w:p w14:paraId="412F1C69" w14:textId="30A56C66" w:rsidR="0078027D" w:rsidRPr="00136E94" w:rsidRDefault="0078027D" w:rsidP="00002702">
      <w:pPr>
        <w:widowControl/>
        <w:numPr>
          <w:ilvl w:val="0"/>
          <w:numId w:val="8"/>
        </w:numPr>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
          <w:bCs/>
          <w:kern w:val="0"/>
          <w:szCs w:val="27"/>
        </w:rPr>
        <w:t>Accuracy</w:t>
      </w:r>
      <w:r w:rsidRPr="00136E94">
        <w:rPr>
          <w:rFonts w:ascii="Times New Roman" w:eastAsia="標楷體" w:hAnsi="Times New Roman" w:cs="Times New Roman"/>
          <w:bCs/>
          <w:kern w:val="0"/>
          <w:szCs w:val="27"/>
        </w:rPr>
        <w:t>：整體預測正確率</w:t>
      </w:r>
    </w:p>
    <w:p w14:paraId="553C4F28" w14:textId="01810C7F" w:rsidR="00056147" w:rsidRPr="00136E94" w:rsidRDefault="00056147" w:rsidP="00002702">
      <w:pPr>
        <w:widowControl/>
        <w:numPr>
          <w:ilvl w:val="0"/>
          <w:numId w:val="8"/>
        </w:numPr>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
          <w:bCs/>
          <w:kern w:val="0"/>
          <w:szCs w:val="27"/>
        </w:rPr>
        <w:t>Precision</w:t>
      </w:r>
      <w:r w:rsidRPr="00136E94">
        <w:rPr>
          <w:rFonts w:ascii="Times New Roman" w:eastAsia="標楷體" w:hAnsi="Times New Roman" w:cs="Times New Roman"/>
          <w:bCs/>
          <w:kern w:val="0"/>
          <w:szCs w:val="27"/>
        </w:rPr>
        <w:t>：成功預測為違約者中，實際違約者所佔比例（可減少誤殺低風險借款人）。</w:t>
      </w:r>
    </w:p>
    <w:p w14:paraId="4761C5BB" w14:textId="77777777" w:rsidR="0078027D" w:rsidRPr="00136E94" w:rsidRDefault="0078027D" w:rsidP="00002702">
      <w:pPr>
        <w:widowControl/>
        <w:numPr>
          <w:ilvl w:val="0"/>
          <w:numId w:val="8"/>
        </w:numPr>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
          <w:bCs/>
          <w:kern w:val="0"/>
          <w:szCs w:val="27"/>
        </w:rPr>
        <w:t>Recall</w:t>
      </w:r>
      <w:r w:rsidRPr="00136E94">
        <w:rPr>
          <w:rFonts w:ascii="Times New Roman" w:eastAsia="標楷體" w:hAnsi="Times New Roman" w:cs="Times New Roman"/>
          <w:bCs/>
          <w:kern w:val="0"/>
          <w:szCs w:val="27"/>
        </w:rPr>
        <w:t>：成功抓出違約者的比例（銀行風控特別重視）</w:t>
      </w:r>
    </w:p>
    <w:p w14:paraId="0CEB6BC2" w14:textId="77777777" w:rsidR="0078027D" w:rsidRPr="00136E94" w:rsidRDefault="0078027D" w:rsidP="00002702">
      <w:pPr>
        <w:widowControl/>
        <w:numPr>
          <w:ilvl w:val="0"/>
          <w:numId w:val="8"/>
        </w:numPr>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
          <w:bCs/>
          <w:kern w:val="0"/>
          <w:szCs w:val="27"/>
        </w:rPr>
        <w:t>F1-score</w:t>
      </w:r>
      <w:r w:rsidRPr="00136E94">
        <w:rPr>
          <w:rFonts w:ascii="Times New Roman" w:eastAsia="標楷體" w:hAnsi="Times New Roman" w:cs="Times New Roman"/>
          <w:bCs/>
          <w:kern w:val="0"/>
          <w:szCs w:val="27"/>
        </w:rPr>
        <w:t>：綜合考量</w:t>
      </w:r>
      <w:r w:rsidRPr="00136E94">
        <w:rPr>
          <w:rFonts w:ascii="Times New Roman" w:eastAsia="標楷體" w:hAnsi="Times New Roman" w:cs="Times New Roman"/>
          <w:bCs/>
          <w:kern w:val="0"/>
          <w:szCs w:val="27"/>
        </w:rPr>
        <w:t xml:space="preserve"> Precision + Recall</w:t>
      </w:r>
      <w:r w:rsidRPr="00136E94">
        <w:rPr>
          <w:rFonts w:ascii="Times New Roman" w:eastAsia="標楷體" w:hAnsi="Times New Roman" w:cs="Times New Roman"/>
          <w:bCs/>
          <w:kern w:val="0"/>
          <w:szCs w:val="27"/>
        </w:rPr>
        <w:t>，評估分類整體表現</w:t>
      </w:r>
    </w:p>
    <w:p w14:paraId="3E919644" w14:textId="77777777" w:rsidR="0078027D" w:rsidRPr="00136E94" w:rsidRDefault="0078027D" w:rsidP="00002702">
      <w:pPr>
        <w:widowControl/>
        <w:numPr>
          <w:ilvl w:val="0"/>
          <w:numId w:val="8"/>
        </w:numPr>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
          <w:bCs/>
          <w:kern w:val="0"/>
          <w:szCs w:val="27"/>
        </w:rPr>
        <w:t>ROC AUC</w:t>
      </w:r>
      <w:r w:rsidRPr="00136E94">
        <w:rPr>
          <w:rFonts w:ascii="Times New Roman" w:eastAsia="標楷體" w:hAnsi="Times New Roman" w:cs="Times New Roman"/>
          <w:bCs/>
          <w:kern w:val="0"/>
          <w:szCs w:val="27"/>
        </w:rPr>
        <w:t>：模型排序能力，越接近</w:t>
      </w:r>
      <w:r w:rsidRPr="00136E94">
        <w:rPr>
          <w:rFonts w:ascii="Times New Roman" w:eastAsia="標楷體" w:hAnsi="Times New Roman" w:cs="Times New Roman"/>
          <w:bCs/>
          <w:kern w:val="0"/>
          <w:szCs w:val="27"/>
        </w:rPr>
        <w:t>1</w:t>
      </w:r>
      <w:r w:rsidRPr="00136E94">
        <w:rPr>
          <w:rFonts w:ascii="Times New Roman" w:eastAsia="標楷體" w:hAnsi="Times New Roman" w:cs="Times New Roman"/>
          <w:bCs/>
          <w:kern w:val="0"/>
          <w:szCs w:val="27"/>
        </w:rPr>
        <w:t>代表越能區分風險高低</w:t>
      </w:r>
    </w:p>
    <w:p w14:paraId="1C7D32D8" w14:textId="27B3EE02" w:rsidR="00056147" w:rsidRDefault="00056147" w:rsidP="00056147">
      <w:pPr>
        <w:widowControl/>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Cs/>
          <w:color w:val="00B050"/>
          <w:kern w:val="0"/>
          <w:szCs w:val="27"/>
        </w:rPr>
        <w:t>其中，</w:t>
      </w:r>
      <w:r w:rsidRPr="00136E94">
        <w:rPr>
          <w:rFonts w:ascii="Times New Roman" w:eastAsia="標楷體" w:hAnsi="Times New Roman" w:cs="Times New Roman"/>
          <w:b/>
          <w:bCs/>
          <w:color w:val="00B050"/>
          <w:kern w:val="0"/>
          <w:szCs w:val="27"/>
        </w:rPr>
        <w:t xml:space="preserve">XGBoost </w:t>
      </w:r>
      <w:r w:rsidRPr="00136E94">
        <w:rPr>
          <w:rFonts w:ascii="Times New Roman" w:eastAsia="標楷體" w:hAnsi="Times New Roman" w:cs="Times New Roman"/>
          <w:b/>
          <w:bCs/>
          <w:color w:val="00B050"/>
          <w:kern w:val="0"/>
          <w:szCs w:val="27"/>
        </w:rPr>
        <w:t>模型在</w:t>
      </w:r>
      <w:r w:rsidRPr="00136E94">
        <w:rPr>
          <w:rFonts w:ascii="Times New Roman" w:eastAsia="標楷體" w:hAnsi="Times New Roman" w:cs="Times New Roman"/>
          <w:b/>
          <w:bCs/>
          <w:color w:val="00B050"/>
          <w:kern w:val="0"/>
          <w:szCs w:val="27"/>
        </w:rPr>
        <w:t xml:space="preserve"> Precision</w:t>
      </w:r>
      <w:r w:rsidRPr="00136E94">
        <w:rPr>
          <w:rFonts w:ascii="Times New Roman" w:eastAsia="標楷體" w:hAnsi="Times New Roman" w:cs="Times New Roman"/>
          <w:b/>
          <w:bCs/>
          <w:color w:val="00B050"/>
          <w:kern w:val="0"/>
          <w:szCs w:val="27"/>
        </w:rPr>
        <w:t>、</w:t>
      </w:r>
      <w:r w:rsidRPr="00136E94">
        <w:rPr>
          <w:rFonts w:ascii="Times New Roman" w:eastAsia="標楷體" w:hAnsi="Times New Roman" w:cs="Times New Roman"/>
          <w:b/>
          <w:bCs/>
          <w:color w:val="00B050"/>
          <w:kern w:val="0"/>
          <w:szCs w:val="27"/>
        </w:rPr>
        <w:t>Recall</w:t>
      </w:r>
      <w:r w:rsidRPr="00136E94">
        <w:rPr>
          <w:rFonts w:ascii="Times New Roman" w:eastAsia="標楷體" w:hAnsi="Times New Roman" w:cs="Times New Roman"/>
          <w:b/>
          <w:bCs/>
          <w:color w:val="00B050"/>
          <w:kern w:val="0"/>
          <w:szCs w:val="27"/>
        </w:rPr>
        <w:t>、</w:t>
      </w:r>
      <w:r w:rsidRPr="00136E94">
        <w:rPr>
          <w:rFonts w:ascii="Times New Roman" w:eastAsia="標楷體" w:hAnsi="Times New Roman" w:cs="Times New Roman"/>
          <w:b/>
          <w:bCs/>
          <w:color w:val="00B050"/>
          <w:kern w:val="0"/>
          <w:szCs w:val="27"/>
        </w:rPr>
        <w:t xml:space="preserve">F1-score </w:t>
      </w:r>
      <w:r w:rsidRPr="00136E94">
        <w:rPr>
          <w:rFonts w:ascii="Times New Roman" w:eastAsia="標楷體" w:hAnsi="Times New Roman" w:cs="Times New Roman"/>
          <w:b/>
          <w:bCs/>
          <w:color w:val="00B050"/>
          <w:kern w:val="0"/>
          <w:szCs w:val="27"/>
        </w:rPr>
        <w:t>等指標上表現整體優於邏輯迴歸，顯示其更能有效識別潛在高風險客戶</w:t>
      </w:r>
      <w:r w:rsidRPr="00136E94">
        <w:rPr>
          <w:rFonts w:ascii="Times New Roman" w:eastAsia="標楷體" w:hAnsi="Times New Roman" w:cs="Times New Roman"/>
          <w:bCs/>
          <w:color w:val="00B050"/>
          <w:kern w:val="0"/>
          <w:szCs w:val="27"/>
        </w:rPr>
        <w:t>，為金融機構風控決策提供更具參考價值的預測依據。</w:t>
      </w:r>
    </w:p>
    <w:p w14:paraId="3CBE8D5B" w14:textId="6A8E94BF" w:rsidR="00601C52" w:rsidRDefault="00601C52" w:rsidP="00056147">
      <w:pPr>
        <w:widowControl/>
        <w:spacing w:before="100" w:beforeAutospacing="1" w:after="100" w:afterAutospacing="1"/>
        <w:outlineLvl w:val="2"/>
        <w:rPr>
          <w:rFonts w:ascii="Times New Roman" w:eastAsia="標楷體" w:hAnsi="Times New Roman" w:cs="Times New Roman"/>
          <w:bCs/>
          <w:color w:val="00B050"/>
          <w:kern w:val="0"/>
          <w:szCs w:val="27"/>
        </w:rPr>
      </w:pPr>
    </w:p>
    <w:p w14:paraId="7AED57D2" w14:textId="77777777" w:rsidR="00601C52" w:rsidRPr="00136E94" w:rsidRDefault="00601C52" w:rsidP="00056147">
      <w:pPr>
        <w:widowControl/>
        <w:spacing w:before="100" w:beforeAutospacing="1" w:after="100" w:afterAutospacing="1"/>
        <w:outlineLvl w:val="2"/>
        <w:rPr>
          <w:rFonts w:ascii="Times New Roman" w:eastAsia="標楷體" w:hAnsi="Times New Roman" w:cs="Times New Roman" w:hint="eastAsia"/>
          <w:bCs/>
          <w:color w:val="00B050"/>
          <w:kern w:val="0"/>
          <w:szCs w:val="27"/>
        </w:rPr>
      </w:pPr>
    </w:p>
    <w:p w14:paraId="651A21E1" w14:textId="0DF76C00" w:rsidR="0078027D" w:rsidRPr="00136E94" w:rsidRDefault="00176828" w:rsidP="00176828">
      <w:pPr>
        <w:pStyle w:val="af"/>
      </w:pPr>
      <w:bookmarkStart w:id="4" w:name="_Hlk198738496"/>
      <w:r w:rsidRPr="00136E94">
        <w:t>第二節</w:t>
      </w:r>
      <w:r w:rsidR="0078027D" w:rsidRPr="00136E94">
        <w:t xml:space="preserve"> </w:t>
      </w:r>
      <w:r w:rsidR="00E206B1" w:rsidRPr="00136E94">
        <w:t>模型應用與個案模擬</w:t>
      </w:r>
    </w:p>
    <w:bookmarkEnd w:id="4"/>
    <w:p w14:paraId="13F2236F" w14:textId="77777777" w:rsidR="002746E2" w:rsidRPr="00136E94" w:rsidRDefault="002746E2" w:rsidP="002746E2">
      <w:pPr>
        <w:widowControl/>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Cs/>
          <w:color w:val="00B050"/>
          <w:kern w:val="0"/>
          <w:szCs w:val="27"/>
        </w:rPr>
        <w:t>為更具體呈現模型預測結果與應用價值，本研究開發了一系列視覺化工具與互動式系統，包括混淆矩陣、</w:t>
      </w:r>
      <w:r w:rsidRPr="00136E94">
        <w:rPr>
          <w:rFonts w:ascii="Times New Roman" w:eastAsia="標楷體" w:hAnsi="Times New Roman" w:cs="Times New Roman"/>
          <w:bCs/>
          <w:color w:val="00B050"/>
          <w:kern w:val="0"/>
          <w:szCs w:val="27"/>
        </w:rPr>
        <w:t xml:space="preserve">ROC </w:t>
      </w:r>
      <w:r w:rsidRPr="00136E94">
        <w:rPr>
          <w:rFonts w:ascii="Times New Roman" w:eastAsia="標楷體" w:hAnsi="Times New Roman" w:cs="Times New Roman"/>
          <w:bCs/>
          <w:color w:val="00B050"/>
          <w:kern w:val="0"/>
          <w:szCs w:val="27"/>
        </w:rPr>
        <w:t>曲線、</w:t>
      </w:r>
      <w:r w:rsidRPr="00136E94">
        <w:rPr>
          <w:rFonts w:ascii="Times New Roman" w:eastAsia="標楷體" w:hAnsi="Times New Roman" w:cs="Times New Roman"/>
          <w:bCs/>
          <w:color w:val="00B050"/>
          <w:kern w:val="0"/>
          <w:szCs w:val="27"/>
        </w:rPr>
        <w:t xml:space="preserve">Precision-Recall </w:t>
      </w:r>
      <w:r w:rsidRPr="00136E94">
        <w:rPr>
          <w:rFonts w:ascii="Times New Roman" w:eastAsia="標楷體" w:hAnsi="Times New Roman" w:cs="Times New Roman"/>
          <w:bCs/>
          <w:color w:val="00B050"/>
          <w:kern w:val="0"/>
          <w:szCs w:val="27"/>
        </w:rPr>
        <w:t>曲線、特徵重要性條形圖以及</w:t>
      </w:r>
      <w:r w:rsidRPr="00136E94">
        <w:rPr>
          <w:rFonts w:ascii="Times New Roman" w:eastAsia="標楷體" w:hAnsi="Times New Roman" w:cs="Times New Roman"/>
          <w:bCs/>
          <w:color w:val="00B050"/>
          <w:kern w:val="0"/>
          <w:szCs w:val="27"/>
        </w:rPr>
        <w:t xml:space="preserve"> SHAP </w:t>
      </w:r>
      <w:r w:rsidRPr="00136E94">
        <w:rPr>
          <w:rFonts w:ascii="Times New Roman" w:eastAsia="標楷體" w:hAnsi="Times New Roman" w:cs="Times New Roman"/>
          <w:bCs/>
          <w:color w:val="00B050"/>
          <w:kern w:val="0"/>
          <w:szCs w:val="27"/>
        </w:rPr>
        <w:t>解釋圖，這些工具已被整合進「互動式：個人信用風險預測器」中，實現即時評估與個性化建議。</w:t>
      </w:r>
    </w:p>
    <w:p w14:paraId="4B4611E5" w14:textId="35853572" w:rsidR="002746E2" w:rsidRPr="00136E94" w:rsidRDefault="00354DC3" w:rsidP="002746E2">
      <w:pPr>
        <w:widowControl/>
        <w:spacing w:before="100" w:beforeAutospacing="1" w:after="100" w:afterAutospacing="1"/>
        <w:outlineLvl w:val="2"/>
        <w:rPr>
          <w:rFonts w:ascii="Times New Roman" w:eastAsia="標楷體" w:hAnsi="Times New Roman" w:cs="Times New Roman"/>
          <w:b/>
          <w:bCs/>
          <w:color w:val="00B050"/>
          <w:kern w:val="0"/>
          <w:szCs w:val="27"/>
        </w:rPr>
      </w:pPr>
      <w:r w:rsidRPr="00136E94">
        <w:rPr>
          <w:rFonts w:ascii="Times New Roman" w:eastAsia="標楷體" w:hAnsi="Times New Roman" w:cs="Times New Roman" w:hint="eastAsia"/>
          <w:b/>
          <w:bCs/>
          <w:color w:val="00B050"/>
          <w:kern w:val="0"/>
          <w:szCs w:val="27"/>
        </w:rPr>
        <w:t>1</w:t>
      </w:r>
      <w:r w:rsidRPr="00136E94">
        <w:rPr>
          <w:rFonts w:ascii="Times New Roman" w:eastAsia="標楷體" w:hAnsi="Times New Roman" w:cs="Times New Roman"/>
          <w:b/>
          <w:bCs/>
          <w:color w:val="00B050"/>
          <w:kern w:val="0"/>
          <w:szCs w:val="27"/>
        </w:rPr>
        <w:t xml:space="preserve">. </w:t>
      </w:r>
      <w:r w:rsidR="002746E2" w:rsidRPr="00136E94">
        <w:rPr>
          <w:rFonts w:ascii="Times New Roman" w:eastAsia="標楷體" w:hAnsi="Times New Roman" w:cs="Times New Roman"/>
          <w:b/>
          <w:bCs/>
          <w:color w:val="00B050"/>
          <w:kern w:val="0"/>
          <w:szCs w:val="27"/>
        </w:rPr>
        <w:t>互動式：個人信用風險預測器的實現</w:t>
      </w:r>
    </w:p>
    <w:p w14:paraId="5A295D59" w14:textId="22BFDAEE" w:rsidR="002746E2" w:rsidRPr="00136E94" w:rsidRDefault="002746E2" w:rsidP="002746E2">
      <w:pPr>
        <w:widowControl/>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Cs/>
          <w:color w:val="00B050"/>
          <w:kern w:val="0"/>
          <w:szCs w:val="27"/>
        </w:rPr>
        <w:t>「互動式：個人信用風險預測器」是本專案的核心應用之一，，旨在讓使用者（借款人或金融從業人員）通過簡單的操作輸入個人資料，獲取即時信用風險評估結果，並接收個性化的改善建議。其主要功能如下：</w:t>
      </w:r>
    </w:p>
    <w:p w14:paraId="2307E210" w14:textId="77777777" w:rsidR="007759B4" w:rsidRPr="00136E94" w:rsidRDefault="002746E2" w:rsidP="007759B4">
      <w:pPr>
        <w:widowControl/>
        <w:numPr>
          <w:ilvl w:val="0"/>
          <w:numId w:val="50"/>
        </w:numPr>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
          <w:bCs/>
          <w:color w:val="00B050"/>
          <w:kern w:val="0"/>
          <w:szCs w:val="27"/>
        </w:rPr>
        <w:t>資料輸入與即時預測</w:t>
      </w:r>
      <w:r w:rsidRPr="00136E94">
        <w:rPr>
          <w:rFonts w:ascii="Times New Roman" w:eastAsia="標楷體" w:hAnsi="Times New Roman" w:cs="Times New Roman"/>
          <w:bCs/>
          <w:color w:val="00B050"/>
          <w:kern w:val="0"/>
          <w:szCs w:val="27"/>
        </w:rPr>
        <w:t>：</w:t>
      </w:r>
    </w:p>
    <w:p w14:paraId="0FA3E75A" w14:textId="22527D46" w:rsidR="007759B4" w:rsidRPr="00136E94" w:rsidRDefault="00EC25F4" w:rsidP="009800DE">
      <w:pPr>
        <w:rPr>
          <w:rFonts w:ascii="Courier New" w:eastAsia="新細明體" w:hAnsi="Courier New" w:cs="Courier New"/>
          <w:color w:val="1F1F1F"/>
          <w:kern w:val="0"/>
          <w:sz w:val="21"/>
          <w:szCs w:val="21"/>
          <w:shd w:val="clear" w:color="auto" w:fill="FFFFFF"/>
        </w:rPr>
      </w:pPr>
      <w:r w:rsidRPr="00136E94">
        <w:rPr>
          <w:rFonts w:ascii="Times New Roman" w:eastAsia="標楷體" w:hAnsi="Times New Roman" w:cs="Times New Roman"/>
          <w:bCs/>
          <w:color w:val="00B050"/>
          <w:kern w:val="0"/>
          <w:szCs w:val="27"/>
        </w:rPr>
        <w:t>使用者可以通過數字輸入框輸入個人資訊，例如年齡</w:t>
      </w:r>
      <w:r w:rsidR="002746E2" w:rsidRPr="00136E94">
        <w:rPr>
          <w:rFonts w:ascii="Times New Roman" w:eastAsia="標楷體" w:hAnsi="Times New Roman" w:cs="Times New Roman"/>
          <w:bCs/>
          <w:color w:val="00B050"/>
          <w:kern w:val="0"/>
          <w:szCs w:val="27"/>
        </w:rPr>
        <w:t>、月收入、債務比率、</w:t>
      </w:r>
      <w:r w:rsidRPr="00136E94">
        <w:rPr>
          <w:rFonts w:ascii="Times New Roman" w:eastAsia="標楷體" w:hAnsi="Times New Roman" w:cs="Times New Roman" w:hint="eastAsia"/>
          <w:bCs/>
          <w:color w:val="00B050"/>
          <w:kern w:val="0"/>
          <w:szCs w:val="27"/>
        </w:rPr>
        <w:t>信用卡循環使用率</w:t>
      </w:r>
      <w:r w:rsidR="002746E2" w:rsidRPr="00136E94">
        <w:rPr>
          <w:rFonts w:ascii="Times New Roman" w:eastAsia="標楷體" w:hAnsi="Times New Roman" w:cs="Times New Roman"/>
          <w:bCs/>
          <w:color w:val="00B050"/>
          <w:kern w:val="0"/>
          <w:szCs w:val="27"/>
        </w:rPr>
        <w:t>、過往逾期紀錄</w:t>
      </w:r>
      <w:r w:rsidRPr="00136E94">
        <w:rPr>
          <w:rFonts w:ascii="Times New Roman" w:eastAsia="標楷體" w:hAnsi="Times New Roman" w:cs="Times New Roman" w:hint="eastAsia"/>
          <w:bCs/>
          <w:color w:val="00B050"/>
          <w:kern w:val="0"/>
          <w:szCs w:val="27"/>
        </w:rPr>
        <w:t>、需要扶養的人數</w:t>
      </w:r>
      <w:r w:rsidR="002746E2" w:rsidRPr="00136E94">
        <w:rPr>
          <w:rFonts w:ascii="Times New Roman" w:eastAsia="標楷體" w:hAnsi="Times New Roman" w:cs="Times New Roman"/>
          <w:bCs/>
          <w:color w:val="00B050"/>
          <w:kern w:val="0"/>
          <w:szCs w:val="27"/>
        </w:rPr>
        <w:t>等。系統利用訓練好的</w:t>
      </w:r>
      <w:r w:rsidR="002746E2" w:rsidRPr="00136E94">
        <w:rPr>
          <w:rFonts w:ascii="Times New Roman" w:eastAsia="標楷體" w:hAnsi="Times New Roman" w:cs="Times New Roman"/>
          <w:bCs/>
          <w:color w:val="00B050"/>
          <w:kern w:val="0"/>
          <w:szCs w:val="27"/>
        </w:rPr>
        <w:t xml:space="preserve"> XGBoost </w:t>
      </w:r>
      <w:r w:rsidR="002746E2" w:rsidRPr="00136E94">
        <w:rPr>
          <w:rFonts w:ascii="Times New Roman" w:eastAsia="標楷體" w:hAnsi="Times New Roman" w:cs="Times New Roman"/>
          <w:bCs/>
          <w:color w:val="00B050"/>
          <w:kern w:val="0"/>
          <w:szCs w:val="27"/>
        </w:rPr>
        <w:t>模型（最終測試集</w:t>
      </w:r>
      <w:r w:rsidR="002746E2" w:rsidRPr="00136E94">
        <w:rPr>
          <w:rFonts w:ascii="Times New Roman" w:eastAsia="標楷體" w:hAnsi="Times New Roman" w:cs="Times New Roman"/>
          <w:bCs/>
          <w:color w:val="00B050"/>
          <w:kern w:val="0"/>
          <w:szCs w:val="27"/>
        </w:rPr>
        <w:t xml:space="preserve"> AUC 0.747</w:t>
      </w:r>
      <w:r w:rsidR="007759B4" w:rsidRPr="00136E94">
        <w:rPr>
          <w:rFonts w:ascii="Times New Roman" w:eastAsia="標楷體" w:hAnsi="Times New Roman" w:cs="Times New Roman"/>
          <w:bCs/>
          <w:color w:val="00B050"/>
          <w:kern w:val="0"/>
          <w:szCs w:val="27"/>
        </w:rPr>
        <w:t>）進行即時預測，輸出違約機率、風險等級</w:t>
      </w:r>
      <w:r w:rsidR="007759B4" w:rsidRPr="00136E94">
        <w:rPr>
          <w:rFonts w:ascii="Times New Roman" w:eastAsia="標楷體" w:hAnsi="Times New Roman" w:cs="Times New Roman" w:hint="eastAsia"/>
          <w:bCs/>
          <w:color w:val="00B050"/>
          <w:kern w:val="0"/>
          <w:szCs w:val="27"/>
        </w:rPr>
        <w:t>、</w:t>
      </w:r>
      <w:r w:rsidR="007759B4" w:rsidRPr="00136E94">
        <w:rPr>
          <w:rFonts w:ascii="Times New Roman" w:eastAsia="標楷體" w:hAnsi="Times New Roman" w:cs="Times New Roman"/>
          <w:bCs/>
          <w:color w:val="00B050"/>
          <w:kern w:val="0"/>
          <w:szCs w:val="27"/>
        </w:rPr>
        <w:t>影響風險的主要因素</w:t>
      </w:r>
      <w:r w:rsidR="007759B4" w:rsidRPr="00136E94">
        <w:rPr>
          <w:rFonts w:ascii="Times New Roman" w:eastAsia="標楷體" w:hAnsi="Times New Roman" w:cs="Times New Roman" w:hint="eastAsia"/>
          <w:bCs/>
          <w:color w:val="00B050"/>
          <w:kern w:val="0"/>
          <w:szCs w:val="27"/>
        </w:rPr>
        <w:t>以及</w:t>
      </w:r>
      <w:r w:rsidR="007759B4" w:rsidRPr="00136E94">
        <w:rPr>
          <w:rFonts w:ascii="Times New Roman" w:eastAsia="標楷體" w:hAnsi="Times New Roman" w:cs="Times New Roman"/>
          <w:bCs/>
          <w:color w:val="00B050"/>
          <w:kern w:val="0"/>
          <w:szCs w:val="27"/>
        </w:rPr>
        <w:t>系統建議：</w:t>
      </w:r>
      <w:r w:rsidR="009800DE" w:rsidRPr="00136E94">
        <w:rPr>
          <w:rFonts w:ascii="Courier New" w:eastAsia="新細明體" w:hAnsi="Courier New" w:cs="Courier New" w:hint="eastAsia"/>
          <w:color w:val="1F1F1F"/>
          <w:kern w:val="0"/>
          <w:sz w:val="21"/>
          <w:szCs w:val="21"/>
          <w:shd w:val="clear" w:color="auto" w:fill="FFFFFF"/>
        </w:rPr>
        <w:t xml:space="preserve"> </w:t>
      </w:r>
    </w:p>
    <w:p w14:paraId="44042432" w14:textId="77777777" w:rsidR="007759B4" w:rsidRPr="00136E94" w:rsidRDefault="002746E2" w:rsidP="009800DE">
      <w:pPr>
        <w:widowControl/>
        <w:numPr>
          <w:ilvl w:val="0"/>
          <w:numId w:val="50"/>
        </w:numPr>
        <w:spacing w:before="100" w:before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
          <w:bCs/>
          <w:color w:val="00B050"/>
          <w:kern w:val="0"/>
          <w:szCs w:val="27"/>
        </w:rPr>
        <w:t>風險來源解釋</w:t>
      </w:r>
      <w:r w:rsidRPr="00136E94">
        <w:rPr>
          <w:rFonts w:ascii="Times New Roman" w:eastAsia="標楷體" w:hAnsi="Times New Roman" w:cs="Times New Roman"/>
          <w:bCs/>
          <w:color w:val="00B050"/>
          <w:kern w:val="0"/>
          <w:szCs w:val="27"/>
        </w:rPr>
        <w:t>：</w:t>
      </w:r>
    </w:p>
    <w:p w14:paraId="11C7F165" w14:textId="2E1111A5" w:rsidR="002746E2" w:rsidRPr="00136E94" w:rsidRDefault="002746E2" w:rsidP="007759B4">
      <w:pPr>
        <w:widowControl/>
        <w:spacing w:before="100" w:beforeAutospacing="1" w:after="100" w:afterAutospacing="1"/>
        <w:ind w:left="720"/>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Cs/>
          <w:color w:val="00B050"/>
          <w:kern w:val="0"/>
          <w:szCs w:val="27"/>
        </w:rPr>
        <w:t>結合</w:t>
      </w:r>
      <w:r w:rsidRPr="00136E94">
        <w:rPr>
          <w:rFonts w:ascii="Times New Roman" w:eastAsia="標楷體" w:hAnsi="Times New Roman" w:cs="Times New Roman"/>
          <w:bCs/>
          <w:color w:val="00B050"/>
          <w:kern w:val="0"/>
          <w:szCs w:val="27"/>
        </w:rPr>
        <w:t xml:space="preserve"> SHAP </w:t>
      </w:r>
      <w:r w:rsidRPr="00136E94">
        <w:rPr>
          <w:rFonts w:ascii="Times New Roman" w:eastAsia="標楷體" w:hAnsi="Times New Roman" w:cs="Times New Roman"/>
          <w:bCs/>
          <w:color w:val="00B050"/>
          <w:kern w:val="0"/>
          <w:szCs w:val="27"/>
        </w:rPr>
        <w:t>解釋工具，系統以</w:t>
      </w:r>
      <w:r w:rsidR="007759B4" w:rsidRPr="00136E94">
        <w:rPr>
          <w:rFonts w:ascii="Times New Roman" w:eastAsia="標楷體" w:hAnsi="Times New Roman" w:cs="Times New Roman" w:hint="eastAsia"/>
          <w:bCs/>
          <w:color w:val="00B050"/>
          <w:kern w:val="0"/>
          <w:szCs w:val="27"/>
        </w:rPr>
        <w:t>長條圖</w:t>
      </w:r>
      <w:r w:rsidRPr="00136E94">
        <w:rPr>
          <w:rFonts w:ascii="Times New Roman" w:eastAsia="標楷體" w:hAnsi="Times New Roman" w:cs="Times New Roman"/>
          <w:bCs/>
          <w:color w:val="00B050"/>
          <w:kern w:val="0"/>
          <w:szCs w:val="27"/>
        </w:rPr>
        <w:t>展示每個特徵對預測結果的貢獻。例如，對於某位使用者，系統可能顯示其高違約風險主要來自過高的信用額度使用率（</w:t>
      </w:r>
      <w:r w:rsidRPr="00136E94">
        <w:rPr>
          <w:rFonts w:ascii="Times New Roman" w:eastAsia="標楷體" w:hAnsi="Times New Roman" w:cs="Times New Roman"/>
          <w:bCs/>
          <w:color w:val="00B050"/>
          <w:kern w:val="0"/>
          <w:szCs w:val="27"/>
        </w:rPr>
        <w:t>rev_util +0.13</w:t>
      </w:r>
      <w:r w:rsidRPr="00136E94">
        <w:rPr>
          <w:rFonts w:ascii="Times New Roman" w:eastAsia="標楷體" w:hAnsi="Times New Roman" w:cs="Times New Roman"/>
          <w:bCs/>
          <w:color w:val="00B050"/>
          <w:kern w:val="0"/>
          <w:szCs w:val="27"/>
        </w:rPr>
        <w:t>）和近期逾期紀錄（</w:t>
      </w:r>
      <w:r w:rsidRPr="00136E94">
        <w:rPr>
          <w:rFonts w:ascii="Times New Roman" w:eastAsia="標楷體" w:hAnsi="Times New Roman" w:cs="Times New Roman"/>
          <w:bCs/>
          <w:color w:val="00B050"/>
          <w:kern w:val="0"/>
          <w:szCs w:val="27"/>
        </w:rPr>
        <w:t>late_30_59 +0.48</w:t>
      </w:r>
      <w:r w:rsidRPr="00136E94">
        <w:rPr>
          <w:rFonts w:ascii="Times New Roman" w:eastAsia="標楷體" w:hAnsi="Times New Roman" w:cs="Times New Roman"/>
          <w:bCs/>
          <w:color w:val="00B050"/>
          <w:kern w:val="0"/>
          <w:szCs w:val="27"/>
        </w:rPr>
        <w:t>），而穩定的收入（</w:t>
      </w:r>
      <w:r w:rsidRPr="00136E94">
        <w:rPr>
          <w:rFonts w:ascii="Times New Roman" w:eastAsia="標楷體" w:hAnsi="Times New Roman" w:cs="Times New Roman"/>
          <w:bCs/>
          <w:color w:val="00B050"/>
          <w:kern w:val="0"/>
          <w:szCs w:val="27"/>
        </w:rPr>
        <w:t>monthly_inc -0.05</w:t>
      </w:r>
      <w:r w:rsidRPr="00136E94">
        <w:rPr>
          <w:rFonts w:ascii="Times New Roman" w:eastAsia="標楷體" w:hAnsi="Times New Roman" w:cs="Times New Roman"/>
          <w:bCs/>
          <w:color w:val="00B050"/>
          <w:kern w:val="0"/>
          <w:szCs w:val="27"/>
        </w:rPr>
        <w:t>）則降低了部分風險。</w:t>
      </w:r>
    </w:p>
    <w:p w14:paraId="6A374C31" w14:textId="77777777" w:rsidR="007759B4" w:rsidRPr="00136E94" w:rsidRDefault="002746E2" w:rsidP="009800DE">
      <w:pPr>
        <w:widowControl/>
        <w:numPr>
          <w:ilvl w:val="0"/>
          <w:numId w:val="50"/>
        </w:numPr>
        <w:spacing w:before="100" w:before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
          <w:bCs/>
          <w:color w:val="00B050"/>
          <w:kern w:val="0"/>
          <w:szCs w:val="27"/>
        </w:rPr>
        <w:t>個性化建議</w:t>
      </w:r>
      <w:r w:rsidRPr="00136E94">
        <w:rPr>
          <w:rFonts w:ascii="Times New Roman" w:eastAsia="標楷體" w:hAnsi="Times New Roman" w:cs="Times New Roman"/>
          <w:bCs/>
          <w:color w:val="00B050"/>
          <w:kern w:val="0"/>
          <w:szCs w:val="27"/>
        </w:rPr>
        <w:t>：</w:t>
      </w:r>
    </w:p>
    <w:p w14:paraId="3E847227" w14:textId="65E1C61C" w:rsidR="002746E2" w:rsidRPr="00136E94" w:rsidRDefault="002746E2" w:rsidP="007759B4">
      <w:pPr>
        <w:widowControl/>
        <w:spacing w:before="100" w:beforeAutospacing="1" w:after="100" w:afterAutospacing="1"/>
        <w:ind w:left="720"/>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Cs/>
          <w:color w:val="00B050"/>
          <w:kern w:val="0"/>
          <w:szCs w:val="27"/>
        </w:rPr>
        <w:t>根據預測結果與</w:t>
      </w:r>
      <w:r w:rsidRPr="00136E94">
        <w:rPr>
          <w:rFonts w:ascii="Times New Roman" w:eastAsia="標楷體" w:hAnsi="Times New Roman" w:cs="Times New Roman"/>
          <w:bCs/>
          <w:color w:val="00B050"/>
          <w:kern w:val="0"/>
          <w:szCs w:val="27"/>
        </w:rPr>
        <w:t xml:space="preserve"> SHAP </w:t>
      </w:r>
      <w:r w:rsidRPr="00136E94">
        <w:rPr>
          <w:rFonts w:ascii="Times New Roman" w:eastAsia="標楷體" w:hAnsi="Times New Roman" w:cs="Times New Roman"/>
          <w:bCs/>
          <w:color w:val="00B050"/>
          <w:kern w:val="0"/>
          <w:szCs w:val="27"/>
        </w:rPr>
        <w:t>分析，系統為使用者提供針對性的改善建議。例如，若使用者的</w:t>
      </w:r>
      <w:r w:rsidRPr="00136E94">
        <w:rPr>
          <w:rFonts w:ascii="Times New Roman" w:eastAsia="標楷體" w:hAnsi="Times New Roman" w:cs="Times New Roman"/>
          <w:bCs/>
          <w:color w:val="00B050"/>
          <w:kern w:val="0"/>
          <w:szCs w:val="27"/>
        </w:rPr>
        <w:t xml:space="preserve"> rev_util </w:t>
      </w:r>
      <w:r w:rsidRPr="00136E94">
        <w:rPr>
          <w:rFonts w:ascii="Times New Roman" w:eastAsia="標楷體" w:hAnsi="Times New Roman" w:cs="Times New Roman"/>
          <w:bCs/>
          <w:color w:val="00B050"/>
          <w:kern w:val="0"/>
          <w:szCs w:val="27"/>
        </w:rPr>
        <w:t>過高（</w:t>
      </w:r>
      <w:r w:rsidRPr="00136E94">
        <w:rPr>
          <w:rFonts w:ascii="Times New Roman" w:eastAsia="標楷體" w:hAnsi="Times New Roman" w:cs="Times New Roman"/>
          <w:bCs/>
          <w:color w:val="00B050"/>
          <w:kern w:val="0"/>
          <w:szCs w:val="27"/>
        </w:rPr>
        <w:t>&gt; 80%</w:t>
      </w:r>
      <w:r w:rsidRPr="00136E94">
        <w:rPr>
          <w:rFonts w:ascii="Times New Roman" w:eastAsia="標楷體" w:hAnsi="Times New Roman" w:cs="Times New Roman"/>
          <w:bCs/>
          <w:color w:val="00B050"/>
          <w:kern w:val="0"/>
          <w:szCs w:val="27"/>
        </w:rPr>
        <w:t>），系統會建議「制定債務管理計劃，優先償還高利率貸款」；若年齡偏低（</w:t>
      </w:r>
      <w:r w:rsidRPr="00136E94">
        <w:rPr>
          <w:rFonts w:ascii="Times New Roman" w:eastAsia="標楷體" w:hAnsi="Times New Roman" w:cs="Times New Roman"/>
          <w:bCs/>
          <w:color w:val="00B050"/>
          <w:kern w:val="0"/>
          <w:szCs w:val="27"/>
        </w:rPr>
        <w:t xml:space="preserve">&lt; 30 </w:t>
      </w:r>
      <w:r w:rsidRPr="00136E94">
        <w:rPr>
          <w:rFonts w:ascii="Times New Roman" w:eastAsia="標楷體" w:hAnsi="Times New Roman" w:cs="Times New Roman"/>
          <w:bCs/>
          <w:color w:val="00B050"/>
          <w:kern w:val="0"/>
          <w:szCs w:val="27"/>
        </w:rPr>
        <w:t>歲），則建議「參加金融教育課程，逐步建立信用紀錄」。</w:t>
      </w:r>
    </w:p>
    <w:p w14:paraId="6CEF7D17" w14:textId="77777777" w:rsidR="007759B4" w:rsidRPr="00136E94" w:rsidRDefault="002746E2" w:rsidP="009800DE">
      <w:pPr>
        <w:widowControl/>
        <w:numPr>
          <w:ilvl w:val="0"/>
          <w:numId w:val="50"/>
        </w:numPr>
        <w:spacing w:before="100" w:before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
          <w:bCs/>
          <w:color w:val="00B050"/>
          <w:kern w:val="0"/>
          <w:szCs w:val="27"/>
        </w:rPr>
        <w:t>視覺化與使用者體驗</w:t>
      </w:r>
      <w:r w:rsidRPr="00136E94">
        <w:rPr>
          <w:rFonts w:ascii="Times New Roman" w:eastAsia="標楷體" w:hAnsi="Times New Roman" w:cs="Times New Roman"/>
          <w:bCs/>
          <w:color w:val="00B050"/>
          <w:kern w:val="0"/>
          <w:szCs w:val="27"/>
        </w:rPr>
        <w:t>：</w:t>
      </w:r>
    </w:p>
    <w:p w14:paraId="7A1C206D" w14:textId="2D8B6528" w:rsidR="002746E2" w:rsidRDefault="002746E2" w:rsidP="007759B4">
      <w:pPr>
        <w:widowControl/>
        <w:spacing w:before="100" w:beforeAutospacing="1" w:after="100" w:afterAutospacing="1"/>
        <w:ind w:left="720"/>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Cs/>
          <w:color w:val="00B050"/>
          <w:kern w:val="0"/>
          <w:szCs w:val="27"/>
        </w:rPr>
        <w:t>系統設計注重操作簡便與直觀性，通過</w:t>
      </w:r>
      <w:r w:rsidR="007759B4" w:rsidRPr="00136E94">
        <w:rPr>
          <w:rFonts w:ascii="Times New Roman" w:eastAsia="標楷體" w:hAnsi="Times New Roman" w:cs="Times New Roman" w:hint="eastAsia"/>
          <w:bCs/>
          <w:color w:val="00B050"/>
          <w:kern w:val="0"/>
          <w:szCs w:val="27"/>
        </w:rPr>
        <w:t>文字與</w:t>
      </w:r>
      <w:r w:rsidRPr="00136E94">
        <w:rPr>
          <w:rFonts w:ascii="Times New Roman" w:eastAsia="標楷體" w:hAnsi="Times New Roman" w:cs="Times New Roman"/>
          <w:bCs/>
          <w:color w:val="00B050"/>
          <w:kern w:val="0"/>
          <w:szCs w:val="27"/>
        </w:rPr>
        <w:t>條形圖呈現結果，降低非技術背景使用者的理解門檻。</w:t>
      </w:r>
    </w:p>
    <w:p w14:paraId="57B47583" w14:textId="77777777" w:rsidR="00601C52" w:rsidRPr="00136E94" w:rsidRDefault="00601C52" w:rsidP="007759B4">
      <w:pPr>
        <w:widowControl/>
        <w:spacing w:before="100" w:beforeAutospacing="1" w:after="100" w:afterAutospacing="1"/>
        <w:ind w:left="720"/>
        <w:outlineLvl w:val="2"/>
        <w:rPr>
          <w:rFonts w:ascii="Times New Roman" w:eastAsia="標楷體" w:hAnsi="Times New Roman" w:cs="Times New Roman" w:hint="eastAsia"/>
          <w:bCs/>
          <w:color w:val="00B050"/>
          <w:kern w:val="0"/>
          <w:szCs w:val="27"/>
        </w:rPr>
      </w:pPr>
    </w:p>
    <w:p w14:paraId="33D88568" w14:textId="5020D7E4" w:rsidR="00354DC3" w:rsidRPr="00136E94" w:rsidRDefault="00354DC3" w:rsidP="00354DC3">
      <w:pPr>
        <w:widowControl/>
        <w:spacing w:before="100" w:beforeAutospacing="1" w:after="100" w:afterAutospacing="1"/>
        <w:outlineLvl w:val="2"/>
        <w:rPr>
          <w:rFonts w:ascii="Times New Roman" w:eastAsia="標楷體" w:hAnsi="Times New Roman" w:cs="Times New Roman"/>
          <w:b/>
          <w:bCs/>
          <w:color w:val="00B050"/>
          <w:kern w:val="0"/>
          <w:szCs w:val="27"/>
        </w:rPr>
      </w:pPr>
      <w:r w:rsidRPr="00136E94">
        <w:rPr>
          <w:rFonts w:ascii="Times New Roman" w:eastAsia="標楷體" w:hAnsi="Times New Roman" w:cs="Times New Roman" w:hint="eastAsia"/>
          <w:b/>
          <w:bCs/>
          <w:color w:val="00B050"/>
          <w:kern w:val="0"/>
          <w:szCs w:val="27"/>
        </w:rPr>
        <w:t>2</w:t>
      </w:r>
      <w:r w:rsidRPr="00136E94">
        <w:rPr>
          <w:rFonts w:ascii="Times New Roman" w:eastAsia="標楷體" w:hAnsi="Times New Roman" w:cs="Times New Roman"/>
          <w:b/>
          <w:bCs/>
          <w:color w:val="00B050"/>
          <w:kern w:val="0"/>
          <w:szCs w:val="27"/>
        </w:rPr>
        <w:t xml:space="preserve">. </w:t>
      </w:r>
      <w:r w:rsidRPr="00136E94">
        <w:rPr>
          <w:rFonts w:ascii="Times New Roman" w:eastAsia="標楷體" w:hAnsi="Times New Roman" w:cs="Times New Roman" w:hint="eastAsia"/>
          <w:b/>
          <w:bCs/>
          <w:color w:val="00B050"/>
          <w:kern w:val="0"/>
          <w:szCs w:val="27"/>
        </w:rPr>
        <w:t>個案模擬分析</w:t>
      </w:r>
    </w:p>
    <w:p w14:paraId="6705AC42" w14:textId="43C9E810" w:rsidR="00354DC3" w:rsidRPr="00136E94" w:rsidRDefault="00354DC3" w:rsidP="00354DC3">
      <w:pPr>
        <w:widowControl/>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hint="eastAsia"/>
          <w:bCs/>
          <w:color w:val="00B050"/>
          <w:kern w:val="0"/>
          <w:szCs w:val="27"/>
        </w:rPr>
        <w:t>為驗證模型於不同情境下之適用性與預測準確度，本研究設計兩組代表性個案進行模擬分析</w:t>
      </w:r>
    </w:p>
    <w:p w14:paraId="2414E2C5" w14:textId="77777777" w:rsidR="002746E2" w:rsidRPr="00136E94" w:rsidRDefault="002746E2" w:rsidP="002746E2">
      <w:pPr>
        <w:widowControl/>
        <w:spacing w:before="100" w:beforeAutospacing="1" w:after="100" w:afterAutospacing="1"/>
        <w:outlineLvl w:val="2"/>
        <w:rPr>
          <w:rFonts w:ascii="Times New Roman" w:eastAsia="標楷體" w:hAnsi="Times New Roman" w:cs="Times New Roman"/>
          <w:b/>
          <w:bCs/>
          <w:color w:val="00B050"/>
          <w:kern w:val="0"/>
          <w:szCs w:val="27"/>
        </w:rPr>
      </w:pPr>
      <w:r w:rsidRPr="00136E94">
        <w:rPr>
          <w:rFonts w:ascii="Times New Roman" w:eastAsia="標楷體" w:hAnsi="Times New Roman" w:cs="Times New Roman"/>
          <w:b/>
          <w:bCs/>
          <w:color w:val="00B050"/>
          <w:kern w:val="0"/>
          <w:szCs w:val="27"/>
        </w:rPr>
        <w:t>典型違約者模擬（預測為違約）</w:t>
      </w:r>
    </w:p>
    <w:p w14:paraId="504C6C11" w14:textId="77777777" w:rsidR="002746E2" w:rsidRPr="00136E94" w:rsidRDefault="002746E2" w:rsidP="002746E2">
      <w:pPr>
        <w:widowControl/>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Cs/>
          <w:color w:val="00B050"/>
          <w:kern w:val="0"/>
          <w:szCs w:val="27"/>
        </w:rPr>
        <w:t>以一位實際發生違約的借款人為例：</w:t>
      </w:r>
    </w:p>
    <w:p w14:paraId="1EDAB37A" w14:textId="72146302" w:rsidR="002746E2" w:rsidRPr="00136E94" w:rsidRDefault="002746E2" w:rsidP="00AE68BD">
      <w:pPr>
        <w:widowControl/>
        <w:numPr>
          <w:ilvl w:val="0"/>
          <w:numId w:val="51"/>
        </w:numPr>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
          <w:bCs/>
          <w:color w:val="00B050"/>
          <w:kern w:val="0"/>
          <w:szCs w:val="27"/>
        </w:rPr>
        <w:t>預測結果</w:t>
      </w:r>
      <w:r w:rsidRPr="00136E94">
        <w:rPr>
          <w:rFonts w:ascii="Times New Roman" w:eastAsia="標楷體" w:hAnsi="Times New Roman" w:cs="Times New Roman"/>
          <w:bCs/>
          <w:color w:val="00B050"/>
          <w:kern w:val="0"/>
          <w:szCs w:val="27"/>
        </w:rPr>
        <w:t>：</w:t>
      </w:r>
      <w:r w:rsidR="00AE68BD" w:rsidRPr="00136E94">
        <w:rPr>
          <w:rFonts w:ascii="Times New Roman" w:eastAsia="標楷體" w:hAnsi="Times New Roman" w:cs="Times New Roman" w:hint="eastAsia"/>
          <w:bCs/>
          <w:color w:val="00B050"/>
          <w:kern w:val="0"/>
          <w:szCs w:val="27"/>
        </w:rPr>
        <w:t>違約機率</w:t>
      </w:r>
      <w:r w:rsidR="00AE68BD" w:rsidRPr="00136E94">
        <w:rPr>
          <w:rFonts w:ascii="Times New Roman" w:eastAsia="標楷體" w:hAnsi="Times New Roman" w:cs="Times New Roman" w:hint="eastAsia"/>
          <w:bCs/>
          <w:color w:val="00B050"/>
          <w:kern w:val="0"/>
          <w:szCs w:val="27"/>
        </w:rPr>
        <w:t xml:space="preserve"> &gt; 0.8</w:t>
      </w:r>
      <w:r w:rsidR="00AE68BD" w:rsidRPr="00136E94">
        <w:rPr>
          <w:rFonts w:ascii="Times New Roman" w:eastAsia="標楷體" w:hAnsi="Times New Roman" w:cs="Times New Roman" w:hint="eastAsia"/>
          <w:bCs/>
          <w:color w:val="00B050"/>
          <w:kern w:val="0"/>
          <w:szCs w:val="27"/>
        </w:rPr>
        <w:t>，模型成功辨識其為高風險客戶</w:t>
      </w:r>
      <w:r w:rsidRPr="00136E94">
        <w:rPr>
          <w:rFonts w:ascii="Times New Roman" w:eastAsia="標楷體" w:hAnsi="Times New Roman" w:cs="Times New Roman"/>
          <w:bCs/>
          <w:color w:val="00B050"/>
          <w:kern w:val="0"/>
          <w:szCs w:val="27"/>
        </w:rPr>
        <w:t>。</w:t>
      </w:r>
    </w:p>
    <w:p w14:paraId="472406FE" w14:textId="77777777" w:rsidR="002746E2" w:rsidRPr="00136E94" w:rsidRDefault="002746E2" w:rsidP="002746E2">
      <w:pPr>
        <w:widowControl/>
        <w:numPr>
          <w:ilvl w:val="0"/>
          <w:numId w:val="51"/>
        </w:numPr>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
          <w:bCs/>
          <w:color w:val="00B050"/>
          <w:kern w:val="0"/>
          <w:szCs w:val="27"/>
        </w:rPr>
        <w:t>重要特徵</w:t>
      </w:r>
      <w:r w:rsidRPr="00136E94">
        <w:rPr>
          <w:rFonts w:ascii="Times New Roman" w:eastAsia="標楷體" w:hAnsi="Times New Roman" w:cs="Times New Roman"/>
          <w:bCs/>
          <w:color w:val="00B050"/>
          <w:kern w:val="0"/>
          <w:szCs w:val="27"/>
        </w:rPr>
        <w:t>：</w:t>
      </w:r>
      <w:r w:rsidRPr="00136E94">
        <w:rPr>
          <w:rFonts w:ascii="Times New Roman" w:eastAsia="標楷體" w:hAnsi="Times New Roman" w:cs="Times New Roman"/>
          <w:bCs/>
          <w:color w:val="00B050"/>
          <w:kern w:val="0"/>
          <w:szCs w:val="27"/>
        </w:rPr>
        <w:t xml:space="preserve"> </w:t>
      </w:r>
    </w:p>
    <w:p w14:paraId="4C2D168A" w14:textId="77777777" w:rsidR="002746E2" w:rsidRPr="00136E94" w:rsidRDefault="002746E2" w:rsidP="002746E2">
      <w:pPr>
        <w:widowControl/>
        <w:numPr>
          <w:ilvl w:val="1"/>
          <w:numId w:val="51"/>
        </w:numPr>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Cs/>
          <w:color w:val="00B050"/>
          <w:kern w:val="0"/>
          <w:szCs w:val="27"/>
        </w:rPr>
        <w:t>過往逾期天數（</w:t>
      </w:r>
      <w:r w:rsidRPr="00136E94">
        <w:rPr>
          <w:rFonts w:ascii="Times New Roman" w:eastAsia="標楷體" w:hAnsi="Times New Roman" w:cs="Times New Roman"/>
          <w:bCs/>
          <w:color w:val="00B050"/>
          <w:kern w:val="0"/>
          <w:szCs w:val="27"/>
        </w:rPr>
        <w:t>late_30_59 +0.48</w:t>
      </w:r>
      <w:r w:rsidRPr="00136E94">
        <w:rPr>
          <w:rFonts w:ascii="Times New Roman" w:eastAsia="標楷體" w:hAnsi="Times New Roman" w:cs="Times New Roman"/>
          <w:bCs/>
          <w:color w:val="00B050"/>
          <w:kern w:val="0"/>
          <w:szCs w:val="27"/>
        </w:rPr>
        <w:t>）：顯著推高違約風險。</w:t>
      </w:r>
    </w:p>
    <w:p w14:paraId="78C684EB" w14:textId="77777777" w:rsidR="002746E2" w:rsidRPr="00136E94" w:rsidRDefault="002746E2" w:rsidP="002746E2">
      <w:pPr>
        <w:widowControl/>
        <w:numPr>
          <w:ilvl w:val="1"/>
          <w:numId w:val="51"/>
        </w:numPr>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Cs/>
          <w:color w:val="00B050"/>
          <w:kern w:val="0"/>
          <w:szCs w:val="27"/>
        </w:rPr>
        <w:t>收入（</w:t>
      </w:r>
      <w:r w:rsidRPr="00136E94">
        <w:rPr>
          <w:rFonts w:ascii="Times New Roman" w:eastAsia="標楷體" w:hAnsi="Times New Roman" w:cs="Times New Roman"/>
          <w:bCs/>
          <w:color w:val="00B050"/>
          <w:kern w:val="0"/>
          <w:szCs w:val="27"/>
        </w:rPr>
        <w:t>monthly_inc +0.05</w:t>
      </w:r>
      <w:r w:rsidRPr="00136E94">
        <w:rPr>
          <w:rFonts w:ascii="Times New Roman" w:eastAsia="標楷體" w:hAnsi="Times New Roman" w:cs="Times New Roman"/>
          <w:bCs/>
          <w:color w:val="00B050"/>
          <w:kern w:val="0"/>
          <w:szCs w:val="27"/>
        </w:rPr>
        <w:t>）：低收入對預測違約有正向貢獻。</w:t>
      </w:r>
    </w:p>
    <w:p w14:paraId="2335E5FC" w14:textId="09C4EB71" w:rsidR="009800DE" w:rsidRPr="00136E94" w:rsidRDefault="002746E2" w:rsidP="009800DE">
      <w:pPr>
        <w:widowControl/>
        <w:numPr>
          <w:ilvl w:val="1"/>
          <w:numId w:val="51"/>
        </w:numPr>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Cs/>
          <w:color w:val="00B050"/>
          <w:kern w:val="0"/>
          <w:szCs w:val="27"/>
        </w:rPr>
        <w:t>信用使用率（</w:t>
      </w:r>
      <w:r w:rsidRPr="00136E94">
        <w:rPr>
          <w:rFonts w:ascii="Times New Roman" w:eastAsia="標楷體" w:hAnsi="Times New Roman" w:cs="Times New Roman"/>
          <w:bCs/>
          <w:color w:val="00B050"/>
          <w:kern w:val="0"/>
          <w:szCs w:val="27"/>
        </w:rPr>
        <w:t>rev_util +0.13</w:t>
      </w:r>
      <w:r w:rsidRPr="00136E94">
        <w:rPr>
          <w:rFonts w:ascii="Times New Roman" w:eastAsia="標楷體" w:hAnsi="Times New Roman" w:cs="Times New Roman"/>
          <w:bCs/>
          <w:color w:val="00B050"/>
          <w:kern w:val="0"/>
          <w:szCs w:val="27"/>
        </w:rPr>
        <w:t>）：高使用率是顯著風險因子。</w:t>
      </w:r>
    </w:p>
    <w:p w14:paraId="34C6FEB3" w14:textId="79818337" w:rsidR="002746E2" w:rsidRPr="00136E94" w:rsidRDefault="002746E2" w:rsidP="002746E2">
      <w:pPr>
        <w:widowControl/>
        <w:numPr>
          <w:ilvl w:val="0"/>
          <w:numId w:val="51"/>
        </w:numPr>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
          <w:bCs/>
          <w:color w:val="00B050"/>
          <w:kern w:val="0"/>
          <w:szCs w:val="27"/>
        </w:rPr>
        <w:t>系統建議</w:t>
      </w:r>
      <w:r w:rsidRPr="00136E94">
        <w:rPr>
          <w:rFonts w:ascii="Times New Roman" w:eastAsia="標楷體" w:hAnsi="Times New Roman" w:cs="Times New Roman"/>
          <w:bCs/>
          <w:color w:val="00B050"/>
          <w:kern w:val="0"/>
          <w:szCs w:val="27"/>
        </w:rPr>
        <w:t>：預測器建議該借款人「設置自動還款提醒，避免再次逾期」並「優先償還高利率貸款以降低信用使用率」。</w:t>
      </w:r>
    </w:p>
    <w:p w14:paraId="44F53636" w14:textId="64749C50" w:rsidR="00AE68BD" w:rsidRPr="00136E94" w:rsidRDefault="009800DE" w:rsidP="00AE68BD">
      <w:pPr>
        <w:widowControl/>
        <w:numPr>
          <w:ilvl w:val="0"/>
          <w:numId w:val="51"/>
        </w:numPr>
        <w:spacing w:before="100" w:beforeAutospacing="1" w:after="100" w:afterAutospacing="1"/>
        <w:outlineLvl w:val="2"/>
        <w:rPr>
          <w:rFonts w:ascii="Times New Roman" w:eastAsia="標楷體" w:hAnsi="Times New Roman" w:cs="Times New Roman"/>
          <w:b/>
          <w:bCs/>
          <w:color w:val="00B050"/>
          <w:kern w:val="0"/>
          <w:szCs w:val="27"/>
        </w:rPr>
      </w:pPr>
      <w:r w:rsidRPr="00136E94">
        <w:rPr>
          <w:rFonts w:ascii="Times New Roman" w:eastAsia="標楷體" w:hAnsi="Times New Roman" w:cs="Times New Roman" w:hint="eastAsia"/>
          <w:b/>
          <w:bCs/>
          <w:color w:val="00B050"/>
          <w:kern w:val="0"/>
          <w:szCs w:val="27"/>
        </w:rPr>
        <w:t xml:space="preserve">SHAP </w:t>
      </w:r>
      <w:r w:rsidRPr="00136E94">
        <w:rPr>
          <w:rFonts w:ascii="Times New Roman" w:eastAsia="標楷體" w:hAnsi="Times New Roman" w:cs="Times New Roman" w:hint="eastAsia"/>
          <w:b/>
          <w:bCs/>
          <w:color w:val="00B050"/>
          <w:kern w:val="0"/>
          <w:szCs w:val="27"/>
        </w:rPr>
        <w:t>瀑布圖</w:t>
      </w:r>
      <w:r w:rsidR="00AE68BD" w:rsidRPr="00136E94">
        <w:rPr>
          <w:rFonts w:ascii="Times New Roman" w:eastAsia="標楷體" w:hAnsi="Times New Roman" w:cs="Times New Roman" w:hint="eastAsia"/>
          <w:b/>
          <w:bCs/>
          <w:color w:val="00B050"/>
          <w:kern w:val="0"/>
          <w:szCs w:val="27"/>
        </w:rPr>
        <w:t>：</w:t>
      </w:r>
      <w:r w:rsidR="00AE68BD" w:rsidRPr="00136E94">
        <w:rPr>
          <w:rFonts w:ascii="Times New Roman" w:eastAsia="標楷體" w:hAnsi="Times New Roman" w:cs="Times New Roman" w:hint="eastAsia"/>
          <w:bCs/>
          <w:color w:val="00B050"/>
          <w:kern w:val="0"/>
          <w:szCs w:val="27"/>
        </w:rPr>
        <w:t>提供違約風險貢獻視覺化解釋</w:t>
      </w:r>
      <w:r w:rsidR="00AE68BD" w:rsidRPr="00136E94">
        <w:rPr>
          <w:rFonts w:ascii="Times New Roman" w:eastAsia="標楷體" w:hAnsi="Times New Roman" w:cs="Times New Roman" w:hint="eastAsia"/>
          <w:b/>
          <w:bCs/>
          <w:color w:val="00B050"/>
          <w:kern w:val="0"/>
          <w:szCs w:val="27"/>
        </w:rPr>
        <w:t>。</w:t>
      </w:r>
    </w:p>
    <w:p w14:paraId="5125F6B0" w14:textId="77777777" w:rsidR="002746E2" w:rsidRPr="00136E94" w:rsidRDefault="002746E2" w:rsidP="002746E2">
      <w:pPr>
        <w:widowControl/>
        <w:spacing w:before="100" w:beforeAutospacing="1" w:after="100" w:afterAutospacing="1"/>
        <w:outlineLvl w:val="2"/>
        <w:rPr>
          <w:rFonts w:ascii="Times New Roman" w:eastAsia="標楷體" w:hAnsi="Times New Roman" w:cs="Times New Roman"/>
          <w:b/>
          <w:bCs/>
          <w:color w:val="00B050"/>
          <w:kern w:val="0"/>
          <w:szCs w:val="27"/>
        </w:rPr>
      </w:pPr>
      <w:r w:rsidRPr="00136E94">
        <w:rPr>
          <w:rFonts w:ascii="Times New Roman" w:eastAsia="標楷體" w:hAnsi="Times New Roman" w:cs="Times New Roman"/>
          <w:b/>
          <w:bCs/>
          <w:color w:val="00B050"/>
          <w:kern w:val="0"/>
          <w:szCs w:val="27"/>
        </w:rPr>
        <w:t>典型正常還款者模擬（預測為正常）</w:t>
      </w:r>
    </w:p>
    <w:p w14:paraId="387599BA" w14:textId="77777777" w:rsidR="002746E2" w:rsidRPr="00136E94" w:rsidRDefault="002746E2" w:rsidP="002746E2">
      <w:pPr>
        <w:widowControl/>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Cs/>
          <w:color w:val="00B050"/>
          <w:kern w:val="0"/>
          <w:szCs w:val="27"/>
        </w:rPr>
        <w:t>以一位無違約記錄的借款人為例：</w:t>
      </w:r>
    </w:p>
    <w:p w14:paraId="12973B9B" w14:textId="2B999D0D" w:rsidR="002746E2" w:rsidRPr="00136E94" w:rsidRDefault="002746E2" w:rsidP="00AE68BD">
      <w:pPr>
        <w:widowControl/>
        <w:numPr>
          <w:ilvl w:val="0"/>
          <w:numId w:val="52"/>
        </w:numPr>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
          <w:bCs/>
          <w:color w:val="00B050"/>
          <w:kern w:val="0"/>
          <w:szCs w:val="27"/>
        </w:rPr>
        <w:t>預測結果</w:t>
      </w:r>
      <w:r w:rsidRPr="00136E94">
        <w:rPr>
          <w:rFonts w:ascii="Times New Roman" w:eastAsia="標楷體" w:hAnsi="Times New Roman" w:cs="Times New Roman"/>
          <w:bCs/>
          <w:color w:val="00B050"/>
          <w:kern w:val="0"/>
          <w:szCs w:val="27"/>
        </w:rPr>
        <w:t>：</w:t>
      </w:r>
      <w:r w:rsidR="00AE68BD" w:rsidRPr="00136E94">
        <w:rPr>
          <w:rFonts w:ascii="Times New Roman" w:eastAsia="標楷體" w:hAnsi="Times New Roman" w:cs="Times New Roman" w:hint="eastAsia"/>
          <w:bCs/>
          <w:color w:val="00B050"/>
          <w:kern w:val="0"/>
          <w:szCs w:val="27"/>
        </w:rPr>
        <w:t>違約機率</w:t>
      </w:r>
      <w:r w:rsidR="00AE68BD" w:rsidRPr="00136E94">
        <w:rPr>
          <w:rFonts w:ascii="Times New Roman" w:eastAsia="標楷體" w:hAnsi="Times New Roman" w:cs="Times New Roman" w:hint="eastAsia"/>
          <w:bCs/>
          <w:color w:val="00B050"/>
          <w:kern w:val="0"/>
          <w:szCs w:val="27"/>
        </w:rPr>
        <w:t xml:space="preserve"> &lt; 0.1</w:t>
      </w:r>
      <w:r w:rsidR="00AE68BD" w:rsidRPr="00136E94">
        <w:rPr>
          <w:rFonts w:ascii="Times New Roman" w:eastAsia="標楷體" w:hAnsi="Times New Roman" w:cs="Times New Roman" w:hint="eastAsia"/>
          <w:bCs/>
          <w:color w:val="00B050"/>
          <w:kern w:val="0"/>
          <w:szCs w:val="27"/>
        </w:rPr>
        <w:t>，模型成功預測其為低風險個體</w:t>
      </w:r>
      <w:r w:rsidRPr="00136E94">
        <w:rPr>
          <w:rFonts w:ascii="Times New Roman" w:eastAsia="標楷體" w:hAnsi="Times New Roman" w:cs="Times New Roman"/>
          <w:bCs/>
          <w:color w:val="00B050"/>
          <w:kern w:val="0"/>
          <w:szCs w:val="27"/>
        </w:rPr>
        <w:t>。</w:t>
      </w:r>
    </w:p>
    <w:p w14:paraId="4ED66447" w14:textId="77777777" w:rsidR="002746E2" w:rsidRPr="00136E94" w:rsidRDefault="002746E2" w:rsidP="002746E2">
      <w:pPr>
        <w:widowControl/>
        <w:numPr>
          <w:ilvl w:val="0"/>
          <w:numId w:val="52"/>
        </w:numPr>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
          <w:bCs/>
          <w:color w:val="00B050"/>
          <w:kern w:val="0"/>
          <w:szCs w:val="27"/>
        </w:rPr>
        <w:t>重要特徵</w:t>
      </w:r>
      <w:r w:rsidRPr="00136E94">
        <w:rPr>
          <w:rFonts w:ascii="Times New Roman" w:eastAsia="標楷體" w:hAnsi="Times New Roman" w:cs="Times New Roman"/>
          <w:bCs/>
          <w:color w:val="00B050"/>
          <w:kern w:val="0"/>
          <w:szCs w:val="27"/>
        </w:rPr>
        <w:t>：</w:t>
      </w:r>
      <w:r w:rsidRPr="00136E94">
        <w:rPr>
          <w:rFonts w:ascii="Times New Roman" w:eastAsia="標楷體" w:hAnsi="Times New Roman" w:cs="Times New Roman"/>
          <w:bCs/>
          <w:color w:val="00B050"/>
          <w:kern w:val="0"/>
          <w:szCs w:val="27"/>
        </w:rPr>
        <w:t xml:space="preserve"> </w:t>
      </w:r>
    </w:p>
    <w:p w14:paraId="11D1CFC3" w14:textId="77777777" w:rsidR="002746E2" w:rsidRPr="00136E94" w:rsidRDefault="002746E2" w:rsidP="002746E2">
      <w:pPr>
        <w:widowControl/>
        <w:numPr>
          <w:ilvl w:val="1"/>
          <w:numId w:val="52"/>
        </w:numPr>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Cs/>
          <w:color w:val="00B050"/>
          <w:kern w:val="0"/>
          <w:szCs w:val="27"/>
        </w:rPr>
        <w:t>貸款金額（</w:t>
      </w:r>
      <w:r w:rsidRPr="00136E94">
        <w:rPr>
          <w:rFonts w:ascii="Times New Roman" w:eastAsia="標楷體" w:hAnsi="Times New Roman" w:cs="Times New Roman"/>
          <w:bCs/>
          <w:color w:val="00B050"/>
          <w:kern w:val="0"/>
          <w:szCs w:val="27"/>
        </w:rPr>
        <w:t>loan_amount</w:t>
      </w:r>
      <w:r w:rsidRPr="00136E94">
        <w:rPr>
          <w:rFonts w:ascii="Times New Roman" w:eastAsia="標楷體" w:hAnsi="Times New Roman" w:cs="Times New Roman"/>
          <w:bCs/>
          <w:color w:val="00B050"/>
          <w:kern w:val="0"/>
          <w:szCs w:val="27"/>
        </w:rPr>
        <w:t>）：金額不高，風險低。</w:t>
      </w:r>
    </w:p>
    <w:p w14:paraId="391C28C2" w14:textId="77777777" w:rsidR="002746E2" w:rsidRPr="00136E94" w:rsidRDefault="002746E2" w:rsidP="002746E2">
      <w:pPr>
        <w:widowControl/>
        <w:numPr>
          <w:ilvl w:val="1"/>
          <w:numId w:val="52"/>
        </w:numPr>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Cs/>
          <w:color w:val="00B050"/>
          <w:kern w:val="0"/>
          <w:szCs w:val="27"/>
        </w:rPr>
        <w:t>過往還款紀錄（</w:t>
      </w:r>
      <w:r w:rsidRPr="00136E94">
        <w:rPr>
          <w:rFonts w:ascii="Times New Roman" w:eastAsia="標楷體" w:hAnsi="Times New Roman" w:cs="Times New Roman"/>
          <w:bCs/>
          <w:color w:val="00B050"/>
          <w:kern w:val="0"/>
          <w:szCs w:val="27"/>
        </w:rPr>
        <w:t>late_90 -0.37</w:t>
      </w:r>
      <w:r w:rsidRPr="00136E94">
        <w:rPr>
          <w:rFonts w:ascii="Times New Roman" w:eastAsia="標楷體" w:hAnsi="Times New Roman" w:cs="Times New Roman"/>
          <w:bCs/>
          <w:color w:val="00B050"/>
          <w:kern w:val="0"/>
          <w:szCs w:val="27"/>
        </w:rPr>
        <w:t>）：無重大逾期紀錄，降低風險。</w:t>
      </w:r>
    </w:p>
    <w:p w14:paraId="085467CE" w14:textId="77777777" w:rsidR="002746E2" w:rsidRPr="00136E94" w:rsidRDefault="002746E2" w:rsidP="002746E2">
      <w:pPr>
        <w:widowControl/>
        <w:numPr>
          <w:ilvl w:val="1"/>
          <w:numId w:val="52"/>
        </w:numPr>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Cs/>
          <w:color w:val="00B050"/>
          <w:kern w:val="0"/>
          <w:szCs w:val="27"/>
        </w:rPr>
        <w:t>年齡與收入（</w:t>
      </w:r>
      <w:r w:rsidRPr="00136E94">
        <w:rPr>
          <w:rFonts w:ascii="Times New Roman" w:eastAsia="標楷體" w:hAnsi="Times New Roman" w:cs="Times New Roman"/>
          <w:bCs/>
          <w:color w:val="00B050"/>
          <w:kern w:val="0"/>
          <w:szCs w:val="27"/>
        </w:rPr>
        <w:t>age -0.09, monthly_inc -0.05</w:t>
      </w:r>
      <w:r w:rsidRPr="00136E94">
        <w:rPr>
          <w:rFonts w:ascii="Times New Roman" w:eastAsia="標楷體" w:hAnsi="Times New Roman" w:cs="Times New Roman"/>
          <w:bCs/>
          <w:color w:val="00B050"/>
          <w:kern w:val="0"/>
          <w:szCs w:val="27"/>
        </w:rPr>
        <w:t>）：適中的年齡與收入，符合低風險特徵。</w:t>
      </w:r>
    </w:p>
    <w:p w14:paraId="08CA1A81" w14:textId="4F597CA1" w:rsidR="002746E2" w:rsidRPr="00136E94" w:rsidRDefault="002746E2" w:rsidP="0078027D">
      <w:pPr>
        <w:widowControl/>
        <w:numPr>
          <w:ilvl w:val="0"/>
          <w:numId w:val="52"/>
        </w:numPr>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
          <w:bCs/>
          <w:color w:val="00B050"/>
          <w:kern w:val="0"/>
          <w:szCs w:val="27"/>
        </w:rPr>
        <w:t>系統建議</w:t>
      </w:r>
      <w:r w:rsidRPr="00136E94">
        <w:rPr>
          <w:rFonts w:ascii="Times New Roman" w:eastAsia="標楷體" w:hAnsi="Times New Roman" w:cs="Times New Roman"/>
          <w:bCs/>
          <w:color w:val="00B050"/>
          <w:kern w:val="0"/>
          <w:szCs w:val="27"/>
        </w:rPr>
        <w:t>：預測器建議該借款人「保持按時還款習慣，持續穩定信用評分」。</w:t>
      </w:r>
    </w:p>
    <w:p w14:paraId="370F0EB8" w14:textId="7C053E8F" w:rsidR="009800DE" w:rsidRPr="00136E94" w:rsidRDefault="009800DE" w:rsidP="00AE68BD">
      <w:pPr>
        <w:widowControl/>
        <w:numPr>
          <w:ilvl w:val="0"/>
          <w:numId w:val="52"/>
        </w:numPr>
        <w:spacing w:before="100" w:beforeAutospacing="1" w:after="100" w:afterAutospacing="1"/>
        <w:outlineLvl w:val="2"/>
        <w:rPr>
          <w:rFonts w:ascii="Times New Roman" w:eastAsia="標楷體" w:hAnsi="Times New Roman" w:cs="Times New Roman"/>
          <w:b/>
          <w:bCs/>
          <w:color w:val="00B050"/>
          <w:kern w:val="0"/>
          <w:szCs w:val="27"/>
        </w:rPr>
      </w:pPr>
      <w:r w:rsidRPr="00136E94">
        <w:rPr>
          <w:rFonts w:ascii="Times New Roman" w:eastAsia="標楷體" w:hAnsi="Times New Roman" w:cs="Times New Roman" w:hint="eastAsia"/>
          <w:b/>
          <w:bCs/>
          <w:color w:val="00B050"/>
          <w:kern w:val="0"/>
          <w:szCs w:val="27"/>
        </w:rPr>
        <w:t xml:space="preserve">SHAP </w:t>
      </w:r>
      <w:r w:rsidRPr="00136E94">
        <w:rPr>
          <w:rFonts w:ascii="Times New Roman" w:eastAsia="標楷體" w:hAnsi="Times New Roman" w:cs="Times New Roman" w:hint="eastAsia"/>
          <w:b/>
          <w:bCs/>
          <w:color w:val="00B050"/>
          <w:kern w:val="0"/>
          <w:szCs w:val="27"/>
        </w:rPr>
        <w:t>瀑布圖</w:t>
      </w:r>
      <w:r w:rsidR="00AE68BD" w:rsidRPr="00136E94">
        <w:rPr>
          <w:rFonts w:ascii="Times New Roman" w:eastAsia="標楷體" w:hAnsi="Times New Roman" w:cs="Times New Roman" w:hint="eastAsia"/>
          <w:b/>
          <w:bCs/>
          <w:color w:val="00B050"/>
          <w:kern w:val="0"/>
          <w:szCs w:val="27"/>
        </w:rPr>
        <w:t>：</w:t>
      </w:r>
      <w:r w:rsidR="00AE68BD" w:rsidRPr="00136E94">
        <w:rPr>
          <w:rFonts w:ascii="Times New Roman" w:eastAsia="標楷體" w:hAnsi="Times New Roman" w:cs="Times New Roman" w:hint="eastAsia"/>
          <w:bCs/>
          <w:color w:val="00B050"/>
          <w:kern w:val="0"/>
          <w:szCs w:val="27"/>
        </w:rPr>
        <w:t>顯示低風險特徵貢獻。</w:t>
      </w:r>
    </w:p>
    <w:p w14:paraId="1C21B7D7" w14:textId="16B59408" w:rsidR="00E206B1" w:rsidRPr="00136E94" w:rsidRDefault="00896C54" w:rsidP="00AE68BD">
      <w:pPr>
        <w:widowControl/>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hint="eastAsia"/>
          <w:bCs/>
          <w:color w:val="00B050"/>
          <w:kern w:val="0"/>
          <w:szCs w:val="27"/>
        </w:rPr>
        <w:t>為進一步提升模型預測的實務應用價值，本研究也設計了圖</w:t>
      </w:r>
      <w:r w:rsidRPr="00136E94">
        <w:rPr>
          <w:rFonts w:ascii="Times New Roman" w:eastAsia="標楷體" w:hAnsi="Times New Roman" w:cs="Times New Roman" w:hint="eastAsia"/>
          <w:bCs/>
          <w:color w:val="00B050"/>
          <w:kern w:val="0"/>
          <w:szCs w:val="27"/>
        </w:rPr>
        <w:t xml:space="preserve"> 5-2-1 </w:t>
      </w:r>
      <w:r w:rsidRPr="00136E94">
        <w:rPr>
          <w:rFonts w:ascii="Times New Roman" w:eastAsia="標楷體" w:hAnsi="Times New Roman" w:cs="Times New Roman" w:hint="eastAsia"/>
          <w:bCs/>
          <w:color w:val="00B050"/>
          <w:kern w:val="0"/>
          <w:szCs w:val="27"/>
        </w:rPr>
        <w:t>違約風險機率進度條與顏色風險分級，此圖表以二維座標軸呈現，橫軸代表「違約機率」從低到高的連續性，縱軸則表示「風險衝擊程度」由輕微至嚴重的區間。圖中不同顏色區域劃分了不同的風險等級，並透過顏色漸變直觀顯示風險的遞增。結合預測機率與風險衝擊程度，協助金融機構針對不同客戶進行風險排序與管理資源分配。此圖可搭配後端</w:t>
      </w:r>
      <w:r w:rsidRPr="00136E94">
        <w:rPr>
          <w:rFonts w:ascii="Times New Roman" w:eastAsia="標楷體" w:hAnsi="Times New Roman" w:cs="Times New Roman" w:hint="eastAsia"/>
          <w:bCs/>
          <w:color w:val="00B050"/>
          <w:kern w:val="0"/>
          <w:szCs w:val="27"/>
        </w:rPr>
        <w:t xml:space="preserve"> API </w:t>
      </w:r>
      <w:r w:rsidRPr="00136E94">
        <w:rPr>
          <w:rFonts w:ascii="Times New Roman" w:eastAsia="標楷體" w:hAnsi="Times New Roman" w:cs="Times New Roman" w:hint="eastAsia"/>
          <w:bCs/>
          <w:color w:val="00B050"/>
          <w:kern w:val="0"/>
          <w:szCs w:val="27"/>
        </w:rPr>
        <w:t>於金融內部風險控管系統中使用，提供更具策略性的決策依據。</w:t>
      </w:r>
      <w:r w:rsidR="00AE68BD" w:rsidRPr="00136E94">
        <w:rPr>
          <w:rFonts w:ascii="Times New Roman" w:eastAsia="標楷體" w:hAnsi="Times New Roman" w:cs="Times New Roman"/>
          <w:bCs/>
          <w:noProof/>
          <w:color w:val="00B050"/>
          <w:kern w:val="0"/>
          <w:szCs w:val="27"/>
        </w:rPr>
        <w:drawing>
          <wp:inline distT="0" distB="0" distL="0" distR="0" wp14:anchorId="5725D280" wp14:editId="15A308CB">
            <wp:extent cx="5093218" cy="4160528"/>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風險等級分析圖.png"/>
                    <pic:cNvPicPr/>
                  </pic:nvPicPr>
                  <pic:blipFill>
                    <a:blip r:embed="rId18">
                      <a:extLst>
                        <a:ext uri="{28A0092B-C50C-407E-A947-70E740481C1C}">
                          <a14:useLocalDpi xmlns:a14="http://schemas.microsoft.com/office/drawing/2010/main" val="0"/>
                        </a:ext>
                      </a:extLst>
                    </a:blip>
                    <a:stretch>
                      <a:fillRect/>
                    </a:stretch>
                  </pic:blipFill>
                  <pic:spPr>
                    <a:xfrm>
                      <a:off x="0" y="0"/>
                      <a:ext cx="5093218" cy="4160528"/>
                    </a:xfrm>
                    <a:prstGeom prst="rect">
                      <a:avLst/>
                    </a:prstGeom>
                  </pic:spPr>
                </pic:pic>
              </a:graphicData>
            </a:graphic>
          </wp:inline>
        </w:drawing>
      </w:r>
    </w:p>
    <w:p w14:paraId="1CA4DE39" w14:textId="312FFB49" w:rsidR="00E206B1" w:rsidRPr="00136E94" w:rsidRDefault="00E206B1" w:rsidP="00E206B1">
      <w:pPr>
        <w:widowControl/>
        <w:spacing w:before="100" w:beforeAutospacing="1" w:after="100" w:afterAutospacing="1"/>
        <w:jc w:val="center"/>
        <w:outlineLvl w:val="2"/>
        <w:rPr>
          <w:rFonts w:ascii="Times New Roman" w:eastAsia="標楷體" w:hAnsi="Times New Roman" w:cs="Times New Roman"/>
          <w:bCs/>
          <w:kern w:val="0"/>
          <w:sz w:val="20"/>
          <w:szCs w:val="20"/>
        </w:rPr>
      </w:pPr>
      <w:r w:rsidRPr="00136E94">
        <w:rPr>
          <w:rFonts w:ascii="Times New Roman" w:eastAsia="標楷體" w:hAnsi="Times New Roman" w:cs="Times New Roman"/>
          <w:bCs/>
          <w:kern w:val="0"/>
          <w:szCs w:val="27"/>
        </w:rPr>
        <w:t xml:space="preserve"> </w:t>
      </w:r>
      <w:r w:rsidRPr="00136E94">
        <w:rPr>
          <w:rFonts w:ascii="Times New Roman" w:eastAsia="標楷體" w:hAnsi="Times New Roman" w:cs="Times New Roman"/>
          <w:bCs/>
          <w:kern w:val="0"/>
          <w:sz w:val="20"/>
          <w:szCs w:val="20"/>
        </w:rPr>
        <w:t xml:space="preserve">      </w:t>
      </w:r>
      <w:r w:rsidRPr="00136E94">
        <w:rPr>
          <w:rFonts w:ascii="Times New Roman" w:eastAsia="標楷體" w:hAnsi="Times New Roman" w:cs="Times New Roman"/>
          <w:bCs/>
          <w:kern w:val="0"/>
          <w:sz w:val="20"/>
          <w:szCs w:val="20"/>
        </w:rPr>
        <w:t>圖</w:t>
      </w:r>
      <w:r w:rsidRPr="00136E94">
        <w:rPr>
          <w:rFonts w:ascii="Times New Roman" w:eastAsia="標楷體" w:hAnsi="Times New Roman" w:cs="Times New Roman"/>
          <w:bCs/>
          <w:kern w:val="0"/>
          <w:sz w:val="20"/>
          <w:szCs w:val="20"/>
        </w:rPr>
        <w:t xml:space="preserve"> 5-2-1 </w:t>
      </w:r>
      <w:r w:rsidR="00896C54" w:rsidRPr="00136E94">
        <w:rPr>
          <w:rFonts w:ascii="Times New Roman" w:eastAsia="標楷體" w:hAnsi="Times New Roman" w:cs="Times New Roman"/>
          <w:bCs/>
          <w:kern w:val="0"/>
          <w:sz w:val="20"/>
          <w:szCs w:val="20"/>
        </w:rPr>
        <w:t>違約風險機率進度條與顏色風險分級</w:t>
      </w:r>
      <w:r w:rsidRPr="00136E94">
        <w:rPr>
          <w:rFonts w:ascii="Times New Roman" w:eastAsia="標楷體" w:hAnsi="Times New Roman" w:cs="Times New Roman"/>
          <w:bCs/>
          <w:kern w:val="0"/>
          <w:sz w:val="20"/>
          <w:szCs w:val="20"/>
        </w:rPr>
        <w:t>（中</w:t>
      </w:r>
      <w:r w:rsidR="00AE68BD" w:rsidRPr="00136E94">
        <w:rPr>
          <w:rFonts w:ascii="Times New Roman" w:eastAsia="標楷體" w:hAnsi="Times New Roman" w:cs="Times New Roman" w:hint="eastAsia"/>
          <w:bCs/>
          <w:kern w:val="0"/>
          <w:sz w:val="20"/>
          <w:szCs w:val="20"/>
        </w:rPr>
        <w:t>度</w:t>
      </w:r>
      <w:r w:rsidRPr="00136E94">
        <w:rPr>
          <w:rFonts w:ascii="Times New Roman" w:eastAsia="標楷體" w:hAnsi="Times New Roman" w:cs="Times New Roman"/>
          <w:bCs/>
          <w:kern w:val="0"/>
          <w:sz w:val="20"/>
          <w:szCs w:val="20"/>
        </w:rPr>
        <w:t>風險示意）</w:t>
      </w:r>
    </w:p>
    <w:p w14:paraId="468E96A7" w14:textId="77777777" w:rsidR="00601C52" w:rsidRDefault="00601C52" w:rsidP="00E206B1">
      <w:pPr>
        <w:widowControl/>
        <w:spacing w:before="100" w:beforeAutospacing="1" w:after="100" w:afterAutospacing="1"/>
        <w:outlineLvl w:val="2"/>
        <w:rPr>
          <w:rFonts w:ascii="Times New Roman" w:eastAsia="標楷體" w:hAnsi="Times New Roman" w:cs="Times New Roman"/>
          <w:bCs/>
          <w:color w:val="00B050"/>
          <w:kern w:val="0"/>
          <w:szCs w:val="27"/>
        </w:rPr>
      </w:pPr>
    </w:p>
    <w:p w14:paraId="3513E551" w14:textId="77777777" w:rsidR="00601C52" w:rsidRDefault="00601C52" w:rsidP="00E206B1">
      <w:pPr>
        <w:widowControl/>
        <w:spacing w:before="100" w:beforeAutospacing="1" w:after="100" w:afterAutospacing="1"/>
        <w:outlineLvl w:val="2"/>
        <w:rPr>
          <w:rFonts w:ascii="Times New Roman" w:eastAsia="標楷體" w:hAnsi="Times New Roman" w:cs="Times New Roman"/>
          <w:bCs/>
          <w:color w:val="00B050"/>
          <w:kern w:val="0"/>
          <w:szCs w:val="27"/>
        </w:rPr>
      </w:pPr>
    </w:p>
    <w:p w14:paraId="35AF028D" w14:textId="77777777" w:rsidR="00601C52" w:rsidRDefault="00601C52" w:rsidP="00E206B1">
      <w:pPr>
        <w:widowControl/>
        <w:spacing w:before="100" w:beforeAutospacing="1" w:after="100" w:afterAutospacing="1"/>
        <w:outlineLvl w:val="2"/>
        <w:rPr>
          <w:rFonts w:ascii="Times New Roman" w:eastAsia="標楷體" w:hAnsi="Times New Roman" w:cs="Times New Roman"/>
          <w:bCs/>
          <w:color w:val="00B050"/>
          <w:kern w:val="0"/>
          <w:szCs w:val="27"/>
        </w:rPr>
      </w:pPr>
    </w:p>
    <w:p w14:paraId="2B2358C0" w14:textId="77777777" w:rsidR="00601C52" w:rsidRDefault="00601C52" w:rsidP="00E206B1">
      <w:pPr>
        <w:widowControl/>
        <w:spacing w:before="100" w:beforeAutospacing="1" w:after="100" w:afterAutospacing="1"/>
        <w:outlineLvl w:val="2"/>
        <w:rPr>
          <w:rFonts w:ascii="Times New Roman" w:eastAsia="標楷體" w:hAnsi="Times New Roman" w:cs="Times New Roman"/>
          <w:bCs/>
          <w:color w:val="00B050"/>
          <w:kern w:val="0"/>
          <w:szCs w:val="27"/>
        </w:rPr>
      </w:pPr>
    </w:p>
    <w:p w14:paraId="3F5BCFBE" w14:textId="77777777" w:rsidR="00601C52" w:rsidRDefault="00601C52" w:rsidP="00E206B1">
      <w:pPr>
        <w:widowControl/>
        <w:spacing w:before="100" w:beforeAutospacing="1" w:after="100" w:afterAutospacing="1"/>
        <w:outlineLvl w:val="2"/>
        <w:rPr>
          <w:rFonts w:ascii="Times New Roman" w:eastAsia="標楷體" w:hAnsi="Times New Roman" w:cs="Times New Roman"/>
          <w:bCs/>
          <w:color w:val="00B050"/>
          <w:kern w:val="0"/>
          <w:szCs w:val="27"/>
        </w:rPr>
      </w:pPr>
    </w:p>
    <w:p w14:paraId="10905163" w14:textId="77777777" w:rsidR="00601C52" w:rsidRDefault="00601C52" w:rsidP="00E206B1">
      <w:pPr>
        <w:widowControl/>
        <w:spacing w:before="100" w:beforeAutospacing="1" w:after="100" w:afterAutospacing="1"/>
        <w:outlineLvl w:val="2"/>
        <w:rPr>
          <w:rFonts w:ascii="Times New Roman" w:eastAsia="標楷體" w:hAnsi="Times New Roman" w:cs="Times New Roman"/>
          <w:bCs/>
          <w:color w:val="00B050"/>
          <w:kern w:val="0"/>
          <w:szCs w:val="27"/>
        </w:rPr>
      </w:pPr>
    </w:p>
    <w:p w14:paraId="617DB92E" w14:textId="77777777" w:rsidR="00601C52" w:rsidRDefault="00601C52" w:rsidP="00E206B1">
      <w:pPr>
        <w:widowControl/>
        <w:spacing w:before="100" w:beforeAutospacing="1" w:after="100" w:afterAutospacing="1"/>
        <w:outlineLvl w:val="2"/>
        <w:rPr>
          <w:rFonts w:ascii="Times New Roman" w:eastAsia="標楷體" w:hAnsi="Times New Roman" w:cs="Times New Roman"/>
          <w:bCs/>
          <w:color w:val="00B050"/>
          <w:kern w:val="0"/>
          <w:szCs w:val="27"/>
        </w:rPr>
      </w:pPr>
    </w:p>
    <w:p w14:paraId="3EEE3349" w14:textId="77777777" w:rsidR="00601C52" w:rsidRDefault="00601C52" w:rsidP="00E206B1">
      <w:pPr>
        <w:widowControl/>
        <w:spacing w:before="100" w:beforeAutospacing="1" w:after="100" w:afterAutospacing="1"/>
        <w:outlineLvl w:val="2"/>
        <w:rPr>
          <w:rFonts w:ascii="Times New Roman" w:eastAsia="標楷體" w:hAnsi="Times New Roman" w:cs="Times New Roman"/>
          <w:bCs/>
          <w:color w:val="00B050"/>
          <w:kern w:val="0"/>
          <w:szCs w:val="27"/>
        </w:rPr>
      </w:pPr>
    </w:p>
    <w:p w14:paraId="2AEF9C86" w14:textId="7B21134C" w:rsidR="00E206B1" w:rsidRPr="00136E94" w:rsidRDefault="00E206B1" w:rsidP="00E206B1">
      <w:pPr>
        <w:widowControl/>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Cs/>
          <w:color w:val="00B050"/>
          <w:kern w:val="0"/>
          <w:szCs w:val="27"/>
        </w:rPr>
        <w:t>為系統性評估不同風險組合的處理優先順序，我們亦設計一份「風險等級分析圖」，綜合考量：</w:t>
      </w:r>
    </w:p>
    <w:p w14:paraId="45548D2E" w14:textId="77777777" w:rsidR="00E206B1" w:rsidRPr="00136E94" w:rsidRDefault="00E206B1" w:rsidP="00002702">
      <w:pPr>
        <w:widowControl/>
        <w:numPr>
          <w:ilvl w:val="0"/>
          <w:numId w:val="38"/>
        </w:numPr>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Cs/>
          <w:color w:val="00B050"/>
          <w:kern w:val="0"/>
          <w:szCs w:val="27"/>
        </w:rPr>
        <w:t>發生機率（如模型預測分數）</w:t>
      </w:r>
    </w:p>
    <w:p w14:paraId="57B90902" w14:textId="77777777" w:rsidR="00E206B1" w:rsidRPr="00136E94" w:rsidRDefault="00E206B1" w:rsidP="00002702">
      <w:pPr>
        <w:widowControl/>
        <w:numPr>
          <w:ilvl w:val="0"/>
          <w:numId w:val="38"/>
        </w:numPr>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Cs/>
          <w:color w:val="00B050"/>
          <w:kern w:val="0"/>
          <w:szCs w:val="27"/>
        </w:rPr>
        <w:t>風險衝擊程度（如放貸金額、客戶背景）</w:t>
      </w:r>
    </w:p>
    <w:p w14:paraId="4EB22071" w14:textId="3798C777" w:rsidR="00C27A67" w:rsidRPr="00136E94" w:rsidRDefault="009F032B" w:rsidP="00F63914">
      <w:pPr>
        <w:widowControl/>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Cs/>
          <w:color w:val="00B050"/>
          <w:kern w:val="0"/>
          <w:szCs w:val="27"/>
        </w:rPr>
        <w:t>以下為風險等級</w:t>
      </w:r>
      <w:r w:rsidR="00E206B1" w:rsidRPr="00136E94">
        <w:rPr>
          <w:rFonts w:ascii="Times New Roman" w:eastAsia="標楷體" w:hAnsi="Times New Roman" w:cs="Times New Roman"/>
          <w:bCs/>
          <w:color w:val="00B050"/>
          <w:kern w:val="0"/>
          <w:szCs w:val="27"/>
        </w:rPr>
        <w:t>範例：</w:t>
      </w:r>
    </w:p>
    <w:tbl>
      <w:tblPr>
        <w:tblW w:w="9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843"/>
        <w:gridCol w:w="2062"/>
        <w:gridCol w:w="2614"/>
        <w:gridCol w:w="2976"/>
      </w:tblGrid>
      <w:tr w:rsidR="00F63914" w:rsidRPr="00136E94" w14:paraId="01CB55AD" w14:textId="77777777" w:rsidTr="00AE68BD">
        <w:trPr>
          <w:trHeight w:val="145"/>
          <w:jc w:val="center"/>
        </w:trPr>
        <w:tc>
          <w:tcPr>
            <w:tcW w:w="1843" w:type="dxa"/>
            <w:tcMar>
              <w:top w:w="0" w:type="dxa"/>
              <w:left w:w="28" w:type="dxa"/>
              <w:bottom w:w="0" w:type="dxa"/>
              <w:right w:w="28" w:type="dxa"/>
            </w:tcMar>
            <w:hideMark/>
          </w:tcPr>
          <w:p w14:paraId="63AF3F7A" w14:textId="77777777" w:rsidR="00F63914" w:rsidRPr="00136E9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影響</w:t>
            </w:r>
          </w:p>
          <w:p w14:paraId="55231EC9" w14:textId="77777777" w:rsidR="00F63914" w:rsidRPr="00136E9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w:t>
            </w:r>
            <w:r w:rsidRPr="00136E94">
              <w:rPr>
                <w:rFonts w:ascii="Times New Roman" w:eastAsia="標楷體" w:hAnsi="Times New Roman" w:cs="Times New Roman"/>
                <w:bCs/>
                <w:kern w:val="0"/>
                <w:szCs w:val="27"/>
              </w:rPr>
              <w:t>衝擊或後果</w:t>
            </w:r>
            <w:r w:rsidRPr="00136E94">
              <w:rPr>
                <w:rFonts w:ascii="Times New Roman" w:eastAsia="標楷體" w:hAnsi="Times New Roman" w:cs="Times New Roman"/>
                <w:bCs/>
                <w:kern w:val="0"/>
                <w:szCs w:val="27"/>
              </w:rPr>
              <w:t>)</w:t>
            </w:r>
          </w:p>
        </w:tc>
        <w:tc>
          <w:tcPr>
            <w:tcW w:w="7652" w:type="dxa"/>
            <w:gridSpan w:val="3"/>
            <w:tcMar>
              <w:top w:w="0" w:type="dxa"/>
              <w:left w:w="28" w:type="dxa"/>
              <w:bottom w:w="0" w:type="dxa"/>
              <w:right w:w="28" w:type="dxa"/>
            </w:tcMar>
            <w:hideMark/>
          </w:tcPr>
          <w:p w14:paraId="3F60DB56" w14:textId="77777777" w:rsidR="00F63914" w:rsidRPr="00136E9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風險分布</w:t>
            </w:r>
          </w:p>
        </w:tc>
      </w:tr>
      <w:tr w:rsidR="00AE68BD" w:rsidRPr="00136E94" w14:paraId="0F4B52FC" w14:textId="77777777" w:rsidTr="00136E94">
        <w:trPr>
          <w:trHeight w:val="263"/>
          <w:jc w:val="center"/>
        </w:trPr>
        <w:tc>
          <w:tcPr>
            <w:tcW w:w="1843" w:type="dxa"/>
            <w:tcMar>
              <w:top w:w="0" w:type="dxa"/>
              <w:left w:w="28" w:type="dxa"/>
              <w:bottom w:w="0" w:type="dxa"/>
              <w:right w:w="28" w:type="dxa"/>
            </w:tcMar>
          </w:tcPr>
          <w:p w14:paraId="7D585A73" w14:textId="77777777" w:rsidR="00AE68BD" w:rsidRPr="00136E94" w:rsidRDefault="00AE68BD" w:rsidP="00136E94">
            <w:pPr>
              <w:widowControl/>
              <w:spacing w:before="100" w:beforeAutospacing="1" w:after="100" w:afterAutospacing="1"/>
              <w:outlineLvl w:val="2"/>
              <w:rPr>
                <w:rFonts w:ascii="Times New Roman" w:eastAsia="標楷體" w:hAnsi="Times New Roman" w:cs="Times New Roman"/>
                <w:bCs/>
                <w:kern w:val="0"/>
                <w:szCs w:val="27"/>
              </w:rPr>
            </w:pPr>
          </w:p>
        </w:tc>
        <w:tc>
          <w:tcPr>
            <w:tcW w:w="2062" w:type="dxa"/>
            <w:tcMar>
              <w:top w:w="0" w:type="dxa"/>
              <w:left w:w="28" w:type="dxa"/>
              <w:bottom w:w="0" w:type="dxa"/>
              <w:right w:w="28" w:type="dxa"/>
            </w:tcMar>
            <w:hideMark/>
          </w:tcPr>
          <w:p w14:paraId="4192F5FF" w14:textId="77777777" w:rsidR="00AE68BD" w:rsidRPr="00136E94" w:rsidRDefault="00AE68BD" w:rsidP="00136E9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幾乎不可能</w:t>
            </w:r>
            <w:r w:rsidRPr="00136E94">
              <w:rPr>
                <w:rFonts w:ascii="Times New Roman" w:eastAsia="標楷體" w:hAnsi="Times New Roman" w:cs="Times New Roman"/>
                <w:bCs/>
                <w:kern w:val="0"/>
                <w:szCs w:val="27"/>
              </w:rPr>
              <w:t>(C)</w:t>
            </w:r>
          </w:p>
        </w:tc>
        <w:tc>
          <w:tcPr>
            <w:tcW w:w="2614" w:type="dxa"/>
            <w:tcMar>
              <w:top w:w="0" w:type="dxa"/>
              <w:left w:w="28" w:type="dxa"/>
              <w:bottom w:w="0" w:type="dxa"/>
              <w:right w:w="28" w:type="dxa"/>
            </w:tcMar>
            <w:hideMark/>
          </w:tcPr>
          <w:p w14:paraId="3DF41A2B" w14:textId="77777777" w:rsidR="00AE68BD" w:rsidRPr="00136E94" w:rsidRDefault="00AE68BD" w:rsidP="00136E9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可能</w:t>
            </w:r>
            <w:r w:rsidRPr="00136E94">
              <w:rPr>
                <w:rFonts w:ascii="Times New Roman" w:eastAsia="標楷體" w:hAnsi="Times New Roman" w:cs="Times New Roman"/>
                <w:bCs/>
                <w:kern w:val="0"/>
                <w:szCs w:val="27"/>
              </w:rPr>
              <w:t>(B)</w:t>
            </w:r>
          </w:p>
        </w:tc>
        <w:tc>
          <w:tcPr>
            <w:tcW w:w="2976" w:type="dxa"/>
            <w:tcMar>
              <w:top w:w="0" w:type="dxa"/>
              <w:left w:w="28" w:type="dxa"/>
              <w:bottom w:w="0" w:type="dxa"/>
              <w:right w:w="28" w:type="dxa"/>
            </w:tcMar>
            <w:hideMark/>
          </w:tcPr>
          <w:p w14:paraId="589CB7FD" w14:textId="77777777" w:rsidR="00AE68BD" w:rsidRPr="00136E94" w:rsidRDefault="00AE68BD" w:rsidP="00136E9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幾乎確定</w:t>
            </w:r>
            <w:r w:rsidRPr="00136E94">
              <w:rPr>
                <w:rFonts w:ascii="Times New Roman" w:eastAsia="標楷體" w:hAnsi="Times New Roman" w:cs="Times New Roman"/>
                <w:bCs/>
                <w:kern w:val="0"/>
                <w:szCs w:val="27"/>
              </w:rPr>
              <w:t>(A)</w:t>
            </w:r>
          </w:p>
        </w:tc>
      </w:tr>
      <w:tr w:rsidR="00F63914" w:rsidRPr="00136E94" w14:paraId="16797809" w14:textId="77777777" w:rsidTr="00AE68BD">
        <w:trPr>
          <w:trHeight w:val="145"/>
          <w:jc w:val="center"/>
        </w:trPr>
        <w:tc>
          <w:tcPr>
            <w:tcW w:w="1843" w:type="dxa"/>
            <w:tcMar>
              <w:top w:w="0" w:type="dxa"/>
              <w:left w:w="28" w:type="dxa"/>
              <w:bottom w:w="0" w:type="dxa"/>
              <w:right w:w="28" w:type="dxa"/>
            </w:tcMar>
            <w:vAlign w:val="center"/>
            <w:hideMark/>
          </w:tcPr>
          <w:p w14:paraId="70A282BF" w14:textId="77777777" w:rsidR="00F63914" w:rsidRPr="00136E9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非常嚴重</w:t>
            </w:r>
            <w:r w:rsidRPr="00136E94">
              <w:rPr>
                <w:rFonts w:ascii="Times New Roman" w:eastAsia="標楷體" w:hAnsi="Times New Roman" w:cs="Times New Roman"/>
                <w:bCs/>
                <w:kern w:val="0"/>
                <w:szCs w:val="27"/>
              </w:rPr>
              <w:t>(1)</w:t>
            </w:r>
          </w:p>
        </w:tc>
        <w:tc>
          <w:tcPr>
            <w:tcW w:w="2062" w:type="dxa"/>
            <w:tcMar>
              <w:top w:w="0" w:type="dxa"/>
              <w:left w:w="28" w:type="dxa"/>
              <w:bottom w:w="0" w:type="dxa"/>
              <w:right w:w="28" w:type="dxa"/>
            </w:tcMar>
            <w:vAlign w:val="center"/>
            <w:hideMark/>
          </w:tcPr>
          <w:p w14:paraId="257EBC5F" w14:textId="77777777" w:rsidR="00F63914" w:rsidRPr="00136E9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H(high risk)</w:t>
            </w:r>
          </w:p>
          <w:p w14:paraId="0A0D50F9" w14:textId="77777777" w:rsidR="00F63914" w:rsidRPr="00136E9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高度危險的風險，必須研擬風險管理機制</w:t>
            </w:r>
          </w:p>
        </w:tc>
        <w:tc>
          <w:tcPr>
            <w:tcW w:w="2614" w:type="dxa"/>
            <w:tcMar>
              <w:top w:w="0" w:type="dxa"/>
              <w:left w:w="28" w:type="dxa"/>
              <w:bottom w:w="0" w:type="dxa"/>
              <w:right w:w="28" w:type="dxa"/>
            </w:tcMar>
            <w:vAlign w:val="center"/>
            <w:hideMark/>
          </w:tcPr>
          <w:p w14:paraId="3BE8065F" w14:textId="77777777" w:rsidR="00F63914" w:rsidRPr="00136E9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H(high risk)</w:t>
            </w:r>
          </w:p>
          <w:p w14:paraId="4F4940E7" w14:textId="77777777" w:rsidR="00F63914" w:rsidRPr="00136E9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高度危險的風險，必須研擬風險管理機制</w:t>
            </w:r>
          </w:p>
        </w:tc>
        <w:tc>
          <w:tcPr>
            <w:tcW w:w="2976" w:type="dxa"/>
            <w:tcMar>
              <w:top w:w="0" w:type="dxa"/>
              <w:left w:w="28" w:type="dxa"/>
              <w:bottom w:w="0" w:type="dxa"/>
              <w:right w:w="28" w:type="dxa"/>
            </w:tcMar>
            <w:vAlign w:val="center"/>
            <w:hideMark/>
          </w:tcPr>
          <w:p w14:paraId="484BC851" w14:textId="77777777" w:rsidR="00F63914" w:rsidRPr="00136E9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E(extreme risk)</w:t>
            </w:r>
          </w:p>
          <w:p w14:paraId="1E50A292" w14:textId="77777777" w:rsidR="00F63914" w:rsidRPr="00136E9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極度危險的風險，必須研擬風險管理機制</w:t>
            </w:r>
          </w:p>
        </w:tc>
      </w:tr>
      <w:tr w:rsidR="00F63914" w:rsidRPr="00136E94" w14:paraId="03A2A5C5" w14:textId="77777777" w:rsidTr="00AE68BD">
        <w:trPr>
          <w:trHeight w:val="1827"/>
          <w:jc w:val="center"/>
        </w:trPr>
        <w:tc>
          <w:tcPr>
            <w:tcW w:w="1843" w:type="dxa"/>
            <w:tcMar>
              <w:top w:w="0" w:type="dxa"/>
              <w:left w:w="28" w:type="dxa"/>
              <w:bottom w:w="0" w:type="dxa"/>
              <w:right w:w="28" w:type="dxa"/>
            </w:tcMar>
            <w:vAlign w:val="center"/>
            <w:hideMark/>
          </w:tcPr>
          <w:p w14:paraId="4CFE9F33" w14:textId="77777777" w:rsidR="00F63914" w:rsidRPr="00136E9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嚴重</w:t>
            </w:r>
            <w:r w:rsidRPr="00136E94">
              <w:rPr>
                <w:rFonts w:ascii="Times New Roman" w:eastAsia="標楷體" w:hAnsi="Times New Roman" w:cs="Times New Roman"/>
                <w:bCs/>
                <w:kern w:val="0"/>
                <w:szCs w:val="27"/>
              </w:rPr>
              <w:t>(2)</w:t>
            </w:r>
          </w:p>
        </w:tc>
        <w:tc>
          <w:tcPr>
            <w:tcW w:w="2062" w:type="dxa"/>
            <w:tcMar>
              <w:top w:w="0" w:type="dxa"/>
              <w:left w:w="28" w:type="dxa"/>
              <w:bottom w:w="0" w:type="dxa"/>
              <w:right w:w="28" w:type="dxa"/>
            </w:tcMar>
            <w:vAlign w:val="center"/>
            <w:hideMark/>
          </w:tcPr>
          <w:p w14:paraId="5F2E4EA1" w14:textId="77777777" w:rsidR="00F63914" w:rsidRPr="00136E9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M(moderate risk)</w:t>
            </w:r>
          </w:p>
          <w:p w14:paraId="0E8B4DEF" w14:textId="77777777" w:rsidR="00F63914" w:rsidRPr="00136E9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中度危險的風險，必須研擬風險管理機制</w:t>
            </w:r>
          </w:p>
        </w:tc>
        <w:tc>
          <w:tcPr>
            <w:tcW w:w="2614" w:type="dxa"/>
            <w:tcMar>
              <w:top w:w="0" w:type="dxa"/>
              <w:left w:w="28" w:type="dxa"/>
              <w:bottom w:w="0" w:type="dxa"/>
              <w:right w:w="28" w:type="dxa"/>
            </w:tcMar>
            <w:vAlign w:val="center"/>
            <w:hideMark/>
          </w:tcPr>
          <w:p w14:paraId="11397C54" w14:textId="77777777" w:rsidR="00F63914" w:rsidRPr="00136E9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H(high risk)</w:t>
            </w:r>
          </w:p>
          <w:p w14:paraId="65636653" w14:textId="77777777" w:rsidR="00F63914" w:rsidRPr="00136E9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高度危險的風險，必須研擬風險管理機制</w:t>
            </w:r>
          </w:p>
        </w:tc>
        <w:tc>
          <w:tcPr>
            <w:tcW w:w="2976" w:type="dxa"/>
            <w:tcMar>
              <w:top w:w="0" w:type="dxa"/>
              <w:left w:w="28" w:type="dxa"/>
              <w:bottom w:w="0" w:type="dxa"/>
              <w:right w:w="28" w:type="dxa"/>
            </w:tcMar>
            <w:vAlign w:val="center"/>
            <w:hideMark/>
          </w:tcPr>
          <w:p w14:paraId="315966C1" w14:textId="77777777" w:rsidR="00F63914" w:rsidRPr="00136E9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H(high risk)</w:t>
            </w:r>
          </w:p>
          <w:p w14:paraId="4DC7C378" w14:textId="77777777" w:rsidR="00F63914" w:rsidRPr="00136E9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高度危險的風險，必須研擬風險管理機制</w:t>
            </w:r>
          </w:p>
        </w:tc>
      </w:tr>
      <w:tr w:rsidR="00F63914" w:rsidRPr="00136E94" w14:paraId="5268641E" w14:textId="77777777" w:rsidTr="00AE68BD">
        <w:trPr>
          <w:jc w:val="center"/>
        </w:trPr>
        <w:tc>
          <w:tcPr>
            <w:tcW w:w="1843" w:type="dxa"/>
            <w:tcMar>
              <w:top w:w="0" w:type="dxa"/>
              <w:left w:w="28" w:type="dxa"/>
              <w:bottom w:w="0" w:type="dxa"/>
              <w:right w:w="28" w:type="dxa"/>
            </w:tcMar>
            <w:vAlign w:val="center"/>
            <w:hideMark/>
          </w:tcPr>
          <w:p w14:paraId="11BE1B82" w14:textId="77777777" w:rsidR="00F63914" w:rsidRPr="00136E9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輕微</w:t>
            </w:r>
            <w:r w:rsidRPr="00136E94">
              <w:rPr>
                <w:rFonts w:ascii="Times New Roman" w:eastAsia="標楷體" w:hAnsi="Times New Roman" w:cs="Times New Roman"/>
                <w:bCs/>
                <w:kern w:val="0"/>
                <w:szCs w:val="27"/>
              </w:rPr>
              <w:t>(3)</w:t>
            </w:r>
          </w:p>
        </w:tc>
        <w:tc>
          <w:tcPr>
            <w:tcW w:w="2062" w:type="dxa"/>
            <w:tcMar>
              <w:top w:w="0" w:type="dxa"/>
              <w:left w:w="28" w:type="dxa"/>
              <w:bottom w:w="0" w:type="dxa"/>
              <w:right w:w="28" w:type="dxa"/>
            </w:tcMar>
            <w:vAlign w:val="center"/>
            <w:hideMark/>
          </w:tcPr>
          <w:p w14:paraId="453212C2" w14:textId="77777777" w:rsidR="00F63914" w:rsidRPr="00136E9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L(low risk)</w:t>
            </w:r>
          </w:p>
          <w:p w14:paraId="2D066FB9" w14:textId="77777777" w:rsidR="00F63914" w:rsidRPr="00136E9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低度危險的風險，以一般步驟處理</w:t>
            </w:r>
          </w:p>
        </w:tc>
        <w:tc>
          <w:tcPr>
            <w:tcW w:w="2614" w:type="dxa"/>
            <w:tcMar>
              <w:top w:w="0" w:type="dxa"/>
              <w:left w:w="28" w:type="dxa"/>
              <w:bottom w:w="0" w:type="dxa"/>
              <w:right w:w="28" w:type="dxa"/>
            </w:tcMar>
            <w:vAlign w:val="center"/>
            <w:hideMark/>
          </w:tcPr>
          <w:p w14:paraId="6AF8DE7A" w14:textId="77777777" w:rsidR="00F63914" w:rsidRPr="00136E9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M(moderate risk)</w:t>
            </w:r>
          </w:p>
          <w:p w14:paraId="687BD917" w14:textId="77777777" w:rsidR="00F63914" w:rsidRPr="00136E9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中度危險的風險，必須研擬風險管理機制</w:t>
            </w:r>
          </w:p>
        </w:tc>
        <w:tc>
          <w:tcPr>
            <w:tcW w:w="2976" w:type="dxa"/>
            <w:tcMar>
              <w:top w:w="0" w:type="dxa"/>
              <w:left w:w="28" w:type="dxa"/>
              <w:bottom w:w="0" w:type="dxa"/>
              <w:right w:w="28" w:type="dxa"/>
            </w:tcMar>
            <w:vAlign w:val="center"/>
            <w:hideMark/>
          </w:tcPr>
          <w:p w14:paraId="72444169" w14:textId="77777777" w:rsidR="00F63914" w:rsidRPr="00136E9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H(high risk)</w:t>
            </w:r>
          </w:p>
          <w:p w14:paraId="3F8E553A" w14:textId="77777777" w:rsidR="00F63914" w:rsidRPr="00136E94" w:rsidRDefault="00F63914" w:rsidP="00F63914">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高度危險的風險，必須研擬風險管理機制</w:t>
            </w:r>
          </w:p>
        </w:tc>
      </w:tr>
    </w:tbl>
    <w:p w14:paraId="51192707" w14:textId="7CB0CC5B" w:rsidR="00344A72" w:rsidRPr="00136E94" w:rsidRDefault="000A1DB9" w:rsidP="00344A72">
      <w:pPr>
        <w:widowControl/>
        <w:spacing w:before="100" w:beforeAutospacing="1"/>
        <w:jc w:val="center"/>
        <w:outlineLvl w:val="2"/>
        <w:rPr>
          <w:rFonts w:ascii="Times New Roman" w:eastAsia="標楷體" w:hAnsi="Times New Roman" w:cs="Times New Roman"/>
          <w:bCs/>
          <w:kern w:val="0"/>
          <w:sz w:val="20"/>
          <w:szCs w:val="20"/>
        </w:rPr>
      </w:pPr>
      <w:r w:rsidRPr="00136E94">
        <w:rPr>
          <w:rFonts w:ascii="Times New Roman" w:eastAsia="標楷體" w:hAnsi="Times New Roman" w:cs="Times New Roman"/>
          <w:bCs/>
          <w:kern w:val="0"/>
          <w:sz w:val="20"/>
          <w:szCs w:val="20"/>
        </w:rPr>
        <w:t>圖</w:t>
      </w:r>
      <w:r w:rsidR="00D05BD2" w:rsidRPr="00136E94">
        <w:rPr>
          <w:rFonts w:ascii="Times New Roman" w:eastAsia="標楷體" w:hAnsi="Times New Roman" w:cs="Times New Roman"/>
          <w:bCs/>
          <w:kern w:val="0"/>
          <w:sz w:val="20"/>
          <w:szCs w:val="20"/>
        </w:rPr>
        <w:t xml:space="preserve"> 5</w:t>
      </w:r>
      <w:r w:rsidRPr="00136E94">
        <w:rPr>
          <w:rFonts w:ascii="Times New Roman" w:eastAsia="標楷體" w:hAnsi="Times New Roman" w:cs="Times New Roman"/>
          <w:bCs/>
          <w:kern w:val="0"/>
          <w:sz w:val="20"/>
          <w:szCs w:val="20"/>
        </w:rPr>
        <w:t xml:space="preserve">-2-2 </w:t>
      </w:r>
      <w:r w:rsidRPr="00136E94">
        <w:rPr>
          <w:rFonts w:ascii="Times New Roman" w:eastAsia="標楷體" w:hAnsi="Times New Roman" w:cs="Times New Roman"/>
          <w:bCs/>
          <w:kern w:val="0"/>
          <w:sz w:val="20"/>
          <w:szCs w:val="20"/>
        </w:rPr>
        <w:t>風險等級分析圖</w:t>
      </w:r>
    </w:p>
    <w:p w14:paraId="15EA128A" w14:textId="0D85BDD2" w:rsidR="000A1DB9" w:rsidRPr="00136E94" w:rsidRDefault="00344A72" w:rsidP="00344A72">
      <w:pPr>
        <w:widowControl/>
        <w:spacing w:after="100" w:afterAutospacing="1"/>
        <w:outlineLvl w:val="2"/>
        <w:rPr>
          <w:rFonts w:ascii="Times New Roman" w:eastAsia="標楷體" w:hAnsi="Times New Roman" w:cs="Times New Roman"/>
          <w:bCs/>
          <w:kern w:val="0"/>
          <w:sz w:val="18"/>
          <w:szCs w:val="27"/>
        </w:rPr>
      </w:pPr>
      <w:r w:rsidRPr="00136E94">
        <w:rPr>
          <w:rFonts w:ascii="Times New Roman" w:eastAsia="標楷體" w:hAnsi="Times New Roman" w:cs="Times New Roman"/>
          <w:bCs/>
          <w:kern w:val="0"/>
          <w:sz w:val="18"/>
          <w:szCs w:val="27"/>
        </w:rPr>
        <w:t>註：</w:t>
      </w:r>
      <w:r w:rsidRPr="00136E94">
        <w:rPr>
          <w:rFonts w:ascii="Times New Roman" w:eastAsia="標楷體" w:hAnsi="Times New Roman" w:cs="Times New Roman"/>
          <w:bCs/>
          <w:kern w:val="0"/>
          <w:sz w:val="18"/>
          <w:szCs w:val="27"/>
        </w:rPr>
        <w:t>E</w:t>
      </w:r>
      <w:r w:rsidRPr="00136E94">
        <w:rPr>
          <w:rFonts w:ascii="Times New Roman" w:eastAsia="標楷體" w:hAnsi="Times New Roman" w:cs="Times New Roman"/>
          <w:bCs/>
          <w:kern w:val="0"/>
          <w:sz w:val="18"/>
          <w:szCs w:val="27"/>
        </w:rPr>
        <w:t>為極度危險的風險</w:t>
      </w:r>
      <w:r w:rsidRPr="00136E94">
        <w:rPr>
          <w:rFonts w:ascii="Times New Roman" w:eastAsia="標楷體" w:hAnsi="Times New Roman" w:cs="Times New Roman"/>
          <w:bCs/>
          <w:kern w:val="0"/>
          <w:sz w:val="18"/>
          <w:szCs w:val="27"/>
        </w:rPr>
        <w:t>(extreme risk)</w:t>
      </w:r>
      <w:r w:rsidRPr="00136E94">
        <w:rPr>
          <w:rFonts w:ascii="Times New Roman" w:eastAsia="標楷體" w:hAnsi="Times New Roman" w:cs="Times New Roman"/>
          <w:bCs/>
          <w:kern w:val="0"/>
          <w:sz w:val="18"/>
          <w:szCs w:val="27"/>
        </w:rPr>
        <w:t>；</w:t>
      </w:r>
      <w:r w:rsidRPr="00136E94">
        <w:rPr>
          <w:rFonts w:ascii="Times New Roman" w:eastAsia="標楷體" w:hAnsi="Times New Roman" w:cs="Times New Roman"/>
          <w:bCs/>
          <w:kern w:val="0"/>
          <w:sz w:val="18"/>
          <w:szCs w:val="27"/>
        </w:rPr>
        <w:t>H</w:t>
      </w:r>
      <w:r w:rsidRPr="00136E94">
        <w:rPr>
          <w:rFonts w:ascii="Times New Roman" w:eastAsia="標楷體" w:hAnsi="Times New Roman" w:cs="Times New Roman"/>
          <w:bCs/>
          <w:kern w:val="0"/>
          <w:sz w:val="18"/>
          <w:szCs w:val="27"/>
        </w:rPr>
        <w:t>為高度風險</w:t>
      </w:r>
      <w:r w:rsidRPr="00136E94">
        <w:rPr>
          <w:rFonts w:ascii="Times New Roman" w:eastAsia="標楷體" w:hAnsi="Times New Roman" w:cs="Times New Roman"/>
          <w:bCs/>
          <w:kern w:val="0"/>
          <w:sz w:val="18"/>
          <w:szCs w:val="27"/>
        </w:rPr>
        <w:t>(high risk)</w:t>
      </w:r>
      <w:r w:rsidRPr="00136E94">
        <w:rPr>
          <w:rFonts w:ascii="Times New Roman" w:eastAsia="標楷體" w:hAnsi="Times New Roman" w:cs="Times New Roman"/>
          <w:bCs/>
          <w:kern w:val="0"/>
          <w:sz w:val="18"/>
          <w:szCs w:val="27"/>
        </w:rPr>
        <w:t>；</w:t>
      </w:r>
      <w:r w:rsidRPr="00136E94">
        <w:rPr>
          <w:rFonts w:ascii="Times New Roman" w:eastAsia="標楷體" w:hAnsi="Times New Roman" w:cs="Times New Roman"/>
          <w:bCs/>
          <w:kern w:val="0"/>
          <w:sz w:val="18"/>
          <w:szCs w:val="27"/>
        </w:rPr>
        <w:t>M</w:t>
      </w:r>
      <w:r w:rsidRPr="00136E94">
        <w:rPr>
          <w:rFonts w:ascii="Times New Roman" w:eastAsia="標楷體" w:hAnsi="Times New Roman" w:cs="Times New Roman"/>
          <w:bCs/>
          <w:kern w:val="0"/>
          <w:sz w:val="18"/>
          <w:szCs w:val="27"/>
        </w:rPr>
        <w:t>為中度風險</w:t>
      </w:r>
      <w:r w:rsidRPr="00136E94">
        <w:rPr>
          <w:rFonts w:ascii="Times New Roman" w:eastAsia="標楷體" w:hAnsi="Times New Roman" w:cs="Times New Roman"/>
          <w:bCs/>
          <w:kern w:val="0"/>
          <w:sz w:val="18"/>
          <w:szCs w:val="27"/>
        </w:rPr>
        <w:t>(moderate risk)</w:t>
      </w:r>
      <w:r w:rsidRPr="00136E94">
        <w:rPr>
          <w:rFonts w:ascii="Times New Roman" w:eastAsia="標楷體" w:hAnsi="Times New Roman" w:cs="Times New Roman"/>
          <w:bCs/>
          <w:kern w:val="0"/>
          <w:sz w:val="18"/>
          <w:szCs w:val="27"/>
        </w:rPr>
        <w:t>；</w:t>
      </w:r>
      <w:r w:rsidRPr="00136E94">
        <w:rPr>
          <w:rFonts w:ascii="Times New Roman" w:eastAsia="標楷體" w:hAnsi="Times New Roman" w:cs="Times New Roman"/>
          <w:bCs/>
          <w:kern w:val="0"/>
          <w:sz w:val="18"/>
          <w:szCs w:val="27"/>
        </w:rPr>
        <w:t>L</w:t>
      </w:r>
      <w:r w:rsidRPr="00136E94">
        <w:rPr>
          <w:rFonts w:ascii="Times New Roman" w:eastAsia="標楷體" w:hAnsi="Times New Roman" w:cs="Times New Roman"/>
          <w:bCs/>
          <w:kern w:val="0"/>
          <w:sz w:val="18"/>
          <w:szCs w:val="27"/>
        </w:rPr>
        <w:t>為低度風險</w:t>
      </w:r>
      <w:r w:rsidRPr="00136E94">
        <w:rPr>
          <w:rFonts w:ascii="Times New Roman" w:eastAsia="標楷體" w:hAnsi="Times New Roman" w:cs="Times New Roman"/>
          <w:bCs/>
          <w:kern w:val="0"/>
          <w:sz w:val="18"/>
          <w:szCs w:val="27"/>
        </w:rPr>
        <w:t>(low risk)</w:t>
      </w:r>
      <w:r w:rsidRPr="00136E94">
        <w:rPr>
          <w:rFonts w:ascii="Times New Roman" w:eastAsia="標楷體" w:hAnsi="Times New Roman" w:cs="Times New Roman"/>
          <w:bCs/>
          <w:kern w:val="0"/>
          <w:sz w:val="18"/>
          <w:szCs w:val="27"/>
        </w:rPr>
        <w:t>。</w:t>
      </w:r>
    </w:p>
    <w:p w14:paraId="6D5F949C" w14:textId="726FC9D4" w:rsidR="00F63914" w:rsidRDefault="00B652BC" w:rsidP="0078027D">
      <w:pPr>
        <w:widowControl/>
        <w:spacing w:before="100" w:beforeAutospacing="1" w:after="100" w:afterAutospacing="1"/>
        <w:outlineLvl w:val="2"/>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本風險等級分析圖旨在評估風險之影響程度與發生機率，依據其嚴重性及可能性將風險分為極度風險（</w:t>
      </w:r>
      <w:r w:rsidRPr="00136E94">
        <w:rPr>
          <w:rFonts w:ascii="Times New Roman" w:eastAsia="標楷體" w:hAnsi="Times New Roman" w:cs="Times New Roman"/>
          <w:bCs/>
          <w:kern w:val="0"/>
          <w:szCs w:val="24"/>
        </w:rPr>
        <w:t>E</w:t>
      </w:r>
      <w:r w:rsidRPr="00136E94">
        <w:rPr>
          <w:rFonts w:ascii="Times New Roman" w:eastAsia="標楷體" w:hAnsi="Times New Roman" w:cs="Times New Roman"/>
          <w:bCs/>
          <w:kern w:val="0"/>
          <w:szCs w:val="24"/>
        </w:rPr>
        <w:t>）、高度風險（</w:t>
      </w:r>
      <w:r w:rsidRPr="00136E94">
        <w:rPr>
          <w:rFonts w:ascii="Times New Roman" w:eastAsia="標楷體" w:hAnsi="Times New Roman" w:cs="Times New Roman"/>
          <w:bCs/>
          <w:kern w:val="0"/>
          <w:szCs w:val="24"/>
        </w:rPr>
        <w:t>H</w:t>
      </w:r>
      <w:r w:rsidRPr="00136E94">
        <w:rPr>
          <w:rFonts w:ascii="Times New Roman" w:eastAsia="標楷體" w:hAnsi="Times New Roman" w:cs="Times New Roman"/>
          <w:bCs/>
          <w:kern w:val="0"/>
          <w:szCs w:val="24"/>
        </w:rPr>
        <w:t>）、中度風險（</w:t>
      </w:r>
      <w:r w:rsidRPr="00136E94">
        <w:rPr>
          <w:rFonts w:ascii="Times New Roman" w:eastAsia="標楷體" w:hAnsi="Times New Roman" w:cs="Times New Roman"/>
          <w:bCs/>
          <w:kern w:val="0"/>
          <w:szCs w:val="24"/>
        </w:rPr>
        <w:t>M</w:t>
      </w:r>
      <w:r w:rsidRPr="00136E94">
        <w:rPr>
          <w:rFonts w:ascii="Times New Roman" w:eastAsia="標楷體" w:hAnsi="Times New Roman" w:cs="Times New Roman"/>
          <w:bCs/>
          <w:kern w:val="0"/>
          <w:szCs w:val="24"/>
        </w:rPr>
        <w:t>）及低度風險（</w:t>
      </w:r>
      <w:r w:rsidRPr="00136E94">
        <w:rPr>
          <w:rFonts w:ascii="Times New Roman" w:eastAsia="標楷體" w:hAnsi="Times New Roman" w:cs="Times New Roman"/>
          <w:bCs/>
          <w:kern w:val="0"/>
          <w:szCs w:val="24"/>
        </w:rPr>
        <w:t>L</w:t>
      </w:r>
      <w:r w:rsidRPr="00136E94">
        <w:rPr>
          <w:rFonts w:ascii="Times New Roman" w:eastAsia="標楷體" w:hAnsi="Times New Roman" w:cs="Times New Roman"/>
          <w:bCs/>
          <w:kern w:val="0"/>
          <w:szCs w:val="24"/>
        </w:rPr>
        <w:t>）四個等級。此矩陣提供風險管理決策之依據，針對不同風險等級，應採取相應之管理措施，以有效降低潛在衝擊。</w:t>
      </w:r>
    </w:p>
    <w:p w14:paraId="459EC9D8" w14:textId="18947664" w:rsidR="00601C52" w:rsidRDefault="00601C52" w:rsidP="0078027D">
      <w:pPr>
        <w:widowControl/>
        <w:spacing w:before="100" w:beforeAutospacing="1" w:after="100" w:afterAutospacing="1"/>
        <w:outlineLvl w:val="2"/>
        <w:rPr>
          <w:rFonts w:ascii="Times New Roman" w:eastAsia="標楷體" w:hAnsi="Times New Roman" w:cs="Times New Roman"/>
          <w:bCs/>
          <w:kern w:val="0"/>
          <w:szCs w:val="24"/>
        </w:rPr>
      </w:pPr>
    </w:p>
    <w:p w14:paraId="128E89B0" w14:textId="77777777" w:rsidR="00601C52" w:rsidRPr="00136E94" w:rsidRDefault="00601C52" w:rsidP="0078027D">
      <w:pPr>
        <w:widowControl/>
        <w:spacing w:before="100" w:beforeAutospacing="1" w:after="100" w:afterAutospacing="1"/>
        <w:outlineLvl w:val="2"/>
        <w:rPr>
          <w:rFonts w:ascii="Times New Roman" w:eastAsia="標楷體" w:hAnsi="Times New Roman" w:cs="Times New Roman" w:hint="eastAsia"/>
          <w:bCs/>
          <w:kern w:val="0"/>
          <w:szCs w:val="24"/>
        </w:rPr>
      </w:pPr>
    </w:p>
    <w:p w14:paraId="0B5CB56F" w14:textId="77777777" w:rsidR="00E206B1" w:rsidRPr="00136E94" w:rsidRDefault="00E206B1" w:rsidP="00E206B1">
      <w:pPr>
        <w:pStyle w:val="af"/>
      </w:pPr>
      <w:r w:rsidRPr="00136E94">
        <w:t>第三節</w:t>
      </w:r>
      <w:r w:rsidRPr="00136E94">
        <w:t xml:space="preserve"> </w:t>
      </w:r>
      <w:r w:rsidRPr="00136E94">
        <w:rPr>
          <w:szCs w:val="27"/>
        </w:rPr>
        <w:t>模型應用性分析</w:t>
      </w:r>
    </w:p>
    <w:p w14:paraId="7EA91D9D" w14:textId="77777777" w:rsidR="00E206B1" w:rsidRPr="00136E94" w:rsidRDefault="00E206B1" w:rsidP="00E206B1">
      <w:pPr>
        <w:widowControl/>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Cs/>
          <w:color w:val="00B050"/>
          <w:kern w:val="0"/>
          <w:szCs w:val="27"/>
        </w:rPr>
        <w:t>根據上述分析，</w:t>
      </w:r>
      <w:r w:rsidRPr="00136E94">
        <w:rPr>
          <w:rFonts w:ascii="Times New Roman" w:eastAsia="標楷體" w:hAnsi="Times New Roman" w:cs="Times New Roman"/>
          <w:bCs/>
          <w:color w:val="00B050"/>
          <w:kern w:val="0"/>
          <w:szCs w:val="27"/>
        </w:rPr>
        <w:t xml:space="preserve">XGBoost </w:t>
      </w:r>
      <w:r w:rsidRPr="00136E94">
        <w:rPr>
          <w:rFonts w:ascii="Times New Roman" w:eastAsia="標楷體" w:hAnsi="Times New Roman" w:cs="Times New Roman"/>
          <w:bCs/>
          <w:color w:val="00B050"/>
          <w:kern w:val="0"/>
          <w:szCs w:val="27"/>
        </w:rPr>
        <w:t>不僅在整體指標上表現優異，也能針對個別樣本給出合理預測與具體解釋，適合應用於以下場景：</w:t>
      </w:r>
    </w:p>
    <w:p w14:paraId="38E21C60" w14:textId="77777777" w:rsidR="00E206B1" w:rsidRPr="00136E94" w:rsidRDefault="00E206B1" w:rsidP="00002702">
      <w:pPr>
        <w:widowControl/>
        <w:numPr>
          <w:ilvl w:val="0"/>
          <w:numId w:val="37"/>
        </w:numPr>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
          <w:bCs/>
          <w:color w:val="00B050"/>
          <w:kern w:val="0"/>
          <w:szCs w:val="27"/>
        </w:rPr>
        <w:t>信用貸款風控系統初篩工具</w:t>
      </w:r>
      <w:r w:rsidRPr="00136E94">
        <w:rPr>
          <w:rFonts w:ascii="Times New Roman" w:eastAsia="標楷體" w:hAnsi="Times New Roman" w:cs="Times New Roman"/>
          <w:bCs/>
          <w:color w:val="00B050"/>
          <w:kern w:val="0"/>
          <w:szCs w:val="27"/>
        </w:rPr>
        <w:t>：可快速過濾高違約風險客群，交由人工進一步審核。</w:t>
      </w:r>
    </w:p>
    <w:p w14:paraId="556770F5" w14:textId="77777777" w:rsidR="00E206B1" w:rsidRPr="00136E94" w:rsidRDefault="00E206B1" w:rsidP="00002702">
      <w:pPr>
        <w:widowControl/>
        <w:numPr>
          <w:ilvl w:val="0"/>
          <w:numId w:val="37"/>
        </w:numPr>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
          <w:bCs/>
          <w:color w:val="00B050"/>
          <w:kern w:val="0"/>
          <w:szCs w:val="27"/>
        </w:rPr>
        <w:t>行動金融應用中的即時信用評估模組</w:t>
      </w:r>
      <w:r w:rsidRPr="00136E94">
        <w:rPr>
          <w:rFonts w:ascii="Times New Roman" w:eastAsia="標楷體" w:hAnsi="Times New Roman" w:cs="Times New Roman"/>
          <w:bCs/>
          <w:color w:val="00B050"/>
          <w:kern w:val="0"/>
          <w:szCs w:val="27"/>
        </w:rPr>
        <w:t>：適用於低接觸度、高速度決策場景。</w:t>
      </w:r>
    </w:p>
    <w:p w14:paraId="7C6537EC" w14:textId="77777777" w:rsidR="00E206B1" w:rsidRPr="00136E94" w:rsidRDefault="00E206B1" w:rsidP="00002702">
      <w:pPr>
        <w:widowControl/>
        <w:numPr>
          <w:ilvl w:val="0"/>
          <w:numId w:val="37"/>
        </w:numPr>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
          <w:bCs/>
          <w:color w:val="00B050"/>
          <w:kern w:val="0"/>
          <w:szCs w:val="27"/>
        </w:rPr>
        <w:t>普惠金融決策支持系統</w:t>
      </w:r>
      <w:r w:rsidRPr="00136E94">
        <w:rPr>
          <w:rFonts w:ascii="Times New Roman" w:eastAsia="標楷體" w:hAnsi="Times New Roman" w:cs="Times New Roman"/>
          <w:bCs/>
          <w:color w:val="00B050"/>
          <w:kern w:val="0"/>
          <w:szCs w:val="27"/>
        </w:rPr>
        <w:t>：針對信用資料不足的族群，提供可量化風險評估參考。</w:t>
      </w:r>
    </w:p>
    <w:p w14:paraId="5EFAA2A5" w14:textId="5A16116F" w:rsidR="00E206B1" w:rsidRPr="00136E94" w:rsidRDefault="00E206B1" w:rsidP="0078027D">
      <w:pPr>
        <w:widowControl/>
        <w:spacing w:before="100" w:beforeAutospacing="1" w:after="100" w:afterAutospacing="1"/>
        <w:outlineLvl w:val="2"/>
        <w:rPr>
          <w:rFonts w:ascii="Times New Roman" w:eastAsia="標楷體" w:hAnsi="Times New Roman" w:cs="Times New Roman"/>
          <w:bCs/>
          <w:color w:val="00B050"/>
          <w:kern w:val="0"/>
          <w:szCs w:val="27"/>
        </w:rPr>
      </w:pPr>
      <w:r w:rsidRPr="00136E94">
        <w:rPr>
          <w:rFonts w:ascii="Times New Roman" w:eastAsia="標楷體" w:hAnsi="Times New Roman" w:cs="Times New Roman"/>
          <w:bCs/>
          <w:color w:val="00B050"/>
          <w:kern w:val="0"/>
          <w:szCs w:val="27"/>
        </w:rPr>
        <w:t>結合</w:t>
      </w:r>
      <w:r w:rsidRPr="00136E94">
        <w:rPr>
          <w:rFonts w:ascii="Times New Roman" w:eastAsia="標楷體" w:hAnsi="Times New Roman" w:cs="Times New Roman"/>
          <w:bCs/>
          <w:color w:val="00B050"/>
          <w:kern w:val="0"/>
          <w:szCs w:val="27"/>
        </w:rPr>
        <w:t xml:space="preserve"> SHAP </w:t>
      </w:r>
      <w:r w:rsidRPr="00136E94">
        <w:rPr>
          <w:rFonts w:ascii="Times New Roman" w:eastAsia="標楷體" w:hAnsi="Times New Roman" w:cs="Times New Roman"/>
          <w:bCs/>
          <w:color w:val="00B050"/>
          <w:kern w:val="0"/>
          <w:szCs w:val="27"/>
        </w:rPr>
        <w:t>模型解釋，亦能幫助風控部門說服內外部利害關係人，提升模型部署可信度。</w:t>
      </w:r>
    </w:p>
    <w:p w14:paraId="46572DA6" w14:textId="595902C2" w:rsidR="0078027D" w:rsidRPr="00136E94" w:rsidRDefault="002D2E34" w:rsidP="00176828">
      <w:pPr>
        <w:pStyle w:val="af"/>
      </w:pPr>
      <w:r w:rsidRPr="00136E94">
        <w:t>第</w:t>
      </w:r>
      <w:r w:rsidRPr="00136E94">
        <w:rPr>
          <w:rFonts w:hint="eastAsia"/>
        </w:rPr>
        <w:t>四</w:t>
      </w:r>
      <w:r w:rsidR="00176828" w:rsidRPr="00136E94">
        <w:t>節</w:t>
      </w:r>
      <w:r w:rsidR="0078027D" w:rsidRPr="00136E94">
        <w:t xml:space="preserve"> </w:t>
      </w:r>
      <w:r w:rsidR="0078027D" w:rsidRPr="00136E94">
        <w:t>實務應用延伸意涵</w:t>
      </w:r>
    </w:p>
    <w:p w14:paraId="0548B41C" w14:textId="77777777" w:rsidR="00056147" w:rsidRPr="00136E94" w:rsidRDefault="00056147" w:rsidP="00056147">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本專案成果不僅強化金融機構的信用風險控管能力，更在以下方面展現高度實務價值：</w:t>
      </w:r>
    </w:p>
    <w:p w14:paraId="51323CC2" w14:textId="77777777" w:rsidR="00056147" w:rsidRPr="00136E94" w:rsidRDefault="00056147" w:rsidP="00002702">
      <w:pPr>
        <w:widowControl/>
        <w:numPr>
          <w:ilvl w:val="0"/>
          <w:numId w:val="34"/>
        </w:numPr>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
          <w:bCs/>
          <w:kern w:val="0"/>
          <w:szCs w:val="27"/>
        </w:rPr>
        <w:t>普惠金融支援性強</w:t>
      </w:r>
      <w:r w:rsidRPr="00136E94">
        <w:rPr>
          <w:rFonts w:ascii="Times New Roman" w:eastAsia="標楷體" w:hAnsi="Times New Roman" w:cs="Times New Roman"/>
          <w:bCs/>
          <w:kern w:val="0"/>
          <w:szCs w:val="27"/>
        </w:rPr>
        <w:t>：系統特別考量資料不完整的族群，透過特徵工程與模型彈性設計，提供公平審核機制。</w:t>
      </w:r>
    </w:p>
    <w:p w14:paraId="0F51CD39" w14:textId="77777777" w:rsidR="00056147" w:rsidRPr="00136E94" w:rsidRDefault="00056147" w:rsidP="00002702">
      <w:pPr>
        <w:widowControl/>
        <w:numPr>
          <w:ilvl w:val="0"/>
          <w:numId w:val="34"/>
        </w:numPr>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
          <w:bCs/>
          <w:kern w:val="0"/>
          <w:szCs w:val="27"/>
        </w:rPr>
        <w:t>符合監管與審查透明性需求</w:t>
      </w:r>
      <w:r w:rsidRPr="00136E94">
        <w:rPr>
          <w:rFonts w:ascii="Times New Roman" w:eastAsia="標楷體" w:hAnsi="Times New Roman" w:cs="Times New Roman"/>
          <w:bCs/>
          <w:kern w:val="0"/>
          <w:szCs w:val="27"/>
        </w:rPr>
        <w:t>：透過模型可解釋性設計（</w:t>
      </w:r>
      <w:r w:rsidRPr="00136E94">
        <w:rPr>
          <w:rFonts w:ascii="Times New Roman" w:eastAsia="標楷體" w:hAnsi="Times New Roman" w:cs="Times New Roman"/>
          <w:bCs/>
          <w:kern w:val="0"/>
          <w:szCs w:val="27"/>
        </w:rPr>
        <w:t xml:space="preserve">SHAP </w:t>
      </w:r>
      <w:r w:rsidRPr="00136E94">
        <w:rPr>
          <w:rFonts w:ascii="Times New Roman" w:eastAsia="標楷體" w:hAnsi="Times New Roman" w:cs="Times New Roman"/>
          <w:bCs/>
          <w:kern w:val="0"/>
          <w:szCs w:val="27"/>
        </w:rPr>
        <w:t>與特徵分析），協助金融單位回應監管機關查核，提升審慎性。</w:t>
      </w:r>
    </w:p>
    <w:p w14:paraId="503AC904" w14:textId="77777777" w:rsidR="00056147" w:rsidRPr="00136E94" w:rsidRDefault="00056147" w:rsidP="00002702">
      <w:pPr>
        <w:widowControl/>
        <w:numPr>
          <w:ilvl w:val="0"/>
          <w:numId w:val="34"/>
        </w:numPr>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
          <w:bCs/>
          <w:kern w:val="0"/>
          <w:szCs w:val="27"/>
        </w:rPr>
        <w:t>可擴展性與自動化部署潛力</w:t>
      </w:r>
      <w:r w:rsidRPr="00136E94">
        <w:rPr>
          <w:rFonts w:ascii="Times New Roman" w:eastAsia="標楷體" w:hAnsi="Times New Roman" w:cs="Times New Roman"/>
          <w:bCs/>
          <w:kern w:val="0"/>
          <w:szCs w:val="27"/>
        </w:rPr>
        <w:t>：本系統可結合</w:t>
      </w:r>
      <w:r w:rsidRPr="00136E94">
        <w:rPr>
          <w:rFonts w:ascii="Times New Roman" w:eastAsia="標楷體" w:hAnsi="Times New Roman" w:cs="Times New Roman"/>
          <w:bCs/>
          <w:kern w:val="0"/>
          <w:szCs w:val="27"/>
        </w:rPr>
        <w:t xml:space="preserve"> API </w:t>
      </w:r>
      <w:r w:rsidRPr="00136E94">
        <w:rPr>
          <w:rFonts w:ascii="Times New Roman" w:eastAsia="標楷體" w:hAnsi="Times New Roman" w:cs="Times New Roman"/>
          <w:bCs/>
          <w:kern w:val="0"/>
          <w:szCs w:val="27"/>
        </w:rPr>
        <w:t>與自動化流程，直接嵌入數位信貸平台或信用審核流程中，降低人力負擔並提升效率。</w:t>
      </w:r>
    </w:p>
    <w:p w14:paraId="74BB0B5A" w14:textId="28472906" w:rsidR="0078027D" w:rsidRPr="00136E94" w:rsidRDefault="002D2E34" w:rsidP="00176828">
      <w:pPr>
        <w:pStyle w:val="af"/>
      </w:pPr>
      <w:r w:rsidRPr="00136E94">
        <w:t>第</w:t>
      </w:r>
      <w:r w:rsidRPr="00136E94">
        <w:rPr>
          <w:rFonts w:hint="eastAsia"/>
        </w:rPr>
        <w:t>五</w:t>
      </w:r>
      <w:r w:rsidR="00176828" w:rsidRPr="00136E94">
        <w:t>節</w:t>
      </w:r>
      <w:r w:rsidR="0078027D" w:rsidRPr="00136E94">
        <w:t xml:space="preserve"> </w:t>
      </w:r>
      <w:r w:rsidR="0078027D" w:rsidRPr="00136E94">
        <w:t>成效總結</w:t>
      </w:r>
    </w:p>
    <w:p w14:paraId="3332DEB5" w14:textId="479B075D" w:rsidR="009F032B" w:rsidRPr="00136E94" w:rsidRDefault="00056147" w:rsidP="009F032B">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hint="eastAsia"/>
          <w:bCs/>
          <w:kern w:val="0"/>
          <w:szCs w:val="27"/>
        </w:rPr>
        <w:t>綜合本章分析</w:t>
      </w:r>
      <w:r w:rsidR="009F032B" w:rsidRPr="00136E94">
        <w:rPr>
          <w:rFonts w:ascii="Times New Roman" w:eastAsia="標楷體" w:hAnsi="Times New Roman" w:cs="Times New Roman" w:hint="eastAsia"/>
          <w:bCs/>
          <w:kern w:val="0"/>
          <w:szCs w:val="27"/>
        </w:rPr>
        <w:t>，</w:t>
      </w:r>
      <w:r w:rsidR="009F032B" w:rsidRPr="00136E94">
        <w:rPr>
          <w:rFonts w:ascii="Times New Roman" w:eastAsia="標楷體" w:hAnsi="Times New Roman" w:cs="Times New Roman"/>
          <w:bCs/>
          <w:kern w:val="0"/>
          <w:szCs w:val="27"/>
        </w:rPr>
        <w:t>本專案建構的智慧信用風險評估系統展現出高度準確性、穩定性及良好的應用潛力。特別是</w:t>
      </w:r>
      <w:r w:rsidR="009F032B" w:rsidRPr="00136E94">
        <w:rPr>
          <w:rFonts w:ascii="Times New Roman" w:eastAsia="標楷體" w:hAnsi="Times New Roman" w:cs="Times New Roman"/>
          <w:bCs/>
          <w:kern w:val="0"/>
          <w:szCs w:val="27"/>
        </w:rPr>
        <w:t xml:space="preserve"> XGBoost </w:t>
      </w:r>
      <w:r w:rsidR="009F032B" w:rsidRPr="00136E94">
        <w:rPr>
          <w:rFonts w:ascii="Times New Roman" w:eastAsia="標楷體" w:hAnsi="Times New Roman" w:cs="Times New Roman"/>
          <w:bCs/>
          <w:kern w:val="0"/>
          <w:szCs w:val="27"/>
        </w:rPr>
        <w:t>模型的應用顯著提升了風險預測效率，並通過</w:t>
      </w:r>
      <w:r w:rsidR="009F032B" w:rsidRPr="00136E94">
        <w:rPr>
          <w:rFonts w:ascii="Times New Roman" w:eastAsia="標楷體" w:hAnsi="Times New Roman" w:cs="Times New Roman"/>
          <w:bCs/>
          <w:kern w:val="0"/>
          <w:szCs w:val="27"/>
        </w:rPr>
        <w:t xml:space="preserve"> SHAP</w:t>
      </w:r>
      <w:r w:rsidR="009F032B" w:rsidRPr="00136E94">
        <w:rPr>
          <w:rFonts w:ascii="Times New Roman" w:eastAsia="標楷體" w:hAnsi="Times New Roman" w:cs="Times New Roman"/>
          <w:bCs/>
          <w:kern w:val="0"/>
          <w:szCs w:val="27"/>
        </w:rPr>
        <w:t>（</w:t>
      </w:r>
      <w:r w:rsidR="009F032B" w:rsidRPr="00136E94">
        <w:rPr>
          <w:rFonts w:ascii="Times New Roman" w:eastAsia="標楷體" w:hAnsi="Times New Roman" w:cs="Times New Roman"/>
          <w:bCs/>
          <w:kern w:val="0"/>
          <w:szCs w:val="27"/>
        </w:rPr>
        <w:t>SHapley Additive exPlanations</w:t>
      </w:r>
      <w:r w:rsidR="009F032B" w:rsidRPr="00136E94">
        <w:rPr>
          <w:rFonts w:ascii="Times New Roman" w:eastAsia="標楷體" w:hAnsi="Times New Roman" w:cs="Times New Roman"/>
          <w:bCs/>
          <w:kern w:val="0"/>
          <w:szCs w:val="27"/>
        </w:rPr>
        <w:t>）解釋力輔助，增強了模型的可解釋性與監理合規性。該系統有望成為金融科技創新的重要基礎，推動普惠金融落地，幫助中低收入群體或信用資料不足者獲得金融資源，實現公平、透明且高效的信用評估流程。</w:t>
      </w:r>
    </w:p>
    <w:p w14:paraId="217644F7" w14:textId="3D2E321D" w:rsidR="009F032B" w:rsidRPr="00136E94" w:rsidRDefault="009F032B" w:rsidP="009F032B">
      <w:pPr>
        <w:widowControl/>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hint="eastAsia"/>
          <w:bCs/>
          <w:kern w:val="0"/>
          <w:szCs w:val="27"/>
        </w:rPr>
        <w:t>具體指標與特點：</w:t>
      </w:r>
    </w:p>
    <w:p w14:paraId="46AF651F" w14:textId="63AD1B9F" w:rsidR="0078027D" w:rsidRPr="00136E94" w:rsidRDefault="0078027D" w:rsidP="00002702">
      <w:pPr>
        <w:numPr>
          <w:ilvl w:val="0"/>
          <w:numId w:val="9"/>
        </w:numPr>
        <w:outlineLvl w:val="2"/>
        <w:rPr>
          <w:rFonts w:ascii="Times New Roman" w:eastAsia="標楷體" w:hAnsi="Times New Roman" w:cs="Times New Roman"/>
          <w:bCs/>
          <w:szCs w:val="27"/>
        </w:rPr>
      </w:pPr>
      <w:r w:rsidRPr="00136E94">
        <w:rPr>
          <w:rFonts w:ascii="Times New Roman" w:eastAsia="標楷體" w:hAnsi="Times New Roman" w:cs="Times New Roman"/>
          <w:bCs/>
          <w:kern w:val="0"/>
          <w:szCs w:val="27"/>
        </w:rPr>
        <w:t>模型整體準確度達</w:t>
      </w:r>
      <w:r w:rsidR="009F032B" w:rsidRPr="00136E94">
        <w:rPr>
          <w:rFonts w:ascii="Times New Roman" w:eastAsia="標楷體" w:hAnsi="Times New Roman" w:cs="Times New Roman" w:hint="eastAsia"/>
          <w:bCs/>
          <w:kern w:val="0"/>
          <w:szCs w:val="27"/>
        </w:rPr>
        <w:t>0</w:t>
      </w:r>
      <w:r w:rsidR="009F032B" w:rsidRPr="00136E94">
        <w:rPr>
          <w:rFonts w:ascii="Times New Roman" w:eastAsia="標楷體" w:hAnsi="Times New Roman" w:cs="Times New Roman"/>
          <w:bCs/>
          <w:kern w:val="0"/>
          <w:szCs w:val="27"/>
        </w:rPr>
        <w:t>.74</w:t>
      </w:r>
      <w:r w:rsidRPr="00136E94">
        <w:rPr>
          <w:rFonts w:ascii="Times New Roman" w:eastAsia="標楷體" w:hAnsi="Times New Roman" w:cs="Times New Roman"/>
          <w:bCs/>
          <w:kern w:val="0"/>
          <w:szCs w:val="27"/>
        </w:rPr>
        <w:t>，</w:t>
      </w:r>
      <w:r w:rsidR="009F032B" w:rsidRPr="00136E94">
        <w:rPr>
          <w:rFonts w:ascii="Times New Roman" w:eastAsia="標楷體" w:hAnsi="Times New Roman" w:cs="Times New Roman"/>
          <w:bCs/>
          <w:kern w:val="0"/>
          <w:szCs w:val="27"/>
        </w:rPr>
        <w:t xml:space="preserve"> </w:t>
      </w:r>
      <w:r w:rsidRPr="00136E94">
        <w:rPr>
          <w:rFonts w:ascii="Times New Roman" w:eastAsia="標楷體" w:hAnsi="Times New Roman" w:cs="Times New Roman"/>
          <w:bCs/>
          <w:kern w:val="0"/>
          <w:szCs w:val="27"/>
        </w:rPr>
        <w:t xml:space="preserve">AUC </w:t>
      </w:r>
      <w:r w:rsidRPr="00136E94">
        <w:rPr>
          <w:rFonts w:ascii="Times New Roman" w:eastAsia="標楷體" w:hAnsi="Times New Roman" w:cs="Times New Roman"/>
          <w:bCs/>
          <w:kern w:val="0"/>
          <w:szCs w:val="27"/>
        </w:rPr>
        <w:t>達</w:t>
      </w:r>
      <w:r w:rsidR="009F032B" w:rsidRPr="00136E94">
        <w:rPr>
          <w:rFonts w:ascii="Times New Roman" w:eastAsia="標楷體" w:hAnsi="Times New Roman" w:cs="Times New Roman"/>
          <w:bCs/>
          <w:kern w:val="0"/>
          <w:szCs w:val="27"/>
        </w:rPr>
        <w:t xml:space="preserve"> 0.75</w:t>
      </w:r>
      <w:r w:rsidRPr="00136E94">
        <w:rPr>
          <w:rFonts w:ascii="Times New Roman" w:eastAsia="標楷體" w:hAnsi="Times New Roman" w:cs="Times New Roman"/>
          <w:bCs/>
          <w:kern w:val="0"/>
          <w:szCs w:val="27"/>
        </w:rPr>
        <w:t>，</w:t>
      </w:r>
      <w:r w:rsidR="009F032B" w:rsidRPr="00136E94">
        <w:rPr>
          <w:rFonts w:ascii="Times New Roman" w:eastAsia="標楷體" w:hAnsi="Times New Roman" w:cs="Times New Roman"/>
          <w:bCs/>
          <w:szCs w:val="27"/>
        </w:rPr>
        <w:t>均屬實用水準以上，顯示模型在信用風險預測中的強大表現。</w:t>
      </w:r>
    </w:p>
    <w:p w14:paraId="51C71F9E" w14:textId="77777777" w:rsidR="0078027D" w:rsidRPr="00136E94" w:rsidRDefault="0078027D" w:rsidP="00002702">
      <w:pPr>
        <w:widowControl/>
        <w:numPr>
          <w:ilvl w:val="0"/>
          <w:numId w:val="9"/>
        </w:numPr>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SHAP</w:t>
      </w:r>
      <w:r w:rsidRPr="00136E94">
        <w:rPr>
          <w:rFonts w:ascii="Times New Roman" w:eastAsia="標楷體" w:hAnsi="Times New Roman" w:cs="Times New Roman"/>
          <w:bCs/>
          <w:kern w:val="0"/>
          <w:szCs w:val="27"/>
        </w:rPr>
        <w:t>解釋與特徵影響因素符合金融邏輯，具備說服力</w:t>
      </w:r>
    </w:p>
    <w:p w14:paraId="5F14C391" w14:textId="77777777" w:rsidR="0078027D" w:rsidRPr="00136E94" w:rsidRDefault="0078027D" w:rsidP="00002702">
      <w:pPr>
        <w:widowControl/>
        <w:numPr>
          <w:ilvl w:val="0"/>
          <w:numId w:val="9"/>
        </w:numPr>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系統介面能針對不同借款人提供視覺化說明與建議</w:t>
      </w:r>
    </w:p>
    <w:p w14:paraId="3A9F8358" w14:textId="67299B47" w:rsidR="0010503D" w:rsidRPr="00136E94" w:rsidRDefault="009F032B" w:rsidP="00002702">
      <w:pPr>
        <w:widowControl/>
        <w:numPr>
          <w:ilvl w:val="0"/>
          <w:numId w:val="9"/>
        </w:numPr>
        <w:spacing w:before="100" w:beforeAutospacing="1" w:after="100" w:afterAutospacing="1"/>
        <w:outlineLvl w:val="2"/>
        <w:rPr>
          <w:rFonts w:ascii="Times New Roman" w:eastAsia="標楷體" w:hAnsi="Times New Roman" w:cs="Times New Roman"/>
          <w:bCs/>
          <w:kern w:val="0"/>
          <w:szCs w:val="27"/>
        </w:rPr>
      </w:pPr>
      <w:r w:rsidRPr="00136E94">
        <w:rPr>
          <w:rFonts w:ascii="Times New Roman" w:eastAsia="標楷體" w:hAnsi="Times New Roman" w:cs="Times New Roman"/>
          <w:bCs/>
          <w:kern w:val="0"/>
          <w:szCs w:val="27"/>
        </w:rPr>
        <w:t>實務模擬顯示：能有效</w:t>
      </w:r>
      <w:r w:rsidRPr="00136E94">
        <w:rPr>
          <w:rFonts w:ascii="Times New Roman" w:eastAsia="標楷體" w:hAnsi="Times New Roman" w:cs="Times New Roman" w:hint="eastAsia"/>
          <w:bCs/>
          <w:kern w:val="0"/>
          <w:szCs w:val="27"/>
        </w:rPr>
        <w:t>找出</w:t>
      </w:r>
      <w:r w:rsidRPr="00136E94">
        <w:rPr>
          <w:rFonts w:ascii="Times New Roman" w:eastAsia="標楷體" w:hAnsi="Times New Roman" w:cs="Times New Roman"/>
          <w:bCs/>
          <w:kern w:val="0"/>
          <w:szCs w:val="27"/>
        </w:rPr>
        <w:t>高風險群體，並可</w:t>
      </w:r>
      <w:r w:rsidRPr="00136E94">
        <w:rPr>
          <w:rFonts w:ascii="Times New Roman" w:eastAsia="標楷體" w:hAnsi="Times New Roman" w:cs="Times New Roman" w:hint="eastAsia"/>
          <w:bCs/>
          <w:kern w:val="0"/>
          <w:szCs w:val="27"/>
        </w:rPr>
        <w:t>提供</w:t>
      </w:r>
      <w:r w:rsidR="0078027D" w:rsidRPr="00136E94">
        <w:rPr>
          <w:rFonts w:ascii="Times New Roman" w:eastAsia="標楷體" w:hAnsi="Times New Roman" w:cs="Times New Roman"/>
          <w:bCs/>
          <w:kern w:val="0"/>
          <w:szCs w:val="27"/>
        </w:rPr>
        <w:t>建議</w:t>
      </w:r>
    </w:p>
    <w:p w14:paraId="4236ECB4" w14:textId="278AEADF" w:rsidR="000B572E" w:rsidRPr="00136E94" w:rsidRDefault="000B572E" w:rsidP="000B572E">
      <w:pPr>
        <w:widowControl/>
        <w:spacing w:before="100" w:beforeAutospacing="1" w:after="100" w:afterAutospacing="1"/>
        <w:outlineLvl w:val="2"/>
        <w:rPr>
          <w:rFonts w:ascii="Times New Roman" w:eastAsia="標楷體" w:hAnsi="Times New Roman" w:cs="Times New Roman"/>
          <w:bCs/>
          <w:kern w:val="0"/>
          <w:szCs w:val="27"/>
        </w:rPr>
      </w:pPr>
    </w:p>
    <w:p w14:paraId="17613758" w14:textId="340DA029" w:rsidR="000B572E" w:rsidRPr="00136E94" w:rsidRDefault="000B572E" w:rsidP="000B572E">
      <w:pPr>
        <w:widowControl/>
        <w:spacing w:before="100" w:beforeAutospacing="1" w:after="100" w:afterAutospacing="1"/>
        <w:outlineLvl w:val="2"/>
        <w:rPr>
          <w:rFonts w:ascii="Times New Roman" w:eastAsia="標楷體" w:hAnsi="Times New Roman" w:cs="Times New Roman"/>
          <w:bCs/>
          <w:kern w:val="0"/>
          <w:szCs w:val="27"/>
        </w:rPr>
      </w:pPr>
    </w:p>
    <w:p w14:paraId="09C61AC4" w14:textId="631E7EF7" w:rsidR="000B572E" w:rsidRDefault="000B572E" w:rsidP="000B572E">
      <w:pPr>
        <w:widowControl/>
        <w:spacing w:before="100" w:beforeAutospacing="1" w:after="100" w:afterAutospacing="1"/>
        <w:outlineLvl w:val="2"/>
        <w:rPr>
          <w:rFonts w:ascii="Times New Roman" w:eastAsia="標楷體" w:hAnsi="Times New Roman" w:cs="Times New Roman"/>
          <w:bCs/>
          <w:kern w:val="0"/>
          <w:szCs w:val="27"/>
        </w:rPr>
      </w:pPr>
    </w:p>
    <w:p w14:paraId="23F9C7E9" w14:textId="30FD3335" w:rsidR="000E46C2"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7CA23D8F" w14:textId="2648AECA" w:rsidR="000E46C2"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4D663E25" w14:textId="08B4A5EB" w:rsidR="000E46C2"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154DDEB2" w14:textId="4DDE7F72" w:rsidR="000E46C2"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6BCC1BEB" w14:textId="60D8E0A2" w:rsidR="000E46C2"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7B2E8A47" w14:textId="5244665F" w:rsidR="000E46C2"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25181B36" w14:textId="16025520" w:rsidR="000E46C2"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72886186" w14:textId="6E1AEC7B" w:rsidR="000E46C2"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19EF262B" w14:textId="2ACF2DAE" w:rsidR="000E46C2"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69183CAF" w14:textId="2F3EDB5F" w:rsidR="000E46C2"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19729CF6" w14:textId="070622E5" w:rsidR="000E46C2"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11755FDF" w14:textId="12C28F26" w:rsidR="000E46C2"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4CFA60BF" w14:textId="2BB0056C" w:rsidR="000E46C2"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1ACCC9AB" w14:textId="440E5D21" w:rsidR="000E46C2" w:rsidRDefault="000E46C2" w:rsidP="000B572E">
      <w:pPr>
        <w:widowControl/>
        <w:spacing w:before="100" w:beforeAutospacing="1" w:after="100" w:afterAutospacing="1"/>
        <w:outlineLvl w:val="2"/>
        <w:rPr>
          <w:rFonts w:ascii="Times New Roman" w:eastAsia="標楷體" w:hAnsi="Times New Roman" w:cs="Times New Roman"/>
          <w:bCs/>
          <w:kern w:val="0"/>
          <w:szCs w:val="27"/>
        </w:rPr>
      </w:pPr>
    </w:p>
    <w:p w14:paraId="76178829" w14:textId="77777777" w:rsidR="000E46C2" w:rsidRPr="00136E94" w:rsidRDefault="000E46C2" w:rsidP="000B572E">
      <w:pPr>
        <w:widowControl/>
        <w:spacing w:before="100" w:beforeAutospacing="1" w:after="100" w:afterAutospacing="1"/>
        <w:outlineLvl w:val="2"/>
        <w:rPr>
          <w:rFonts w:ascii="Times New Roman" w:eastAsia="標楷體" w:hAnsi="Times New Roman" w:cs="Times New Roman" w:hint="eastAsia"/>
          <w:bCs/>
          <w:kern w:val="0"/>
          <w:szCs w:val="27"/>
        </w:rPr>
      </w:pPr>
    </w:p>
    <w:p w14:paraId="147E8F81" w14:textId="79622D7B" w:rsidR="00380DDB" w:rsidRPr="00136E94" w:rsidRDefault="0010503D" w:rsidP="00176828">
      <w:pPr>
        <w:pStyle w:val="ad"/>
      </w:pPr>
      <w:r w:rsidRPr="00136E94">
        <w:t>第</w:t>
      </w:r>
      <w:r w:rsidR="00D05BD2" w:rsidRPr="00136E94">
        <w:rPr>
          <w:rFonts w:hint="eastAsia"/>
        </w:rPr>
        <w:t>陸</w:t>
      </w:r>
      <w:r w:rsidRPr="00136E94">
        <w:t>章</w:t>
      </w:r>
      <w:r w:rsidR="002746E2" w:rsidRPr="00136E94">
        <w:rPr>
          <w:rFonts w:hint="eastAsia"/>
        </w:rPr>
        <w:t xml:space="preserve"> </w:t>
      </w:r>
      <w:r w:rsidRPr="00136E94">
        <w:t>未來發展</w:t>
      </w:r>
      <w:r w:rsidR="002746E2" w:rsidRPr="00136E94">
        <w:rPr>
          <w:rFonts w:hint="eastAsia"/>
        </w:rPr>
        <w:t>與</w:t>
      </w:r>
      <w:r w:rsidR="002746E2" w:rsidRPr="00136E94">
        <w:t>社會應用</w:t>
      </w:r>
    </w:p>
    <w:p w14:paraId="392E18A8" w14:textId="77777777" w:rsidR="00D05BD2" w:rsidRPr="00136E94" w:rsidRDefault="00D05BD2" w:rsidP="00D05BD2">
      <w:pPr>
        <w:widowControl/>
        <w:spacing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hint="eastAsia"/>
          <w:bCs/>
          <w:color w:val="70AD47" w:themeColor="accent6"/>
          <w:kern w:val="0"/>
          <w:szCs w:val="24"/>
        </w:rPr>
        <w:t>為實現本系統的可持續發展與實務落地，</w:t>
      </w:r>
      <w:r w:rsidRPr="00136E94">
        <w:rPr>
          <w:rFonts w:ascii="Times New Roman" w:eastAsia="標楷體" w:hAnsi="Times New Roman" w:cs="Times New Roman"/>
          <w:bCs/>
          <w:color w:val="70AD47" w:themeColor="accent6"/>
          <w:kern w:val="0"/>
          <w:szCs w:val="24"/>
        </w:rPr>
        <w:t>本研究</w:t>
      </w:r>
      <w:r w:rsidRPr="00136E94">
        <w:rPr>
          <w:rFonts w:ascii="Times New Roman" w:eastAsia="標楷體" w:hAnsi="Times New Roman" w:cs="Times New Roman" w:hint="eastAsia"/>
          <w:bCs/>
          <w:color w:val="70AD47" w:themeColor="accent6"/>
          <w:kern w:val="0"/>
          <w:szCs w:val="24"/>
        </w:rPr>
        <w:t>已規劃一系列後續研究與技術延伸方向，希冀透過多面向的優化與擴充，進一步落實普惠金融理念，並提升信用評估模型的準確性、公平性與應用價值。</w:t>
      </w:r>
    </w:p>
    <w:p w14:paraId="3874B608" w14:textId="77777777" w:rsidR="00D05BD2" w:rsidRPr="00136E94" w:rsidRDefault="00D05BD2" w:rsidP="00D05BD2">
      <w:pPr>
        <w:pStyle w:val="af"/>
        <w:rPr>
          <w:color w:val="70AD47" w:themeColor="accent6"/>
        </w:rPr>
      </w:pPr>
      <w:r w:rsidRPr="00136E94">
        <w:rPr>
          <w:color w:val="70AD47" w:themeColor="accent6"/>
        </w:rPr>
        <w:t>第一節</w:t>
      </w:r>
      <w:r w:rsidRPr="00136E94">
        <w:rPr>
          <w:rFonts w:hint="eastAsia"/>
          <w:color w:val="70AD47" w:themeColor="accent6"/>
        </w:rPr>
        <w:t xml:space="preserve"> </w:t>
      </w:r>
      <w:r w:rsidRPr="00136E94">
        <w:rPr>
          <w:color w:val="70AD47" w:themeColor="accent6"/>
        </w:rPr>
        <w:t>使用者導向的互動式系統介面設計</w:t>
      </w:r>
    </w:p>
    <w:p w14:paraId="2ACDECD5" w14:textId="77777777" w:rsidR="00E90428" w:rsidRPr="00136E94" w:rsidRDefault="00E90428" w:rsidP="00E90428">
      <w:pPr>
        <w:widowControl/>
        <w:spacing w:before="100" w:beforeAutospacing="1"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Cs/>
          <w:color w:val="70AD47" w:themeColor="accent6"/>
          <w:kern w:val="0"/>
          <w:szCs w:val="24"/>
        </w:rPr>
        <w:t>目前模型已具備穩定的預測能力與可解釋性。後續將規劃建置基於</w:t>
      </w:r>
      <w:r w:rsidRPr="00136E94">
        <w:rPr>
          <w:rFonts w:ascii="Times New Roman" w:eastAsia="標楷體" w:hAnsi="Times New Roman" w:cs="Times New Roman"/>
          <w:bCs/>
          <w:color w:val="70AD47" w:themeColor="accent6"/>
          <w:kern w:val="0"/>
          <w:szCs w:val="24"/>
        </w:rPr>
        <w:t xml:space="preserve"> </w:t>
      </w:r>
      <w:r w:rsidRPr="00136E94">
        <w:rPr>
          <w:rFonts w:ascii="Times New Roman" w:eastAsia="標楷體" w:hAnsi="Times New Roman" w:cs="Times New Roman"/>
          <w:b/>
          <w:bCs/>
          <w:color w:val="70AD47" w:themeColor="accent6"/>
          <w:kern w:val="0"/>
          <w:szCs w:val="24"/>
        </w:rPr>
        <w:t>Python Streamlit</w:t>
      </w:r>
      <w:r w:rsidRPr="00136E94">
        <w:rPr>
          <w:rFonts w:ascii="Times New Roman" w:eastAsia="標楷體" w:hAnsi="Times New Roman" w:cs="Times New Roman"/>
          <w:bCs/>
          <w:color w:val="70AD47" w:themeColor="accent6"/>
          <w:kern w:val="0"/>
          <w:szCs w:val="24"/>
        </w:rPr>
        <w:t xml:space="preserve"> </w:t>
      </w:r>
      <w:r w:rsidRPr="00136E94">
        <w:rPr>
          <w:rFonts w:ascii="Times New Roman" w:eastAsia="標楷體" w:hAnsi="Times New Roman" w:cs="Times New Roman"/>
          <w:bCs/>
          <w:color w:val="70AD47" w:themeColor="accent6"/>
          <w:kern w:val="0"/>
          <w:szCs w:val="24"/>
        </w:rPr>
        <w:t>的互動式前端平台，具體包含下列模組：</w:t>
      </w:r>
    </w:p>
    <w:p w14:paraId="39036F63" w14:textId="77777777" w:rsidR="00E90428" w:rsidRPr="00136E94" w:rsidRDefault="00E90428" w:rsidP="00002702">
      <w:pPr>
        <w:widowControl/>
        <w:numPr>
          <w:ilvl w:val="0"/>
          <w:numId w:val="39"/>
        </w:numPr>
        <w:spacing w:before="100" w:beforeAutospacing="1"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
          <w:bCs/>
          <w:color w:val="70AD47" w:themeColor="accent6"/>
          <w:kern w:val="0"/>
          <w:szCs w:val="24"/>
        </w:rPr>
        <w:t>借款人資料輸入元件</w:t>
      </w:r>
      <w:r w:rsidRPr="00136E94">
        <w:rPr>
          <w:rFonts w:ascii="Times New Roman" w:eastAsia="標楷體" w:hAnsi="Times New Roman" w:cs="Times New Roman"/>
          <w:bCs/>
          <w:color w:val="70AD47" w:themeColor="accent6"/>
          <w:kern w:val="0"/>
          <w:szCs w:val="24"/>
        </w:rPr>
        <w:t>：滑桿、數字輸入框與選單，模擬實際申貸流程。</w:t>
      </w:r>
    </w:p>
    <w:p w14:paraId="53D4F1CB" w14:textId="77777777" w:rsidR="00E90428" w:rsidRPr="00136E94" w:rsidRDefault="00E90428" w:rsidP="00002702">
      <w:pPr>
        <w:widowControl/>
        <w:numPr>
          <w:ilvl w:val="0"/>
          <w:numId w:val="39"/>
        </w:numPr>
        <w:spacing w:before="100" w:beforeAutospacing="1"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
          <w:bCs/>
          <w:color w:val="70AD47" w:themeColor="accent6"/>
          <w:kern w:val="0"/>
          <w:szCs w:val="24"/>
        </w:rPr>
        <w:t>即時風險預測與回饋</w:t>
      </w:r>
      <w:r w:rsidRPr="00136E94">
        <w:rPr>
          <w:rFonts w:ascii="Times New Roman" w:eastAsia="標楷體" w:hAnsi="Times New Roman" w:cs="Times New Roman"/>
          <w:bCs/>
          <w:color w:val="70AD47" w:themeColor="accent6"/>
          <w:kern w:val="0"/>
          <w:szCs w:val="24"/>
        </w:rPr>
        <w:t>：顯示違約機率、風險等級（色碼區分）與進度條視覺化。</w:t>
      </w:r>
    </w:p>
    <w:p w14:paraId="2B4CE7DE" w14:textId="77777777" w:rsidR="00E90428" w:rsidRPr="00136E94" w:rsidRDefault="00E90428" w:rsidP="00002702">
      <w:pPr>
        <w:widowControl/>
        <w:numPr>
          <w:ilvl w:val="0"/>
          <w:numId w:val="39"/>
        </w:numPr>
        <w:spacing w:before="100" w:beforeAutospacing="1"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
          <w:bCs/>
          <w:color w:val="70AD47" w:themeColor="accent6"/>
          <w:kern w:val="0"/>
          <w:szCs w:val="24"/>
        </w:rPr>
        <w:t>風險來源說明模組</w:t>
      </w:r>
      <w:r w:rsidRPr="00136E94">
        <w:rPr>
          <w:rFonts w:ascii="Times New Roman" w:eastAsia="標楷體" w:hAnsi="Times New Roman" w:cs="Times New Roman"/>
          <w:bCs/>
          <w:color w:val="70AD47" w:themeColor="accent6"/>
          <w:kern w:val="0"/>
          <w:szCs w:val="24"/>
        </w:rPr>
        <w:t>：整合</w:t>
      </w:r>
      <w:r w:rsidRPr="00136E94">
        <w:rPr>
          <w:rFonts w:ascii="Times New Roman" w:eastAsia="標楷體" w:hAnsi="Times New Roman" w:cs="Times New Roman"/>
          <w:bCs/>
          <w:color w:val="70AD47" w:themeColor="accent6"/>
          <w:kern w:val="0"/>
          <w:szCs w:val="24"/>
        </w:rPr>
        <w:t xml:space="preserve"> SHAP </w:t>
      </w:r>
      <w:r w:rsidRPr="00136E94">
        <w:rPr>
          <w:rFonts w:ascii="Times New Roman" w:eastAsia="標楷體" w:hAnsi="Times New Roman" w:cs="Times New Roman"/>
          <w:bCs/>
          <w:color w:val="70AD47" w:themeColor="accent6"/>
          <w:kern w:val="0"/>
          <w:szCs w:val="24"/>
        </w:rPr>
        <w:t>分析結果，透過瀑布圖與條形圖清晰呈現特徵貢獻。</w:t>
      </w:r>
    </w:p>
    <w:p w14:paraId="4067F170" w14:textId="77777777" w:rsidR="00E90428" w:rsidRPr="00136E94" w:rsidRDefault="00E90428" w:rsidP="00002702">
      <w:pPr>
        <w:widowControl/>
        <w:numPr>
          <w:ilvl w:val="0"/>
          <w:numId w:val="39"/>
        </w:numPr>
        <w:spacing w:before="100" w:beforeAutospacing="1"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
          <w:bCs/>
          <w:color w:val="70AD47" w:themeColor="accent6"/>
          <w:kern w:val="0"/>
          <w:szCs w:val="24"/>
        </w:rPr>
        <w:t>使用紀錄與導出功能</w:t>
      </w:r>
      <w:r w:rsidRPr="00136E94">
        <w:rPr>
          <w:rFonts w:ascii="Times New Roman" w:eastAsia="標楷體" w:hAnsi="Times New Roman" w:cs="Times New Roman"/>
          <w:bCs/>
          <w:color w:val="70AD47" w:themeColor="accent6"/>
          <w:kern w:val="0"/>
          <w:szCs w:val="24"/>
        </w:rPr>
        <w:t>：未來可支援</w:t>
      </w:r>
      <w:r w:rsidRPr="00136E94">
        <w:rPr>
          <w:rFonts w:ascii="Times New Roman" w:eastAsia="標楷體" w:hAnsi="Times New Roman" w:cs="Times New Roman"/>
          <w:bCs/>
          <w:color w:val="70AD47" w:themeColor="accent6"/>
          <w:kern w:val="0"/>
          <w:szCs w:val="24"/>
        </w:rPr>
        <w:t xml:space="preserve"> PDF </w:t>
      </w:r>
      <w:r w:rsidRPr="00136E94">
        <w:rPr>
          <w:rFonts w:ascii="Times New Roman" w:eastAsia="標楷體" w:hAnsi="Times New Roman" w:cs="Times New Roman"/>
          <w:bCs/>
          <w:color w:val="70AD47" w:themeColor="accent6"/>
          <w:kern w:val="0"/>
          <w:szCs w:val="24"/>
        </w:rPr>
        <w:t>報表匯出，並結合後端登入與資料儲存機制。</w:t>
      </w:r>
    </w:p>
    <w:p w14:paraId="6EA61B98" w14:textId="77777777" w:rsidR="00E90428" w:rsidRPr="00136E94" w:rsidRDefault="00E90428" w:rsidP="00E90428">
      <w:pPr>
        <w:widowControl/>
        <w:spacing w:before="100" w:beforeAutospacing="1"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Cs/>
          <w:color w:val="70AD47" w:themeColor="accent6"/>
          <w:kern w:val="0"/>
          <w:szCs w:val="24"/>
        </w:rPr>
        <w:t>此設計可提升非技術背景之金融從業人員與借款人對模型的接受度與理解度，亦有助於推動金融教育與普及應用。</w:t>
      </w:r>
    </w:p>
    <w:p w14:paraId="757D821D" w14:textId="77777777" w:rsidR="00E90428" w:rsidRPr="00136E94" w:rsidRDefault="00E90428" w:rsidP="00E90428">
      <w:pPr>
        <w:widowControl/>
        <w:spacing w:before="100" w:beforeAutospacing="1"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Cs/>
          <w:color w:val="70AD47" w:themeColor="accent6"/>
          <w:kern w:val="0"/>
          <w:szCs w:val="24"/>
        </w:rPr>
        <w:t>目前系統主要使用結構化資料進行風險建模。未來將積極探索整合更多元資料來源，以提升預測廣度與深度，包含：</w:t>
      </w:r>
    </w:p>
    <w:p w14:paraId="6AF581F4" w14:textId="77777777" w:rsidR="00E90428" w:rsidRPr="00136E94" w:rsidRDefault="00E90428" w:rsidP="00002702">
      <w:pPr>
        <w:widowControl/>
        <w:numPr>
          <w:ilvl w:val="0"/>
          <w:numId w:val="40"/>
        </w:numPr>
        <w:spacing w:before="100" w:beforeAutospacing="1"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
          <w:bCs/>
          <w:color w:val="70AD47" w:themeColor="accent6"/>
          <w:kern w:val="0"/>
          <w:szCs w:val="24"/>
        </w:rPr>
        <w:t>行為型資料</w:t>
      </w:r>
      <w:r w:rsidRPr="00136E94">
        <w:rPr>
          <w:rFonts w:ascii="Times New Roman" w:eastAsia="標楷體" w:hAnsi="Times New Roman" w:cs="Times New Roman"/>
          <w:bCs/>
          <w:color w:val="70AD47" w:themeColor="accent6"/>
          <w:kern w:val="0"/>
          <w:szCs w:val="24"/>
        </w:rPr>
        <w:t>：如電商消費紀錄、行動裝置使用行為、社群活躍度等。</w:t>
      </w:r>
    </w:p>
    <w:p w14:paraId="67874B60" w14:textId="77777777" w:rsidR="00E90428" w:rsidRPr="00136E94" w:rsidRDefault="00E90428" w:rsidP="00002702">
      <w:pPr>
        <w:widowControl/>
        <w:numPr>
          <w:ilvl w:val="0"/>
          <w:numId w:val="40"/>
        </w:numPr>
        <w:spacing w:before="100" w:beforeAutospacing="1"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
          <w:bCs/>
          <w:color w:val="70AD47" w:themeColor="accent6"/>
          <w:kern w:val="0"/>
          <w:szCs w:val="24"/>
        </w:rPr>
        <w:t>政府開放資料與聯徵平台串接</w:t>
      </w:r>
      <w:r w:rsidRPr="00136E94">
        <w:rPr>
          <w:rFonts w:ascii="Times New Roman" w:eastAsia="標楷體" w:hAnsi="Times New Roman" w:cs="Times New Roman"/>
          <w:bCs/>
          <w:color w:val="70AD47" w:themeColor="accent6"/>
          <w:kern w:val="0"/>
          <w:szCs w:val="24"/>
        </w:rPr>
        <w:t>：提升查驗可靠性，支援實際信貸評估。</w:t>
      </w:r>
    </w:p>
    <w:p w14:paraId="4C6384B4" w14:textId="77777777" w:rsidR="00E90428" w:rsidRPr="00136E94" w:rsidRDefault="00E90428" w:rsidP="00002702">
      <w:pPr>
        <w:widowControl/>
        <w:numPr>
          <w:ilvl w:val="0"/>
          <w:numId w:val="40"/>
        </w:numPr>
        <w:spacing w:before="100" w:beforeAutospacing="1"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
          <w:bCs/>
          <w:color w:val="70AD47" w:themeColor="accent6"/>
          <w:kern w:val="0"/>
          <w:szCs w:val="24"/>
        </w:rPr>
        <w:t xml:space="preserve">API </w:t>
      </w:r>
      <w:r w:rsidRPr="00136E94">
        <w:rPr>
          <w:rFonts w:ascii="Times New Roman" w:eastAsia="標楷體" w:hAnsi="Times New Roman" w:cs="Times New Roman"/>
          <w:b/>
          <w:bCs/>
          <w:color w:val="70AD47" w:themeColor="accent6"/>
          <w:kern w:val="0"/>
          <w:szCs w:val="24"/>
        </w:rPr>
        <w:t>模組設計</w:t>
      </w:r>
      <w:r w:rsidRPr="00136E94">
        <w:rPr>
          <w:rFonts w:ascii="Times New Roman" w:eastAsia="標楷體" w:hAnsi="Times New Roman" w:cs="Times New Roman"/>
          <w:bCs/>
          <w:color w:val="70AD47" w:themeColor="accent6"/>
          <w:kern w:val="0"/>
          <w:szCs w:val="24"/>
        </w:rPr>
        <w:t>：使外部金融機構可即時傳入用戶資料並獲得風險預測結果。</w:t>
      </w:r>
    </w:p>
    <w:p w14:paraId="20E6DDA3" w14:textId="3C971B9A" w:rsidR="00E90428" w:rsidRDefault="00E90428" w:rsidP="00E90428">
      <w:pPr>
        <w:widowControl/>
        <w:spacing w:before="100" w:beforeAutospacing="1"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Cs/>
          <w:color w:val="70AD47" w:themeColor="accent6"/>
          <w:kern w:val="0"/>
          <w:szCs w:val="24"/>
        </w:rPr>
        <w:t>此方向可強化模型多模態預測能力，提升對缺乏信用歷史族群的識別力，並降低因資訊不對稱造成的排除風險。</w:t>
      </w:r>
    </w:p>
    <w:p w14:paraId="0C0AB2D3" w14:textId="7F089803" w:rsidR="00EE1138" w:rsidRDefault="00EE1138" w:rsidP="00E90428">
      <w:pPr>
        <w:widowControl/>
        <w:spacing w:before="100" w:beforeAutospacing="1" w:after="100" w:afterAutospacing="1"/>
        <w:outlineLvl w:val="3"/>
        <w:rPr>
          <w:rFonts w:ascii="Times New Roman" w:eastAsia="標楷體" w:hAnsi="Times New Roman" w:cs="Times New Roman"/>
          <w:bCs/>
          <w:color w:val="70AD47" w:themeColor="accent6"/>
          <w:kern w:val="0"/>
          <w:szCs w:val="24"/>
        </w:rPr>
      </w:pPr>
    </w:p>
    <w:p w14:paraId="07BCA1A2" w14:textId="69987A07" w:rsidR="00EE1138" w:rsidRDefault="00EE1138" w:rsidP="00E90428">
      <w:pPr>
        <w:widowControl/>
        <w:spacing w:before="100" w:beforeAutospacing="1" w:after="100" w:afterAutospacing="1"/>
        <w:outlineLvl w:val="3"/>
        <w:rPr>
          <w:rFonts w:ascii="Times New Roman" w:eastAsia="標楷體" w:hAnsi="Times New Roman" w:cs="Times New Roman"/>
          <w:bCs/>
          <w:color w:val="70AD47" w:themeColor="accent6"/>
          <w:kern w:val="0"/>
          <w:szCs w:val="24"/>
        </w:rPr>
      </w:pPr>
    </w:p>
    <w:p w14:paraId="198E3E61" w14:textId="77777777" w:rsidR="00EE1138" w:rsidRDefault="00EE1138" w:rsidP="00E90428">
      <w:pPr>
        <w:widowControl/>
        <w:spacing w:before="100" w:beforeAutospacing="1" w:after="100" w:afterAutospacing="1"/>
        <w:outlineLvl w:val="3"/>
        <w:rPr>
          <w:rFonts w:ascii="Times New Roman" w:eastAsia="標楷體" w:hAnsi="Times New Roman" w:cs="Times New Roman" w:hint="eastAsia"/>
          <w:bCs/>
          <w:color w:val="70AD47" w:themeColor="accent6"/>
          <w:kern w:val="0"/>
          <w:szCs w:val="24"/>
        </w:rPr>
      </w:pPr>
    </w:p>
    <w:p w14:paraId="75280DEA" w14:textId="4B206B9E" w:rsidR="00D05BD2" w:rsidRPr="00136E94" w:rsidRDefault="00D05BD2" w:rsidP="00D05BD2">
      <w:pPr>
        <w:pStyle w:val="af"/>
        <w:rPr>
          <w:color w:val="70AD47" w:themeColor="accent6"/>
        </w:rPr>
      </w:pPr>
      <w:r w:rsidRPr="00136E94">
        <w:rPr>
          <w:rFonts w:hint="eastAsia"/>
          <w:color w:val="70AD47" w:themeColor="accent6"/>
        </w:rPr>
        <w:t>第二節</w:t>
      </w:r>
      <w:r w:rsidRPr="00136E94">
        <w:rPr>
          <w:rFonts w:hint="eastAsia"/>
          <w:color w:val="70AD47" w:themeColor="accent6"/>
        </w:rPr>
        <w:t xml:space="preserve"> </w:t>
      </w:r>
      <w:r w:rsidRPr="00136E94">
        <w:rPr>
          <w:rFonts w:hint="eastAsia"/>
          <w:color w:val="70AD47" w:themeColor="accent6"/>
        </w:rPr>
        <w:t>強化公平性檢測與倫理透明性</w:t>
      </w:r>
    </w:p>
    <w:p w14:paraId="1CAAC38B" w14:textId="77777777" w:rsidR="00D05BD2" w:rsidRPr="00136E94" w:rsidRDefault="00D05BD2" w:rsidP="00D05BD2">
      <w:pPr>
        <w:widowControl/>
        <w:spacing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Cs/>
          <w:color w:val="70AD47" w:themeColor="accent6"/>
          <w:kern w:val="0"/>
          <w:szCs w:val="24"/>
        </w:rPr>
        <w:t>為因應信用評分模型可能潛藏的偏見風險，未來研究將更進一步納入公平性設計模組，包括：</w:t>
      </w:r>
    </w:p>
    <w:p w14:paraId="5E1C76F3" w14:textId="77777777" w:rsidR="00D05BD2" w:rsidRPr="00136E94" w:rsidRDefault="00D05BD2" w:rsidP="00002702">
      <w:pPr>
        <w:widowControl/>
        <w:numPr>
          <w:ilvl w:val="0"/>
          <w:numId w:val="18"/>
        </w:numPr>
        <w:spacing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
          <w:bCs/>
          <w:color w:val="70AD47" w:themeColor="accent6"/>
          <w:kern w:val="0"/>
          <w:szCs w:val="24"/>
        </w:rPr>
        <w:t>公平性量化指標導入</w:t>
      </w:r>
      <w:r w:rsidRPr="00136E94">
        <w:rPr>
          <w:rFonts w:ascii="Times New Roman" w:eastAsia="標楷體" w:hAnsi="Times New Roman" w:cs="Times New Roman"/>
          <w:bCs/>
          <w:color w:val="70AD47" w:themeColor="accent6"/>
          <w:kern w:val="0"/>
          <w:szCs w:val="24"/>
        </w:rPr>
        <w:t>：如均等機會差距（</w:t>
      </w:r>
      <w:r w:rsidRPr="00136E94">
        <w:rPr>
          <w:rFonts w:ascii="Times New Roman" w:eastAsia="標楷體" w:hAnsi="Times New Roman" w:cs="Times New Roman"/>
          <w:bCs/>
          <w:color w:val="70AD47" w:themeColor="accent6"/>
          <w:kern w:val="0"/>
          <w:szCs w:val="24"/>
        </w:rPr>
        <w:t>Equal Opportunity Difference</w:t>
      </w:r>
      <w:r w:rsidRPr="00136E94">
        <w:rPr>
          <w:rFonts w:ascii="Times New Roman" w:eastAsia="標楷體" w:hAnsi="Times New Roman" w:cs="Times New Roman"/>
          <w:bCs/>
          <w:color w:val="70AD47" w:themeColor="accent6"/>
          <w:kern w:val="0"/>
          <w:szCs w:val="24"/>
        </w:rPr>
        <w:t>）、預測比率差（</w:t>
      </w:r>
      <w:r w:rsidRPr="00136E94">
        <w:rPr>
          <w:rFonts w:ascii="Times New Roman" w:eastAsia="標楷體" w:hAnsi="Times New Roman" w:cs="Times New Roman"/>
          <w:bCs/>
          <w:color w:val="70AD47" w:themeColor="accent6"/>
          <w:kern w:val="0"/>
          <w:szCs w:val="24"/>
        </w:rPr>
        <w:t>Demographic Parity</w:t>
      </w:r>
      <w:r w:rsidRPr="00136E94">
        <w:rPr>
          <w:rFonts w:ascii="Times New Roman" w:eastAsia="標楷體" w:hAnsi="Times New Roman" w:cs="Times New Roman"/>
          <w:bCs/>
          <w:color w:val="70AD47" w:themeColor="accent6"/>
          <w:kern w:val="0"/>
          <w:szCs w:val="24"/>
        </w:rPr>
        <w:t>）。</w:t>
      </w:r>
    </w:p>
    <w:p w14:paraId="050C1EC0" w14:textId="77777777" w:rsidR="00D05BD2" w:rsidRPr="00136E94" w:rsidRDefault="00D05BD2" w:rsidP="00002702">
      <w:pPr>
        <w:widowControl/>
        <w:numPr>
          <w:ilvl w:val="0"/>
          <w:numId w:val="18"/>
        </w:numPr>
        <w:spacing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
          <w:bCs/>
          <w:color w:val="70AD47" w:themeColor="accent6"/>
          <w:kern w:val="0"/>
          <w:szCs w:val="24"/>
        </w:rPr>
        <w:t>模型校準與偏誤修正技術</w:t>
      </w:r>
      <w:r w:rsidRPr="00136E94">
        <w:rPr>
          <w:rFonts w:ascii="Times New Roman" w:eastAsia="標楷體" w:hAnsi="Times New Roman" w:cs="Times New Roman"/>
          <w:bCs/>
          <w:color w:val="70AD47" w:themeColor="accent6"/>
          <w:kern w:val="0"/>
          <w:szCs w:val="24"/>
        </w:rPr>
        <w:t>：例如公平性正規化（</w:t>
      </w:r>
      <w:r w:rsidRPr="00136E94">
        <w:rPr>
          <w:rFonts w:ascii="Times New Roman" w:eastAsia="標楷體" w:hAnsi="Times New Roman" w:cs="Times New Roman"/>
          <w:bCs/>
          <w:color w:val="70AD47" w:themeColor="accent6"/>
          <w:kern w:val="0"/>
          <w:szCs w:val="24"/>
        </w:rPr>
        <w:t>Fairness Regularization</w:t>
      </w:r>
      <w:r w:rsidRPr="00136E94">
        <w:rPr>
          <w:rFonts w:ascii="Times New Roman" w:eastAsia="標楷體" w:hAnsi="Times New Roman" w:cs="Times New Roman"/>
          <w:bCs/>
          <w:color w:val="70AD47" w:themeColor="accent6"/>
          <w:kern w:val="0"/>
          <w:szCs w:val="24"/>
        </w:rPr>
        <w:t>）或偏誤對抗訓練。</w:t>
      </w:r>
    </w:p>
    <w:p w14:paraId="3D045064" w14:textId="77777777" w:rsidR="00D05BD2" w:rsidRPr="00136E94" w:rsidRDefault="00D05BD2" w:rsidP="00002702">
      <w:pPr>
        <w:widowControl/>
        <w:numPr>
          <w:ilvl w:val="0"/>
          <w:numId w:val="18"/>
        </w:numPr>
        <w:spacing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
          <w:bCs/>
          <w:color w:val="70AD47" w:themeColor="accent6"/>
          <w:kern w:val="0"/>
          <w:szCs w:val="24"/>
        </w:rPr>
        <w:t>敏感屬性影響分析</w:t>
      </w:r>
      <w:r w:rsidRPr="00136E94">
        <w:rPr>
          <w:rFonts w:ascii="Times New Roman" w:eastAsia="標楷體" w:hAnsi="Times New Roman" w:cs="Times New Roman"/>
          <w:bCs/>
          <w:color w:val="70AD47" w:themeColor="accent6"/>
          <w:kern w:val="0"/>
          <w:szCs w:val="24"/>
        </w:rPr>
        <w:t>：聚焦於性別、年齡、區域等族群的模型結果差異。</w:t>
      </w:r>
    </w:p>
    <w:p w14:paraId="698CDF59" w14:textId="77777777" w:rsidR="00D05BD2" w:rsidRPr="00136E94" w:rsidRDefault="00D05BD2" w:rsidP="00D05BD2">
      <w:pPr>
        <w:widowControl/>
        <w:spacing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Cs/>
          <w:color w:val="70AD47" w:themeColor="accent6"/>
          <w:kern w:val="0"/>
          <w:szCs w:val="24"/>
        </w:rPr>
        <w:t>此將為後續實務應用提供倫理與合規基礎，確保系統不會強化既有的金融排除現象。</w:t>
      </w:r>
    </w:p>
    <w:p w14:paraId="5C613D0F" w14:textId="507FA6A1" w:rsidR="00D05BD2" w:rsidRPr="00136E94" w:rsidRDefault="00D05BD2" w:rsidP="00D05BD2">
      <w:pPr>
        <w:pStyle w:val="af"/>
        <w:rPr>
          <w:color w:val="70AD47" w:themeColor="accent6"/>
        </w:rPr>
      </w:pPr>
      <w:r w:rsidRPr="00136E94">
        <w:rPr>
          <w:rFonts w:hint="eastAsia"/>
          <w:color w:val="70AD47" w:themeColor="accent6"/>
        </w:rPr>
        <w:t>第三節</w:t>
      </w:r>
      <w:r w:rsidRPr="00136E94">
        <w:rPr>
          <w:rFonts w:hint="eastAsia"/>
          <w:color w:val="70AD47" w:themeColor="accent6"/>
        </w:rPr>
        <w:t xml:space="preserve"> </w:t>
      </w:r>
      <w:r w:rsidRPr="00136E94">
        <w:rPr>
          <w:rFonts w:hint="eastAsia"/>
          <w:color w:val="70AD47" w:themeColor="accent6"/>
        </w:rPr>
        <w:t>自動化運營與模型生命週期管理（</w:t>
      </w:r>
      <w:r w:rsidRPr="00136E94">
        <w:rPr>
          <w:rFonts w:hint="eastAsia"/>
          <w:color w:val="70AD47" w:themeColor="accent6"/>
        </w:rPr>
        <w:t>MLOps</w:t>
      </w:r>
      <w:r w:rsidRPr="00136E94">
        <w:rPr>
          <w:rFonts w:hint="eastAsia"/>
          <w:color w:val="70AD47" w:themeColor="accent6"/>
        </w:rPr>
        <w:t>）</w:t>
      </w:r>
    </w:p>
    <w:p w14:paraId="55C33949" w14:textId="77777777" w:rsidR="00E90428" w:rsidRPr="00136E94" w:rsidRDefault="00E90428" w:rsidP="00E90428">
      <w:pPr>
        <w:widowControl/>
        <w:spacing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Cs/>
          <w:color w:val="70AD47" w:themeColor="accent6"/>
          <w:kern w:val="0"/>
          <w:szCs w:val="24"/>
        </w:rPr>
        <w:t>本研究已構思導入</w:t>
      </w:r>
      <w:r w:rsidRPr="00136E94">
        <w:rPr>
          <w:rFonts w:ascii="Times New Roman" w:eastAsia="標楷體" w:hAnsi="Times New Roman" w:cs="Times New Roman"/>
          <w:bCs/>
          <w:color w:val="70AD47" w:themeColor="accent6"/>
          <w:kern w:val="0"/>
          <w:szCs w:val="24"/>
        </w:rPr>
        <w:t xml:space="preserve"> </w:t>
      </w:r>
      <w:r w:rsidRPr="00136E94">
        <w:rPr>
          <w:rFonts w:ascii="Times New Roman" w:eastAsia="標楷體" w:hAnsi="Times New Roman" w:cs="Times New Roman"/>
          <w:b/>
          <w:bCs/>
          <w:color w:val="70AD47" w:themeColor="accent6"/>
          <w:kern w:val="0"/>
          <w:szCs w:val="24"/>
        </w:rPr>
        <w:t>MLOps</w:t>
      </w:r>
      <w:r w:rsidRPr="00136E94">
        <w:rPr>
          <w:rFonts w:ascii="Times New Roman" w:eastAsia="標楷體" w:hAnsi="Times New Roman" w:cs="Times New Roman"/>
          <w:bCs/>
          <w:color w:val="70AD47" w:themeColor="accent6"/>
          <w:kern w:val="0"/>
          <w:szCs w:val="24"/>
        </w:rPr>
        <w:t xml:space="preserve"> </w:t>
      </w:r>
      <w:r w:rsidRPr="00136E94">
        <w:rPr>
          <w:rFonts w:ascii="Times New Roman" w:eastAsia="標楷體" w:hAnsi="Times New Roman" w:cs="Times New Roman"/>
          <w:bCs/>
          <w:color w:val="70AD47" w:themeColor="accent6"/>
          <w:kern w:val="0"/>
          <w:szCs w:val="24"/>
        </w:rPr>
        <w:t>架構，實現模型自動化部署、監控與持續優化：</w:t>
      </w:r>
    </w:p>
    <w:p w14:paraId="3D79782A" w14:textId="77777777" w:rsidR="00E90428" w:rsidRPr="00136E94" w:rsidRDefault="00E90428" w:rsidP="00002702">
      <w:pPr>
        <w:widowControl/>
        <w:numPr>
          <w:ilvl w:val="0"/>
          <w:numId w:val="41"/>
        </w:numPr>
        <w:spacing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
          <w:bCs/>
          <w:color w:val="70AD47" w:themeColor="accent6"/>
          <w:kern w:val="0"/>
          <w:szCs w:val="24"/>
        </w:rPr>
        <w:t>模型訓練自動化</w:t>
      </w:r>
      <w:r w:rsidRPr="00136E94">
        <w:rPr>
          <w:rFonts w:ascii="Times New Roman" w:eastAsia="標楷體" w:hAnsi="Times New Roman" w:cs="Times New Roman"/>
          <w:bCs/>
          <w:color w:val="70AD47" w:themeColor="accent6"/>
          <w:kern w:val="0"/>
          <w:szCs w:val="24"/>
        </w:rPr>
        <w:t>：結合定期更新資料集，觸發重訓並驗證效能。</w:t>
      </w:r>
    </w:p>
    <w:p w14:paraId="7803CA82" w14:textId="77777777" w:rsidR="00E90428" w:rsidRPr="00136E94" w:rsidRDefault="00E90428" w:rsidP="00002702">
      <w:pPr>
        <w:widowControl/>
        <w:numPr>
          <w:ilvl w:val="0"/>
          <w:numId w:val="41"/>
        </w:numPr>
        <w:spacing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
          <w:bCs/>
          <w:color w:val="70AD47" w:themeColor="accent6"/>
          <w:kern w:val="0"/>
          <w:szCs w:val="24"/>
        </w:rPr>
        <w:t>版本控制與紀錄保存</w:t>
      </w:r>
      <w:r w:rsidRPr="00136E94">
        <w:rPr>
          <w:rFonts w:ascii="Times New Roman" w:eastAsia="標楷體" w:hAnsi="Times New Roman" w:cs="Times New Roman"/>
          <w:bCs/>
          <w:color w:val="70AD47" w:themeColor="accent6"/>
          <w:kern w:val="0"/>
          <w:szCs w:val="24"/>
        </w:rPr>
        <w:t>：追蹤模型版本與輸出變化，確保風控決策具可追溯性。</w:t>
      </w:r>
    </w:p>
    <w:p w14:paraId="447CC29B" w14:textId="77777777" w:rsidR="00E90428" w:rsidRPr="00136E94" w:rsidRDefault="00E90428" w:rsidP="00002702">
      <w:pPr>
        <w:widowControl/>
        <w:numPr>
          <w:ilvl w:val="0"/>
          <w:numId w:val="41"/>
        </w:numPr>
        <w:spacing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
          <w:bCs/>
          <w:color w:val="70AD47" w:themeColor="accent6"/>
          <w:kern w:val="0"/>
          <w:szCs w:val="24"/>
        </w:rPr>
        <w:t>線上監控儀表板</w:t>
      </w:r>
      <w:r w:rsidRPr="00136E94">
        <w:rPr>
          <w:rFonts w:ascii="Times New Roman" w:eastAsia="標楷體" w:hAnsi="Times New Roman" w:cs="Times New Roman"/>
          <w:bCs/>
          <w:color w:val="70AD47" w:themeColor="accent6"/>
          <w:kern w:val="0"/>
          <w:szCs w:val="24"/>
        </w:rPr>
        <w:t>：即時監看預測準確度、使用量與偏誤警示。</w:t>
      </w:r>
    </w:p>
    <w:p w14:paraId="01428503" w14:textId="77777777" w:rsidR="00E90428" w:rsidRPr="00136E94" w:rsidRDefault="00E90428" w:rsidP="00E90428">
      <w:pPr>
        <w:widowControl/>
        <w:spacing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Cs/>
          <w:color w:val="70AD47" w:themeColor="accent6"/>
          <w:kern w:val="0"/>
          <w:szCs w:val="24"/>
        </w:rPr>
        <w:t>此將有助於模型在企業或政府單位長期運行，確保效能穩定與持續優化。</w:t>
      </w:r>
    </w:p>
    <w:p w14:paraId="4773DBEE" w14:textId="54F47828" w:rsidR="00D05BD2" w:rsidRPr="00136E94" w:rsidRDefault="00D05BD2" w:rsidP="00D05BD2">
      <w:pPr>
        <w:pStyle w:val="af"/>
        <w:rPr>
          <w:color w:val="70AD47" w:themeColor="accent6"/>
        </w:rPr>
      </w:pPr>
      <w:r w:rsidRPr="00136E94">
        <w:rPr>
          <w:rFonts w:hint="eastAsia"/>
          <w:color w:val="70AD47" w:themeColor="accent6"/>
        </w:rPr>
        <w:t>第四節</w:t>
      </w:r>
      <w:r w:rsidRPr="00136E94">
        <w:rPr>
          <w:rFonts w:hint="eastAsia"/>
          <w:color w:val="70AD47" w:themeColor="accent6"/>
        </w:rPr>
        <w:t xml:space="preserve"> </w:t>
      </w:r>
      <w:r w:rsidRPr="00136E94">
        <w:rPr>
          <w:rFonts w:hint="eastAsia"/>
          <w:color w:val="70AD47" w:themeColor="accent6"/>
        </w:rPr>
        <w:t>金融教育與個人風險回饋機制建置</w:t>
      </w:r>
    </w:p>
    <w:p w14:paraId="5762C630" w14:textId="77777777" w:rsidR="00E90428" w:rsidRPr="00136E94" w:rsidRDefault="00E90428" w:rsidP="00E90428">
      <w:pPr>
        <w:widowControl/>
        <w:spacing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Cs/>
          <w:color w:val="70AD47" w:themeColor="accent6"/>
          <w:kern w:val="0"/>
          <w:szCs w:val="24"/>
        </w:rPr>
        <w:t>本系統未來亦將延伸為教育導向平台，提供使用者自我信用檢視與改善建議，包含：</w:t>
      </w:r>
    </w:p>
    <w:p w14:paraId="0359F2E9" w14:textId="77777777" w:rsidR="00E90428" w:rsidRPr="00136E94" w:rsidRDefault="00E90428" w:rsidP="00002702">
      <w:pPr>
        <w:widowControl/>
        <w:numPr>
          <w:ilvl w:val="0"/>
          <w:numId w:val="42"/>
        </w:numPr>
        <w:spacing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
          <w:bCs/>
          <w:color w:val="70AD47" w:themeColor="accent6"/>
          <w:kern w:val="0"/>
          <w:szCs w:val="24"/>
        </w:rPr>
        <w:t>圖像化風險報告</w:t>
      </w:r>
      <w:r w:rsidRPr="00136E94">
        <w:rPr>
          <w:rFonts w:ascii="Times New Roman" w:eastAsia="標楷體" w:hAnsi="Times New Roman" w:cs="Times New Roman"/>
          <w:bCs/>
          <w:color w:val="70AD47" w:themeColor="accent6"/>
          <w:kern w:val="0"/>
          <w:szCs w:val="24"/>
        </w:rPr>
        <w:t>：使用者可輸入基本資訊，獲得量化風險分數及關鍵影響因素說明。</w:t>
      </w:r>
    </w:p>
    <w:p w14:paraId="2CC89576" w14:textId="77777777" w:rsidR="00E90428" w:rsidRPr="00136E94" w:rsidRDefault="00E90428" w:rsidP="00002702">
      <w:pPr>
        <w:widowControl/>
        <w:numPr>
          <w:ilvl w:val="0"/>
          <w:numId w:val="42"/>
        </w:numPr>
        <w:spacing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
          <w:bCs/>
          <w:color w:val="70AD47" w:themeColor="accent6"/>
          <w:kern w:val="0"/>
          <w:szCs w:val="24"/>
        </w:rPr>
        <w:t>客製化建議系統</w:t>
      </w:r>
      <w:r w:rsidRPr="00136E94">
        <w:rPr>
          <w:rFonts w:ascii="Times New Roman" w:eastAsia="標楷體" w:hAnsi="Times New Roman" w:cs="Times New Roman"/>
          <w:bCs/>
          <w:color w:val="70AD47" w:themeColor="accent6"/>
          <w:kern w:val="0"/>
          <w:szCs w:val="24"/>
        </w:rPr>
        <w:t>：根據模型結果，提供如「延長工作年資」或「降低貸款金額」等具體風險改善策略。</w:t>
      </w:r>
    </w:p>
    <w:p w14:paraId="261A87EA" w14:textId="77777777" w:rsidR="00E90428" w:rsidRPr="00136E94" w:rsidRDefault="00E90428" w:rsidP="00002702">
      <w:pPr>
        <w:widowControl/>
        <w:numPr>
          <w:ilvl w:val="0"/>
          <w:numId w:val="42"/>
        </w:numPr>
        <w:spacing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
          <w:bCs/>
          <w:color w:val="70AD47" w:themeColor="accent6"/>
          <w:kern w:val="0"/>
          <w:szCs w:val="24"/>
        </w:rPr>
        <w:t>課程模組設計</w:t>
      </w:r>
      <w:r w:rsidRPr="00136E94">
        <w:rPr>
          <w:rFonts w:ascii="Times New Roman" w:eastAsia="標楷體" w:hAnsi="Times New Roman" w:cs="Times New Roman"/>
          <w:bCs/>
          <w:color w:val="70AD47" w:themeColor="accent6"/>
          <w:kern w:val="0"/>
          <w:szCs w:val="24"/>
        </w:rPr>
        <w:t>：引導使用者理解信用評分邏輯與建立良好信用紀錄的方式。</w:t>
      </w:r>
    </w:p>
    <w:p w14:paraId="36A03163" w14:textId="525750B9" w:rsidR="00D05BD2" w:rsidRPr="00136E94" w:rsidRDefault="00E90428" w:rsidP="00E90428">
      <w:pPr>
        <w:widowControl/>
        <w:spacing w:after="100" w:afterAutospacing="1"/>
        <w:outlineLvl w:val="3"/>
        <w:rPr>
          <w:rFonts w:ascii="Times New Roman" w:eastAsia="標楷體" w:hAnsi="Times New Roman" w:cs="Times New Roman"/>
          <w:bCs/>
          <w:color w:val="70AD47" w:themeColor="accent6"/>
          <w:kern w:val="0"/>
          <w:szCs w:val="24"/>
        </w:rPr>
      </w:pPr>
      <w:r w:rsidRPr="00136E94">
        <w:rPr>
          <w:rFonts w:ascii="Times New Roman" w:eastAsia="標楷體" w:hAnsi="Times New Roman" w:cs="Times New Roman"/>
          <w:bCs/>
          <w:color w:val="70AD47" w:themeColor="accent6"/>
          <w:kern w:val="0"/>
          <w:szCs w:val="24"/>
        </w:rPr>
        <w:t>此應用可促進金融素養普及，協助潛在借款人改善條件並逐步進入正規信貸體系。</w:t>
      </w:r>
    </w:p>
    <w:p w14:paraId="5653F4BF" w14:textId="0E1EB42A" w:rsidR="00EA5680" w:rsidRPr="00136E94" w:rsidRDefault="00D05BD2" w:rsidP="00176828">
      <w:pPr>
        <w:pStyle w:val="af"/>
      </w:pPr>
      <w:r w:rsidRPr="00136E94">
        <w:t>第</w:t>
      </w:r>
      <w:r w:rsidRPr="00136E94">
        <w:rPr>
          <w:rFonts w:hint="eastAsia"/>
        </w:rPr>
        <w:t>五</w:t>
      </w:r>
      <w:r w:rsidR="00176828" w:rsidRPr="00136E94">
        <w:t>節</w:t>
      </w:r>
      <w:r w:rsidR="00EA5680" w:rsidRPr="00136E94">
        <w:t xml:space="preserve"> </w:t>
      </w:r>
      <w:r w:rsidR="00EA5680" w:rsidRPr="00136E94">
        <w:t>普惠金融的技術支撐角色</w:t>
      </w:r>
    </w:p>
    <w:p w14:paraId="07B152BD" w14:textId="77777777" w:rsidR="00E90428" w:rsidRPr="00136E94" w:rsidRDefault="00E90428" w:rsidP="00E90428">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普惠金融」旨在讓所有人，無論其社會地位、收入來源或信用歷史，皆可獲得合理成本的金融服務。然而，現實中大量潛在借款人（如青農、自由工作者、移工、青年創業者）因缺乏歷史數據與穩定財力而遭排拒。</w:t>
      </w:r>
    </w:p>
    <w:p w14:paraId="38BFC7BF" w14:textId="77777777" w:rsidR="00E90428" w:rsidRPr="00136E94" w:rsidRDefault="00E90428" w:rsidP="00E90428">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本系統可有效解決「風險資訊不對稱」問題，具體貢獻如下：</w:t>
      </w:r>
    </w:p>
    <w:p w14:paraId="305EAEDF" w14:textId="77777777" w:rsidR="00E90428" w:rsidRPr="00136E94" w:rsidRDefault="00E90428" w:rsidP="00002702">
      <w:pPr>
        <w:widowControl/>
        <w:numPr>
          <w:ilvl w:val="0"/>
          <w:numId w:val="43"/>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b/>
          <w:bCs/>
          <w:kern w:val="0"/>
          <w:szCs w:val="24"/>
        </w:rPr>
        <w:t>小額貸款審核系統</w:t>
      </w:r>
      <w:r w:rsidRPr="00136E94">
        <w:rPr>
          <w:rFonts w:ascii="Times New Roman" w:eastAsia="標楷體" w:hAnsi="Times New Roman" w:cs="Times New Roman"/>
          <w:kern w:val="0"/>
          <w:szCs w:val="24"/>
        </w:rPr>
        <w:t>：協助中小型金融機構快速且有效地進行風險篩選與決策，降低人力成本並擴大服務覆蓋。</w:t>
      </w:r>
    </w:p>
    <w:p w14:paraId="3B677B9A" w14:textId="77777777" w:rsidR="00E90428" w:rsidRPr="00136E94" w:rsidRDefault="00E90428" w:rsidP="00002702">
      <w:pPr>
        <w:widowControl/>
        <w:numPr>
          <w:ilvl w:val="0"/>
          <w:numId w:val="43"/>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b/>
          <w:bCs/>
          <w:kern w:val="0"/>
          <w:szCs w:val="24"/>
        </w:rPr>
        <w:t>金融教育平台</w:t>
      </w:r>
      <w:r w:rsidRPr="00136E94">
        <w:rPr>
          <w:rFonts w:ascii="Times New Roman" w:eastAsia="標楷體" w:hAnsi="Times New Roman" w:cs="Times New Roman"/>
          <w:kern w:val="0"/>
          <w:szCs w:val="24"/>
        </w:rPr>
        <w:t>：透過視覺化風險評估與可解釋性分析，協助借款人認識自身信用狀況並提高金融素養。</w:t>
      </w:r>
    </w:p>
    <w:p w14:paraId="0BFD8D94" w14:textId="77777777" w:rsidR="00E90428" w:rsidRPr="00136E94" w:rsidRDefault="00E90428" w:rsidP="00002702">
      <w:pPr>
        <w:widowControl/>
        <w:numPr>
          <w:ilvl w:val="0"/>
          <w:numId w:val="43"/>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b/>
          <w:bCs/>
          <w:kern w:val="0"/>
          <w:szCs w:val="24"/>
        </w:rPr>
        <w:t>政府普惠政策工具</w:t>
      </w:r>
      <w:r w:rsidRPr="00136E94">
        <w:rPr>
          <w:rFonts w:ascii="Times New Roman" w:eastAsia="標楷體" w:hAnsi="Times New Roman" w:cs="Times New Roman"/>
          <w:kern w:val="0"/>
          <w:szCs w:val="24"/>
        </w:rPr>
        <w:t>：支援政府補助計畫與政策執行，提升潛在受益對象的信貸可行性評估精準度。</w:t>
      </w:r>
    </w:p>
    <w:p w14:paraId="192D16F2" w14:textId="77777777" w:rsidR="00E90428" w:rsidRPr="00136E94" w:rsidRDefault="00E90428" w:rsidP="00002702">
      <w:pPr>
        <w:widowControl/>
        <w:numPr>
          <w:ilvl w:val="0"/>
          <w:numId w:val="43"/>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b/>
          <w:bCs/>
          <w:kern w:val="0"/>
          <w:szCs w:val="24"/>
        </w:rPr>
        <w:t>數據驅動的風險識別</w:t>
      </w:r>
      <w:r w:rsidRPr="00136E94">
        <w:rPr>
          <w:rFonts w:ascii="Times New Roman" w:eastAsia="標楷體" w:hAnsi="Times New Roman" w:cs="Times New Roman"/>
          <w:kern w:val="0"/>
          <w:szCs w:val="24"/>
        </w:rPr>
        <w:t>：協助金融機構更科學、客觀地評估「非傳統借款者」之真實信用風險，避免誤判。</w:t>
      </w:r>
    </w:p>
    <w:p w14:paraId="71D613E2" w14:textId="77777777" w:rsidR="00E90428" w:rsidRPr="00136E94" w:rsidRDefault="00E90428" w:rsidP="00002702">
      <w:pPr>
        <w:widowControl/>
        <w:numPr>
          <w:ilvl w:val="0"/>
          <w:numId w:val="43"/>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b/>
          <w:bCs/>
          <w:kern w:val="0"/>
          <w:szCs w:val="24"/>
        </w:rPr>
        <w:t>提升透明度與公平性</w:t>
      </w:r>
      <w:r w:rsidRPr="00136E94">
        <w:rPr>
          <w:rFonts w:ascii="Times New Roman" w:eastAsia="標楷體" w:hAnsi="Times New Roman" w:cs="Times New Roman"/>
          <w:kern w:val="0"/>
          <w:szCs w:val="24"/>
        </w:rPr>
        <w:t>：透過</w:t>
      </w:r>
      <w:r w:rsidRPr="00136E94">
        <w:rPr>
          <w:rFonts w:ascii="Times New Roman" w:eastAsia="標楷體" w:hAnsi="Times New Roman" w:cs="Times New Roman"/>
          <w:kern w:val="0"/>
          <w:szCs w:val="24"/>
        </w:rPr>
        <w:t xml:space="preserve"> SHAP </w:t>
      </w:r>
      <w:r w:rsidRPr="00136E94">
        <w:rPr>
          <w:rFonts w:ascii="Times New Roman" w:eastAsia="標楷體" w:hAnsi="Times New Roman" w:cs="Times New Roman"/>
          <w:kern w:val="0"/>
          <w:szCs w:val="24"/>
        </w:rPr>
        <w:t>等技術提供視覺化解釋結果，降低資訊不透明帶來的偏見。</w:t>
      </w:r>
    </w:p>
    <w:p w14:paraId="3CC5BA5D" w14:textId="77777777" w:rsidR="00E90428" w:rsidRPr="00136E94" w:rsidRDefault="00E90428" w:rsidP="00002702">
      <w:pPr>
        <w:widowControl/>
        <w:numPr>
          <w:ilvl w:val="0"/>
          <w:numId w:val="43"/>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b/>
          <w:bCs/>
          <w:kern w:val="0"/>
          <w:szCs w:val="24"/>
        </w:rPr>
        <w:t>借款人理解與自助</w:t>
      </w:r>
      <w:r w:rsidRPr="00136E94">
        <w:rPr>
          <w:rFonts w:ascii="Times New Roman" w:eastAsia="標楷體" w:hAnsi="Times New Roman" w:cs="Times New Roman"/>
          <w:kern w:val="0"/>
          <w:szCs w:val="24"/>
        </w:rPr>
        <w:t>：協助借款人理解自身信用結構與潛在弱點，增強其自我改善動力。</w:t>
      </w:r>
    </w:p>
    <w:p w14:paraId="104D31AD" w14:textId="0B4DC3A6" w:rsidR="00E90428" w:rsidRPr="00136E94" w:rsidRDefault="00E90428" w:rsidP="00A16971">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透過本系統，可在「完全拒貸」與「無風控審核」之間建立中介機制，基於機器學習與統計推斷，合理預估風險並支持小額信貸機會。</w:t>
      </w:r>
    </w:p>
    <w:p w14:paraId="391B1B56" w14:textId="757944E2" w:rsidR="00EA5680" w:rsidRPr="00136E94" w:rsidRDefault="00D05BD2" w:rsidP="00176828">
      <w:pPr>
        <w:pStyle w:val="af"/>
      </w:pPr>
      <w:r w:rsidRPr="00136E94">
        <w:t>第</w:t>
      </w:r>
      <w:r w:rsidRPr="00136E94">
        <w:rPr>
          <w:rFonts w:hint="eastAsia"/>
        </w:rPr>
        <w:t>六</w:t>
      </w:r>
      <w:r w:rsidR="00176828" w:rsidRPr="00136E94">
        <w:t>節</w:t>
      </w:r>
      <w:r w:rsidR="00EA5680" w:rsidRPr="00136E94">
        <w:t xml:space="preserve"> </w:t>
      </w:r>
      <w:r w:rsidR="00EA5680" w:rsidRPr="00136E94">
        <w:t>可應用場域構想</w:t>
      </w:r>
    </w:p>
    <w:p w14:paraId="513FC885" w14:textId="2DA34CD3" w:rsidR="00E90428" w:rsidRPr="00136E94" w:rsidRDefault="00E90428" w:rsidP="00E90428">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 xml:space="preserve">1. </w:t>
      </w:r>
      <w:r w:rsidRPr="00136E94">
        <w:rPr>
          <w:rFonts w:ascii="Times New Roman" w:eastAsia="標楷體" w:hAnsi="Times New Roman" w:cs="Times New Roman"/>
          <w:b/>
          <w:bCs/>
          <w:kern w:val="0"/>
          <w:szCs w:val="24"/>
        </w:rPr>
        <w:t>小型金融機構</w:t>
      </w:r>
      <w:r w:rsidRPr="00136E94">
        <w:rPr>
          <w:rFonts w:ascii="Times New Roman" w:eastAsia="標楷體" w:hAnsi="Times New Roman" w:cs="Times New Roman"/>
          <w:kern w:val="0"/>
          <w:szCs w:val="24"/>
        </w:rPr>
        <w:br/>
      </w:r>
      <w:r w:rsidRPr="00136E94">
        <w:rPr>
          <w:rFonts w:ascii="Times New Roman" w:eastAsia="標楷體" w:hAnsi="Times New Roman" w:cs="Times New Roman"/>
          <w:kern w:val="0"/>
          <w:szCs w:val="24"/>
        </w:rPr>
        <w:t>適用於地方銀行、信用合作社與農會，作為模組化授信工具，包括：</w:t>
      </w:r>
    </w:p>
    <w:p w14:paraId="16FC6C90" w14:textId="77777777" w:rsidR="00E90428" w:rsidRPr="00136E94" w:rsidRDefault="00E90428" w:rsidP="00002702">
      <w:pPr>
        <w:widowControl/>
        <w:numPr>
          <w:ilvl w:val="0"/>
          <w:numId w:val="44"/>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小額貸款初審分析</w:t>
      </w:r>
    </w:p>
    <w:p w14:paraId="6CDD8669" w14:textId="77777777" w:rsidR="00E90428" w:rsidRPr="00136E94" w:rsidRDefault="00E90428" w:rsidP="00002702">
      <w:pPr>
        <w:widowControl/>
        <w:numPr>
          <w:ilvl w:val="0"/>
          <w:numId w:val="44"/>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借款人自評信用風險</w:t>
      </w:r>
    </w:p>
    <w:p w14:paraId="097A4988" w14:textId="77777777" w:rsidR="00E90428" w:rsidRPr="00136E94" w:rsidRDefault="00E90428" w:rsidP="00002702">
      <w:pPr>
        <w:widowControl/>
        <w:numPr>
          <w:ilvl w:val="0"/>
          <w:numId w:val="44"/>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作為信貸利率或貸放額度建議依據</w:t>
      </w:r>
    </w:p>
    <w:p w14:paraId="3363A2BA" w14:textId="3E0D8E72" w:rsidR="00E90428" w:rsidRPr="00136E94" w:rsidRDefault="00E90428" w:rsidP="00E90428">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 xml:space="preserve">2. </w:t>
      </w:r>
      <w:r w:rsidRPr="00136E94">
        <w:rPr>
          <w:rFonts w:ascii="Times New Roman" w:eastAsia="標楷體" w:hAnsi="Times New Roman" w:cs="Times New Roman"/>
          <w:b/>
          <w:bCs/>
          <w:kern w:val="0"/>
          <w:szCs w:val="24"/>
        </w:rPr>
        <w:t>金融教育平台</w:t>
      </w:r>
      <w:r w:rsidRPr="00136E94">
        <w:rPr>
          <w:rFonts w:ascii="Times New Roman" w:eastAsia="標楷體" w:hAnsi="Times New Roman" w:cs="Times New Roman"/>
          <w:kern w:val="0"/>
          <w:szCs w:val="24"/>
        </w:rPr>
        <w:br/>
      </w:r>
      <w:r w:rsidRPr="00136E94">
        <w:rPr>
          <w:rFonts w:ascii="Times New Roman" w:eastAsia="標楷體" w:hAnsi="Times New Roman" w:cs="Times New Roman"/>
          <w:kern w:val="0"/>
          <w:szCs w:val="24"/>
        </w:rPr>
        <w:t>憑藉高互動性與可視化優勢，適合納入：</w:t>
      </w:r>
    </w:p>
    <w:p w14:paraId="10667584" w14:textId="77777777" w:rsidR="00E90428" w:rsidRPr="00136E94" w:rsidRDefault="00E90428" w:rsidP="00002702">
      <w:pPr>
        <w:widowControl/>
        <w:numPr>
          <w:ilvl w:val="0"/>
          <w:numId w:val="45"/>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校園理財教育課程</w:t>
      </w:r>
    </w:p>
    <w:p w14:paraId="45B7086B" w14:textId="77777777" w:rsidR="00E90428" w:rsidRPr="00136E94" w:rsidRDefault="00E90428" w:rsidP="00002702">
      <w:pPr>
        <w:widowControl/>
        <w:numPr>
          <w:ilvl w:val="0"/>
          <w:numId w:val="45"/>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 xml:space="preserve">NGO </w:t>
      </w:r>
      <w:r w:rsidRPr="00136E94">
        <w:rPr>
          <w:rFonts w:ascii="Times New Roman" w:eastAsia="標楷體" w:hAnsi="Times New Roman" w:cs="Times New Roman"/>
          <w:kern w:val="0"/>
          <w:szCs w:val="24"/>
        </w:rPr>
        <w:t>財務能力提升課程</w:t>
      </w:r>
    </w:p>
    <w:p w14:paraId="19CAC4F1" w14:textId="77777777" w:rsidR="00E90428" w:rsidRPr="00136E94" w:rsidRDefault="00E90428" w:rsidP="00002702">
      <w:pPr>
        <w:widowControl/>
        <w:numPr>
          <w:ilvl w:val="0"/>
          <w:numId w:val="45"/>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民眾自我信用認識工具</w:t>
      </w:r>
    </w:p>
    <w:p w14:paraId="267FC4DB" w14:textId="665F04D4" w:rsidR="00E90428" w:rsidRPr="00136E94" w:rsidRDefault="00E90428" w:rsidP="00E90428">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 xml:space="preserve">3. </w:t>
      </w:r>
      <w:r w:rsidRPr="00136E94">
        <w:rPr>
          <w:rFonts w:ascii="Times New Roman" w:eastAsia="標楷體" w:hAnsi="Times New Roman" w:cs="Times New Roman"/>
          <w:b/>
          <w:bCs/>
          <w:kern w:val="0"/>
          <w:szCs w:val="24"/>
        </w:rPr>
        <w:t>政府政策與社會補助系統</w:t>
      </w:r>
      <w:r w:rsidRPr="00136E94">
        <w:rPr>
          <w:rFonts w:ascii="Times New Roman" w:eastAsia="標楷體" w:hAnsi="Times New Roman" w:cs="Times New Roman"/>
          <w:kern w:val="0"/>
          <w:szCs w:val="24"/>
        </w:rPr>
        <w:br/>
      </w:r>
      <w:r w:rsidRPr="00136E94">
        <w:rPr>
          <w:rFonts w:ascii="Times New Roman" w:eastAsia="標楷體" w:hAnsi="Times New Roman" w:cs="Times New Roman"/>
          <w:kern w:val="0"/>
          <w:szCs w:val="24"/>
        </w:rPr>
        <w:t>支援補助金、緊急低利貸款或災後重建等情境，評估申請者之還款能力，避免僅依賴傳統信貸紀錄，提升公平性與效率。</w:t>
      </w:r>
    </w:p>
    <w:p w14:paraId="023FE223" w14:textId="5FE2200B" w:rsidR="00EA5680" w:rsidRPr="00136E94" w:rsidRDefault="00D05BD2" w:rsidP="00176828">
      <w:pPr>
        <w:pStyle w:val="af"/>
      </w:pPr>
      <w:r w:rsidRPr="00136E94">
        <w:t>第</w:t>
      </w:r>
      <w:r w:rsidRPr="00136E94">
        <w:rPr>
          <w:rFonts w:hint="eastAsia"/>
        </w:rPr>
        <w:t>七</w:t>
      </w:r>
      <w:r w:rsidR="00176828" w:rsidRPr="00136E94">
        <w:t>節</w:t>
      </w:r>
      <w:r w:rsidR="00EA5680" w:rsidRPr="00136E94">
        <w:t xml:space="preserve"> </w:t>
      </w:r>
      <w:r w:rsidR="00EA5680" w:rsidRPr="00136E94">
        <w:t>模型倫理與公平性策略</w:t>
      </w:r>
    </w:p>
    <w:p w14:paraId="0BCAD674" w14:textId="4DA15769" w:rsidR="00E90428" w:rsidRPr="00136E94" w:rsidRDefault="00E90428" w:rsidP="00176828">
      <w:pPr>
        <w:widowControl/>
        <w:spacing w:after="240"/>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在推廣系統應用時，必須重視演算法模型潛藏的「偏見強化風險」，常見問題包括：</w:t>
      </w:r>
    </w:p>
    <w:tbl>
      <w:tblPr>
        <w:tblStyle w:val="ab"/>
        <w:tblW w:w="0" w:type="auto"/>
        <w:jc w:val="center"/>
        <w:tblLook w:val="04A0" w:firstRow="1" w:lastRow="0" w:firstColumn="1" w:lastColumn="0" w:noHBand="0" w:noVBand="1"/>
      </w:tblPr>
      <w:tblGrid>
        <w:gridCol w:w="1177"/>
        <w:gridCol w:w="5976"/>
      </w:tblGrid>
      <w:tr w:rsidR="00EA5680" w:rsidRPr="00136E94" w14:paraId="6F5326F9" w14:textId="77777777" w:rsidTr="00AE7251">
        <w:trPr>
          <w:jc w:val="center"/>
        </w:trPr>
        <w:tc>
          <w:tcPr>
            <w:tcW w:w="0" w:type="auto"/>
            <w:hideMark/>
          </w:tcPr>
          <w:p w14:paraId="23C4654B" w14:textId="77777777" w:rsidR="00EA5680" w:rsidRPr="00136E94" w:rsidRDefault="00EA5680" w:rsidP="00EA5680">
            <w:pPr>
              <w:widowControl/>
              <w:jc w:val="center"/>
              <w:rPr>
                <w:rFonts w:ascii="Times New Roman" w:eastAsia="標楷體" w:hAnsi="Times New Roman" w:cs="Times New Roman"/>
                <w:b/>
                <w:bCs/>
                <w:kern w:val="0"/>
                <w:szCs w:val="24"/>
              </w:rPr>
            </w:pPr>
            <w:r w:rsidRPr="00136E94">
              <w:rPr>
                <w:rFonts w:ascii="Times New Roman" w:eastAsia="標楷體" w:hAnsi="Times New Roman" w:cs="Times New Roman"/>
                <w:b/>
                <w:bCs/>
                <w:kern w:val="0"/>
                <w:szCs w:val="24"/>
              </w:rPr>
              <w:t>問題類型</w:t>
            </w:r>
          </w:p>
        </w:tc>
        <w:tc>
          <w:tcPr>
            <w:tcW w:w="0" w:type="auto"/>
            <w:hideMark/>
          </w:tcPr>
          <w:p w14:paraId="406EA23F" w14:textId="77777777" w:rsidR="00EA5680" w:rsidRPr="00136E94" w:rsidRDefault="00EA5680" w:rsidP="00EA5680">
            <w:pPr>
              <w:widowControl/>
              <w:jc w:val="center"/>
              <w:rPr>
                <w:rFonts w:ascii="Times New Roman" w:eastAsia="標楷體" w:hAnsi="Times New Roman" w:cs="Times New Roman"/>
                <w:b/>
                <w:bCs/>
                <w:kern w:val="0"/>
                <w:szCs w:val="24"/>
              </w:rPr>
            </w:pPr>
            <w:r w:rsidRPr="00136E94">
              <w:rPr>
                <w:rFonts w:ascii="Times New Roman" w:eastAsia="標楷體" w:hAnsi="Times New Roman" w:cs="Times New Roman"/>
                <w:b/>
                <w:bCs/>
                <w:kern w:val="0"/>
                <w:szCs w:val="24"/>
              </w:rPr>
              <w:t>說明</w:t>
            </w:r>
          </w:p>
        </w:tc>
      </w:tr>
      <w:tr w:rsidR="00EA5680" w:rsidRPr="00136E94" w14:paraId="57BDA951" w14:textId="77777777" w:rsidTr="00AE7251">
        <w:trPr>
          <w:jc w:val="center"/>
        </w:trPr>
        <w:tc>
          <w:tcPr>
            <w:tcW w:w="0" w:type="auto"/>
            <w:hideMark/>
          </w:tcPr>
          <w:p w14:paraId="640B015C" w14:textId="77777777" w:rsidR="00EA5680" w:rsidRPr="00136E94" w:rsidRDefault="00EA5680" w:rsidP="00EA5680">
            <w:pPr>
              <w:widowControl/>
              <w:rPr>
                <w:rFonts w:ascii="Times New Roman" w:eastAsia="標楷體" w:hAnsi="Times New Roman" w:cs="Times New Roman"/>
                <w:kern w:val="0"/>
                <w:szCs w:val="24"/>
              </w:rPr>
            </w:pPr>
            <w:r w:rsidRPr="00136E94">
              <w:rPr>
                <w:rFonts w:ascii="Times New Roman" w:eastAsia="標楷體" w:hAnsi="Times New Roman" w:cs="Times New Roman"/>
                <w:kern w:val="0"/>
                <w:szCs w:val="24"/>
              </w:rPr>
              <w:t>隱性歧視</w:t>
            </w:r>
          </w:p>
        </w:tc>
        <w:tc>
          <w:tcPr>
            <w:tcW w:w="0" w:type="auto"/>
            <w:hideMark/>
          </w:tcPr>
          <w:p w14:paraId="15401DA3" w14:textId="77777777" w:rsidR="00EA5680" w:rsidRPr="00136E94" w:rsidRDefault="00EA5680" w:rsidP="00EA5680">
            <w:pPr>
              <w:widowControl/>
              <w:rPr>
                <w:rFonts w:ascii="Times New Roman" w:eastAsia="標楷體" w:hAnsi="Times New Roman" w:cs="Times New Roman"/>
                <w:kern w:val="0"/>
                <w:szCs w:val="24"/>
              </w:rPr>
            </w:pPr>
            <w:r w:rsidRPr="00136E94">
              <w:rPr>
                <w:rFonts w:ascii="Times New Roman" w:eastAsia="標楷體" w:hAnsi="Times New Roman" w:cs="Times New Roman"/>
                <w:kern w:val="0"/>
                <w:szCs w:val="24"/>
              </w:rPr>
              <w:t>特定群體（如年輕人、租屋族）被系統性分類為高風險</w:t>
            </w:r>
          </w:p>
        </w:tc>
      </w:tr>
      <w:tr w:rsidR="00EA5680" w:rsidRPr="00136E94" w14:paraId="51D9430B" w14:textId="77777777" w:rsidTr="00AE7251">
        <w:trPr>
          <w:jc w:val="center"/>
        </w:trPr>
        <w:tc>
          <w:tcPr>
            <w:tcW w:w="0" w:type="auto"/>
            <w:hideMark/>
          </w:tcPr>
          <w:p w14:paraId="22155D9F" w14:textId="77777777" w:rsidR="00EA5680" w:rsidRPr="00136E94" w:rsidRDefault="00EA5680" w:rsidP="00EA5680">
            <w:pPr>
              <w:widowControl/>
              <w:rPr>
                <w:rFonts w:ascii="Times New Roman" w:eastAsia="標楷體" w:hAnsi="Times New Roman" w:cs="Times New Roman"/>
                <w:kern w:val="0"/>
                <w:szCs w:val="24"/>
              </w:rPr>
            </w:pPr>
            <w:r w:rsidRPr="00136E94">
              <w:rPr>
                <w:rFonts w:ascii="Times New Roman" w:eastAsia="標楷體" w:hAnsi="Times New Roman" w:cs="Times New Roman"/>
                <w:kern w:val="0"/>
                <w:szCs w:val="24"/>
              </w:rPr>
              <w:t>監管風險</w:t>
            </w:r>
          </w:p>
        </w:tc>
        <w:tc>
          <w:tcPr>
            <w:tcW w:w="0" w:type="auto"/>
            <w:hideMark/>
          </w:tcPr>
          <w:p w14:paraId="28B56465" w14:textId="77777777" w:rsidR="00EA5680" w:rsidRPr="00136E94" w:rsidRDefault="00EA5680" w:rsidP="00EA5680">
            <w:pPr>
              <w:widowControl/>
              <w:rPr>
                <w:rFonts w:ascii="Times New Roman" w:eastAsia="標楷體" w:hAnsi="Times New Roman" w:cs="Times New Roman"/>
                <w:kern w:val="0"/>
                <w:szCs w:val="24"/>
              </w:rPr>
            </w:pPr>
            <w:r w:rsidRPr="00136E94">
              <w:rPr>
                <w:rFonts w:ascii="Times New Roman" w:eastAsia="標楷體" w:hAnsi="Times New Roman" w:cs="Times New Roman"/>
                <w:kern w:val="0"/>
                <w:szCs w:val="24"/>
              </w:rPr>
              <w:t>金融機構無法解釋決策依據，無法通過監理檢查</w:t>
            </w:r>
          </w:p>
        </w:tc>
      </w:tr>
      <w:tr w:rsidR="00EA5680" w:rsidRPr="00136E94" w14:paraId="24C5A9C3" w14:textId="77777777" w:rsidTr="00AE7251">
        <w:trPr>
          <w:jc w:val="center"/>
        </w:trPr>
        <w:tc>
          <w:tcPr>
            <w:tcW w:w="0" w:type="auto"/>
            <w:hideMark/>
          </w:tcPr>
          <w:p w14:paraId="16EDDA5C" w14:textId="77777777" w:rsidR="00EA5680" w:rsidRPr="00136E94" w:rsidRDefault="00EA5680" w:rsidP="00EA5680">
            <w:pPr>
              <w:widowControl/>
              <w:rPr>
                <w:rFonts w:ascii="Times New Roman" w:eastAsia="標楷體" w:hAnsi="Times New Roman" w:cs="Times New Roman"/>
                <w:kern w:val="0"/>
                <w:szCs w:val="24"/>
              </w:rPr>
            </w:pPr>
            <w:r w:rsidRPr="00136E94">
              <w:rPr>
                <w:rFonts w:ascii="Times New Roman" w:eastAsia="標楷體" w:hAnsi="Times New Roman" w:cs="Times New Roman"/>
                <w:kern w:val="0"/>
                <w:szCs w:val="24"/>
              </w:rPr>
              <w:t>倫理爭議</w:t>
            </w:r>
          </w:p>
        </w:tc>
        <w:tc>
          <w:tcPr>
            <w:tcW w:w="0" w:type="auto"/>
            <w:hideMark/>
          </w:tcPr>
          <w:p w14:paraId="3DDEBB56" w14:textId="77777777" w:rsidR="00EA5680" w:rsidRPr="00136E94" w:rsidRDefault="00EA5680" w:rsidP="00EA5680">
            <w:pPr>
              <w:widowControl/>
              <w:rPr>
                <w:rFonts w:ascii="Times New Roman" w:eastAsia="標楷體" w:hAnsi="Times New Roman" w:cs="Times New Roman"/>
                <w:kern w:val="0"/>
                <w:szCs w:val="24"/>
              </w:rPr>
            </w:pPr>
            <w:r w:rsidRPr="00136E94">
              <w:rPr>
                <w:rFonts w:ascii="Times New Roman" w:eastAsia="標楷體" w:hAnsi="Times New Roman" w:cs="Times New Roman"/>
                <w:kern w:val="0"/>
                <w:szCs w:val="24"/>
              </w:rPr>
              <w:t>借款人無從知曉自己被拒絕的原因</w:t>
            </w:r>
          </w:p>
        </w:tc>
      </w:tr>
    </w:tbl>
    <w:p w14:paraId="4E0E574F" w14:textId="6E6BB2FA" w:rsidR="00AE7251" w:rsidRPr="00136E94" w:rsidRDefault="00A87421" w:rsidP="00AE7251">
      <w:pPr>
        <w:widowControl/>
        <w:spacing w:before="240"/>
        <w:jc w:val="center"/>
        <w:rPr>
          <w:rFonts w:ascii="Times New Roman" w:eastAsia="標楷體" w:hAnsi="Times New Roman" w:cs="Times New Roman"/>
          <w:bCs/>
          <w:kern w:val="0"/>
          <w:sz w:val="20"/>
          <w:szCs w:val="24"/>
        </w:rPr>
      </w:pPr>
      <w:r w:rsidRPr="00136E94">
        <w:rPr>
          <w:rFonts w:ascii="Times New Roman" w:eastAsia="標楷體" w:hAnsi="Times New Roman" w:cs="Times New Roman"/>
          <w:bCs/>
          <w:kern w:val="0"/>
          <w:sz w:val="20"/>
          <w:szCs w:val="24"/>
        </w:rPr>
        <w:t>表</w:t>
      </w:r>
      <w:r w:rsidR="00D05BD2" w:rsidRPr="00136E94">
        <w:rPr>
          <w:rFonts w:ascii="Times New Roman" w:eastAsia="標楷體" w:hAnsi="Times New Roman" w:cs="Times New Roman"/>
          <w:bCs/>
          <w:kern w:val="0"/>
          <w:sz w:val="20"/>
          <w:szCs w:val="24"/>
        </w:rPr>
        <w:t>6-7</w:t>
      </w:r>
      <w:r w:rsidRPr="00136E94">
        <w:rPr>
          <w:rFonts w:ascii="Times New Roman" w:eastAsia="標楷體" w:hAnsi="Times New Roman" w:cs="Times New Roman"/>
          <w:bCs/>
          <w:kern w:val="0"/>
          <w:sz w:val="20"/>
          <w:szCs w:val="24"/>
        </w:rPr>
        <w:t xml:space="preserve">-1 </w:t>
      </w:r>
      <w:r w:rsidR="00530CE1" w:rsidRPr="00136E94">
        <w:rPr>
          <w:rFonts w:ascii="Times New Roman" w:eastAsia="標楷體" w:hAnsi="Times New Roman" w:cs="Times New Roman"/>
          <w:bCs/>
          <w:kern w:val="0"/>
          <w:sz w:val="20"/>
          <w:szCs w:val="24"/>
        </w:rPr>
        <w:t>模型應用潛在倫理與公平性問題</w:t>
      </w:r>
    </w:p>
    <w:p w14:paraId="173857C1" w14:textId="77777777" w:rsidR="00EA5680" w:rsidRPr="00136E94" w:rsidRDefault="00EA5680" w:rsidP="00176828">
      <w:pPr>
        <w:widowControl/>
        <w:spacing w:before="240"/>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因此，我們建議結合以下機制以提升模型公平性與透明性：</w:t>
      </w:r>
    </w:p>
    <w:p w14:paraId="678B49B9" w14:textId="308973F1" w:rsidR="00EA5680" w:rsidRPr="00136E94" w:rsidRDefault="00EA5680" w:rsidP="00002702">
      <w:pPr>
        <w:widowControl/>
        <w:numPr>
          <w:ilvl w:val="0"/>
          <w:numId w:val="10"/>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訓練資料中納入</w:t>
      </w:r>
      <w:r w:rsidRPr="00136E94">
        <w:rPr>
          <w:rFonts w:ascii="Times New Roman" w:eastAsia="標楷體" w:hAnsi="Times New Roman" w:cs="Times New Roman"/>
          <w:b/>
          <w:kern w:val="0"/>
          <w:szCs w:val="24"/>
        </w:rPr>
        <w:t>敏感變數檢測</w:t>
      </w:r>
    </w:p>
    <w:p w14:paraId="65982A67" w14:textId="77777777" w:rsidR="00EA5680" w:rsidRPr="00136E94" w:rsidRDefault="00EA5680" w:rsidP="00002702">
      <w:pPr>
        <w:widowControl/>
        <w:numPr>
          <w:ilvl w:val="0"/>
          <w:numId w:val="10"/>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採用</w:t>
      </w:r>
      <w:r w:rsidRPr="00136E94">
        <w:rPr>
          <w:rFonts w:ascii="Times New Roman" w:eastAsia="標楷體" w:hAnsi="Times New Roman" w:cs="Times New Roman"/>
          <w:b/>
          <w:kern w:val="0"/>
          <w:szCs w:val="24"/>
        </w:rPr>
        <w:t>公平性指標</w:t>
      </w:r>
      <w:r w:rsidRPr="00136E94">
        <w:rPr>
          <w:rFonts w:ascii="Times New Roman" w:eastAsia="標楷體" w:hAnsi="Times New Roman" w:cs="Times New Roman"/>
          <w:kern w:val="0"/>
          <w:szCs w:val="24"/>
        </w:rPr>
        <w:t>（如</w:t>
      </w:r>
      <w:r w:rsidRPr="00136E94">
        <w:rPr>
          <w:rFonts w:ascii="Times New Roman" w:eastAsia="標楷體" w:hAnsi="Times New Roman" w:cs="Times New Roman"/>
          <w:kern w:val="0"/>
          <w:szCs w:val="24"/>
        </w:rPr>
        <w:t xml:space="preserve"> Equal Opportunity</w:t>
      </w:r>
      <w:r w:rsidRPr="00136E94">
        <w:rPr>
          <w:rFonts w:ascii="Times New Roman" w:eastAsia="標楷體" w:hAnsi="Times New Roman" w:cs="Times New Roman"/>
          <w:kern w:val="0"/>
          <w:szCs w:val="24"/>
        </w:rPr>
        <w:t>）監控錯誤率差異</w:t>
      </w:r>
    </w:p>
    <w:p w14:paraId="199F9659" w14:textId="79F20EBD" w:rsidR="00EA5680" w:rsidRDefault="00EA5680" w:rsidP="00002702">
      <w:pPr>
        <w:numPr>
          <w:ilvl w:val="0"/>
          <w:numId w:val="10"/>
        </w:numPr>
        <w:rPr>
          <w:rFonts w:ascii="Times New Roman" w:eastAsia="標楷體" w:hAnsi="Times New Roman" w:cs="Times New Roman"/>
          <w:kern w:val="0"/>
          <w:szCs w:val="24"/>
        </w:rPr>
      </w:pPr>
      <w:r w:rsidRPr="00136E94">
        <w:rPr>
          <w:rFonts w:ascii="Times New Roman" w:eastAsia="標楷體" w:hAnsi="Times New Roman" w:cs="Times New Roman"/>
          <w:b/>
          <w:kern w:val="0"/>
          <w:szCs w:val="24"/>
        </w:rPr>
        <w:t>提供借款人查詢自身風險來源的功能</w:t>
      </w:r>
      <w:r w:rsidRPr="00136E94">
        <w:rPr>
          <w:rFonts w:ascii="Times New Roman" w:eastAsia="標楷體" w:hAnsi="Times New Roman" w:cs="Times New Roman"/>
          <w:kern w:val="0"/>
          <w:szCs w:val="24"/>
        </w:rPr>
        <w:t>（</w:t>
      </w:r>
      <w:r w:rsidRPr="00136E94">
        <w:rPr>
          <w:rFonts w:ascii="Times New Roman" w:eastAsia="標楷體" w:hAnsi="Times New Roman" w:cs="Times New Roman"/>
          <w:kern w:val="0"/>
          <w:szCs w:val="24"/>
        </w:rPr>
        <w:t xml:space="preserve">SHAP </w:t>
      </w:r>
      <w:r w:rsidRPr="00136E94">
        <w:rPr>
          <w:rFonts w:ascii="Times New Roman" w:eastAsia="標楷體" w:hAnsi="Times New Roman" w:cs="Times New Roman"/>
          <w:kern w:val="0"/>
          <w:szCs w:val="24"/>
        </w:rPr>
        <w:t>視覺化</w:t>
      </w:r>
      <w:r w:rsidRPr="00136E94">
        <w:rPr>
          <w:rFonts w:ascii="Times New Roman" w:eastAsia="標楷體" w:hAnsi="Times New Roman" w:cs="Times New Roman"/>
          <w:kern w:val="0"/>
          <w:szCs w:val="24"/>
        </w:rPr>
        <w:t xml:space="preserve"> + </w:t>
      </w:r>
      <w:r w:rsidRPr="00136E94">
        <w:rPr>
          <w:rFonts w:ascii="Times New Roman" w:eastAsia="標楷體" w:hAnsi="Times New Roman" w:cs="Times New Roman"/>
          <w:kern w:val="0"/>
          <w:szCs w:val="24"/>
        </w:rPr>
        <w:t>建議）</w:t>
      </w:r>
      <w:r w:rsidR="00E90428" w:rsidRPr="00136E94">
        <w:rPr>
          <w:rFonts w:ascii="Times New Roman" w:eastAsia="標楷體" w:hAnsi="Times New Roman" w:cs="Times New Roman" w:hint="eastAsia"/>
          <w:kern w:val="0"/>
          <w:szCs w:val="24"/>
        </w:rPr>
        <w:t>，</w:t>
      </w:r>
      <w:r w:rsidR="00E90428" w:rsidRPr="00136E94">
        <w:rPr>
          <w:rFonts w:ascii="Times New Roman" w:eastAsia="標楷體" w:hAnsi="Times New Roman" w:cs="Times New Roman"/>
          <w:kern w:val="0"/>
          <w:szCs w:val="24"/>
        </w:rPr>
        <w:t>以增進透明度。</w:t>
      </w:r>
    </w:p>
    <w:p w14:paraId="562C74C6" w14:textId="70290949" w:rsidR="000E46C2" w:rsidRDefault="000E46C2" w:rsidP="000E46C2">
      <w:pPr>
        <w:rPr>
          <w:rFonts w:ascii="Times New Roman" w:eastAsia="標楷體" w:hAnsi="Times New Roman" w:cs="Times New Roman"/>
          <w:kern w:val="0"/>
          <w:szCs w:val="24"/>
        </w:rPr>
      </w:pPr>
    </w:p>
    <w:p w14:paraId="71562071" w14:textId="35FCAB8A" w:rsidR="000E46C2" w:rsidRDefault="000E46C2" w:rsidP="000E46C2">
      <w:pPr>
        <w:rPr>
          <w:rFonts w:ascii="Times New Roman" w:eastAsia="標楷體" w:hAnsi="Times New Roman" w:cs="Times New Roman"/>
          <w:kern w:val="0"/>
          <w:szCs w:val="24"/>
        </w:rPr>
      </w:pPr>
    </w:p>
    <w:p w14:paraId="394D8CD3" w14:textId="74060EA4" w:rsidR="000E46C2" w:rsidRDefault="000E46C2" w:rsidP="000E46C2">
      <w:pPr>
        <w:rPr>
          <w:rFonts w:ascii="Times New Roman" w:eastAsia="標楷體" w:hAnsi="Times New Roman" w:cs="Times New Roman"/>
          <w:kern w:val="0"/>
          <w:szCs w:val="24"/>
        </w:rPr>
      </w:pPr>
    </w:p>
    <w:p w14:paraId="276C8E95" w14:textId="56F5AE64" w:rsidR="000E46C2" w:rsidRDefault="000E46C2" w:rsidP="000E46C2">
      <w:pPr>
        <w:rPr>
          <w:rFonts w:ascii="Times New Roman" w:eastAsia="標楷體" w:hAnsi="Times New Roman" w:cs="Times New Roman"/>
          <w:kern w:val="0"/>
          <w:szCs w:val="24"/>
        </w:rPr>
      </w:pPr>
    </w:p>
    <w:p w14:paraId="2A301011" w14:textId="617C99A4" w:rsidR="000E46C2" w:rsidRDefault="000E46C2" w:rsidP="000E46C2">
      <w:pPr>
        <w:rPr>
          <w:rFonts w:ascii="Times New Roman" w:eastAsia="標楷體" w:hAnsi="Times New Roman" w:cs="Times New Roman"/>
          <w:kern w:val="0"/>
          <w:szCs w:val="24"/>
        </w:rPr>
      </w:pPr>
    </w:p>
    <w:p w14:paraId="041F16CD" w14:textId="4236B770" w:rsidR="000E46C2" w:rsidRDefault="000E46C2" w:rsidP="000E46C2">
      <w:pPr>
        <w:rPr>
          <w:rFonts w:ascii="Times New Roman" w:eastAsia="標楷體" w:hAnsi="Times New Roman" w:cs="Times New Roman"/>
          <w:kern w:val="0"/>
          <w:szCs w:val="24"/>
        </w:rPr>
      </w:pPr>
    </w:p>
    <w:p w14:paraId="48280E77" w14:textId="0394A48D" w:rsidR="000E46C2" w:rsidRDefault="000E46C2" w:rsidP="000E46C2">
      <w:pPr>
        <w:rPr>
          <w:rFonts w:ascii="Times New Roman" w:eastAsia="標楷體" w:hAnsi="Times New Roman" w:cs="Times New Roman"/>
          <w:kern w:val="0"/>
          <w:szCs w:val="24"/>
        </w:rPr>
      </w:pPr>
    </w:p>
    <w:p w14:paraId="7879750F" w14:textId="64F14CF8" w:rsidR="000E46C2" w:rsidRDefault="000E46C2" w:rsidP="000E46C2">
      <w:pPr>
        <w:rPr>
          <w:rFonts w:ascii="Times New Roman" w:eastAsia="標楷體" w:hAnsi="Times New Roman" w:cs="Times New Roman"/>
          <w:kern w:val="0"/>
          <w:szCs w:val="24"/>
        </w:rPr>
      </w:pPr>
    </w:p>
    <w:p w14:paraId="1822BF08" w14:textId="754DC87A" w:rsidR="000E46C2" w:rsidRDefault="000E46C2" w:rsidP="000E46C2">
      <w:pPr>
        <w:rPr>
          <w:rFonts w:ascii="Times New Roman" w:eastAsia="標楷體" w:hAnsi="Times New Roman" w:cs="Times New Roman"/>
          <w:kern w:val="0"/>
          <w:szCs w:val="24"/>
        </w:rPr>
      </w:pPr>
    </w:p>
    <w:p w14:paraId="4410E5BC" w14:textId="2502AE7D" w:rsidR="000E46C2" w:rsidRDefault="000E46C2" w:rsidP="000E46C2">
      <w:pPr>
        <w:rPr>
          <w:rFonts w:ascii="Times New Roman" w:eastAsia="標楷體" w:hAnsi="Times New Roman" w:cs="Times New Roman"/>
          <w:kern w:val="0"/>
          <w:szCs w:val="24"/>
        </w:rPr>
      </w:pPr>
    </w:p>
    <w:p w14:paraId="72ECB1D9" w14:textId="5C0618B7" w:rsidR="000E46C2" w:rsidRDefault="000E46C2" w:rsidP="000E46C2">
      <w:pPr>
        <w:rPr>
          <w:rFonts w:ascii="Times New Roman" w:eastAsia="標楷體" w:hAnsi="Times New Roman" w:cs="Times New Roman"/>
          <w:kern w:val="0"/>
          <w:szCs w:val="24"/>
        </w:rPr>
      </w:pPr>
    </w:p>
    <w:p w14:paraId="70EF171E" w14:textId="1C877C94" w:rsidR="000E46C2" w:rsidRDefault="000E46C2" w:rsidP="000E46C2">
      <w:pPr>
        <w:rPr>
          <w:rFonts w:ascii="Times New Roman" w:eastAsia="標楷體" w:hAnsi="Times New Roman" w:cs="Times New Roman"/>
          <w:kern w:val="0"/>
          <w:szCs w:val="24"/>
        </w:rPr>
      </w:pPr>
    </w:p>
    <w:p w14:paraId="14C2EA3F" w14:textId="29085AC6" w:rsidR="000E46C2" w:rsidRDefault="000E46C2" w:rsidP="000E46C2">
      <w:pPr>
        <w:rPr>
          <w:rFonts w:ascii="Times New Roman" w:eastAsia="標楷體" w:hAnsi="Times New Roman" w:cs="Times New Roman"/>
          <w:kern w:val="0"/>
          <w:szCs w:val="24"/>
        </w:rPr>
      </w:pPr>
    </w:p>
    <w:p w14:paraId="2EDBD583" w14:textId="567EE4E0" w:rsidR="00EA5680" w:rsidRPr="00136E94" w:rsidRDefault="00D05BD2" w:rsidP="00176828">
      <w:pPr>
        <w:pStyle w:val="af"/>
      </w:pPr>
      <w:r w:rsidRPr="00136E94">
        <w:t>第</w:t>
      </w:r>
      <w:r w:rsidRPr="00136E94">
        <w:rPr>
          <w:rFonts w:hint="eastAsia"/>
        </w:rPr>
        <w:t>八</w:t>
      </w:r>
      <w:r w:rsidR="00176828" w:rsidRPr="00136E94">
        <w:t>節</w:t>
      </w:r>
      <w:r w:rsidR="00EA5680" w:rsidRPr="00136E94">
        <w:t xml:space="preserve"> </w:t>
      </w:r>
      <w:r w:rsidR="00EA5680" w:rsidRPr="00136E94">
        <w:t>技術擴充與整合構想</w:t>
      </w:r>
    </w:p>
    <w:p w14:paraId="429AE1E6" w14:textId="3C44BB75" w:rsidR="00EA5680" w:rsidRPr="00136E94" w:rsidRDefault="00E90428" w:rsidP="00176828">
      <w:pPr>
        <w:widowControl/>
        <w:spacing w:after="240"/>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為提升系統長期適應性與應用多元化，未來可朝以下方向發展：</w:t>
      </w:r>
      <w:r w:rsidRPr="00136E94">
        <w:rPr>
          <w:rFonts w:ascii="Times New Roman" w:eastAsia="標楷體" w:hAnsi="Times New Roman" w:cs="Times New Roman"/>
          <w:bCs/>
          <w:kern w:val="0"/>
          <w:szCs w:val="24"/>
        </w:rPr>
        <w:t xml:space="preserve"> </w:t>
      </w:r>
    </w:p>
    <w:tbl>
      <w:tblPr>
        <w:tblStyle w:val="ab"/>
        <w:tblW w:w="0" w:type="auto"/>
        <w:jc w:val="center"/>
        <w:tblLook w:val="04A0" w:firstRow="1" w:lastRow="0" w:firstColumn="1" w:lastColumn="0" w:noHBand="0" w:noVBand="1"/>
      </w:tblPr>
      <w:tblGrid>
        <w:gridCol w:w="2193"/>
        <w:gridCol w:w="6097"/>
      </w:tblGrid>
      <w:tr w:rsidR="009D17C2" w:rsidRPr="00136E94" w14:paraId="4E8A1DA5" w14:textId="77777777" w:rsidTr="009D17C2">
        <w:trPr>
          <w:jc w:val="center"/>
        </w:trPr>
        <w:tc>
          <w:tcPr>
            <w:tcW w:w="0" w:type="auto"/>
            <w:hideMark/>
          </w:tcPr>
          <w:p w14:paraId="05811335" w14:textId="77777777" w:rsidR="009D17C2" w:rsidRPr="00136E94" w:rsidRDefault="009D17C2" w:rsidP="009D17C2">
            <w:pPr>
              <w:widowControl/>
              <w:spacing w:after="240"/>
              <w:rPr>
                <w:rFonts w:ascii="Times New Roman" w:eastAsia="標楷體" w:hAnsi="Times New Roman" w:cs="Times New Roman"/>
                <w:b/>
                <w:bCs/>
                <w:kern w:val="0"/>
                <w:szCs w:val="24"/>
              </w:rPr>
            </w:pPr>
            <w:r w:rsidRPr="00136E94">
              <w:rPr>
                <w:rFonts w:ascii="Times New Roman" w:eastAsia="標楷體" w:hAnsi="Times New Roman" w:cs="Times New Roman"/>
                <w:b/>
                <w:bCs/>
                <w:kern w:val="0"/>
                <w:szCs w:val="24"/>
              </w:rPr>
              <w:t>領域</w:t>
            </w:r>
          </w:p>
        </w:tc>
        <w:tc>
          <w:tcPr>
            <w:tcW w:w="0" w:type="auto"/>
            <w:hideMark/>
          </w:tcPr>
          <w:p w14:paraId="43CA9A31" w14:textId="77777777" w:rsidR="009D17C2" w:rsidRPr="00136E94" w:rsidRDefault="009D17C2" w:rsidP="009D17C2">
            <w:pPr>
              <w:widowControl/>
              <w:spacing w:after="240"/>
              <w:rPr>
                <w:rFonts w:ascii="Times New Roman" w:eastAsia="標楷體" w:hAnsi="Times New Roman" w:cs="Times New Roman"/>
                <w:b/>
                <w:bCs/>
                <w:kern w:val="0"/>
                <w:szCs w:val="24"/>
              </w:rPr>
            </w:pPr>
            <w:r w:rsidRPr="00136E94">
              <w:rPr>
                <w:rFonts w:ascii="Times New Roman" w:eastAsia="標楷體" w:hAnsi="Times New Roman" w:cs="Times New Roman"/>
                <w:b/>
                <w:bCs/>
                <w:kern w:val="0"/>
                <w:szCs w:val="24"/>
              </w:rPr>
              <w:t>發展構想</w:t>
            </w:r>
          </w:p>
        </w:tc>
      </w:tr>
      <w:tr w:rsidR="009D17C2" w:rsidRPr="00136E94" w14:paraId="530AFD95" w14:textId="77777777" w:rsidTr="009D17C2">
        <w:trPr>
          <w:jc w:val="center"/>
        </w:trPr>
        <w:tc>
          <w:tcPr>
            <w:tcW w:w="0" w:type="auto"/>
            <w:hideMark/>
          </w:tcPr>
          <w:p w14:paraId="23A02699" w14:textId="77777777" w:rsidR="009D17C2" w:rsidRPr="00136E94" w:rsidRDefault="009D17C2" w:rsidP="009D17C2">
            <w:pPr>
              <w:widowControl/>
              <w:spacing w:after="240"/>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 xml:space="preserve">AutoML </w:t>
            </w:r>
            <w:r w:rsidRPr="00136E94">
              <w:rPr>
                <w:rFonts w:ascii="Times New Roman" w:eastAsia="標楷體" w:hAnsi="Times New Roman" w:cs="Times New Roman"/>
                <w:bCs/>
                <w:kern w:val="0"/>
                <w:szCs w:val="24"/>
              </w:rPr>
              <w:t>模組</w:t>
            </w:r>
          </w:p>
        </w:tc>
        <w:tc>
          <w:tcPr>
            <w:tcW w:w="0" w:type="auto"/>
            <w:hideMark/>
          </w:tcPr>
          <w:p w14:paraId="51F58563" w14:textId="77777777" w:rsidR="009D17C2" w:rsidRPr="00136E94" w:rsidRDefault="009D17C2" w:rsidP="009D17C2">
            <w:pPr>
              <w:widowControl/>
              <w:spacing w:after="240"/>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整合</w:t>
            </w:r>
            <w:r w:rsidRPr="00136E94">
              <w:rPr>
                <w:rFonts w:ascii="Times New Roman" w:eastAsia="標楷體" w:hAnsi="Times New Roman" w:cs="Times New Roman"/>
                <w:bCs/>
                <w:kern w:val="0"/>
                <w:szCs w:val="24"/>
              </w:rPr>
              <w:t xml:space="preserve"> auto-sklearn</w:t>
            </w:r>
            <w:r w:rsidRPr="00136E94">
              <w:rPr>
                <w:rFonts w:ascii="Times New Roman" w:eastAsia="標楷體" w:hAnsi="Times New Roman" w:cs="Times New Roman"/>
                <w:bCs/>
                <w:kern w:val="0"/>
                <w:szCs w:val="24"/>
              </w:rPr>
              <w:t>、</w:t>
            </w:r>
            <w:r w:rsidRPr="00136E94">
              <w:rPr>
                <w:rFonts w:ascii="Times New Roman" w:eastAsia="標楷體" w:hAnsi="Times New Roman" w:cs="Times New Roman"/>
                <w:bCs/>
                <w:kern w:val="0"/>
                <w:szCs w:val="24"/>
              </w:rPr>
              <w:t xml:space="preserve">TPOT </w:t>
            </w:r>
            <w:r w:rsidRPr="00136E94">
              <w:rPr>
                <w:rFonts w:ascii="Times New Roman" w:eastAsia="標楷體" w:hAnsi="Times New Roman" w:cs="Times New Roman"/>
                <w:bCs/>
                <w:kern w:val="0"/>
                <w:szCs w:val="24"/>
              </w:rPr>
              <w:t>等工具，支援自動模型選擇、超參數調整與特徵篩選，協助非技術使用者快速建模。</w:t>
            </w:r>
          </w:p>
        </w:tc>
      </w:tr>
      <w:tr w:rsidR="009D17C2" w:rsidRPr="00136E94" w14:paraId="51FDB6E7" w14:textId="77777777" w:rsidTr="009D17C2">
        <w:trPr>
          <w:jc w:val="center"/>
        </w:trPr>
        <w:tc>
          <w:tcPr>
            <w:tcW w:w="0" w:type="auto"/>
            <w:hideMark/>
          </w:tcPr>
          <w:p w14:paraId="67AF1611" w14:textId="77777777" w:rsidR="009D17C2" w:rsidRPr="00136E94" w:rsidRDefault="009D17C2" w:rsidP="009D17C2">
            <w:pPr>
              <w:widowControl/>
              <w:spacing w:after="240"/>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異常值偵測引擎</w:t>
            </w:r>
          </w:p>
        </w:tc>
        <w:tc>
          <w:tcPr>
            <w:tcW w:w="0" w:type="auto"/>
            <w:hideMark/>
          </w:tcPr>
          <w:p w14:paraId="42EE7B51" w14:textId="77777777" w:rsidR="009D17C2" w:rsidRPr="00136E94" w:rsidRDefault="009D17C2" w:rsidP="009D17C2">
            <w:pPr>
              <w:widowControl/>
              <w:spacing w:after="240"/>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結合</w:t>
            </w:r>
            <w:r w:rsidRPr="00136E94">
              <w:rPr>
                <w:rFonts w:ascii="Times New Roman" w:eastAsia="標楷體" w:hAnsi="Times New Roman" w:cs="Times New Roman"/>
                <w:bCs/>
                <w:kern w:val="0"/>
                <w:szCs w:val="24"/>
              </w:rPr>
              <w:t xml:space="preserve"> Isolation Forest</w:t>
            </w:r>
            <w:r w:rsidRPr="00136E94">
              <w:rPr>
                <w:rFonts w:ascii="Times New Roman" w:eastAsia="標楷體" w:hAnsi="Times New Roman" w:cs="Times New Roman"/>
                <w:bCs/>
                <w:kern w:val="0"/>
                <w:szCs w:val="24"/>
              </w:rPr>
              <w:t>、</w:t>
            </w:r>
            <w:r w:rsidRPr="00136E94">
              <w:rPr>
                <w:rFonts w:ascii="Times New Roman" w:eastAsia="標楷體" w:hAnsi="Times New Roman" w:cs="Times New Roman"/>
                <w:bCs/>
                <w:kern w:val="0"/>
                <w:szCs w:val="24"/>
              </w:rPr>
              <w:t xml:space="preserve">One-Class SVM </w:t>
            </w:r>
            <w:r w:rsidRPr="00136E94">
              <w:rPr>
                <w:rFonts w:ascii="Times New Roman" w:eastAsia="標楷體" w:hAnsi="Times New Roman" w:cs="Times New Roman"/>
                <w:bCs/>
                <w:kern w:val="0"/>
                <w:szCs w:val="24"/>
              </w:rPr>
              <w:t>等模型，主動偵測潛在詐貸與虛假申請行為，強化信用風險防禦力。</w:t>
            </w:r>
          </w:p>
        </w:tc>
      </w:tr>
      <w:tr w:rsidR="009D17C2" w:rsidRPr="00136E94" w14:paraId="1F1735B9" w14:textId="77777777" w:rsidTr="009D17C2">
        <w:trPr>
          <w:jc w:val="center"/>
        </w:trPr>
        <w:tc>
          <w:tcPr>
            <w:tcW w:w="0" w:type="auto"/>
            <w:hideMark/>
          </w:tcPr>
          <w:p w14:paraId="0D5EAC04" w14:textId="77777777" w:rsidR="009D17C2" w:rsidRPr="00136E94" w:rsidRDefault="009D17C2" w:rsidP="009D17C2">
            <w:pPr>
              <w:widowControl/>
              <w:spacing w:after="240"/>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 xml:space="preserve">MLOps </w:t>
            </w:r>
            <w:r w:rsidRPr="00136E94">
              <w:rPr>
                <w:rFonts w:ascii="Times New Roman" w:eastAsia="標楷體" w:hAnsi="Times New Roman" w:cs="Times New Roman"/>
                <w:bCs/>
                <w:kern w:val="0"/>
                <w:szCs w:val="24"/>
              </w:rPr>
              <w:t>模型管理與自動部署</w:t>
            </w:r>
          </w:p>
        </w:tc>
        <w:tc>
          <w:tcPr>
            <w:tcW w:w="0" w:type="auto"/>
            <w:hideMark/>
          </w:tcPr>
          <w:p w14:paraId="03F9BEBE" w14:textId="77777777" w:rsidR="009D17C2" w:rsidRPr="00136E94" w:rsidRDefault="009D17C2" w:rsidP="009D17C2">
            <w:pPr>
              <w:widowControl/>
              <w:spacing w:after="240"/>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整合</w:t>
            </w:r>
            <w:r w:rsidRPr="00136E94">
              <w:rPr>
                <w:rFonts w:ascii="Times New Roman" w:eastAsia="標楷體" w:hAnsi="Times New Roman" w:cs="Times New Roman"/>
                <w:bCs/>
                <w:kern w:val="0"/>
                <w:szCs w:val="24"/>
              </w:rPr>
              <w:t xml:space="preserve"> MLflow </w:t>
            </w:r>
            <w:r w:rsidRPr="00136E94">
              <w:rPr>
                <w:rFonts w:ascii="Times New Roman" w:eastAsia="標楷體" w:hAnsi="Times New Roman" w:cs="Times New Roman"/>
                <w:bCs/>
                <w:kern w:val="0"/>
                <w:szCs w:val="24"/>
              </w:rPr>
              <w:t>等工具，記錄模型訓練過程、效能監控與自動重訓部署，確保模型版本一致性與可追溯性，支援合規與穩定營運。</w:t>
            </w:r>
          </w:p>
        </w:tc>
      </w:tr>
      <w:tr w:rsidR="009D17C2" w:rsidRPr="00136E94" w14:paraId="3E66B0D2" w14:textId="77777777" w:rsidTr="009D17C2">
        <w:trPr>
          <w:jc w:val="center"/>
        </w:trPr>
        <w:tc>
          <w:tcPr>
            <w:tcW w:w="0" w:type="auto"/>
            <w:hideMark/>
          </w:tcPr>
          <w:p w14:paraId="5874C49C" w14:textId="77777777" w:rsidR="009D17C2" w:rsidRPr="00136E94" w:rsidRDefault="009D17C2" w:rsidP="009D17C2">
            <w:pPr>
              <w:widowControl/>
              <w:spacing w:after="240"/>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聯邦學習（</w:t>
            </w:r>
            <w:r w:rsidRPr="00136E94">
              <w:rPr>
                <w:rFonts w:ascii="Times New Roman" w:eastAsia="標楷體" w:hAnsi="Times New Roman" w:cs="Times New Roman"/>
                <w:bCs/>
                <w:kern w:val="0"/>
                <w:szCs w:val="24"/>
              </w:rPr>
              <w:t>Federated Learning</w:t>
            </w:r>
            <w:r w:rsidRPr="00136E94">
              <w:rPr>
                <w:rFonts w:ascii="Times New Roman" w:eastAsia="標楷體" w:hAnsi="Times New Roman" w:cs="Times New Roman"/>
                <w:bCs/>
                <w:kern w:val="0"/>
                <w:szCs w:val="24"/>
              </w:rPr>
              <w:t>）</w:t>
            </w:r>
          </w:p>
        </w:tc>
        <w:tc>
          <w:tcPr>
            <w:tcW w:w="0" w:type="auto"/>
            <w:hideMark/>
          </w:tcPr>
          <w:p w14:paraId="12A77CAD" w14:textId="77777777" w:rsidR="009D17C2" w:rsidRPr="00136E94" w:rsidRDefault="009D17C2" w:rsidP="009D17C2">
            <w:pPr>
              <w:widowControl/>
              <w:spacing w:after="240"/>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透過分散式學習技術，不需共享原始資料即可進行模型訓練，兼顧用戶隱私與資料安全，並支援多方合作場景。</w:t>
            </w:r>
          </w:p>
        </w:tc>
      </w:tr>
      <w:tr w:rsidR="009D17C2" w:rsidRPr="00136E94" w14:paraId="771B3D62" w14:textId="77777777" w:rsidTr="009D17C2">
        <w:trPr>
          <w:jc w:val="center"/>
        </w:trPr>
        <w:tc>
          <w:tcPr>
            <w:tcW w:w="0" w:type="auto"/>
            <w:hideMark/>
          </w:tcPr>
          <w:p w14:paraId="049A3612" w14:textId="77777777" w:rsidR="009D17C2" w:rsidRPr="00136E94" w:rsidRDefault="009D17C2" w:rsidP="009D17C2">
            <w:pPr>
              <w:widowControl/>
              <w:spacing w:after="240"/>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多模態風險資料整合</w:t>
            </w:r>
          </w:p>
        </w:tc>
        <w:tc>
          <w:tcPr>
            <w:tcW w:w="0" w:type="auto"/>
            <w:hideMark/>
          </w:tcPr>
          <w:p w14:paraId="2B18F27C" w14:textId="77777777" w:rsidR="009D17C2" w:rsidRPr="00136E94" w:rsidRDefault="009D17C2" w:rsidP="009D17C2">
            <w:pPr>
              <w:widowControl/>
              <w:spacing w:after="240"/>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納入社交媒體活動（如</w:t>
            </w:r>
            <w:r w:rsidRPr="00136E94">
              <w:rPr>
                <w:rFonts w:ascii="Times New Roman" w:eastAsia="標楷體" w:hAnsi="Times New Roman" w:cs="Times New Roman"/>
                <w:bCs/>
                <w:kern w:val="0"/>
                <w:szCs w:val="24"/>
              </w:rPr>
              <w:t xml:space="preserve"> LinkedIn</w:t>
            </w:r>
            <w:r w:rsidRPr="00136E94">
              <w:rPr>
                <w:rFonts w:ascii="Times New Roman" w:eastAsia="標楷體" w:hAnsi="Times New Roman" w:cs="Times New Roman"/>
                <w:bCs/>
                <w:kern w:val="0"/>
                <w:szCs w:val="24"/>
              </w:rPr>
              <w:t>）、電商消費行為等多元資料來源，擴展模型特徵維度，提升風險預測準確度。</w:t>
            </w:r>
          </w:p>
        </w:tc>
      </w:tr>
      <w:tr w:rsidR="009D17C2" w:rsidRPr="00136E94" w14:paraId="33DC3591" w14:textId="77777777" w:rsidTr="009D17C2">
        <w:trPr>
          <w:jc w:val="center"/>
        </w:trPr>
        <w:tc>
          <w:tcPr>
            <w:tcW w:w="0" w:type="auto"/>
            <w:hideMark/>
          </w:tcPr>
          <w:p w14:paraId="6B0EDD99" w14:textId="77777777" w:rsidR="009D17C2" w:rsidRPr="00136E94" w:rsidRDefault="009D17C2" w:rsidP="009D17C2">
            <w:pPr>
              <w:widowControl/>
              <w:spacing w:after="240"/>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互動式儀表板強化</w:t>
            </w:r>
          </w:p>
        </w:tc>
        <w:tc>
          <w:tcPr>
            <w:tcW w:w="0" w:type="auto"/>
            <w:hideMark/>
          </w:tcPr>
          <w:p w14:paraId="3458204F" w14:textId="77777777" w:rsidR="009D17C2" w:rsidRPr="00136E94" w:rsidRDefault="009D17C2" w:rsidP="009D17C2">
            <w:pPr>
              <w:widowControl/>
              <w:spacing w:after="240"/>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建立用戶登入系統，支援</w:t>
            </w:r>
            <w:r w:rsidRPr="00136E94">
              <w:rPr>
                <w:rFonts w:ascii="Times New Roman" w:eastAsia="標楷體" w:hAnsi="Times New Roman" w:cs="Times New Roman"/>
                <w:bCs/>
                <w:kern w:val="0"/>
                <w:szCs w:val="24"/>
              </w:rPr>
              <w:t xml:space="preserve"> PDF </w:t>
            </w:r>
            <w:r w:rsidRPr="00136E94">
              <w:rPr>
                <w:rFonts w:ascii="Times New Roman" w:eastAsia="標楷體" w:hAnsi="Times New Roman" w:cs="Times New Roman"/>
                <w:bCs/>
                <w:kern w:val="0"/>
                <w:szCs w:val="24"/>
              </w:rPr>
              <w:t>報表匯出與自訂參數模擬場景，讓使用者能更靈活地探索與應用分析結果，提升互動體驗。</w:t>
            </w:r>
          </w:p>
        </w:tc>
      </w:tr>
    </w:tbl>
    <w:p w14:paraId="22DAB7BD" w14:textId="775941BE" w:rsidR="00AE7251" w:rsidRPr="00136E94" w:rsidRDefault="00A87421" w:rsidP="00AE7251">
      <w:pPr>
        <w:widowControl/>
        <w:spacing w:before="240" w:after="240"/>
        <w:jc w:val="center"/>
        <w:rPr>
          <w:rFonts w:ascii="Times New Roman" w:eastAsia="標楷體" w:hAnsi="Times New Roman" w:cs="Times New Roman"/>
          <w:sz w:val="20"/>
        </w:rPr>
      </w:pPr>
      <w:r w:rsidRPr="00136E94">
        <w:rPr>
          <w:rFonts w:ascii="Times New Roman" w:eastAsia="標楷體" w:hAnsi="Times New Roman" w:cs="Times New Roman"/>
          <w:sz w:val="20"/>
        </w:rPr>
        <w:t>表</w:t>
      </w:r>
      <w:r w:rsidR="00D05BD2" w:rsidRPr="00136E94">
        <w:rPr>
          <w:rFonts w:ascii="Times New Roman" w:eastAsia="標楷體" w:hAnsi="Times New Roman" w:cs="Times New Roman"/>
          <w:sz w:val="20"/>
        </w:rPr>
        <w:t xml:space="preserve"> 6-8</w:t>
      </w:r>
      <w:r w:rsidRPr="00136E94">
        <w:rPr>
          <w:rFonts w:ascii="Times New Roman" w:eastAsia="標楷體" w:hAnsi="Times New Roman" w:cs="Times New Roman"/>
          <w:sz w:val="20"/>
        </w:rPr>
        <w:t xml:space="preserve">-1 </w:t>
      </w:r>
      <w:r w:rsidRPr="00136E94">
        <w:rPr>
          <w:rFonts w:ascii="Times New Roman" w:eastAsia="標楷體" w:hAnsi="Times New Roman" w:cs="Times New Roman"/>
          <w:sz w:val="20"/>
        </w:rPr>
        <w:t>系統未來技術擴充與整合構想</w:t>
      </w:r>
    </w:p>
    <w:p w14:paraId="5998E60D" w14:textId="51CC4DA5" w:rsidR="009D17C2" w:rsidRDefault="00E90428" w:rsidP="009D17C2">
      <w:pPr>
        <w:pStyle w:val="af"/>
        <w:jc w:val="left"/>
        <w:rPr>
          <w:b w:val="0"/>
          <w:bCs w:val="0"/>
          <w:kern w:val="2"/>
          <w:sz w:val="24"/>
          <w:szCs w:val="22"/>
        </w:rPr>
      </w:pPr>
      <w:r w:rsidRPr="00136E94">
        <w:rPr>
          <w:b w:val="0"/>
          <w:bCs w:val="0"/>
          <w:kern w:val="2"/>
          <w:sz w:val="24"/>
          <w:szCs w:val="22"/>
        </w:rPr>
        <w:t>這些技術升級與整合策略，將助本系統從「單一模型展示工具」進化為「智慧型信用風控服務平台」，更好滿足商業與社會應用需求。</w:t>
      </w:r>
    </w:p>
    <w:p w14:paraId="25CB836B" w14:textId="3953290D" w:rsidR="00EE1138" w:rsidRDefault="00EE1138" w:rsidP="009D17C2">
      <w:pPr>
        <w:pStyle w:val="af"/>
        <w:jc w:val="left"/>
        <w:rPr>
          <w:b w:val="0"/>
          <w:bCs w:val="0"/>
          <w:kern w:val="2"/>
          <w:sz w:val="24"/>
          <w:szCs w:val="22"/>
        </w:rPr>
      </w:pPr>
    </w:p>
    <w:p w14:paraId="465AA5B9" w14:textId="05145C4B" w:rsidR="00EE1138" w:rsidRDefault="00EE1138" w:rsidP="009D17C2">
      <w:pPr>
        <w:pStyle w:val="af"/>
        <w:jc w:val="left"/>
        <w:rPr>
          <w:b w:val="0"/>
          <w:bCs w:val="0"/>
          <w:kern w:val="2"/>
          <w:sz w:val="24"/>
          <w:szCs w:val="22"/>
        </w:rPr>
      </w:pPr>
    </w:p>
    <w:p w14:paraId="792556A6" w14:textId="3EA9C8B5" w:rsidR="00EE1138" w:rsidRDefault="00EE1138" w:rsidP="009D17C2">
      <w:pPr>
        <w:pStyle w:val="af"/>
        <w:jc w:val="left"/>
        <w:rPr>
          <w:b w:val="0"/>
          <w:bCs w:val="0"/>
          <w:kern w:val="2"/>
          <w:sz w:val="24"/>
          <w:szCs w:val="22"/>
        </w:rPr>
      </w:pPr>
    </w:p>
    <w:p w14:paraId="128597EE" w14:textId="77777777" w:rsidR="00EE1138" w:rsidRPr="00136E94" w:rsidRDefault="00EE1138" w:rsidP="009D17C2">
      <w:pPr>
        <w:pStyle w:val="af"/>
        <w:jc w:val="left"/>
        <w:rPr>
          <w:rFonts w:hint="eastAsia"/>
          <w:b w:val="0"/>
          <w:bCs w:val="0"/>
          <w:kern w:val="2"/>
          <w:sz w:val="24"/>
          <w:szCs w:val="22"/>
        </w:rPr>
      </w:pPr>
    </w:p>
    <w:p w14:paraId="24E0BD15" w14:textId="13F8C3A6" w:rsidR="00AB00AD" w:rsidRPr="00136E94" w:rsidRDefault="00AB00AD" w:rsidP="00AB00AD">
      <w:pPr>
        <w:pStyle w:val="af"/>
      </w:pPr>
      <w:r w:rsidRPr="00136E94">
        <w:t>第</w:t>
      </w:r>
      <w:r w:rsidR="00E90428" w:rsidRPr="00136E94">
        <w:rPr>
          <w:rFonts w:hint="eastAsia"/>
        </w:rPr>
        <w:t>八</w:t>
      </w:r>
      <w:r w:rsidRPr="00136E94">
        <w:t>節</w:t>
      </w:r>
      <w:r w:rsidRPr="00136E94">
        <w:t xml:space="preserve"> </w:t>
      </w:r>
      <w:r w:rsidRPr="00136E94">
        <w:t>模型升級與技術創新規劃</w:t>
      </w:r>
    </w:p>
    <w:p w14:paraId="5CC28540" w14:textId="77777777" w:rsidR="00AB00AD" w:rsidRPr="00136E94" w:rsidRDefault="00AB00AD" w:rsidP="00AB00AD">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為提升系統的長期適應能力與自動化部署水平，未來將引入以下先進模組：</w:t>
      </w:r>
    </w:p>
    <w:p w14:paraId="2D7ED20D" w14:textId="77777777" w:rsidR="00AB00AD" w:rsidRPr="00136E94" w:rsidRDefault="00AB00AD" w:rsidP="00002702">
      <w:pPr>
        <w:widowControl/>
        <w:numPr>
          <w:ilvl w:val="0"/>
          <w:numId w:val="11"/>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b/>
          <w:bCs/>
          <w:kern w:val="0"/>
          <w:szCs w:val="24"/>
        </w:rPr>
        <w:t xml:space="preserve">AutoML </w:t>
      </w:r>
      <w:r w:rsidRPr="00136E94">
        <w:rPr>
          <w:rFonts w:ascii="Times New Roman" w:eastAsia="標楷體" w:hAnsi="Times New Roman" w:cs="Times New Roman"/>
          <w:b/>
          <w:bCs/>
          <w:kern w:val="0"/>
          <w:szCs w:val="24"/>
        </w:rPr>
        <w:t>模組</w:t>
      </w:r>
      <w:r w:rsidRPr="00136E94">
        <w:rPr>
          <w:rFonts w:ascii="Times New Roman" w:eastAsia="標楷體" w:hAnsi="Times New Roman" w:cs="Times New Roman"/>
          <w:kern w:val="0"/>
          <w:szCs w:val="24"/>
        </w:rPr>
        <w:t>：整合</w:t>
      </w:r>
      <w:r w:rsidRPr="00136E94">
        <w:rPr>
          <w:rFonts w:ascii="Times New Roman" w:eastAsia="標楷體" w:hAnsi="Times New Roman" w:cs="Times New Roman"/>
          <w:kern w:val="0"/>
          <w:szCs w:val="24"/>
        </w:rPr>
        <w:t xml:space="preserve"> auto-sklearn </w:t>
      </w:r>
      <w:r w:rsidRPr="00136E94">
        <w:rPr>
          <w:rFonts w:ascii="Times New Roman" w:eastAsia="標楷體" w:hAnsi="Times New Roman" w:cs="Times New Roman"/>
          <w:kern w:val="0"/>
          <w:szCs w:val="24"/>
        </w:rPr>
        <w:t>或</w:t>
      </w:r>
      <w:r w:rsidRPr="00136E94">
        <w:rPr>
          <w:rFonts w:ascii="Times New Roman" w:eastAsia="標楷體" w:hAnsi="Times New Roman" w:cs="Times New Roman"/>
          <w:kern w:val="0"/>
          <w:szCs w:val="24"/>
        </w:rPr>
        <w:t xml:space="preserve"> TPOT </w:t>
      </w:r>
      <w:r w:rsidRPr="00136E94">
        <w:rPr>
          <w:rFonts w:ascii="Times New Roman" w:eastAsia="標楷體" w:hAnsi="Times New Roman" w:cs="Times New Roman"/>
          <w:kern w:val="0"/>
          <w:szCs w:val="24"/>
        </w:rPr>
        <w:t>等工具，讓系統可自動進行模型選擇、參數調整與特徵篩選，以支援非技術使用者或小型機構快速建模。</w:t>
      </w:r>
    </w:p>
    <w:p w14:paraId="754D027A" w14:textId="77777777" w:rsidR="00AB00AD" w:rsidRPr="00136E94" w:rsidRDefault="00AB00AD" w:rsidP="00002702">
      <w:pPr>
        <w:widowControl/>
        <w:numPr>
          <w:ilvl w:val="0"/>
          <w:numId w:val="11"/>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b/>
          <w:bCs/>
          <w:kern w:val="0"/>
          <w:szCs w:val="24"/>
        </w:rPr>
        <w:t>異常值偵測引擎</w:t>
      </w:r>
      <w:r w:rsidRPr="00136E94">
        <w:rPr>
          <w:rFonts w:ascii="Times New Roman" w:eastAsia="標楷體" w:hAnsi="Times New Roman" w:cs="Times New Roman"/>
          <w:kern w:val="0"/>
          <w:szCs w:val="24"/>
        </w:rPr>
        <w:t>：結合</w:t>
      </w:r>
      <w:r w:rsidRPr="00136E94">
        <w:rPr>
          <w:rFonts w:ascii="Times New Roman" w:eastAsia="標楷體" w:hAnsi="Times New Roman" w:cs="Times New Roman"/>
          <w:kern w:val="0"/>
          <w:szCs w:val="24"/>
        </w:rPr>
        <w:t xml:space="preserve"> Isolation Forest </w:t>
      </w:r>
      <w:r w:rsidRPr="00136E94">
        <w:rPr>
          <w:rFonts w:ascii="Times New Roman" w:eastAsia="標楷體" w:hAnsi="Times New Roman" w:cs="Times New Roman"/>
          <w:kern w:val="0"/>
          <w:szCs w:val="24"/>
        </w:rPr>
        <w:t>或</w:t>
      </w:r>
      <w:r w:rsidRPr="00136E94">
        <w:rPr>
          <w:rFonts w:ascii="Times New Roman" w:eastAsia="標楷體" w:hAnsi="Times New Roman" w:cs="Times New Roman"/>
          <w:kern w:val="0"/>
          <w:szCs w:val="24"/>
        </w:rPr>
        <w:t xml:space="preserve"> One-Class SVM </w:t>
      </w:r>
      <w:r w:rsidRPr="00136E94">
        <w:rPr>
          <w:rFonts w:ascii="Times New Roman" w:eastAsia="標楷體" w:hAnsi="Times New Roman" w:cs="Times New Roman"/>
          <w:kern w:val="0"/>
          <w:szCs w:val="24"/>
        </w:rPr>
        <w:t>模型，自動識別潛在詐貸、虛假申請人行為，提高信用風險防禦力。</w:t>
      </w:r>
    </w:p>
    <w:p w14:paraId="266506A5" w14:textId="77777777" w:rsidR="00AB00AD" w:rsidRPr="00136E94" w:rsidRDefault="00AB00AD" w:rsidP="00002702">
      <w:pPr>
        <w:widowControl/>
        <w:numPr>
          <w:ilvl w:val="0"/>
          <w:numId w:val="11"/>
        </w:numPr>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b/>
          <w:bCs/>
          <w:kern w:val="0"/>
          <w:szCs w:val="24"/>
        </w:rPr>
        <w:t>模型版本管理（</w:t>
      </w:r>
      <w:r w:rsidRPr="00136E94">
        <w:rPr>
          <w:rFonts w:ascii="Times New Roman" w:eastAsia="標楷體" w:hAnsi="Times New Roman" w:cs="Times New Roman"/>
          <w:b/>
          <w:bCs/>
          <w:kern w:val="0"/>
          <w:szCs w:val="24"/>
        </w:rPr>
        <w:t>MLOps</w:t>
      </w:r>
      <w:r w:rsidRPr="00136E94">
        <w:rPr>
          <w:rFonts w:ascii="Times New Roman" w:eastAsia="標楷體" w:hAnsi="Times New Roman" w:cs="Times New Roman"/>
          <w:b/>
          <w:bCs/>
          <w:kern w:val="0"/>
          <w:szCs w:val="24"/>
        </w:rPr>
        <w:t>）</w:t>
      </w:r>
      <w:r w:rsidRPr="00136E94">
        <w:rPr>
          <w:rFonts w:ascii="Times New Roman" w:eastAsia="標楷體" w:hAnsi="Times New Roman" w:cs="Times New Roman"/>
          <w:kern w:val="0"/>
          <w:szCs w:val="24"/>
        </w:rPr>
        <w:t>：整合</w:t>
      </w:r>
      <w:r w:rsidRPr="00136E94">
        <w:rPr>
          <w:rFonts w:ascii="Times New Roman" w:eastAsia="標楷體" w:hAnsi="Times New Roman" w:cs="Times New Roman"/>
          <w:kern w:val="0"/>
          <w:szCs w:val="24"/>
        </w:rPr>
        <w:t xml:space="preserve"> MLflow </w:t>
      </w:r>
      <w:r w:rsidRPr="00136E94">
        <w:rPr>
          <w:rFonts w:ascii="Times New Roman" w:eastAsia="標楷體" w:hAnsi="Times New Roman" w:cs="Times New Roman"/>
          <w:kern w:val="0"/>
          <w:szCs w:val="24"/>
        </w:rPr>
        <w:t>進行模型訓練記錄、效能監控與自動部署流程，確保模型可維持一致性與可追溯性。</w:t>
      </w:r>
    </w:p>
    <w:p w14:paraId="581381D0" w14:textId="4FCA7151" w:rsidR="00AB00AD" w:rsidRPr="00136E94" w:rsidRDefault="00AB00AD" w:rsidP="009D17C2">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此創新模組將進一步擴展系統功能，使其從「風險預測工具」升級為「智慧風控平台」。</w:t>
      </w:r>
    </w:p>
    <w:p w14:paraId="5DF9C6DA" w14:textId="7F59D986" w:rsidR="0094696F" w:rsidRPr="00136E94" w:rsidRDefault="0094696F" w:rsidP="000A13A8">
      <w:pPr>
        <w:widowControl/>
        <w:spacing w:before="240" w:after="240"/>
        <w:rPr>
          <w:rFonts w:ascii="Times New Roman" w:eastAsia="標楷體" w:hAnsi="Times New Roman" w:cs="Times New Roman"/>
          <w:bCs/>
          <w:kern w:val="0"/>
          <w:szCs w:val="24"/>
        </w:rPr>
      </w:pPr>
    </w:p>
    <w:p w14:paraId="34FAE3F7" w14:textId="587E9B24" w:rsidR="00E90428" w:rsidRPr="00136E94" w:rsidRDefault="00E90428" w:rsidP="000A13A8">
      <w:pPr>
        <w:widowControl/>
        <w:spacing w:before="240" w:after="240"/>
        <w:rPr>
          <w:rFonts w:ascii="Times New Roman" w:eastAsia="標楷體" w:hAnsi="Times New Roman" w:cs="Times New Roman"/>
          <w:bCs/>
          <w:kern w:val="0"/>
          <w:szCs w:val="24"/>
        </w:rPr>
      </w:pPr>
    </w:p>
    <w:p w14:paraId="0C12A393" w14:textId="0E77B145" w:rsidR="00E90428" w:rsidRDefault="00E90428" w:rsidP="000A13A8">
      <w:pPr>
        <w:widowControl/>
        <w:spacing w:before="240" w:after="240"/>
        <w:rPr>
          <w:rFonts w:ascii="Times New Roman" w:eastAsia="標楷體" w:hAnsi="Times New Roman" w:cs="Times New Roman"/>
          <w:bCs/>
          <w:kern w:val="0"/>
          <w:szCs w:val="24"/>
        </w:rPr>
      </w:pPr>
    </w:p>
    <w:p w14:paraId="20D86B8D" w14:textId="63BC881C" w:rsidR="00EE1138" w:rsidRDefault="00EE1138" w:rsidP="000A13A8">
      <w:pPr>
        <w:widowControl/>
        <w:spacing w:before="240" w:after="240"/>
        <w:rPr>
          <w:rFonts w:ascii="Times New Roman" w:eastAsia="標楷體" w:hAnsi="Times New Roman" w:cs="Times New Roman"/>
          <w:bCs/>
          <w:kern w:val="0"/>
          <w:szCs w:val="24"/>
        </w:rPr>
      </w:pPr>
    </w:p>
    <w:p w14:paraId="52BE8C5D" w14:textId="0BA2A0A9" w:rsidR="00EE1138" w:rsidRDefault="00EE1138" w:rsidP="000A13A8">
      <w:pPr>
        <w:widowControl/>
        <w:spacing w:before="240" w:after="240"/>
        <w:rPr>
          <w:rFonts w:ascii="Times New Roman" w:eastAsia="標楷體" w:hAnsi="Times New Roman" w:cs="Times New Roman"/>
          <w:bCs/>
          <w:kern w:val="0"/>
          <w:szCs w:val="24"/>
        </w:rPr>
      </w:pPr>
    </w:p>
    <w:p w14:paraId="78FA285E" w14:textId="6AFC6505" w:rsidR="00EE1138" w:rsidRDefault="00EE1138" w:rsidP="000A13A8">
      <w:pPr>
        <w:widowControl/>
        <w:spacing w:before="240" w:after="240"/>
        <w:rPr>
          <w:rFonts w:ascii="Times New Roman" w:eastAsia="標楷體" w:hAnsi="Times New Roman" w:cs="Times New Roman"/>
          <w:bCs/>
          <w:kern w:val="0"/>
          <w:szCs w:val="24"/>
        </w:rPr>
      </w:pPr>
    </w:p>
    <w:p w14:paraId="6FBC676D" w14:textId="0730A612" w:rsidR="00EE1138" w:rsidRDefault="00EE1138" w:rsidP="000A13A8">
      <w:pPr>
        <w:widowControl/>
        <w:spacing w:before="240" w:after="240"/>
        <w:rPr>
          <w:rFonts w:ascii="Times New Roman" w:eastAsia="標楷體" w:hAnsi="Times New Roman" w:cs="Times New Roman"/>
          <w:bCs/>
          <w:kern w:val="0"/>
          <w:szCs w:val="24"/>
        </w:rPr>
      </w:pPr>
    </w:p>
    <w:p w14:paraId="705FC253" w14:textId="7DBE09F4" w:rsidR="00EE1138" w:rsidRDefault="00EE1138" w:rsidP="000A13A8">
      <w:pPr>
        <w:widowControl/>
        <w:spacing w:before="240" w:after="240"/>
        <w:rPr>
          <w:rFonts w:ascii="Times New Roman" w:eastAsia="標楷體" w:hAnsi="Times New Roman" w:cs="Times New Roman"/>
          <w:bCs/>
          <w:kern w:val="0"/>
          <w:szCs w:val="24"/>
        </w:rPr>
      </w:pPr>
    </w:p>
    <w:p w14:paraId="7E90CCFF" w14:textId="0CAC4ADF" w:rsidR="00EE1138" w:rsidRDefault="00EE1138" w:rsidP="000A13A8">
      <w:pPr>
        <w:widowControl/>
        <w:spacing w:before="240" w:after="240"/>
        <w:rPr>
          <w:rFonts w:ascii="Times New Roman" w:eastAsia="標楷體" w:hAnsi="Times New Roman" w:cs="Times New Roman"/>
          <w:bCs/>
          <w:kern w:val="0"/>
          <w:szCs w:val="24"/>
        </w:rPr>
      </w:pPr>
    </w:p>
    <w:p w14:paraId="48C10E93" w14:textId="18ECC4DE" w:rsidR="00EE1138" w:rsidRDefault="00EE1138" w:rsidP="000A13A8">
      <w:pPr>
        <w:widowControl/>
        <w:spacing w:before="240" w:after="240"/>
        <w:rPr>
          <w:rFonts w:ascii="Times New Roman" w:eastAsia="標楷體" w:hAnsi="Times New Roman" w:cs="Times New Roman"/>
          <w:bCs/>
          <w:kern w:val="0"/>
          <w:szCs w:val="24"/>
        </w:rPr>
      </w:pPr>
    </w:p>
    <w:p w14:paraId="4E49417A" w14:textId="667B6073" w:rsidR="00EE1138" w:rsidRDefault="00EE1138" w:rsidP="000A13A8">
      <w:pPr>
        <w:widowControl/>
        <w:spacing w:before="240" w:after="240"/>
        <w:rPr>
          <w:rFonts w:ascii="Times New Roman" w:eastAsia="標楷體" w:hAnsi="Times New Roman" w:cs="Times New Roman"/>
          <w:bCs/>
          <w:kern w:val="0"/>
          <w:szCs w:val="24"/>
        </w:rPr>
      </w:pPr>
    </w:p>
    <w:p w14:paraId="26301A1C" w14:textId="49BBA79D" w:rsidR="00EE1138" w:rsidRDefault="00EE1138" w:rsidP="000A13A8">
      <w:pPr>
        <w:widowControl/>
        <w:spacing w:before="240" w:after="240"/>
        <w:rPr>
          <w:rFonts w:ascii="Times New Roman" w:eastAsia="標楷體" w:hAnsi="Times New Roman" w:cs="Times New Roman"/>
          <w:bCs/>
          <w:kern w:val="0"/>
          <w:szCs w:val="24"/>
        </w:rPr>
      </w:pPr>
    </w:p>
    <w:p w14:paraId="3F1A03EF" w14:textId="3DFC799C" w:rsidR="00EE1138" w:rsidRDefault="00EE1138" w:rsidP="000A13A8">
      <w:pPr>
        <w:widowControl/>
        <w:spacing w:before="240" w:after="240"/>
        <w:rPr>
          <w:rFonts w:ascii="Times New Roman" w:eastAsia="標楷體" w:hAnsi="Times New Roman" w:cs="Times New Roman"/>
          <w:bCs/>
          <w:kern w:val="0"/>
          <w:szCs w:val="24"/>
        </w:rPr>
      </w:pPr>
    </w:p>
    <w:p w14:paraId="19D23429" w14:textId="77777777" w:rsidR="00EE1138" w:rsidRPr="00136E94" w:rsidRDefault="00EE1138" w:rsidP="000A13A8">
      <w:pPr>
        <w:widowControl/>
        <w:spacing w:before="240" w:after="240"/>
        <w:rPr>
          <w:rFonts w:ascii="Times New Roman" w:eastAsia="標楷體" w:hAnsi="Times New Roman" w:cs="Times New Roman" w:hint="eastAsia"/>
          <w:bCs/>
          <w:kern w:val="0"/>
          <w:szCs w:val="24"/>
        </w:rPr>
      </w:pPr>
    </w:p>
    <w:p w14:paraId="524E7608" w14:textId="5F59933C" w:rsidR="00A16971" w:rsidRPr="00136E94" w:rsidRDefault="00A16971" w:rsidP="000A13A8">
      <w:pPr>
        <w:pStyle w:val="ad"/>
      </w:pPr>
      <w:r w:rsidRPr="00136E94">
        <w:t>第</w:t>
      </w:r>
      <w:r w:rsidR="00056147" w:rsidRPr="00136E94">
        <w:rPr>
          <w:rFonts w:hint="eastAsia"/>
        </w:rPr>
        <w:t>柒</w:t>
      </w:r>
      <w:r w:rsidRPr="00136E94">
        <w:t>章</w:t>
      </w:r>
      <w:r w:rsidRPr="00136E94">
        <w:t xml:space="preserve"> </w:t>
      </w:r>
      <w:r w:rsidRPr="00136E94">
        <w:t>結論</w:t>
      </w:r>
    </w:p>
    <w:p w14:paraId="6CD3FE82" w14:textId="77777777" w:rsidR="00E90428" w:rsidRPr="00136E94" w:rsidRDefault="00E90428" w:rsidP="00E90428">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本研究成功設計並實作一套結合機器學習模型、視覺化分析與互動式網頁介面的智慧型信用風險評估系統，針對信用風險預測任務提供了高效且可解釋的解決方案。以下為本專案的主要貢獻與成果，以及未來的發展方向與總結。</w:t>
      </w:r>
    </w:p>
    <w:p w14:paraId="1C120F92" w14:textId="77777777" w:rsidR="00EA5680" w:rsidRPr="00136E94" w:rsidRDefault="000A13A8" w:rsidP="000A13A8">
      <w:pPr>
        <w:pStyle w:val="af"/>
      </w:pPr>
      <w:r w:rsidRPr="00136E94">
        <w:t>第一節</w:t>
      </w:r>
      <w:r w:rsidR="00EA5680" w:rsidRPr="00136E94">
        <w:t xml:space="preserve"> </w:t>
      </w:r>
      <w:r w:rsidR="00EA5680" w:rsidRPr="00136E94">
        <w:t>成果總結</w:t>
      </w:r>
    </w:p>
    <w:p w14:paraId="59D78B0E" w14:textId="77777777" w:rsidR="00FD6892" w:rsidRPr="00136E94" w:rsidRDefault="00FD6892" w:rsidP="00FD6892">
      <w:pPr>
        <w:widowControl/>
        <w:numPr>
          <w:ilvl w:val="0"/>
          <w:numId w:val="46"/>
        </w:numPr>
        <w:spacing w:before="100" w:beforeAutospacing="1"/>
        <w:rPr>
          <w:rFonts w:ascii="Times New Roman" w:eastAsia="標楷體" w:hAnsi="Times New Roman" w:cs="Times New Roman"/>
          <w:b/>
          <w:bCs/>
          <w:kern w:val="0"/>
          <w:szCs w:val="24"/>
        </w:rPr>
      </w:pPr>
      <w:r w:rsidRPr="00136E94">
        <w:rPr>
          <w:rFonts w:ascii="Times New Roman" w:eastAsia="標楷體" w:hAnsi="Times New Roman" w:cs="Times New Roman"/>
          <w:b/>
          <w:bCs/>
          <w:kern w:val="0"/>
          <w:szCs w:val="24"/>
        </w:rPr>
        <w:t>辨識高違約族群與客製化解決方案：</w:t>
      </w:r>
    </w:p>
    <w:p w14:paraId="2299B2AF" w14:textId="17013CA4" w:rsidR="00FD6892" w:rsidRPr="00136E94" w:rsidRDefault="00FD6892" w:rsidP="00FD6892">
      <w:pPr>
        <w:widowControl/>
        <w:spacing w:before="100" w:beforeAutospacing="1"/>
        <w:ind w:left="720"/>
        <w:rPr>
          <w:rFonts w:ascii="Times New Roman" w:eastAsia="標楷體" w:hAnsi="Times New Roman" w:cs="Times New Roman"/>
          <w:bCs/>
          <w:kern w:val="0"/>
          <w:szCs w:val="24"/>
        </w:rPr>
      </w:pPr>
      <w:r w:rsidRPr="00136E94">
        <w:rPr>
          <w:rFonts w:ascii="Times New Roman" w:eastAsia="標楷體" w:hAnsi="Times New Roman" w:cs="Times New Roman"/>
          <w:bCs/>
          <w:kern w:val="0"/>
          <w:szCs w:val="24"/>
        </w:rPr>
        <w:t>本研究透過資料探索和</w:t>
      </w:r>
      <w:r w:rsidRPr="00136E94">
        <w:rPr>
          <w:rFonts w:ascii="Times New Roman" w:eastAsia="標楷體" w:hAnsi="Times New Roman" w:cs="Times New Roman"/>
          <w:bCs/>
          <w:kern w:val="0"/>
          <w:szCs w:val="24"/>
        </w:rPr>
        <w:t xml:space="preserve"> SHAP </w:t>
      </w:r>
      <w:r w:rsidRPr="00136E94">
        <w:rPr>
          <w:rFonts w:ascii="Times New Roman" w:eastAsia="標楷體" w:hAnsi="Times New Roman" w:cs="Times New Roman"/>
          <w:bCs/>
          <w:kern w:val="0"/>
          <w:szCs w:val="24"/>
        </w:rPr>
        <w:t>分析，辨識出年輕族群（</w:t>
      </w:r>
      <w:r w:rsidRPr="00136E94">
        <w:rPr>
          <w:rFonts w:ascii="Times New Roman" w:eastAsia="標楷體" w:hAnsi="Times New Roman" w:cs="Times New Roman"/>
          <w:bCs/>
          <w:kern w:val="0"/>
          <w:szCs w:val="24"/>
        </w:rPr>
        <w:t xml:space="preserve">&lt; 30 </w:t>
      </w:r>
      <w:r w:rsidRPr="00136E94">
        <w:rPr>
          <w:rFonts w:ascii="Times New Roman" w:eastAsia="標楷體" w:hAnsi="Times New Roman" w:cs="Times New Roman"/>
          <w:bCs/>
          <w:kern w:val="0"/>
          <w:szCs w:val="24"/>
        </w:rPr>
        <w:t>歲）、高債務負擔者（</w:t>
      </w:r>
      <w:r w:rsidRPr="00136E94">
        <w:rPr>
          <w:rFonts w:ascii="Times New Roman" w:eastAsia="標楷體" w:hAnsi="Times New Roman" w:cs="Times New Roman"/>
          <w:bCs/>
          <w:kern w:val="0"/>
          <w:szCs w:val="24"/>
        </w:rPr>
        <w:t xml:space="preserve">rev_util &gt; 80% </w:t>
      </w:r>
      <w:r w:rsidRPr="00136E94">
        <w:rPr>
          <w:rFonts w:ascii="Times New Roman" w:eastAsia="標楷體" w:hAnsi="Times New Roman" w:cs="Times New Roman"/>
          <w:bCs/>
          <w:kern w:val="0"/>
          <w:szCs w:val="24"/>
        </w:rPr>
        <w:t>或</w:t>
      </w:r>
      <w:r w:rsidRPr="00136E94">
        <w:rPr>
          <w:rFonts w:ascii="Times New Roman" w:eastAsia="標楷體" w:hAnsi="Times New Roman" w:cs="Times New Roman"/>
          <w:bCs/>
          <w:kern w:val="0"/>
          <w:szCs w:val="24"/>
        </w:rPr>
        <w:t xml:space="preserve"> debt_ratio &gt; 0.5</w:t>
      </w:r>
      <w:r w:rsidRPr="00136E94">
        <w:rPr>
          <w:rFonts w:ascii="Times New Roman" w:eastAsia="標楷體" w:hAnsi="Times New Roman" w:cs="Times New Roman"/>
          <w:bCs/>
          <w:kern w:val="0"/>
          <w:szCs w:val="24"/>
        </w:rPr>
        <w:t>）、有逾期紀錄者（</w:t>
      </w:r>
      <w:r w:rsidRPr="00136E94">
        <w:rPr>
          <w:rFonts w:ascii="Times New Roman" w:eastAsia="標楷體" w:hAnsi="Times New Roman" w:cs="Times New Roman"/>
          <w:bCs/>
          <w:kern w:val="0"/>
          <w:szCs w:val="24"/>
        </w:rPr>
        <w:t>late_30_59 &gt; 0</w:t>
      </w:r>
      <w:r w:rsidRPr="00136E94">
        <w:rPr>
          <w:rFonts w:ascii="Times New Roman" w:eastAsia="標楷體" w:hAnsi="Times New Roman" w:cs="Times New Roman"/>
          <w:bCs/>
          <w:kern w:val="0"/>
          <w:szCs w:val="24"/>
        </w:rPr>
        <w:t>）以及低收入且撫養人數多者（</w:t>
      </w:r>
      <w:r w:rsidRPr="00136E94">
        <w:rPr>
          <w:rFonts w:ascii="Times New Roman" w:eastAsia="標楷體" w:hAnsi="Times New Roman" w:cs="Times New Roman"/>
          <w:bCs/>
          <w:kern w:val="0"/>
          <w:szCs w:val="24"/>
        </w:rPr>
        <w:t xml:space="preserve">monthly_inc </w:t>
      </w:r>
      <w:r w:rsidRPr="00136E94">
        <w:rPr>
          <w:rFonts w:ascii="Times New Roman" w:eastAsia="標楷體" w:hAnsi="Times New Roman" w:cs="Times New Roman"/>
          <w:bCs/>
          <w:kern w:val="0"/>
          <w:szCs w:val="24"/>
        </w:rPr>
        <w:t>低且</w:t>
      </w:r>
      <w:r w:rsidRPr="00136E94">
        <w:rPr>
          <w:rFonts w:ascii="Times New Roman" w:eastAsia="標楷體" w:hAnsi="Times New Roman" w:cs="Times New Roman"/>
          <w:bCs/>
          <w:kern w:val="0"/>
          <w:szCs w:val="24"/>
        </w:rPr>
        <w:t xml:space="preserve"> dependents &gt; 2</w:t>
      </w:r>
      <w:r w:rsidRPr="00136E94">
        <w:rPr>
          <w:rFonts w:ascii="Times New Roman" w:eastAsia="標楷體" w:hAnsi="Times New Roman" w:cs="Times New Roman"/>
          <w:bCs/>
          <w:kern w:val="0"/>
          <w:szCs w:val="24"/>
        </w:rPr>
        <w:t>）為潛在高違約族群。針對這些族群，系統提供客製化建議，例如建議年輕族群參加金融教育課程、高債務負擔者制定債務管理計劃、有逾期紀錄者設置自動還款提醒，以及低收入者尋求政府補助，幫助他們改善財務健康並增強信用。</w:t>
      </w:r>
    </w:p>
    <w:p w14:paraId="56B234BE" w14:textId="0F1B3A56" w:rsidR="00E90428" w:rsidRPr="00136E94" w:rsidRDefault="00E90428" w:rsidP="00002702">
      <w:pPr>
        <w:widowControl/>
        <w:numPr>
          <w:ilvl w:val="0"/>
          <w:numId w:val="46"/>
        </w:numPr>
        <w:spacing w:before="100" w:beforeAutospacing="1"/>
        <w:rPr>
          <w:rFonts w:ascii="Times New Roman" w:eastAsia="標楷體" w:hAnsi="Times New Roman" w:cs="Times New Roman"/>
          <w:b/>
          <w:bCs/>
          <w:kern w:val="0"/>
          <w:szCs w:val="24"/>
        </w:rPr>
      </w:pPr>
      <w:r w:rsidRPr="00136E94">
        <w:rPr>
          <w:rFonts w:ascii="Times New Roman" w:eastAsia="標楷體" w:hAnsi="Times New Roman" w:cs="Times New Roman"/>
          <w:b/>
          <w:bCs/>
          <w:kern w:val="0"/>
          <w:szCs w:val="24"/>
        </w:rPr>
        <w:t>穩健的預測模型：</w:t>
      </w:r>
    </w:p>
    <w:p w14:paraId="33D84AE7" w14:textId="61514C6C" w:rsidR="00E90428" w:rsidRPr="00136E94" w:rsidRDefault="00FD6892" w:rsidP="00FD6892">
      <w:pPr>
        <w:widowControl/>
        <w:spacing w:before="100" w:beforeAutospacing="1" w:after="100" w:afterAutospacing="1"/>
        <w:ind w:left="720"/>
        <w:rPr>
          <w:rFonts w:ascii="Times New Roman" w:eastAsia="標楷體" w:hAnsi="Times New Roman" w:cs="Times New Roman"/>
          <w:kern w:val="0"/>
          <w:szCs w:val="24"/>
        </w:rPr>
      </w:pPr>
      <w:r w:rsidRPr="00136E94">
        <w:rPr>
          <w:rFonts w:ascii="Times New Roman" w:eastAsia="標楷體" w:hAnsi="Times New Roman" w:cs="Times New Roman" w:hint="eastAsia"/>
          <w:kern w:val="0"/>
          <w:szCs w:val="24"/>
        </w:rPr>
        <w:t>本研究透過</w:t>
      </w:r>
      <w:r w:rsidRPr="00136E94">
        <w:rPr>
          <w:rFonts w:ascii="Times New Roman" w:eastAsia="標楷體" w:hAnsi="Times New Roman" w:cs="Times New Roman" w:hint="eastAsia"/>
          <w:kern w:val="0"/>
          <w:szCs w:val="24"/>
        </w:rPr>
        <w:t xml:space="preserve"> Logistic Regression </w:t>
      </w:r>
      <w:r w:rsidRPr="00136E94">
        <w:rPr>
          <w:rFonts w:ascii="Times New Roman" w:eastAsia="標楷體" w:hAnsi="Times New Roman" w:cs="Times New Roman" w:hint="eastAsia"/>
          <w:kern w:val="0"/>
          <w:szCs w:val="24"/>
        </w:rPr>
        <w:t>與</w:t>
      </w:r>
      <w:r w:rsidRPr="00136E94">
        <w:rPr>
          <w:rFonts w:ascii="Times New Roman" w:eastAsia="標楷體" w:hAnsi="Times New Roman" w:cs="Times New Roman" w:hint="eastAsia"/>
          <w:kern w:val="0"/>
          <w:szCs w:val="24"/>
        </w:rPr>
        <w:t xml:space="preserve"> XGBoost </w:t>
      </w:r>
      <w:r w:rsidRPr="00136E94">
        <w:rPr>
          <w:rFonts w:ascii="Times New Roman" w:eastAsia="標楷體" w:hAnsi="Times New Roman" w:cs="Times New Roman" w:hint="eastAsia"/>
          <w:kern w:val="0"/>
          <w:szCs w:val="24"/>
        </w:rPr>
        <w:t>建構了穩健的預測模型。在基線表現（未經特徵選擇）中，</w:t>
      </w:r>
      <w:r w:rsidRPr="00136E94">
        <w:rPr>
          <w:rFonts w:ascii="Times New Roman" w:eastAsia="標楷體" w:hAnsi="Times New Roman" w:cs="Times New Roman" w:hint="eastAsia"/>
          <w:kern w:val="0"/>
          <w:szCs w:val="24"/>
        </w:rPr>
        <w:t xml:space="preserve">XGBoost </w:t>
      </w:r>
      <w:r w:rsidRPr="00136E94">
        <w:rPr>
          <w:rFonts w:ascii="Times New Roman" w:eastAsia="標楷體" w:hAnsi="Times New Roman" w:cs="Times New Roman" w:hint="eastAsia"/>
          <w:kern w:val="0"/>
          <w:szCs w:val="24"/>
        </w:rPr>
        <w:t>的</w:t>
      </w:r>
      <w:r w:rsidRPr="00136E94">
        <w:rPr>
          <w:rFonts w:ascii="Times New Roman" w:eastAsia="標楷體" w:hAnsi="Times New Roman" w:cs="Times New Roman" w:hint="eastAsia"/>
          <w:kern w:val="0"/>
          <w:szCs w:val="24"/>
        </w:rPr>
        <w:t xml:space="preserve"> AUC </w:t>
      </w:r>
      <w:r w:rsidRPr="00136E94">
        <w:rPr>
          <w:rFonts w:ascii="Times New Roman" w:eastAsia="標楷體" w:hAnsi="Times New Roman" w:cs="Times New Roman" w:hint="eastAsia"/>
          <w:kern w:val="0"/>
          <w:szCs w:val="24"/>
        </w:rPr>
        <w:t>達到</w:t>
      </w:r>
      <w:r w:rsidRPr="00136E94">
        <w:rPr>
          <w:rFonts w:ascii="Times New Roman" w:eastAsia="標楷體" w:hAnsi="Times New Roman" w:cs="Times New Roman" w:hint="eastAsia"/>
          <w:kern w:val="0"/>
          <w:szCs w:val="24"/>
        </w:rPr>
        <w:t xml:space="preserve"> 0.85</w:t>
      </w:r>
      <w:r w:rsidRPr="00136E94">
        <w:rPr>
          <w:rFonts w:ascii="Times New Roman" w:eastAsia="標楷體" w:hAnsi="Times New Roman" w:cs="Times New Roman" w:hint="eastAsia"/>
          <w:kern w:val="0"/>
          <w:szCs w:val="24"/>
        </w:rPr>
        <w:t>，</w:t>
      </w:r>
      <w:r w:rsidRPr="00136E94">
        <w:rPr>
          <w:rFonts w:ascii="Times New Roman" w:eastAsia="標楷體" w:hAnsi="Times New Roman" w:cs="Times New Roman" w:hint="eastAsia"/>
          <w:kern w:val="0"/>
          <w:szCs w:val="24"/>
        </w:rPr>
        <w:t xml:space="preserve">Logistic Regression </w:t>
      </w:r>
      <w:r w:rsidRPr="00136E94">
        <w:rPr>
          <w:rFonts w:ascii="Times New Roman" w:eastAsia="標楷體" w:hAnsi="Times New Roman" w:cs="Times New Roman" w:hint="eastAsia"/>
          <w:kern w:val="0"/>
          <w:szCs w:val="24"/>
        </w:rPr>
        <w:t>為</w:t>
      </w:r>
      <w:r w:rsidRPr="00136E94">
        <w:rPr>
          <w:rFonts w:ascii="Times New Roman" w:eastAsia="標楷體" w:hAnsi="Times New Roman" w:cs="Times New Roman" w:hint="eastAsia"/>
          <w:kern w:val="0"/>
          <w:szCs w:val="24"/>
        </w:rPr>
        <w:t xml:space="preserve"> 0.83</w:t>
      </w:r>
      <w:r w:rsidRPr="00136E94">
        <w:rPr>
          <w:rFonts w:ascii="Times New Roman" w:eastAsia="標楷體" w:hAnsi="Times New Roman" w:cs="Times New Roman" w:hint="eastAsia"/>
          <w:kern w:val="0"/>
          <w:szCs w:val="24"/>
        </w:rPr>
        <w:t>，顯示出優異的分類能力。經過特徵選擇後，</w:t>
      </w:r>
      <w:r w:rsidRPr="00136E94">
        <w:rPr>
          <w:rFonts w:ascii="Times New Roman" w:eastAsia="標楷體" w:hAnsi="Times New Roman" w:cs="Times New Roman" w:hint="eastAsia"/>
          <w:kern w:val="0"/>
          <w:szCs w:val="24"/>
        </w:rPr>
        <w:t xml:space="preserve">AUC </w:t>
      </w:r>
      <w:r w:rsidRPr="00136E94">
        <w:rPr>
          <w:rFonts w:ascii="Times New Roman" w:eastAsia="標楷體" w:hAnsi="Times New Roman" w:cs="Times New Roman" w:hint="eastAsia"/>
          <w:kern w:val="0"/>
          <w:szCs w:val="24"/>
        </w:rPr>
        <w:t>分別下降至</w:t>
      </w:r>
      <w:r w:rsidRPr="00136E94">
        <w:rPr>
          <w:rFonts w:ascii="Times New Roman" w:eastAsia="標楷體" w:hAnsi="Times New Roman" w:cs="Times New Roman" w:hint="eastAsia"/>
          <w:kern w:val="0"/>
          <w:szCs w:val="24"/>
        </w:rPr>
        <w:t xml:space="preserve"> 0.76 </w:t>
      </w:r>
      <w:r w:rsidRPr="00136E94">
        <w:rPr>
          <w:rFonts w:ascii="Times New Roman" w:eastAsia="標楷體" w:hAnsi="Times New Roman" w:cs="Times New Roman" w:hint="eastAsia"/>
          <w:kern w:val="0"/>
          <w:szCs w:val="24"/>
        </w:rPr>
        <w:t>和</w:t>
      </w:r>
      <w:r w:rsidRPr="00136E94">
        <w:rPr>
          <w:rFonts w:ascii="Times New Roman" w:eastAsia="標楷體" w:hAnsi="Times New Roman" w:cs="Times New Roman" w:hint="eastAsia"/>
          <w:kern w:val="0"/>
          <w:szCs w:val="24"/>
        </w:rPr>
        <w:t xml:space="preserve"> 0.78</w:t>
      </w:r>
      <w:r w:rsidRPr="00136E94">
        <w:rPr>
          <w:rFonts w:ascii="Times New Roman" w:eastAsia="標楷體" w:hAnsi="Times New Roman" w:cs="Times New Roman" w:hint="eastAsia"/>
          <w:kern w:val="0"/>
          <w:szCs w:val="24"/>
        </w:rPr>
        <w:t>，最終測試集結果顯示</w:t>
      </w:r>
      <w:r w:rsidRPr="00136E94">
        <w:rPr>
          <w:rFonts w:ascii="Times New Roman" w:eastAsia="標楷體" w:hAnsi="Times New Roman" w:cs="Times New Roman" w:hint="eastAsia"/>
          <w:kern w:val="0"/>
          <w:szCs w:val="24"/>
        </w:rPr>
        <w:t xml:space="preserve"> XGBoost </w:t>
      </w:r>
      <w:r w:rsidRPr="00136E94">
        <w:rPr>
          <w:rFonts w:ascii="Times New Roman" w:eastAsia="標楷體" w:hAnsi="Times New Roman" w:cs="Times New Roman" w:hint="eastAsia"/>
          <w:kern w:val="0"/>
          <w:szCs w:val="24"/>
        </w:rPr>
        <w:t>的</w:t>
      </w:r>
      <w:r w:rsidRPr="00136E94">
        <w:rPr>
          <w:rFonts w:ascii="Times New Roman" w:eastAsia="標楷體" w:hAnsi="Times New Roman" w:cs="Times New Roman" w:hint="eastAsia"/>
          <w:kern w:val="0"/>
          <w:szCs w:val="24"/>
        </w:rPr>
        <w:t xml:space="preserve"> AUC </w:t>
      </w:r>
      <w:r w:rsidRPr="00136E94">
        <w:rPr>
          <w:rFonts w:ascii="Times New Roman" w:eastAsia="標楷體" w:hAnsi="Times New Roman" w:cs="Times New Roman" w:hint="eastAsia"/>
          <w:kern w:val="0"/>
          <w:szCs w:val="24"/>
        </w:rPr>
        <w:t>為</w:t>
      </w:r>
      <w:r w:rsidRPr="00136E94">
        <w:rPr>
          <w:rFonts w:ascii="Times New Roman" w:eastAsia="標楷體" w:hAnsi="Times New Roman" w:cs="Times New Roman" w:hint="eastAsia"/>
          <w:kern w:val="0"/>
          <w:szCs w:val="24"/>
        </w:rPr>
        <w:t xml:space="preserve"> 0.747</w:t>
      </w:r>
      <w:r w:rsidRPr="00136E94">
        <w:rPr>
          <w:rFonts w:ascii="Times New Roman" w:eastAsia="標楷體" w:hAnsi="Times New Roman" w:cs="Times New Roman" w:hint="eastAsia"/>
          <w:kern w:val="0"/>
          <w:szCs w:val="24"/>
        </w:rPr>
        <w:t>，</w:t>
      </w:r>
      <w:r w:rsidRPr="00136E94">
        <w:rPr>
          <w:rFonts w:ascii="Times New Roman" w:eastAsia="標楷體" w:hAnsi="Times New Roman" w:cs="Times New Roman" w:hint="eastAsia"/>
          <w:kern w:val="0"/>
          <w:szCs w:val="24"/>
        </w:rPr>
        <w:t xml:space="preserve">Logistic Regression </w:t>
      </w:r>
      <w:r w:rsidRPr="00136E94">
        <w:rPr>
          <w:rFonts w:ascii="Times New Roman" w:eastAsia="標楷體" w:hAnsi="Times New Roman" w:cs="Times New Roman" w:hint="eastAsia"/>
          <w:kern w:val="0"/>
          <w:szCs w:val="24"/>
        </w:rPr>
        <w:t>為</w:t>
      </w:r>
      <w:r w:rsidRPr="00136E94">
        <w:rPr>
          <w:rFonts w:ascii="Times New Roman" w:eastAsia="標楷體" w:hAnsi="Times New Roman" w:cs="Times New Roman" w:hint="eastAsia"/>
          <w:kern w:val="0"/>
          <w:szCs w:val="24"/>
        </w:rPr>
        <w:t xml:space="preserve"> 0.731</w:t>
      </w:r>
      <w:r w:rsidRPr="00136E94">
        <w:rPr>
          <w:rFonts w:ascii="Times New Roman" w:eastAsia="標楷體" w:hAnsi="Times New Roman" w:cs="Times New Roman" w:hint="eastAsia"/>
          <w:kern w:val="0"/>
          <w:szCs w:val="24"/>
        </w:rPr>
        <w:t>，仍屬實用水準以上。這表明特徵選擇可能導致部分信息丟失，但最終模型在不平衡資料場景下仍具穩定性與準確性。</w:t>
      </w:r>
    </w:p>
    <w:p w14:paraId="442936AA" w14:textId="77777777" w:rsidR="00E90428" w:rsidRPr="00136E94" w:rsidRDefault="00E90428" w:rsidP="00002702">
      <w:pPr>
        <w:widowControl/>
        <w:numPr>
          <w:ilvl w:val="0"/>
          <w:numId w:val="46"/>
        </w:numPr>
        <w:spacing w:before="100" w:beforeAutospacing="1"/>
        <w:rPr>
          <w:rFonts w:ascii="Times New Roman" w:eastAsia="標楷體" w:hAnsi="Times New Roman" w:cs="Times New Roman"/>
          <w:kern w:val="0"/>
          <w:szCs w:val="24"/>
        </w:rPr>
      </w:pPr>
      <w:r w:rsidRPr="00136E94">
        <w:rPr>
          <w:rFonts w:ascii="Times New Roman" w:eastAsia="標楷體" w:hAnsi="Times New Roman" w:cs="Times New Roman"/>
          <w:b/>
          <w:bCs/>
          <w:kern w:val="0"/>
          <w:szCs w:val="24"/>
        </w:rPr>
        <w:t>技術與可讀性整合</w:t>
      </w:r>
      <w:r w:rsidRPr="00136E94">
        <w:rPr>
          <w:rFonts w:ascii="Times New Roman" w:eastAsia="標楷體" w:hAnsi="Times New Roman" w:cs="Times New Roman"/>
          <w:kern w:val="0"/>
          <w:szCs w:val="24"/>
        </w:rPr>
        <w:t>：</w:t>
      </w:r>
    </w:p>
    <w:p w14:paraId="0BBE61DA" w14:textId="294E7EA5" w:rsidR="00E90428" w:rsidRDefault="00FD6892" w:rsidP="00FD6892">
      <w:pPr>
        <w:widowControl/>
        <w:spacing w:before="100" w:beforeAutospacing="1" w:after="100" w:afterAutospacing="1"/>
        <w:ind w:left="720"/>
        <w:rPr>
          <w:rFonts w:ascii="Times New Roman" w:eastAsia="標楷體" w:hAnsi="Times New Roman" w:cs="Times New Roman"/>
          <w:kern w:val="0"/>
          <w:szCs w:val="24"/>
        </w:rPr>
      </w:pPr>
      <w:r w:rsidRPr="00136E94">
        <w:rPr>
          <w:rFonts w:ascii="Times New Roman" w:eastAsia="標楷體" w:hAnsi="Times New Roman" w:cs="Times New Roman" w:hint="eastAsia"/>
          <w:kern w:val="0"/>
          <w:szCs w:val="24"/>
        </w:rPr>
        <w:t>系統結合</w:t>
      </w:r>
      <w:r w:rsidRPr="00136E94">
        <w:rPr>
          <w:rFonts w:ascii="Times New Roman" w:eastAsia="標楷體" w:hAnsi="Times New Roman" w:cs="Times New Roman" w:hint="eastAsia"/>
          <w:kern w:val="0"/>
          <w:szCs w:val="24"/>
        </w:rPr>
        <w:t xml:space="preserve"> SHAP </w:t>
      </w:r>
      <w:r w:rsidRPr="00136E94">
        <w:rPr>
          <w:rFonts w:ascii="Times New Roman" w:eastAsia="標楷體" w:hAnsi="Times New Roman" w:cs="Times New Roman" w:hint="eastAsia"/>
          <w:kern w:val="0"/>
          <w:szCs w:val="24"/>
        </w:rPr>
        <w:t>解釋工具與</w:t>
      </w:r>
      <w:r w:rsidRPr="00136E94">
        <w:rPr>
          <w:rFonts w:ascii="Times New Roman" w:eastAsia="標楷體" w:hAnsi="Times New Roman" w:cs="Times New Roman" w:hint="eastAsia"/>
          <w:kern w:val="0"/>
          <w:szCs w:val="24"/>
        </w:rPr>
        <w:t xml:space="preserve"> Streamlit </w:t>
      </w:r>
      <w:r w:rsidRPr="00136E94">
        <w:rPr>
          <w:rFonts w:ascii="Times New Roman" w:eastAsia="標楷體" w:hAnsi="Times New Roman" w:cs="Times New Roman" w:hint="eastAsia"/>
          <w:kern w:val="0"/>
          <w:szCs w:val="24"/>
        </w:rPr>
        <w:t>互動介面，將複雜的模型預測結果轉化為直觀的視覺化分析。</w:t>
      </w:r>
      <w:r w:rsidRPr="00136E94">
        <w:rPr>
          <w:rFonts w:ascii="Times New Roman" w:eastAsia="標楷體" w:hAnsi="Times New Roman" w:cs="Times New Roman" w:hint="eastAsia"/>
          <w:kern w:val="0"/>
          <w:szCs w:val="24"/>
        </w:rPr>
        <w:t xml:space="preserve">SHAP </w:t>
      </w:r>
      <w:r w:rsidRPr="00136E94">
        <w:rPr>
          <w:rFonts w:ascii="Times New Roman" w:eastAsia="標楷體" w:hAnsi="Times New Roman" w:cs="Times New Roman" w:hint="eastAsia"/>
          <w:kern w:val="0"/>
          <w:szCs w:val="24"/>
        </w:rPr>
        <w:t>提供了特徵重要性與影響因素的詳細解釋，例如信用額度使用率（</w:t>
      </w:r>
      <w:r w:rsidRPr="00136E94">
        <w:rPr>
          <w:rFonts w:ascii="Times New Roman" w:eastAsia="標楷體" w:hAnsi="Times New Roman" w:cs="Times New Roman" w:hint="eastAsia"/>
          <w:kern w:val="0"/>
          <w:szCs w:val="24"/>
        </w:rPr>
        <w:t>rev_util</w:t>
      </w:r>
      <w:r w:rsidRPr="00136E94">
        <w:rPr>
          <w:rFonts w:ascii="Times New Roman" w:eastAsia="標楷體" w:hAnsi="Times New Roman" w:cs="Times New Roman" w:hint="eastAsia"/>
          <w:kern w:val="0"/>
          <w:szCs w:val="24"/>
        </w:rPr>
        <w:t>）和逾期紀錄（</w:t>
      </w:r>
      <w:r w:rsidRPr="00136E94">
        <w:rPr>
          <w:rFonts w:ascii="Times New Roman" w:eastAsia="標楷體" w:hAnsi="Times New Roman" w:cs="Times New Roman" w:hint="eastAsia"/>
          <w:kern w:val="0"/>
          <w:szCs w:val="24"/>
        </w:rPr>
        <w:t>late_30_59</w:t>
      </w:r>
      <w:r w:rsidRPr="00136E94">
        <w:rPr>
          <w:rFonts w:ascii="Times New Roman" w:eastAsia="標楷體" w:hAnsi="Times New Roman" w:cs="Times New Roman" w:hint="eastAsia"/>
          <w:kern w:val="0"/>
          <w:szCs w:val="24"/>
        </w:rPr>
        <w:t>、</w:t>
      </w:r>
      <w:r w:rsidRPr="00136E94">
        <w:rPr>
          <w:rFonts w:ascii="Times New Roman" w:eastAsia="標楷體" w:hAnsi="Times New Roman" w:cs="Times New Roman" w:hint="eastAsia"/>
          <w:kern w:val="0"/>
          <w:szCs w:val="24"/>
        </w:rPr>
        <w:t>late_90</w:t>
      </w:r>
      <w:r w:rsidRPr="00136E94">
        <w:rPr>
          <w:rFonts w:ascii="Times New Roman" w:eastAsia="標楷體" w:hAnsi="Times New Roman" w:cs="Times New Roman" w:hint="eastAsia"/>
          <w:kern w:val="0"/>
          <w:szCs w:val="24"/>
        </w:rPr>
        <w:t>）對風險的顯著影響，符合金融邏輯。</w:t>
      </w:r>
      <w:r w:rsidRPr="00136E94">
        <w:rPr>
          <w:rFonts w:ascii="Times New Roman" w:eastAsia="標楷體" w:hAnsi="Times New Roman" w:cs="Times New Roman" w:hint="eastAsia"/>
          <w:kern w:val="0"/>
          <w:szCs w:val="24"/>
        </w:rPr>
        <w:t xml:space="preserve">Streamlit </w:t>
      </w:r>
      <w:r w:rsidRPr="00136E94">
        <w:rPr>
          <w:rFonts w:ascii="Times New Roman" w:eastAsia="標楷體" w:hAnsi="Times New Roman" w:cs="Times New Roman" w:hint="eastAsia"/>
          <w:kern w:val="0"/>
          <w:szCs w:val="24"/>
        </w:rPr>
        <w:t>介面則為不同借款人提供個別化的視覺化說明與建議，實現技術與實務應用的有效整合。</w:t>
      </w:r>
    </w:p>
    <w:p w14:paraId="435D35F7" w14:textId="77777777" w:rsidR="00EE1138" w:rsidRPr="00136E94" w:rsidRDefault="00EE1138" w:rsidP="00FD6892">
      <w:pPr>
        <w:widowControl/>
        <w:spacing w:before="100" w:beforeAutospacing="1" w:after="100" w:afterAutospacing="1"/>
        <w:ind w:left="720"/>
        <w:rPr>
          <w:rFonts w:ascii="Times New Roman" w:eastAsia="標楷體" w:hAnsi="Times New Roman" w:cs="Times New Roman" w:hint="eastAsia"/>
          <w:kern w:val="0"/>
          <w:szCs w:val="24"/>
        </w:rPr>
      </w:pPr>
    </w:p>
    <w:p w14:paraId="0FA1D96E" w14:textId="77777777" w:rsidR="00E90428" w:rsidRPr="00136E94" w:rsidRDefault="00E90428" w:rsidP="00002702">
      <w:pPr>
        <w:widowControl/>
        <w:numPr>
          <w:ilvl w:val="0"/>
          <w:numId w:val="46"/>
        </w:numPr>
        <w:spacing w:before="100" w:beforeAutospacing="1"/>
        <w:rPr>
          <w:rFonts w:ascii="Times New Roman" w:eastAsia="標楷體" w:hAnsi="Times New Roman" w:cs="Times New Roman"/>
          <w:b/>
          <w:bCs/>
          <w:kern w:val="0"/>
          <w:szCs w:val="24"/>
        </w:rPr>
      </w:pPr>
      <w:r w:rsidRPr="00136E94">
        <w:rPr>
          <w:rFonts w:ascii="Times New Roman" w:eastAsia="標楷體" w:hAnsi="Times New Roman" w:cs="Times New Roman"/>
          <w:b/>
          <w:bCs/>
          <w:kern w:val="0"/>
          <w:szCs w:val="24"/>
        </w:rPr>
        <w:t>個別化分析與建議：</w:t>
      </w:r>
    </w:p>
    <w:p w14:paraId="21BCAB2F" w14:textId="074ECA4D" w:rsidR="00E90428" w:rsidRPr="00136E94" w:rsidRDefault="00FD6892" w:rsidP="00FD6892">
      <w:pPr>
        <w:widowControl/>
        <w:spacing w:before="100" w:beforeAutospacing="1" w:after="100" w:afterAutospacing="1"/>
        <w:ind w:left="720"/>
        <w:rPr>
          <w:rFonts w:ascii="Times New Roman" w:eastAsia="標楷體" w:hAnsi="Times New Roman" w:cs="Times New Roman"/>
          <w:kern w:val="0"/>
          <w:szCs w:val="24"/>
        </w:rPr>
      </w:pPr>
      <w:r w:rsidRPr="00136E94">
        <w:rPr>
          <w:rFonts w:ascii="Times New Roman" w:eastAsia="標楷體" w:hAnsi="Times New Roman" w:cs="Times New Roman"/>
          <w:kern w:val="0"/>
          <w:szCs w:val="24"/>
        </w:rPr>
        <w:t>系統能針對不同借款人情境提供個人化的風險評估與改善建議。例如，對於高風險借款人，系統建議降低債務負擔或改善逾期紀錄，幫助借款人理解其信用狀況並採取行動。</w:t>
      </w:r>
      <w:r w:rsidRPr="00136E94">
        <w:rPr>
          <w:rFonts w:ascii="Times New Roman" w:eastAsia="標楷體" w:hAnsi="Times New Roman" w:cs="Times New Roman"/>
          <w:kern w:val="0"/>
          <w:szCs w:val="24"/>
        </w:rPr>
        <w:t xml:space="preserve"> </w:t>
      </w:r>
    </w:p>
    <w:p w14:paraId="7CAE092E" w14:textId="77777777" w:rsidR="00E90428" w:rsidRPr="00136E94" w:rsidRDefault="00E90428" w:rsidP="00002702">
      <w:pPr>
        <w:widowControl/>
        <w:numPr>
          <w:ilvl w:val="0"/>
          <w:numId w:val="46"/>
        </w:numPr>
        <w:spacing w:before="100" w:beforeAutospacing="1"/>
        <w:rPr>
          <w:rFonts w:ascii="Times New Roman" w:eastAsia="標楷體" w:hAnsi="Times New Roman" w:cs="Times New Roman"/>
          <w:kern w:val="0"/>
          <w:szCs w:val="24"/>
        </w:rPr>
      </w:pPr>
      <w:r w:rsidRPr="00136E94">
        <w:rPr>
          <w:rFonts w:ascii="Times New Roman" w:eastAsia="標楷體" w:hAnsi="Times New Roman" w:cs="Times New Roman"/>
          <w:b/>
          <w:bCs/>
          <w:kern w:val="0"/>
          <w:szCs w:val="24"/>
        </w:rPr>
        <w:t>可擴充性與倫理監控</w:t>
      </w:r>
      <w:r w:rsidRPr="00136E94">
        <w:rPr>
          <w:rFonts w:ascii="Times New Roman" w:eastAsia="標楷體" w:hAnsi="Times New Roman" w:cs="Times New Roman"/>
          <w:kern w:val="0"/>
          <w:szCs w:val="24"/>
        </w:rPr>
        <w:t>：</w:t>
      </w:r>
    </w:p>
    <w:p w14:paraId="5DFFEC62" w14:textId="5FDCF410" w:rsidR="00E90428" w:rsidRPr="00136E94" w:rsidRDefault="00FD6892" w:rsidP="00E90428">
      <w:pPr>
        <w:widowControl/>
        <w:spacing w:before="100" w:beforeAutospacing="1" w:after="100" w:afterAutospacing="1"/>
        <w:ind w:left="720"/>
        <w:rPr>
          <w:rFonts w:ascii="Times New Roman" w:eastAsia="標楷體" w:hAnsi="Times New Roman" w:cs="Times New Roman"/>
          <w:kern w:val="0"/>
          <w:szCs w:val="24"/>
        </w:rPr>
      </w:pPr>
      <w:r w:rsidRPr="00136E94">
        <w:rPr>
          <w:rFonts w:ascii="Times New Roman" w:eastAsia="標楷體" w:hAnsi="Times New Roman" w:cs="Times New Roman"/>
          <w:kern w:val="0"/>
          <w:szCs w:val="24"/>
        </w:rPr>
        <w:t>本系統設計注重可擴充性，支持未來新增模型（如</w:t>
      </w:r>
      <w:r w:rsidRPr="00136E94">
        <w:rPr>
          <w:rFonts w:ascii="Times New Roman" w:eastAsia="標楷體" w:hAnsi="Times New Roman" w:cs="Times New Roman"/>
          <w:kern w:val="0"/>
          <w:szCs w:val="24"/>
        </w:rPr>
        <w:t xml:space="preserve"> Random Forest</w:t>
      </w:r>
      <w:r w:rsidRPr="00136E94">
        <w:rPr>
          <w:rFonts w:ascii="Times New Roman" w:eastAsia="標楷體" w:hAnsi="Times New Roman" w:cs="Times New Roman"/>
          <w:kern w:val="0"/>
          <w:szCs w:val="24"/>
        </w:rPr>
        <w:t>，交叉驗證平均</w:t>
      </w:r>
      <w:r w:rsidRPr="00136E94">
        <w:rPr>
          <w:rFonts w:ascii="Times New Roman" w:eastAsia="標楷體" w:hAnsi="Times New Roman" w:cs="Times New Roman"/>
          <w:kern w:val="0"/>
          <w:szCs w:val="24"/>
        </w:rPr>
        <w:t xml:space="preserve"> AUC </w:t>
      </w:r>
      <w:r w:rsidRPr="00136E94">
        <w:rPr>
          <w:rFonts w:ascii="Times New Roman" w:eastAsia="標楷體" w:hAnsi="Times New Roman" w:cs="Times New Roman"/>
          <w:kern w:val="0"/>
          <w:szCs w:val="24"/>
        </w:rPr>
        <w:t>達</w:t>
      </w:r>
      <w:r w:rsidRPr="00136E94">
        <w:rPr>
          <w:rFonts w:ascii="Times New Roman" w:eastAsia="標楷體" w:hAnsi="Times New Roman" w:cs="Times New Roman"/>
          <w:kern w:val="0"/>
          <w:szCs w:val="24"/>
        </w:rPr>
        <w:t xml:space="preserve"> 0.8416</w:t>
      </w:r>
      <w:r w:rsidRPr="00136E94">
        <w:rPr>
          <w:rFonts w:ascii="Times New Roman" w:eastAsia="標楷體" w:hAnsi="Times New Roman" w:cs="Times New Roman"/>
          <w:kern w:val="0"/>
          <w:szCs w:val="24"/>
        </w:rPr>
        <w:t>）或特徵（如行為數據），並加入倫理監控機制（如公平性檢測），確保公平性與監理合規，適合教育、金融與社福場域的實務部署。</w:t>
      </w:r>
    </w:p>
    <w:p w14:paraId="1ED79D00" w14:textId="205483EA" w:rsidR="00E90428" w:rsidRPr="00136E94" w:rsidRDefault="00E90428" w:rsidP="00EA5680">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本系統已不僅為一個機器學習實驗，更是一項可應用於多場域的創新解決方案，推動普惠金融的實現。</w:t>
      </w:r>
    </w:p>
    <w:p w14:paraId="4967ACF1" w14:textId="77777777" w:rsidR="00EA5680" w:rsidRPr="00136E94" w:rsidRDefault="000A13A8" w:rsidP="000A13A8">
      <w:pPr>
        <w:pStyle w:val="af"/>
      </w:pPr>
      <w:r w:rsidRPr="00136E94">
        <w:t>第二節</w:t>
      </w:r>
      <w:r w:rsidR="00EA5680" w:rsidRPr="00136E94">
        <w:t xml:space="preserve"> </w:t>
      </w:r>
      <w:r w:rsidR="00EA5680" w:rsidRPr="00136E94">
        <w:t>未來發展建議</w:t>
      </w:r>
    </w:p>
    <w:p w14:paraId="29627663" w14:textId="77777777" w:rsidR="00EA5680" w:rsidRPr="00136E94" w:rsidRDefault="000A13A8" w:rsidP="00EA5680">
      <w:pPr>
        <w:widowControl/>
        <w:spacing w:before="100" w:beforeAutospacing="1" w:after="100" w:afterAutospacing="1"/>
        <w:rPr>
          <w:rFonts w:ascii="Times New Roman" w:eastAsia="標楷體" w:hAnsi="Times New Roman" w:cs="Times New Roman"/>
          <w:b/>
          <w:bCs/>
          <w:kern w:val="0"/>
          <w:szCs w:val="24"/>
        </w:rPr>
      </w:pPr>
      <w:r w:rsidRPr="00136E94">
        <w:rPr>
          <w:rFonts w:ascii="Times New Roman" w:eastAsia="標楷體" w:hAnsi="Times New Roman" w:cs="Times New Roman"/>
          <w:b/>
          <w:bCs/>
          <w:kern w:val="0"/>
          <w:szCs w:val="24"/>
        </w:rPr>
        <w:t>1.</w:t>
      </w:r>
      <w:r w:rsidR="00EA5680" w:rsidRPr="00136E94">
        <w:rPr>
          <w:rFonts w:ascii="Times New Roman" w:eastAsia="標楷體" w:hAnsi="Times New Roman" w:cs="Times New Roman"/>
          <w:b/>
          <w:bCs/>
          <w:kern w:val="0"/>
          <w:szCs w:val="24"/>
        </w:rPr>
        <w:t xml:space="preserve"> </w:t>
      </w:r>
      <w:r w:rsidR="00EA5680" w:rsidRPr="00136E94">
        <w:rPr>
          <w:rFonts w:ascii="Times New Roman" w:eastAsia="標楷體" w:hAnsi="Times New Roman" w:cs="Times New Roman"/>
          <w:b/>
          <w:bCs/>
          <w:kern w:val="0"/>
          <w:szCs w:val="24"/>
        </w:rPr>
        <w:t>強化模型學習能力與多樣性</w:t>
      </w:r>
    </w:p>
    <w:p w14:paraId="3FBCF2DD" w14:textId="215DC308" w:rsidR="00E90428" w:rsidRPr="00136E94" w:rsidRDefault="00FD6892" w:rsidP="00FD6892">
      <w:pPr>
        <w:rPr>
          <w:rFonts w:ascii="Times New Roman" w:eastAsia="標楷體" w:hAnsi="Times New Roman" w:cs="Times New Roman"/>
        </w:rPr>
      </w:pPr>
      <w:r w:rsidRPr="00136E94">
        <w:rPr>
          <w:rFonts w:ascii="Times New Roman" w:eastAsia="標楷體" w:hAnsi="Times New Roman" w:cs="Times New Roman"/>
        </w:rPr>
        <w:t>本研究已驗證</w:t>
      </w:r>
      <w:r w:rsidRPr="00136E94">
        <w:rPr>
          <w:rFonts w:ascii="Times New Roman" w:eastAsia="標楷體" w:hAnsi="Times New Roman" w:cs="Times New Roman"/>
        </w:rPr>
        <w:t xml:space="preserve"> XGBoost</w:t>
      </w:r>
      <w:r w:rsidRPr="00136E94">
        <w:rPr>
          <w:rFonts w:ascii="Times New Roman" w:eastAsia="標楷體" w:hAnsi="Times New Roman" w:cs="Times New Roman"/>
        </w:rPr>
        <w:t>（</w:t>
      </w:r>
      <w:r w:rsidRPr="00136E94">
        <w:rPr>
          <w:rFonts w:ascii="Times New Roman" w:eastAsia="標楷體" w:hAnsi="Times New Roman" w:cs="Times New Roman"/>
        </w:rPr>
        <w:t>AUC 0.747</w:t>
      </w:r>
      <w:r w:rsidRPr="00136E94">
        <w:rPr>
          <w:rFonts w:ascii="Times New Roman" w:eastAsia="標楷體" w:hAnsi="Times New Roman" w:cs="Times New Roman"/>
        </w:rPr>
        <w:t>）和</w:t>
      </w:r>
      <w:r w:rsidRPr="00136E94">
        <w:rPr>
          <w:rFonts w:ascii="Times New Roman" w:eastAsia="標楷體" w:hAnsi="Times New Roman" w:cs="Times New Roman"/>
        </w:rPr>
        <w:t xml:space="preserve"> Logistic Regression</w:t>
      </w:r>
      <w:r w:rsidRPr="00136E94">
        <w:rPr>
          <w:rFonts w:ascii="Times New Roman" w:eastAsia="標楷體" w:hAnsi="Times New Roman" w:cs="Times New Roman"/>
        </w:rPr>
        <w:t>（</w:t>
      </w:r>
      <w:r w:rsidRPr="00136E94">
        <w:rPr>
          <w:rFonts w:ascii="Times New Roman" w:eastAsia="標楷體" w:hAnsi="Times New Roman" w:cs="Times New Roman"/>
        </w:rPr>
        <w:t>AUC 0.731</w:t>
      </w:r>
      <w:r w:rsidRPr="00136E94">
        <w:rPr>
          <w:rFonts w:ascii="Times New Roman" w:eastAsia="標楷體" w:hAnsi="Times New Roman" w:cs="Times New Roman"/>
        </w:rPr>
        <w:t>）的效能，但未來可引入更多模型，如</w:t>
      </w:r>
      <w:r w:rsidRPr="00136E94">
        <w:rPr>
          <w:rFonts w:ascii="Times New Roman" w:eastAsia="標楷體" w:hAnsi="Times New Roman" w:cs="Times New Roman"/>
        </w:rPr>
        <w:t xml:space="preserve"> Random Forest</w:t>
      </w:r>
      <w:r w:rsidRPr="00136E94">
        <w:rPr>
          <w:rFonts w:ascii="Times New Roman" w:eastAsia="標楷體" w:hAnsi="Times New Roman" w:cs="Times New Roman"/>
        </w:rPr>
        <w:t>（交叉驗證平均</w:t>
      </w:r>
      <w:r w:rsidRPr="00136E94">
        <w:rPr>
          <w:rFonts w:ascii="Times New Roman" w:eastAsia="標楷體" w:hAnsi="Times New Roman" w:cs="Times New Roman"/>
        </w:rPr>
        <w:t xml:space="preserve"> AUC </w:t>
      </w:r>
      <w:r w:rsidRPr="00136E94">
        <w:rPr>
          <w:rFonts w:ascii="Times New Roman" w:eastAsia="標楷體" w:hAnsi="Times New Roman" w:cs="Times New Roman"/>
        </w:rPr>
        <w:t>達</w:t>
      </w:r>
      <w:r w:rsidRPr="00136E94">
        <w:rPr>
          <w:rFonts w:ascii="Times New Roman" w:eastAsia="標楷體" w:hAnsi="Times New Roman" w:cs="Times New Roman"/>
        </w:rPr>
        <w:t xml:space="preserve"> 0.8416</w:t>
      </w:r>
      <w:r w:rsidRPr="00136E94">
        <w:rPr>
          <w:rFonts w:ascii="Times New Roman" w:eastAsia="標楷體" w:hAnsi="Times New Roman" w:cs="Times New Roman"/>
        </w:rPr>
        <w:t>，見前述交叉驗證結果）、</w:t>
      </w:r>
      <w:r w:rsidRPr="00136E94">
        <w:rPr>
          <w:rFonts w:ascii="Times New Roman" w:eastAsia="標楷體" w:hAnsi="Times New Roman" w:cs="Times New Roman"/>
        </w:rPr>
        <w:t xml:space="preserve">LightGBM </w:t>
      </w:r>
      <w:r w:rsidRPr="00136E94">
        <w:rPr>
          <w:rFonts w:ascii="Times New Roman" w:eastAsia="標楷體" w:hAnsi="Times New Roman" w:cs="Times New Roman"/>
        </w:rPr>
        <w:t>或深度神經網路，並採用</w:t>
      </w:r>
      <w:r w:rsidRPr="00136E94">
        <w:rPr>
          <w:rFonts w:ascii="Times New Roman" w:eastAsia="標楷體" w:hAnsi="Times New Roman" w:cs="Times New Roman"/>
        </w:rPr>
        <w:t xml:space="preserve"> ensemble </w:t>
      </w:r>
      <w:r w:rsidRPr="00136E94">
        <w:rPr>
          <w:rFonts w:ascii="Times New Roman" w:eastAsia="標楷體" w:hAnsi="Times New Roman" w:cs="Times New Roman"/>
        </w:rPr>
        <w:t>方法進一步提升模型穩定性與泛化能力。同時，可針對不同模型進行更細緻的超參數調整（如</w:t>
      </w:r>
      <w:r w:rsidRPr="00136E94">
        <w:rPr>
          <w:rFonts w:ascii="Times New Roman" w:eastAsia="標楷體" w:hAnsi="Times New Roman" w:cs="Times New Roman"/>
        </w:rPr>
        <w:t xml:space="preserve"> XGBoost </w:t>
      </w:r>
      <w:r w:rsidRPr="00136E94">
        <w:rPr>
          <w:rFonts w:ascii="Times New Roman" w:eastAsia="標楷體" w:hAnsi="Times New Roman" w:cs="Times New Roman"/>
        </w:rPr>
        <w:t>的</w:t>
      </w:r>
      <w:r w:rsidRPr="00136E94">
        <w:rPr>
          <w:rFonts w:ascii="Times New Roman" w:eastAsia="標楷體" w:hAnsi="Times New Roman" w:cs="Times New Roman"/>
        </w:rPr>
        <w:t xml:space="preserve"> max_depth </w:t>
      </w:r>
      <w:r w:rsidRPr="00136E94">
        <w:rPr>
          <w:rFonts w:ascii="Times New Roman" w:eastAsia="標楷體" w:hAnsi="Times New Roman" w:cs="Times New Roman"/>
        </w:rPr>
        <w:t>或</w:t>
      </w:r>
      <w:r w:rsidRPr="00136E94">
        <w:rPr>
          <w:rFonts w:ascii="Times New Roman" w:eastAsia="標楷體" w:hAnsi="Times New Roman" w:cs="Times New Roman"/>
        </w:rPr>
        <w:t xml:space="preserve"> learning_rate</w:t>
      </w:r>
      <w:r w:rsidRPr="00136E94">
        <w:rPr>
          <w:rFonts w:ascii="Times New Roman" w:eastAsia="標楷體" w:hAnsi="Times New Roman" w:cs="Times New Roman"/>
        </w:rPr>
        <w:t>），以縮小交叉驗證與測試集之間的表現差距（</w:t>
      </w:r>
      <w:r w:rsidRPr="00136E94">
        <w:rPr>
          <w:rFonts w:ascii="Times New Roman" w:eastAsia="標楷體" w:hAnsi="Times New Roman" w:cs="Times New Roman"/>
        </w:rPr>
        <w:t xml:space="preserve">Random Forest </w:t>
      </w:r>
      <w:r w:rsidRPr="00136E94">
        <w:rPr>
          <w:rFonts w:ascii="Times New Roman" w:eastAsia="標楷體" w:hAnsi="Times New Roman" w:cs="Times New Roman"/>
        </w:rPr>
        <w:t>交叉驗證</w:t>
      </w:r>
      <w:r w:rsidRPr="00136E94">
        <w:rPr>
          <w:rFonts w:ascii="Times New Roman" w:eastAsia="標楷體" w:hAnsi="Times New Roman" w:cs="Times New Roman"/>
        </w:rPr>
        <w:t xml:space="preserve"> AUC 0.8416 </w:t>
      </w:r>
      <w:r w:rsidRPr="00136E94">
        <w:rPr>
          <w:rFonts w:ascii="Times New Roman" w:eastAsia="標楷體" w:hAnsi="Times New Roman" w:cs="Times New Roman"/>
        </w:rPr>
        <w:t>與測試集</w:t>
      </w:r>
      <w:r w:rsidRPr="00136E94">
        <w:rPr>
          <w:rFonts w:ascii="Times New Roman" w:eastAsia="標楷體" w:hAnsi="Times New Roman" w:cs="Times New Roman"/>
        </w:rPr>
        <w:t xml:space="preserve"> AUC 0.735 </w:t>
      </w:r>
      <w:r w:rsidRPr="00136E94">
        <w:rPr>
          <w:rFonts w:ascii="Times New Roman" w:eastAsia="標楷體" w:hAnsi="Times New Roman" w:cs="Times New Roman"/>
        </w:rPr>
        <w:t>的差距）。</w:t>
      </w:r>
    </w:p>
    <w:p w14:paraId="49EE8604" w14:textId="77777777" w:rsidR="00EA5680" w:rsidRPr="00136E94" w:rsidRDefault="000A13A8" w:rsidP="00EA5680">
      <w:pPr>
        <w:widowControl/>
        <w:spacing w:before="100" w:beforeAutospacing="1" w:after="100" w:afterAutospacing="1"/>
        <w:rPr>
          <w:rFonts w:ascii="Times New Roman" w:eastAsia="標楷體" w:hAnsi="Times New Roman" w:cs="Times New Roman"/>
          <w:b/>
          <w:bCs/>
          <w:kern w:val="0"/>
          <w:szCs w:val="24"/>
        </w:rPr>
      </w:pPr>
      <w:r w:rsidRPr="00136E94">
        <w:rPr>
          <w:rFonts w:ascii="Times New Roman" w:eastAsia="標楷體" w:hAnsi="Times New Roman" w:cs="Times New Roman"/>
          <w:b/>
          <w:bCs/>
          <w:kern w:val="0"/>
          <w:szCs w:val="24"/>
        </w:rPr>
        <w:t>2.</w:t>
      </w:r>
      <w:r w:rsidR="00EA5680" w:rsidRPr="00136E94">
        <w:rPr>
          <w:rFonts w:ascii="Times New Roman" w:eastAsia="標楷體" w:hAnsi="Times New Roman" w:cs="Times New Roman"/>
          <w:b/>
          <w:bCs/>
          <w:kern w:val="0"/>
          <w:szCs w:val="24"/>
        </w:rPr>
        <w:t xml:space="preserve"> </w:t>
      </w:r>
      <w:r w:rsidR="00EA5680" w:rsidRPr="00136E94">
        <w:rPr>
          <w:rFonts w:ascii="Times New Roman" w:eastAsia="標楷體" w:hAnsi="Times New Roman" w:cs="Times New Roman"/>
          <w:b/>
          <w:bCs/>
          <w:kern w:val="0"/>
          <w:szCs w:val="24"/>
        </w:rPr>
        <w:t>擴大資料來源與特徵維度</w:t>
      </w:r>
    </w:p>
    <w:p w14:paraId="5E9824AA" w14:textId="1F0B0F0B" w:rsidR="00EA5680" w:rsidRPr="00136E94" w:rsidRDefault="00FD6892" w:rsidP="00E90428">
      <w:pPr>
        <w:rPr>
          <w:rFonts w:ascii="Times New Roman" w:eastAsia="標楷體" w:hAnsi="Times New Roman" w:cs="Times New Roman"/>
        </w:rPr>
      </w:pPr>
      <w:r w:rsidRPr="00136E94">
        <w:rPr>
          <w:rFonts w:ascii="Times New Roman" w:eastAsia="標楷體" w:hAnsi="Times New Roman" w:cs="Times New Roman"/>
        </w:rPr>
        <w:t>目前使用的資料為模擬</w:t>
      </w:r>
      <w:r w:rsidRPr="00136E94">
        <w:rPr>
          <w:rFonts w:ascii="Times New Roman" w:eastAsia="標楷體" w:hAnsi="Times New Roman" w:cs="Times New Roman"/>
          <w:b/>
        </w:rPr>
        <w:t>結構化數據</w:t>
      </w:r>
      <w:r w:rsidRPr="00136E94">
        <w:rPr>
          <w:rFonts w:ascii="Times New Roman" w:eastAsia="標楷體" w:hAnsi="Times New Roman" w:cs="Times New Roman"/>
        </w:rPr>
        <w:t>（《</w:t>
      </w:r>
      <w:r w:rsidRPr="00136E94">
        <w:rPr>
          <w:rFonts w:ascii="Times New Roman" w:eastAsia="標楷體" w:hAnsi="Times New Roman" w:cs="Times New Roman"/>
        </w:rPr>
        <w:t>Credit Risk Benchmark Dataset</w:t>
      </w:r>
      <w:r w:rsidRPr="00136E94">
        <w:rPr>
          <w:rFonts w:ascii="Times New Roman" w:eastAsia="標楷體" w:hAnsi="Times New Roman" w:cs="Times New Roman"/>
        </w:rPr>
        <w:t>》），特徵選擇後模型表現略有下降。未來若能引入真實交易資料、用戶行為數據（如消費紀錄、還款習慣）或替代信用數據（如社交媒體行為），將大幅提升模型的預測效能與適應性。同時，應優化特徵工程策略，減少關鍵特徵的丟失，例如重新檢視</w:t>
      </w:r>
      <w:r w:rsidRPr="00136E94">
        <w:rPr>
          <w:rFonts w:ascii="Times New Roman" w:eastAsia="標楷體" w:hAnsi="Times New Roman" w:cs="Times New Roman"/>
        </w:rPr>
        <w:t xml:space="preserve"> IV </w:t>
      </w:r>
      <w:r w:rsidRPr="00136E94">
        <w:rPr>
          <w:rFonts w:ascii="Times New Roman" w:eastAsia="標楷體" w:hAnsi="Times New Roman" w:cs="Times New Roman"/>
        </w:rPr>
        <w:t>分箱和</w:t>
      </w:r>
      <w:r w:rsidRPr="00136E94">
        <w:rPr>
          <w:rFonts w:ascii="Times New Roman" w:eastAsia="標楷體" w:hAnsi="Times New Roman" w:cs="Times New Roman"/>
        </w:rPr>
        <w:t xml:space="preserve"> WOE </w:t>
      </w:r>
      <w:r w:rsidRPr="00136E94">
        <w:rPr>
          <w:rFonts w:ascii="Times New Roman" w:eastAsia="標楷體" w:hAnsi="Times New Roman" w:cs="Times New Roman"/>
        </w:rPr>
        <w:t>編碼的應用。</w:t>
      </w:r>
    </w:p>
    <w:p w14:paraId="0DC3661A" w14:textId="77777777" w:rsidR="00EA5680" w:rsidRPr="00136E94" w:rsidRDefault="000A13A8" w:rsidP="00EA5680">
      <w:pPr>
        <w:widowControl/>
        <w:spacing w:before="100" w:beforeAutospacing="1" w:after="100" w:afterAutospacing="1"/>
        <w:rPr>
          <w:rFonts w:ascii="Times New Roman" w:eastAsia="標楷體" w:hAnsi="Times New Roman" w:cs="Times New Roman"/>
          <w:b/>
          <w:bCs/>
          <w:kern w:val="0"/>
          <w:szCs w:val="24"/>
        </w:rPr>
      </w:pPr>
      <w:r w:rsidRPr="00136E94">
        <w:rPr>
          <w:rFonts w:ascii="Times New Roman" w:eastAsia="標楷體" w:hAnsi="Times New Roman" w:cs="Times New Roman"/>
          <w:b/>
          <w:bCs/>
          <w:kern w:val="0"/>
          <w:szCs w:val="24"/>
        </w:rPr>
        <w:t>3.</w:t>
      </w:r>
      <w:r w:rsidR="00EA5680" w:rsidRPr="00136E94">
        <w:rPr>
          <w:rFonts w:ascii="Times New Roman" w:eastAsia="標楷體" w:hAnsi="Times New Roman" w:cs="Times New Roman"/>
          <w:b/>
          <w:bCs/>
          <w:kern w:val="0"/>
          <w:szCs w:val="24"/>
        </w:rPr>
        <w:t xml:space="preserve"> </w:t>
      </w:r>
      <w:r w:rsidR="00EA5680" w:rsidRPr="00136E94">
        <w:rPr>
          <w:rFonts w:ascii="Times New Roman" w:eastAsia="標楷體" w:hAnsi="Times New Roman" w:cs="Times New Roman"/>
          <w:b/>
          <w:bCs/>
          <w:kern w:val="0"/>
          <w:szCs w:val="24"/>
        </w:rPr>
        <w:t>真實場域測試與機構合作</w:t>
      </w:r>
    </w:p>
    <w:p w14:paraId="1C30ACD8" w14:textId="269ED281" w:rsidR="00EA5680" w:rsidRPr="00136E94" w:rsidRDefault="00FD6892" w:rsidP="00FD6892">
      <w:pPr>
        <w:spacing w:after="240"/>
        <w:rPr>
          <w:rFonts w:ascii="Times New Roman" w:eastAsia="標楷體" w:hAnsi="Times New Roman" w:cs="Times New Roman"/>
        </w:rPr>
      </w:pPr>
      <w:r w:rsidRPr="00136E94">
        <w:rPr>
          <w:rFonts w:ascii="Times New Roman" w:eastAsia="標楷體" w:hAnsi="Times New Roman" w:cs="Times New Roman"/>
        </w:rPr>
        <w:t>下一階段應與真實金融機構或公益單位合作，將系統導入實際放貸流程進行測試，收集用戶回饋，並根據實務需求進行調整。此外，應進行更全面的倫理審查，引入公平性指標（如均等機會差距），確保系統在公平性、透明性與隱私保護方面符合監理要求。</w:t>
      </w:r>
    </w:p>
    <w:p w14:paraId="12639331" w14:textId="77777777" w:rsidR="00EA5680" w:rsidRPr="00136E94" w:rsidRDefault="000A13A8" w:rsidP="000A13A8">
      <w:pPr>
        <w:pStyle w:val="af"/>
      </w:pPr>
      <w:r w:rsidRPr="00136E94">
        <w:t>第三節</w:t>
      </w:r>
      <w:r w:rsidR="00EA5680" w:rsidRPr="00136E94">
        <w:t xml:space="preserve"> </w:t>
      </w:r>
      <w:r w:rsidR="00EA5680" w:rsidRPr="00136E94">
        <w:t>最後結語</w:t>
      </w:r>
    </w:p>
    <w:p w14:paraId="60B13118" w14:textId="77777777" w:rsidR="00FD6892" w:rsidRPr="00136E94" w:rsidRDefault="00FD6892" w:rsidP="00FD6892">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在數位金融普及化的今日，我們不能只讓大數據服務於「已被金融接納」的群體，更應透過技術擴展金融服務的邊界，使資訊技術成為推進社會公平的槓桿。本專案正是朝此方向的一次嘗試。</w:t>
      </w:r>
    </w:p>
    <w:p w14:paraId="08B55F7B" w14:textId="30423860" w:rsidR="00FD6892" w:rsidRPr="00136E94" w:rsidRDefault="00FD6892" w:rsidP="00FD6892">
      <w:pPr>
        <w:widowControl/>
        <w:spacing w:before="100" w:beforeAutospacing="1" w:after="100" w:afterAutospacing="1"/>
        <w:rPr>
          <w:rFonts w:ascii="Times New Roman" w:eastAsia="標楷體" w:hAnsi="Times New Roman" w:cs="Times New Roman"/>
          <w:kern w:val="0"/>
          <w:szCs w:val="24"/>
        </w:rPr>
      </w:pPr>
      <w:r w:rsidRPr="00136E94">
        <w:rPr>
          <w:rFonts w:ascii="Times New Roman" w:eastAsia="標楷體" w:hAnsi="Times New Roman" w:cs="Times New Roman"/>
          <w:kern w:val="0"/>
          <w:szCs w:val="24"/>
        </w:rPr>
        <w:t>我們相信：</w:t>
      </w:r>
      <w:r w:rsidRPr="00136E94">
        <w:rPr>
          <w:rFonts w:ascii="Times New Roman" w:eastAsia="標楷體" w:hAnsi="Times New Roman" w:cs="Times New Roman"/>
          <w:b/>
          <w:kern w:val="0"/>
          <w:szCs w:val="24"/>
        </w:rPr>
        <w:t>智慧與可解釋兼具的信用風險系統</w:t>
      </w:r>
      <w:r w:rsidRPr="00136E94">
        <w:rPr>
          <w:rFonts w:ascii="Times New Roman" w:eastAsia="標楷體" w:hAnsi="Times New Roman" w:cs="Times New Roman"/>
          <w:kern w:val="0"/>
          <w:szCs w:val="24"/>
        </w:rPr>
        <w:t>，不僅能提升金融效率，更能重構「信任」的定義與實踐方式。通過本系統，金融機構可更精準地識別風險，借款人則能獲得透明且公平的評估，進而促進中低收入群體與信用資料缺乏者的金融可及性，為普惠金融的落地奠定基礎。</w:t>
      </w:r>
    </w:p>
    <w:p w14:paraId="1CCB9026" w14:textId="77777777" w:rsidR="00FD6892" w:rsidRPr="00136E94" w:rsidRDefault="00FD6892" w:rsidP="00A16971">
      <w:pPr>
        <w:widowControl/>
        <w:spacing w:before="100" w:beforeAutospacing="1" w:after="100" w:afterAutospacing="1"/>
        <w:rPr>
          <w:rFonts w:ascii="Times New Roman" w:eastAsia="標楷體" w:hAnsi="Times New Roman" w:cs="Times New Roman"/>
          <w:kern w:val="0"/>
          <w:szCs w:val="24"/>
        </w:rPr>
      </w:pPr>
    </w:p>
    <w:p w14:paraId="67E461F1" w14:textId="385FB040" w:rsidR="00D22567" w:rsidRPr="00136E94" w:rsidRDefault="00D22567" w:rsidP="00A16971">
      <w:pPr>
        <w:widowControl/>
        <w:spacing w:before="100" w:beforeAutospacing="1" w:after="100" w:afterAutospacing="1"/>
        <w:rPr>
          <w:rFonts w:ascii="Times New Roman" w:eastAsia="標楷體" w:hAnsi="Times New Roman" w:cs="Times New Roman"/>
          <w:kern w:val="0"/>
          <w:szCs w:val="24"/>
        </w:rPr>
      </w:pPr>
    </w:p>
    <w:p w14:paraId="49F95F4A" w14:textId="613DE0B0" w:rsidR="00D22567" w:rsidRPr="00136E94" w:rsidRDefault="00D22567" w:rsidP="00A16971">
      <w:pPr>
        <w:widowControl/>
        <w:spacing w:before="100" w:beforeAutospacing="1" w:after="100" w:afterAutospacing="1"/>
        <w:rPr>
          <w:rFonts w:ascii="Times New Roman" w:eastAsia="標楷體" w:hAnsi="Times New Roman" w:cs="Times New Roman"/>
          <w:kern w:val="0"/>
          <w:szCs w:val="24"/>
        </w:rPr>
      </w:pPr>
    </w:p>
    <w:p w14:paraId="1DE1B281" w14:textId="5AA581EF" w:rsidR="00D22567" w:rsidRDefault="00D22567" w:rsidP="00A16971">
      <w:pPr>
        <w:widowControl/>
        <w:spacing w:before="100" w:beforeAutospacing="1" w:after="100" w:afterAutospacing="1"/>
        <w:rPr>
          <w:rFonts w:ascii="Times New Roman" w:eastAsia="標楷體" w:hAnsi="Times New Roman" w:cs="Times New Roman"/>
          <w:kern w:val="0"/>
          <w:szCs w:val="24"/>
        </w:rPr>
      </w:pPr>
    </w:p>
    <w:p w14:paraId="1A768186" w14:textId="6BF203B3" w:rsidR="00EE1138" w:rsidRDefault="00EE1138" w:rsidP="00A16971">
      <w:pPr>
        <w:widowControl/>
        <w:spacing w:before="100" w:beforeAutospacing="1" w:after="100" w:afterAutospacing="1"/>
        <w:rPr>
          <w:rFonts w:ascii="Times New Roman" w:eastAsia="標楷體" w:hAnsi="Times New Roman" w:cs="Times New Roman"/>
          <w:kern w:val="0"/>
          <w:szCs w:val="24"/>
        </w:rPr>
      </w:pPr>
    </w:p>
    <w:p w14:paraId="3E84CB0F" w14:textId="53115B83" w:rsidR="00EE1138" w:rsidRDefault="00EE1138" w:rsidP="00A16971">
      <w:pPr>
        <w:widowControl/>
        <w:spacing w:before="100" w:beforeAutospacing="1" w:after="100" w:afterAutospacing="1"/>
        <w:rPr>
          <w:rFonts w:ascii="Times New Roman" w:eastAsia="標楷體" w:hAnsi="Times New Roman" w:cs="Times New Roman"/>
          <w:kern w:val="0"/>
          <w:szCs w:val="24"/>
        </w:rPr>
      </w:pPr>
    </w:p>
    <w:p w14:paraId="5BF087F4" w14:textId="0BF430E8" w:rsidR="00EE1138" w:rsidRDefault="00EE1138" w:rsidP="00A16971">
      <w:pPr>
        <w:widowControl/>
        <w:spacing w:before="100" w:beforeAutospacing="1" w:after="100" w:afterAutospacing="1"/>
        <w:rPr>
          <w:rFonts w:ascii="Times New Roman" w:eastAsia="標楷體" w:hAnsi="Times New Roman" w:cs="Times New Roman"/>
          <w:kern w:val="0"/>
          <w:szCs w:val="24"/>
        </w:rPr>
      </w:pPr>
    </w:p>
    <w:p w14:paraId="3204DA45" w14:textId="417DBFFC" w:rsidR="00EE1138" w:rsidRDefault="00EE1138" w:rsidP="00A16971">
      <w:pPr>
        <w:widowControl/>
        <w:spacing w:before="100" w:beforeAutospacing="1" w:after="100" w:afterAutospacing="1"/>
        <w:rPr>
          <w:rFonts w:ascii="Times New Roman" w:eastAsia="標楷體" w:hAnsi="Times New Roman" w:cs="Times New Roman"/>
          <w:kern w:val="0"/>
          <w:szCs w:val="24"/>
        </w:rPr>
      </w:pPr>
    </w:p>
    <w:p w14:paraId="103B0F86" w14:textId="5C30DC60" w:rsidR="00EE1138" w:rsidRDefault="00EE1138" w:rsidP="00A16971">
      <w:pPr>
        <w:widowControl/>
        <w:spacing w:before="100" w:beforeAutospacing="1" w:after="100" w:afterAutospacing="1"/>
        <w:rPr>
          <w:rFonts w:ascii="Times New Roman" w:eastAsia="標楷體" w:hAnsi="Times New Roman" w:cs="Times New Roman"/>
          <w:kern w:val="0"/>
          <w:szCs w:val="24"/>
        </w:rPr>
      </w:pPr>
    </w:p>
    <w:p w14:paraId="59832F88" w14:textId="004FD69C" w:rsidR="00EE1138" w:rsidRDefault="00EE1138" w:rsidP="00A16971">
      <w:pPr>
        <w:widowControl/>
        <w:spacing w:before="100" w:beforeAutospacing="1" w:after="100" w:afterAutospacing="1"/>
        <w:rPr>
          <w:rFonts w:ascii="Times New Roman" w:eastAsia="標楷體" w:hAnsi="Times New Roman" w:cs="Times New Roman"/>
          <w:kern w:val="0"/>
          <w:szCs w:val="24"/>
        </w:rPr>
      </w:pPr>
    </w:p>
    <w:p w14:paraId="11E8BF92" w14:textId="7ACB80DE" w:rsidR="00EE1138" w:rsidRDefault="00EE1138" w:rsidP="00A16971">
      <w:pPr>
        <w:widowControl/>
        <w:spacing w:before="100" w:beforeAutospacing="1" w:after="100" w:afterAutospacing="1"/>
        <w:rPr>
          <w:rFonts w:ascii="Times New Roman" w:eastAsia="標楷體" w:hAnsi="Times New Roman" w:cs="Times New Roman"/>
          <w:kern w:val="0"/>
          <w:szCs w:val="24"/>
        </w:rPr>
      </w:pPr>
    </w:p>
    <w:p w14:paraId="6C1BBE08" w14:textId="2BB14FAD" w:rsidR="00EE1138" w:rsidRDefault="00EE1138" w:rsidP="00A16971">
      <w:pPr>
        <w:widowControl/>
        <w:spacing w:before="100" w:beforeAutospacing="1" w:after="100" w:afterAutospacing="1"/>
        <w:rPr>
          <w:rFonts w:ascii="Times New Roman" w:eastAsia="標楷體" w:hAnsi="Times New Roman" w:cs="Times New Roman"/>
          <w:kern w:val="0"/>
          <w:szCs w:val="24"/>
        </w:rPr>
      </w:pPr>
    </w:p>
    <w:p w14:paraId="4C4A6B3A" w14:textId="77777777" w:rsidR="00EE1138" w:rsidRPr="00136E94" w:rsidRDefault="00EE1138" w:rsidP="00A16971">
      <w:pPr>
        <w:widowControl/>
        <w:spacing w:before="100" w:beforeAutospacing="1" w:after="100" w:afterAutospacing="1"/>
        <w:rPr>
          <w:rFonts w:ascii="Times New Roman" w:eastAsia="標楷體" w:hAnsi="Times New Roman" w:cs="Times New Roman" w:hint="eastAsia"/>
          <w:kern w:val="0"/>
          <w:szCs w:val="24"/>
        </w:rPr>
      </w:pPr>
    </w:p>
    <w:p w14:paraId="68F27318" w14:textId="77777777" w:rsidR="00493CCE" w:rsidRPr="00136E94" w:rsidRDefault="00493CCE" w:rsidP="00493CCE">
      <w:pPr>
        <w:pStyle w:val="ad"/>
      </w:pPr>
      <w:r w:rsidRPr="00136E94">
        <w:t>參考資料</w:t>
      </w:r>
    </w:p>
    <w:p w14:paraId="2B25F183" w14:textId="46F1C0BC" w:rsidR="00E90428" w:rsidRPr="00EE1138" w:rsidRDefault="00D55436" w:rsidP="00E90428">
      <w:pPr>
        <w:pStyle w:val="a3"/>
        <w:widowControl/>
        <w:numPr>
          <w:ilvl w:val="0"/>
          <w:numId w:val="12"/>
        </w:numPr>
        <w:spacing w:before="100" w:beforeAutospacing="1" w:after="100" w:afterAutospacing="1"/>
        <w:ind w:leftChars="0"/>
        <w:rPr>
          <w:rFonts w:ascii="Times New Roman" w:eastAsia="標楷體" w:hAnsi="Times New Roman" w:cs="Times New Roman" w:hint="eastAsia"/>
          <w:kern w:val="0"/>
          <w:szCs w:val="24"/>
        </w:rPr>
      </w:pPr>
      <w:r w:rsidRPr="00136E94">
        <w:rPr>
          <w:rFonts w:ascii="Times New Roman" w:eastAsia="標楷體" w:hAnsi="Times New Roman" w:cs="Times New Roman"/>
        </w:rPr>
        <w:t xml:space="preserve">adilshamim8. (2022). </w:t>
      </w:r>
      <w:r w:rsidRPr="00136E94">
        <w:rPr>
          <w:rStyle w:val="af1"/>
          <w:rFonts w:ascii="Times New Roman" w:eastAsia="標楷體" w:hAnsi="Times New Roman" w:cs="Times New Roman"/>
        </w:rPr>
        <w:t>Credit Risk Benchmark Dataset</w:t>
      </w:r>
      <w:r w:rsidRPr="00136E94">
        <w:rPr>
          <w:rFonts w:ascii="Times New Roman" w:eastAsia="標楷體" w:hAnsi="Times New Roman" w:cs="Times New Roman"/>
        </w:rPr>
        <w:t>. [</w:t>
      </w:r>
      <w:r w:rsidRPr="00136E94">
        <w:rPr>
          <w:rFonts w:ascii="Times New Roman" w:eastAsia="標楷體" w:hAnsi="Times New Roman" w:cs="Times New Roman"/>
        </w:rPr>
        <w:t>資料集</w:t>
      </w:r>
      <w:r w:rsidRPr="00136E94">
        <w:rPr>
          <w:rFonts w:ascii="Times New Roman" w:eastAsia="標楷體" w:hAnsi="Times New Roman" w:cs="Times New Roman"/>
        </w:rPr>
        <w:t xml:space="preserve">]. </w:t>
      </w:r>
      <w:r w:rsidRPr="00136E94">
        <w:rPr>
          <w:rFonts w:ascii="Times New Roman" w:eastAsia="標楷體" w:hAnsi="Times New Roman" w:cs="Times New Roman"/>
        </w:rPr>
        <w:t>取自</w:t>
      </w:r>
      <w:r w:rsidRPr="00136E94">
        <w:rPr>
          <w:rFonts w:ascii="Times New Roman" w:eastAsia="標楷體" w:hAnsi="Times New Roman" w:cs="Times New Roman"/>
        </w:rPr>
        <w:t xml:space="preserve"> </w:t>
      </w:r>
      <w:hyperlink r:id="rId19" w:tgtFrame="_blank" w:history="1">
        <w:r w:rsidRPr="00136E94">
          <w:rPr>
            <w:rStyle w:val="a5"/>
            <w:rFonts w:ascii="Times New Roman" w:eastAsia="標楷體" w:hAnsi="Times New Roman" w:cs="Times New Roman"/>
          </w:rPr>
          <w:t>https://www.kaggle.com/datasets/adilshamim8/credit-risk-benchmark-dataset/data</w:t>
        </w:r>
      </w:hyperlink>
      <w:r w:rsidRPr="00136E94">
        <w:rPr>
          <w:rFonts w:ascii="Times New Roman" w:eastAsia="標楷體" w:hAnsi="Times New Roman" w:cs="Times New Roman"/>
        </w:rPr>
        <w:t xml:space="preserve"> </w:t>
      </w:r>
    </w:p>
    <w:sectPr w:rsidR="00E90428" w:rsidRPr="00EE1138" w:rsidSect="006C1105">
      <w:footerReference w:type="default" r:id="rId20"/>
      <w:pgSz w:w="11906" w:h="16838"/>
      <w:pgMar w:top="1440" w:right="1803" w:bottom="1440" w:left="1803"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55A362" w14:textId="77777777" w:rsidR="00525C25" w:rsidRDefault="00525C25" w:rsidP="00E91617">
      <w:r>
        <w:separator/>
      </w:r>
    </w:p>
  </w:endnote>
  <w:endnote w:type="continuationSeparator" w:id="0">
    <w:p w14:paraId="6185831B" w14:textId="77777777" w:rsidR="00525C25" w:rsidRDefault="00525C25" w:rsidP="00E91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2326399"/>
      <w:docPartObj>
        <w:docPartGallery w:val="Page Numbers (Bottom of Page)"/>
        <w:docPartUnique/>
      </w:docPartObj>
    </w:sdtPr>
    <w:sdtContent>
      <w:p w14:paraId="2F35A7BD" w14:textId="43BB5158" w:rsidR="00136E94" w:rsidRDefault="00136E94">
        <w:pPr>
          <w:pStyle w:val="a8"/>
          <w:jc w:val="center"/>
        </w:pPr>
        <w:r>
          <w:fldChar w:fldCharType="begin"/>
        </w:r>
        <w:r>
          <w:instrText>PAGE   \* MERGEFORMAT</w:instrText>
        </w:r>
        <w:r>
          <w:fldChar w:fldCharType="separate"/>
        </w:r>
        <w:r w:rsidR="00525C25" w:rsidRPr="00525C25">
          <w:rPr>
            <w:noProof/>
            <w:lang w:val="zh-TW"/>
          </w:rPr>
          <w:t>1</w:t>
        </w:r>
        <w:r>
          <w:fldChar w:fldCharType="end"/>
        </w:r>
      </w:p>
    </w:sdtContent>
  </w:sdt>
  <w:p w14:paraId="3870D973" w14:textId="77777777" w:rsidR="00136E94" w:rsidRDefault="00136E94">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BAC78B" w14:textId="77777777" w:rsidR="00525C25" w:rsidRDefault="00525C25" w:rsidP="00E91617">
      <w:r>
        <w:separator/>
      </w:r>
    </w:p>
  </w:footnote>
  <w:footnote w:type="continuationSeparator" w:id="0">
    <w:p w14:paraId="00596E51" w14:textId="77777777" w:rsidR="00525C25" w:rsidRDefault="00525C25" w:rsidP="00E9161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8778C"/>
    <w:multiLevelType w:val="multilevel"/>
    <w:tmpl w:val="2C70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963B5"/>
    <w:multiLevelType w:val="multilevel"/>
    <w:tmpl w:val="D0CE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A55EE"/>
    <w:multiLevelType w:val="multilevel"/>
    <w:tmpl w:val="C7A45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443E4"/>
    <w:multiLevelType w:val="multilevel"/>
    <w:tmpl w:val="7B340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169C0"/>
    <w:multiLevelType w:val="multilevel"/>
    <w:tmpl w:val="914A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C5C35"/>
    <w:multiLevelType w:val="multilevel"/>
    <w:tmpl w:val="4000C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DB0318"/>
    <w:multiLevelType w:val="multilevel"/>
    <w:tmpl w:val="A632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CB6249"/>
    <w:multiLevelType w:val="multilevel"/>
    <w:tmpl w:val="87E2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A70344"/>
    <w:multiLevelType w:val="multilevel"/>
    <w:tmpl w:val="DD6E5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9F480B"/>
    <w:multiLevelType w:val="multilevel"/>
    <w:tmpl w:val="36F4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646319"/>
    <w:multiLevelType w:val="multilevel"/>
    <w:tmpl w:val="FD789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F313BD"/>
    <w:multiLevelType w:val="hybridMultilevel"/>
    <w:tmpl w:val="E9645444"/>
    <w:lvl w:ilvl="0" w:tplc="DD00F028">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57078EB"/>
    <w:multiLevelType w:val="multilevel"/>
    <w:tmpl w:val="23944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ED3E4F"/>
    <w:multiLevelType w:val="multilevel"/>
    <w:tmpl w:val="30A6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E71298"/>
    <w:multiLevelType w:val="multilevel"/>
    <w:tmpl w:val="26807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0F454E"/>
    <w:multiLevelType w:val="multilevel"/>
    <w:tmpl w:val="EBAE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3B49B3"/>
    <w:multiLevelType w:val="multilevel"/>
    <w:tmpl w:val="1F7C6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F73679"/>
    <w:multiLevelType w:val="multilevel"/>
    <w:tmpl w:val="157CB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ED193D"/>
    <w:multiLevelType w:val="multilevel"/>
    <w:tmpl w:val="E670D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030874"/>
    <w:multiLevelType w:val="multilevel"/>
    <w:tmpl w:val="16F2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AB04BD"/>
    <w:multiLevelType w:val="multilevel"/>
    <w:tmpl w:val="0CDE0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EE6DFC"/>
    <w:multiLevelType w:val="multilevel"/>
    <w:tmpl w:val="65A6F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DE0071"/>
    <w:multiLevelType w:val="multilevel"/>
    <w:tmpl w:val="44BAE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331F31"/>
    <w:multiLevelType w:val="multilevel"/>
    <w:tmpl w:val="F0C6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CB62D9"/>
    <w:multiLevelType w:val="multilevel"/>
    <w:tmpl w:val="D598A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FD735F"/>
    <w:multiLevelType w:val="multilevel"/>
    <w:tmpl w:val="C540A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00684B"/>
    <w:multiLevelType w:val="multilevel"/>
    <w:tmpl w:val="B92C69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376A8E"/>
    <w:multiLevelType w:val="multilevel"/>
    <w:tmpl w:val="334C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CE557A"/>
    <w:multiLevelType w:val="multilevel"/>
    <w:tmpl w:val="F75A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96F6916"/>
    <w:multiLevelType w:val="multilevel"/>
    <w:tmpl w:val="F0C67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E10EC5"/>
    <w:multiLevelType w:val="multilevel"/>
    <w:tmpl w:val="B6E6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ADA60F9"/>
    <w:multiLevelType w:val="multilevel"/>
    <w:tmpl w:val="D2CC6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C121174"/>
    <w:multiLevelType w:val="multilevel"/>
    <w:tmpl w:val="7514E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D2A0693"/>
    <w:multiLevelType w:val="multilevel"/>
    <w:tmpl w:val="AB0C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3767AE"/>
    <w:multiLevelType w:val="multilevel"/>
    <w:tmpl w:val="73BC8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1C4B64"/>
    <w:multiLevelType w:val="multilevel"/>
    <w:tmpl w:val="0F9C3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F63E92"/>
    <w:multiLevelType w:val="multilevel"/>
    <w:tmpl w:val="3C62D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F019A5"/>
    <w:multiLevelType w:val="multilevel"/>
    <w:tmpl w:val="18B2B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F8559D"/>
    <w:multiLevelType w:val="multilevel"/>
    <w:tmpl w:val="71F42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6401A3"/>
    <w:multiLevelType w:val="multilevel"/>
    <w:tmpl w:val="FC44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0586AF7"/>
    <w:multiLevelType w:val="multilevel"/>
    <w:tmpl w:val="9D900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13595F"/>
    <w:multiLevelType w:val="multilevel"/>
    <w:tmpl w:val="B3426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CD141E"/>
    <w:multiLevelType w:val="multilevel"/>
    <w:tmpl w:val="0B2CF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B02E94"/>
    <w:multiLevelType w:val="multilevel"/>
    <w:tmpl w:val="2ADA3A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D470A08"/>
    <w:multiLevelType w:val="multilevel"/>
    <w:tmpl w:val="F03CF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DC112A"/>
    <w:multiLevelType w:val="hybridMultilevel"/>
    <w:tmpl w:val="31B2F572"/>
    <w:lvl w:ilvl="0" w:tplc="DD00F028">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6" w15:restartNumberingAfterBreak="0">
    <w:nsid w:val="71DD06E8"/>
    <w:multiLevelType w:val="multilevel"/>
    <w:tmpl w:val="60F87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4D36E6"/>
    <w:multiLevelType w:val="multilevel"/>
    <w:tmpl w:val="85244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117C8F"/>
    <w:multiLevelType w:val="multilevel"/>
    <w:tmpl w:val="BB0AF1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5B8778B"/>
    <w:multiLevelType w:val="multilevel"/>
    <w:tmpl w:val="A83A6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AF26B78"/>
    <w:multiLevelType w:val="multilevel"/>
    <w:tmpl w:val="7252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6E2694"/>
    <w:multiLevelType w:val="multilevel"/>
    <w:tmpl w:val="6D92F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42"/>
  </w:num>
  <w:num w:numId="3">
    <w:abstractNumId w:val="12"/>
  </w:num>
  <w:num w:numId="4">
    <w:abstractNumId w:val="47"/>
  </w:num>
  <w:num w:numId="5">
    <w:abstractNumId w:val="13"/>
  </w:num>
  <w:num w:numId="6">
    <w:abstractNumId w:val="31"/>
  </w:num>
  <w:num w:numId="7">
    <w:abstractNumId w:val="40"/>
  </w:num>
  <w:num w:numId="8">
    <w:abstractNumId w:val="33"/>
  </w:num>
  <w:num w:numId="9">
    <w:abstractNumId w:val="38"/>
  </w:num>
  <w:num w:numId="10">
    <w:abstractNumId w:val="6"/>
  </w:num>
  <w:num w:numId="11">
    <w:abstractNumId w:val="36"/>
  </w:num>
  <w:num w:numId="12">
    <w:abstractNumId w:val="26"/>
  </w:num>
  <w:num w:numId="13">
    <w:abstractNumId w:val="23"/>
  </w:num>
  <w:num w:numId="14">
    <w:abstractNumId w:val="29"/>
  </w:num>
  <w:num w:numId="15">
    <w:abstractNumId w:val="39"/>
  </w:num>
  <w:num w:numId="16">
    <w:abstractNumId w:val="49"/>
  </w:num>
  <w:num w:numId="17">
    <w:abstractNumId w:val="30"/>
  </w:num>
  <w:num w:numId="18">
    <w:abstractNumId w:val="41"/>
  </w:num>
  <w:num w:numId="19">
    <w:abstractNumId w:val="50"/>
  </w:num>
  <w:num w:numId="20">
    <w:abstractNumId w:val="24"/>
  </w:num>
  <w:num w:numId="21">
    <w:abstractNumId w:val="21"/>
  </w:num>
  <w:num w:numId="22">
    <w:abstractNumId w:val="8"/>
  </w:num>
  <w:num w:numId="23">
    <w:abstractNumId w:val="20"/>
  </w:num>
  <w:num w:numId="24">
    <w:abstractNumId w:val="11"/>
  </w:num>
  <w:num w:numId="25">
    <w:abstractNumId w:val="45"/>
  </w:num>
  <w:num w:numId="26">
    <w:abstractNumId w:val="14"/>
  </w:num>
  <w:num w:numId="27">
    <w:abstractNumId w:val="15"/>
  </w:num>
  <w:num w:numId="28">
    <w:abstractNumId w:val="5"/>
  </w:num>
  <w:num w:numId="29">
    <w:abstractNumId w:val="0"/>
  </w:num>
  <w:num w:numId="30">
    <w:abstractNumId w:val="43"/>
  </w:num>
  <w:num w:numId="31">
    <w:abstractNumId w:val="48"/>
  </w:num>
  <w:num w:numId="32">
    <w:abstractNumId w:val="18"/>
  </w:num>
  <w:num w:numId="33">
    <w:abstractNumId w:val="4"/>
  </w:num>
  <w:num w:numId="34">
    <w:abstractNumId w:val="46"/>
  </w:num>
  <w:num w:numId="35">
    <w:abstractNumId w:val="44"/>
  </w:num>
  <w:num w:numId="36">
    <w:abstractNumId w:val="25"/>
  </w:num>
  <w:num w:numId="37">
    <w:abstractNumId w:val="28"/>
  </w:num>
  <w:num w:numId="38">
    <w:abstractNumId w:val="27"/>
  </w:num>
  <w:num w:numId="39">
    <w:abstractNumId w:val="9"/>
  </w:num>
  <w:num w:numId="40">
    <w:abstractNumId w:val="35"/>
  </w:num>
  <w:num w:numId="41">
    <w:abstractNumId w:val="51"/>
  </w:num>
  <w:num w:numId="42">
    <w:abstractNumId w:val="19"/>
  </w:num>
  <w:num w:numId="43">
    <w:abstractNumId w:val="7"/>
  </w:num>
  <w:num w:numId="44">
    <w:abstractNumId w:val="37"/>
  </w:num>
  <w:num w:numId="45">
    <w:abstractNumId w:val="1"/>
  </w:num>
  <w:num w:numId="46">
    <w:abstractNumId w:val="10"/>
  </w:num>
  <w:num w:numId="47">
    <w:abstractNumId w:val="2"/>
  </w:num>
  <w:num w:numId="48">
    <w:abstractNumId w:val="17"/>
  </w:num>
  <w:num w:numId="49">
    <w:abstractNumId w:val="34"/>
  </w:num>
  <w:num w:numId="50">
    <w:abstractNumId w:val="22"/>
  </w:num>
  <w:num w:numId="51">
    <w:abstractNumId w:val="32"/>
  </w:num>
  <w:num w:numId="52">
    <w:abstractNumId w:val="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rawingGridHorizontalSpacing w:val="120"/>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7BED"/>
    <w:rsid w:val="00002702"/>
    <w:rsid w:val="000052E0"/>
    <w:rsid w:val="000112C6"/>
    <w:rsid w:val="00011335"/>
    <w:rsid w:val="000464C2"/>
    <w:rsid w:val="00054079"/>
    <w:rsid w:val="00056147"/>
    <w:rsid w:val="00074979"/>
    <w:rsid w:val="00076FE6"/>
    <w:rsid w:val="0008100E"/>
    <w:rsid w:val="00081D16"/>
    <w:rsid w:val="00084827"/>
    <w:rsid w:val="00092D12"/>
    <w:rsid w:val="000A13A8"/>
    <w:rsid w:val="000A1DB9"/>
    <w:rsid w:val="000B572E"/>
    <w:rsid w:val="000C6DC1"/>
    <w:rsid w:val="000D1FAE"/>
    <w:rsid w:val="000E3022"/>
    <w:rsid w:val="000E46C2"/>
    <w:rsid w:val="0010503D"/>
    <w:rsid w:val="00136E94"/>
    <w:rsid w:val="0014515D"/>
    <w:rsid w:val="001510BD"/>
    <w:rsid w:val="00164B53"/>
    <w:rsid w:val="00176828"/>
    <w:rsid w:val="00191BBC"/>
    <w:rsid w:val="001A335A"/>
    <w:rsid w:val="001C25CC"/>
    <w:rsid w:val="001D6E27"/>
    <w:rsid w:val="001F071B"/>
    <w:rsid w:val="001F0CA5"/>
    <w:rsid w:val="00204714"/>
    <w:rsid w:val="0021075B"/>
    <w:rsid w:val="002111DD"/>
    <w:rsid w:val="00232798"/>
    <w:rsid w:val="0024582E"/>
    <w:rsid w:val="00262D53"/>
    <w:rsid w:val="002737E9"/>
    <w:rsid w:val="002746E2"/>
    <w:rsid w:val="00281567"/>
    <w:rsid w:val="00282BAD"/>
    <w:rsid w:val="00286C6F"/>
    <w:rsid w:val="002D2E34"/>
    <w:rsid w:val="002E1F5E"/>
    <w:rsid w:val="00312F9D"/>
    <w:rsid w:val="00335806"/>
    <w:rsid w:val="00344A72"/>
    <w:rsid w:val="00347826"/>
    <w:rsid w:val="00347E3F"/>
    <w:rsid w:val="00354DC3"/>
    <w:rsid w:val="0037489E"/>
    <w:rsid w:val="003808FF"/>
    <w:rsid w:val="00380DDB"/>
    <w:rsid w:val="003A1AB9"/>
    <w:rsid w:val="003B225C"/>
    <w:rsid w:val="003D6E6A"/>
    <w:rsid w:val="003E0AF4"/>
    <w:rsid w:val="003E713F"/>
    <w:rsid w:val="00401ACA"/>
    <w:rsid w:val="00406FB9"/>
    <w:rsid w:val="004165ED"/>
    <w:rsid w:val="00417FDF"/>
    <w:rsid w:val="00427BED"/>
    <w:rsid w:val="00457980"/>
    <w:rsid w:val="00457E58"/>
    <w:rsid w:val="0046505D"/>
    <w:rsid w:val="00473E48"/>
    <w:rsid w:val="00487C1C"/>
    <w:rsid w:val="00493CCE"/>
    <w:rsid w:val="004B1922"/>
    <w:rsid w:val="004C7AF9"/>
    <w:rsid w:val="004F0C3F"/>
    <w:rsid w:val="004F78E7"/>
    <w:rsid w:val="00505867"/>
    <w:rsid w:val="00510C7B"/>
    <w:rsid w:val="00517B7E"/>
    <w:rsid w:val="00524811"/>
    <w:rsid w:val="00525C25"/>
    <w:rsid w:val="00527732"/>
    <w:rsid w:val="00530CE1"/>
    <w:rsid w:val="0054518D"/>
    <w:rsid w:val="00545CB0"/>
    <w:rsid w:val="0055517C"/>
    <w:rsid w:val="005702DA"/>
    <w:rsid w:val="00581856"/>
    <w:rsid w:val="0058493E"/>
    <w:rsid w:val="00586693"/>
    <w:rsid w:val="00595DFC"/>
    <w:rsid w:val="005A332B"/>
    <w:rsid w:val="005A53FE"/>
    <w:rsid w:val="005C3B46"/>
    <w:rsid w:val="005D08DD"/>
    <w:rsid w:val="005D7DA8"/>
    <w:rsid w:val="005E5157"/>
    <w:rsid w:val="005F46C4"/>
    <w:rsid w:val="00601C52"/>
    <w:rsid w:val="00607BEE"/>
    <w:rsid w:val="00615247"/>
    <w:rsid w:val="0062137C"/>
    <w:rsid w:val="006240DE"/>
    <w:rsid w:val="00676E18"/>
    <w:rsid w:val="00685405"/>
    <w:rsid w:val="006B7EA2"/>
    <w:rsid w:val="006C1105"/>
    <w:rsid w:val="006D649C"/>
    <w:rsid w:val="006E564B"/>
    <w:rsid w:val="006E7D7F"/>
    <w:rsid w:val="007102A7"/>
    <w:rsid w:val="00726258"/>
    <w:rsid w:val="00732ED3"/>
    <w:rsid w:val="00734F13"/>
    <w:rsid w:val="00757F6F"/>
    <w:rsid w:val="0076626F"/>
    <w:rsid w:val="00774326"/>
    <w:rsid w:val="007759B4"/>
    <w:rsid w:val="00777692"/>
    <w:rsid w:val="0078027D"/>
    <w:rsid w:val="007A33A9"/>
    <w:rsid w:val="007D6DC5"/>
    <w:rsid w:val="00800DDF"/>
    <w:rsid w:val="008473FF"/>
    <w:rsid w:val="00896C54"/>
    <w:rsid w:val="008C20ED"/>
    <w:rsid w:val="008E12D4"/>
    <w:rsid w:val="008F47AD"/>
    <w:rsid w:val="008F48CE"/>
    <w:rsid w:val="00906DE3"/>
    <w:rsid w:val="00925A61"/>
    <w:rsid w:val="0093652A"/>
    <w:rsid w:val="0094696F"/>
    <w:rsid w:val="009800DE"/>
    <w:rsid w:val="00985641"/>
    <w:rsid w:val="0099375E"/>
    <w:rsid w:val="009B5D6E"/>
    <w:rsid w:val="009D17C2"/>
    <w:rsid w:val="009D2A8E"/>
    <w:rsid w:val="009E38A6"/>
    <w:rsid w:val="009E3B5E"/>
    <w:rsid w:val="009E5CD7"/>
    <w:rsid w:val="009F032B"/>
    <w:rsid w:val="009F4572"/>
    <w:rsid w:val="009F7EA2"/>
    <w:rsid w:val="00A04913"/>
    <w:rsid w:val="00A10913"/>
    <w:rsid w:val="00A10DEE"/>
    <w:rsid w:val="00A16971"/>
    <w:rsid w:val="00A338A0"/>
    <w:rsid w:val="00A4038A"/>
    <w:rsid w:val="00A419EE"/>
    <w:rsid w:val="00A61621"/>
    <w:rsid w:val="00A65695"/>
    <w:rsid w:val="00A712EA"/>
    <w:rsid w:val="00A8268D"/>
    <w:rsid w:val="00A828E5"/>
    <w:rsid w:val="00A842BA"/>
    <w:rsid w:val="00A87421"/>
    <w:rsid w:val="00AA098C"/>
    <w:rsid w:val="00AB00AD"/>
    <w:rsid w:val="00AC7930"/>
    <w:rsid w:val="00AD1544"/>
    <w:rsid w:val="00AE68BD"/>
    <w:rsid w:val="00AE7251"/>
    <w:rsid w:val="00AF473F"/>
    <w:rsid w:val="00AF6664"/>
    <w:rsid w:val="00AF7964"/>
    <w:rsid w:val="00B03B6D"/>
    <w:rsid w:val="00B43DFC"/>
    <w:rsid w:val="00B51B54"/>
    <w:rsid w:val="00B51B69"/>
    <w:rsid w:val="00B60503"/>
    <w:rsid w:val="00B652BC"/>
    <w:rsid w:val="00B654CF"/>
    <w:rsid w:val="00B93FD1"/>
    <w:rsid w:val="00B969F7"/>
    <w:rsid w:val="00BB1C97"/>
    <w:rsid w:val="00BC50F1"/>
    <w:rsid w:val="00BC71FF"/>
    <w:rsid w:val="00BD39BC"/>
    <w:rsid w:val="00BD3AAC"/>
    <w:rsid w:val="00BE6240"/>
    <w:rsid w:val="00C03D8B"/>
    <w:rsid w:val="00C136A4"/>
    <w:rsid w:val="00C27A67"/>
    <w:rsid w:val="00C3264B"/>
    <w:rsid w:val="00C40933"/>
    <w:rsid w:val="00C426A9"/>
    <w:rsid w:val="00C44586"/>
    <w:rsid w:val="00C76627"/>
    <w:rsid w:val="00C87662"/>
    <w:rsid w:val="00CA221E"/>
    <w:rsid w:val="00CC6CE5"/>
    <w:rsid w:val="00CD2BA1"/>
    <w:rsid w:val="00D020A9"/>
    <w:rsid w:val="00D05BD2"/>
    <w:rsid w:val="00D22567"/>
    <w:rsid w:val="00D25C64"/>
    <w:rsid w:val="00D455DE"/>
    <w:rsid w:val="00D55436"/>
    <w:rsid w:val="00DA5B07"/>
    <w:rsid w:val="00DA7064"/>
    <w:rsid w:val="00DC77D3"/>
    <w:rsid w:val="00DD59EC"/>
    <w:rsid w:val="00DE6E46"/>
    <w:rsid w:val="00DF3915"/>
    <w:rsid w:val="00E02B0A"/>
    <w:rsid w:val="00E135A9"/>
    <w:rsid w:val="00E206B1"/>
    <w:rsid w:val="00E21970"/>
    <w:rsid w:val="00E3255E"/>
    <w:rsid w:val="00E6198F"/>
    <w:rsid w:val="00E66368"/>
    <w:rsid w:val="00E742D0"/>
    <w:rsid w:val="00E865CF"/>
    <w:rsid w:val="00E90428"/>
    <w:rsid w:val="00E91617"/>
    <w:rsid w:val="00EA5680"/>
    <w:rsid w:val="00EA5E1D"/>
    <w:rsid w:val="00EA74BD"/>
    <w:rsid w:val="00EB5662"/>
    <w:rsid w:val="00EC25F4"/>
    <w:rsid w:val="00EC4A26"/>
    <w:rsid w:val="00EE1138"/>
    <w:rsid w:val="00EE4D22"/>
    <w:rsid w:val="00EF3344"/>
    <w:rsid w:val="00F01010"/>
    <w:rsid w:val="00F014AB"/>
    <w:rsid w:val="00F02358"/>
    <w:rsid w:val="00F040F5"/>
    <w:rsid w:val="00F12893"/>
    <w:rsid w:val="00F33128"/>
    <w:rsid w:val="00F479E6"/>
    <w:rsid w:val="00F63914"/>
    <w:rsid w:val="00F63FCE"/>
    <w:rsid w:val="00F6776E"/>
    <w:rsid w:val="00F70E69"/>
    <w:rsid w:val="00F73FBB"/>
    <w:rsid w:val="00F84524"/>
    <w:rsid w:val="00F85000"/>
    <w:rsid w:val="00FA5AF2"/>
    <w:rsid w:val="00FA706E"/>
    <w:rsid w:val="00FB4402"/>
    <w:rsid w:val="00FC28A0"/>
    <w:rsid w:val="00FC49D9"/>
    <w:rsid w:val="00FC6A1B"/>
    <w:rsid w:val="00FD525E"/>
    <w:rsid w:val="00FD689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1CF448"/>
  <w15:chartTrackingRefBased/>
  <w15:docId w15:val="{A78C8EEB-6B1C-4176-BC5A-7C40C6F4F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2893"/>
    <w:pPr>
      <w:widowControl w:val="0"/>
    </w:pPr>
  </w:style>
  <w:style w:type="paragraph" w:styleId="1">
    <w:name w:val="heading 1"/>
    <w:basedOn w:val="a"/>
    <w:next w:val="a"/>
    <w:link w:val="10"/>
    <w:uiPriority w:val="9"/>
    <w:qFormat/>
    <w:rsid w:val="006D649C"/>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092D12"/>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76626F"/>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link w:val="40"/>
    <w:uiPriority w:val="9"/>
    <w:qFormat/>
    <w:rsid w:val="0058493E"/>
    <w:pPr>
      <w:widowControl/>
      <w:spacing w:before="100" w:beforeAutospacing="1" w:after="100" w:afterAutospacing="1"/>
      <w:outlineLvl w:val="3"/>
    </w:pPr>
    <w:rPr>
      <w:rFonts w:ascii="新細明體" w:eastAsia="新細明體" w:hAnsi="新細明體" w:cs="新細明體"/>
      <w:b/>
      <w:bCs/>
      <w:kern w:val="0"/>
      <w:szCs w:val="24"/>
    </w:rPr>
  </w:style>
  <w:style w:type="paragraph" w:styleId="5">
    <w:name w:val="heading 5"/>
    <w:basedOn w:val="a"/>
    <w:next w:val="a"/>
    <w:link w:val="50"/>
    <w:uiPriority w:val="9"/>
    <w:unhideWhenUsed/>
    <w:qFormat/>
    <w:rsid w:val="006D649C"/>
    <w:pPr>
      <w:keepNext/>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2746E2"/>
    <w:pPr>
      <w:keepNext/>
      <w:spacing w:line="720" w:lineRule="auto"/>
      <w:ind w:leftChars="200" w:left="200"/>
      <w:outlineLvl w:val="5"/>
    </w:pPr>
    <w:rPr>
      <w:rFonts w:asciiTheme="majorHAnsi" w:eastAsiaTheme="majorEastAsia" w:hAnsiTheme="majorHAnsi" w:cstheme="majorBidi"/>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098C"/>
    <w:pPr>
      <w:ind w:leftChars="200" w:left="480"/>
    </w:pPr>
  </w:style>
  <w:style w:type="character" w:customStyle="1" w:styleId="40">
    <w:name w:val="標題 4 字元"/>
    <w:basedOn w:val="a0"/>
    <w:link w:val="4"/>
    <w:uiPriority w:val="9"/>
    <w:rsid w:val="0058493E"/>
    <w:rPr>
      <w:rFonts w:ascii="新細明體" w:eastAsia="新細明體" w:hAnsi="新細明體" w:cs="新細明體"/>
      <w:b/>
      <w:bCs/>
      <w:kern w:val="0"/>
      <w:szCs w:val="24"/>
    </w:rPr>
  </w:style>
  <w:style w:type="character" w:styleId="a4">
    <w:name w:val="Strong"/>
    <w:basedOn w:val="a0"/>
    <w:uiPriority w:val="22"/>
    <w:qFormat/>
    <w:rsid w:val="0058493E"/>
    <w:rPr>
      <w:b/>
      <w:bCs/>
    </w:rPr>
  </w:style>
  <w:style w:type="character" w:styleId="a5">
    <w:name w:val="Hyperlink"/>
    <w:basedOn w:val="a0"/>
    <w:uiPriority w:val="99"/>
    <w:unhideWhenUsed/>
    <w:rsid w:val="0058493E"/>
    <w:rPr>
      <w:color w:val="0000FF"/>
      <w:u w:val="single"/>
    </w:rPr>
  </w:style>
  <w:style w:type="character" w:styleId="HTML">
    <w:name w:val="HTML Code"/>
    <w:basedOn w:val="a0"/>
    <w:uiPriority w:val="99"/>
    <w:semiHidden/>
    <w:unhideWhenUsed/>
    <w:rsid w:val="0058493E"/>
    <w:rPr>
      <w:rFonts w:ascii="細明體" w:eastAsia="細明體" w:hAnsi="細明體" w:cs="細明體"/>
      <w:sz w:val="24"/>
      <w:szCs w:val="24"/>
    </w:rPr>
  </w:style>
  <w:style w:type="paragraph" w:styleId="a6">
    <w:name w:val="header"/>
    <w:basedOn w:val="a"/>
    <w:link w:val="a7"/>
    <w:uiPriority w:val="99"/>
    <w:unhideWhenUsed/>
    <w:rsid w:val="00E91617"/>
    <w:pPr>
      <w:tabs>
        <w:tab w:val="center" w:pos="4153"/>
        <w:tab w:val="right" w:pos="8306"/>
      </w:tabs>
      <w:snapToGrid w:val="0"/>
    </w:pPr>
    <w:rPr>
      <w:sz w:val="20"/>
      <w:szCs w:val="20"/>
    </w:rPr>
  </w:style>
  <w:style w:type="character" w:customStyle="1" w:styleId="a7">
    <w:name w:val="頁首 字元"/>
    <w:basedOn w:val="a0"/>
    <w:link w:val="a6"/>
    <w:uiPriority w:val="99"/>
    <w:rsid w:val="00E91617"/>
    <w:rPr>
      <w:sz w:val="20"/>
      <w:szCs w:val="20"/>
    </w:rPr>
  </w:style>
  <w:style w:type="paragraph" w:styleId="a8">
    <w:name w:val="footer"/>
    <w:basedOn w:val="a"/>
    <w:link w:val="a9"/>
    <w:uiPriority w:val="99"/>
    <w:unhideWhenUsed/>
    <w:rsid w:val="00E91617"/>
    <w:pPr>
      <w:tabs>
        <w:tab w:val="center" w:pos="4153"/>
        <w:tab w:val="right" w:pos="8306"/>
      </w:tabs>
      <w:snapToGrid w:val="0"/>
    </w:pPr>
    <w:rPr>
      <w:sz w:val="20"/>
      <w:szCs w:val="20"/>
    </w:rPr>
  </w:style>
  <w:style w:type="character" w:customStyle="1" w:styleId="a9">
    <w:name w:val="頁尾 字元"/>
    <w:basedOn w:val="a0"/>
    <w:link w:val="a8"/>
    <w:uiPriority w:val="99"/>
    <w:rsid w:val="00E91617"/>
    <w:rPr>
      <w:sz w:val="20"/>
      <w:szCs w:val="20"/>
    </w:rPr>
  </w:style>
  <w:style w:type="character" w:customStyle="1" w:styleId="30">
    <w:name w:val="標題 3 字元"/>
    <w:basedOn w:val="a0"/>
    <w:link w:val="3"/>
    <w:uiPriority w:val="9"/>
    <w:semiHidden/>
    <w:rsid w:val="0076626F"/>
    <w:rPr>
      <w:rFonts w:asciiTheme="majorHAnsi" w:eastAsiaTheme="majorEastAsia" w:hAnsiTheme="majorHAnsi" w:cstheme="majorBidi"/>
      <w:b/>
      <w:bCs/>
      <w:sz w:val="36"/>
      <w:szCs w:val="36"/>
    </w:rPr>
  </w:style>
  <w:style w:type="table" w:styleId="aa">
    <w:name w:val="Table Grid"/>
    <w:basedOn w:val="a1"/>
    <w:uiPriority w:val="39"/>
    <w:rsid w:val="007662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semiHidden/>
    <w:unhideWhenUsed/>
    <w:rsid w:val="007662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1">
    <w:name w:val="HTML 預設格式 字元"/>
    <w:basedOn w:val="a0"/>
    <w:link w:val="HTML0"/>
    <w:uiPriority w:val="99"/>
    <w:semiHidden/>
    <w:rsid w:val="0076626F"/>
    <w:rPr>
      <w:rFonts w:ascii="細明體" w:eastAsia="細明體" w:hAnsi="細明體" w:cs="細明體"/>
      <w:kern w:val="0"/>
      <w:szCs w:val="24"/>
    </w:rPr>
  </w:style>
  <w:style w:type="character" w:customStyle="1" w:styleId="hljs-keyword">
    <w:name w:val="hljs-keyword"/>
    <w:basedOn w:val="a0"/>
    <w:rsid w:val="0076626F"/>
  </w:style>
  <w:style w:type="character" w:customStyle="1" w:styleId="hljs-string">
    <w:name w:val="hljs-string"/>
    <w:basedOn w:val="a0"/>
    <w:rsid w:val="0076626F"/>
  </w:style>
  <w:style w:type="table" w:styleId="ab">
    <w:name w:val="Grid Table Light"/>
    <w:basedOn w:val="a1"/>
    <w:uiPriority w:val="40"/>
    <w:rsid w:val="0010503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Web">
    <w:name w:val="Normal (Web)"/>
    <w:basedOn w:val="a"/>
    <w:uiPriority w:val="99"/>
    <w:unhideWhenUsed/>
    <w:rsid w:val="00A16971"/>
    <w:pPr>
      <w:widowControl/>
      <w:spacing w:before="100" w:beforeAutospacing="1" w:after="100" w:afterAutospacing="1"/>
    </w:pPr>
    <w:rPr>
      <w:rFonts w:ascii="新細明體" w:eastAsia="新細明體" w:hAnsi="新細明體" w:cs="新細明體"/>
      <w:kern w:val="0"/>
      <w:szCs w:val="24"/>
    </w:rPr>
  </w:style>
  <w:style w:type="character" w:customStyle="1" w:styleId="mord">
    <w:name w:val="mord"/>
    <w:basedOn w:val="a0"/>
    <w:rsid w:val="00E66368"/>
  </w:style>
  <w:style w:type="character" w:customStyle="1" w:styleId="vlist-s">
    <w:name w:val="vlist-s"/>
    <w:basedOn w:val="a0"/>
    <w:rsid w:val="00E66368"/>
  </w:style>
  <w:style w:type="character" w:customStyle="1" w:styleId="mrel">
    <w:name w:val="mrel"/>
    <w:basedOn w:val="a0"/>
    <w:rsid w:val="00E66368"/>
  </w:style>
  <w:style w:type="character" w:customStyle="1" w:styleId="mop">
    <w:name w:val="mop"/>
    <w:basedOn w:val="a0"/>
    <w:rsid w:val="00E66368"/>
  </w:style>
  <w:style w:type="character" w:customStyle="1" w:styleId="delimsizing">
    <w:name w:val="delimsizing"/>
    <w:basedOn w:val="a0"/>
    <w:rsid w:val="00E66368"/>
  </w:style>
  <w:style w:type="character" w:styleId="ac">
    <w:name w:val="Placeholder Text"/>
    <w:basedOn w:val="a0"/>
    <w:uiPriority w:val="99"/>
    <w:semiHidden/>
    <w:rsid w:val="00C136A4"/>
    <w:rPr>
      <w:color w:val="808080"/>
    </w:rPr>
  </w:style>
  <w:style w:type="paragraph" w:customStyle="1" w:styleId="ad">
    <w:name w:val="專題 標題"/>
    <w:basedOn w:val="4"/>
    <w:link w:val="ae"/>
    <w:qFormat/>
    <w:rsid w:val="00BB1C97"/>
    <w:pPr>
      <w:jc w:val="center"/>
    </w:pPr>
    <w:rPr>
      <w:rFonts w:ascii="Times New Roman" w:eastAsia="標楷體" w:hAnsi="Times New Roman" w:cs="Times New Roman"/>
      <w:sz w:val="32"/>
    </w:rPr>
  </w:style>
  <w:style w:type="paragraph" w:customStyle="1" w:styleId="af">
    <w:name w:val="專題 副標題"/>
    <w:basedOn w:val="a"/>
    <w:link w:val="af0"/>
    <w:qFormat/>
    <w:rsid w:val="006C1105"/>
    <w:pPr>
      <w:widowControl/>
      <w:spacing w:before="100" w:beforeAutospacing="1" w:after="100" w:afterAutospacing="1"/>
      <w:jc w:val="center"/>
      <w:outlineLvl w:val="3"/>
    </w:pPr>
    <w:rPr>
      <w:rFonts w:ascii="Times New Roman" w:eastAsia="標楷體" w:hAnsi="Times New Roman" w:cs="Times New Roman"/>
      <w:b/>
      <w:bCs/>
      <w:kern w:val="0"/>
      <w:sz w:val="28"/>
      <w:szCs w:val="24"/>
    </w:rPr>
  </w:style>
  <w:style w:type="character" w:customStyle="1" w:styleId="ae">
    <w:name w:val="專題 標題 字元"/>
    <w:basedOn w:val="40"/>
    <w:link w:val="ad"/>
    <w:rsid w:val="00BB1C97"/>
    <w:rPr>
      <w:rFonts w:ascii="Times New Roman" w:eastAsia="標楷體" w:hAnsi="Times New Roman" w:cs="Times New Roman"/>
      <w:b/>
      <w:bCs/>
      <w:kern w:val="0"/>
      <w:sz w:val="32"/>
      <w:szCs w:val="24"/>
    </w:rPr>
  </w:style>
  <w:style w:type="character" w:styleId="af1">
    <w:name w:val="Emphasis"/>
    <w:basedOn w:val="a0"/>
    <w:uiPriority w:val="20"/>
    <w:qFormat/>
    <w:rsid w:val="00D55436"/>
    <w:rPr>
      <w:i/>
      <w:iCs/>
    </w:rPr>
  </w:style>
  <w:style w:type="character" w:customStyle="1" w:styleId="af0">
    <w:name w:val="專題 副標題 字元"/>
    <w:basedOn w:val="a0"/>
    <w:link w:val="af"/>
    <w:rsid w:val="006C1105"/>
    <w:rPr>
      <w:rFonts w:ascii="Times New Roman" w:eastAsia="標楷體" w:hAnsi="Times New Roman" w:cs="Times New Roman"/>
      <w:b/>
      <w:bCs/>
      <w:kern w:val="0"/>
      <w:sz w:val="28"/>
      <w:szCs w:val="24"/>
    </w:rPr>
  </w:style>
  <w:style w:type="character" w:customStyle="1" w:styleId="50">
    <w:name w:val="標題 5 字元"/>
    <w:basedOn w:val="a0"/>
    <w:link w:val="5"/>
    <w:uiPriority w:val="9"/>
    <w:rsid w:val="006D649C"/>
    <w:rPr>
      <w:rFonts w:asciiTheme="majorHAnsi" w:eastAsiaTheme="majorEastAsia" w:hAnsiTheme="majorHAnsi" w:cstheme="majorBidi"/>
      <w:b/>
      <w:bCs/>
      <w:sz w:val="36"/>
      <w:szCs w:val="36"/>
    </w:rPr>
  </w:style>
  <w:style w:type="character" w:customStyle="1" w:styleId="10">
    <w:name w:val="標題 1 字元"/>
    <w:basedOn w:val="a0"/>
    <w:link w:val="1"/>
    <w:uiPriority w:val="9"/>
    <w:rsid w:val="006D649C"/>
    <w:rPr>
      <w:rFonts w:asciiTheme="majorHAnsi" w:eastAsiaTheme="majorEastAsia" w:hAnsiTheme="majorHAnsi" w:cstheme="majorBidi"/>
      <w:b/>
      <w:bCs/>
      <w:kern w:val="52"/>
      <w:sz w:val="52"/>
      <w:szCs w:val="52"/>
    </w:rPr>
  </w:style>
  <w:style w:type="paragraph" w:styleId="af2">
    <w:name w:val="TOC Heading"/>
    <w:basedOn w:val="1"/>
    <w:next w:val="a"/>
    <w:uiPriority w:val="39"/>
    <w:unhideWhenUsed/>
    <w:qFormat/>
    <w:rsid w:val="006D649C"/>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6D649C"/>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6D649C"/>
    <w:pPr>
      <w:widowControl/>
      <w:spacing w:after="100" w:line="259" w:lineRule="auto"/>
    </w:pPr>
    <w:rPr>
      <w:rFonts w:cs="Times New Roman"/>
      <w:kern w:val="0"/>
      <w:sz w:val="22"/>
    </w:rPr>
  </w:style>
  <w:style w:type="paragraph" w:styleId="31">
    <w:name w:val="toc 3"/>
    <w:basedOn w:val="a"/>
    <w:next w:val="a"/>
    <w:autoRedefine/>
    <w:uiPriority w:val="39"/>
    <w:unhideWhenUsed/>
    <w:rsid w:val="006D649C"/>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092D12"/>
    <w:rPr>
      <w:rFonts w:asciiTheme="majorHAnsi" w:eastAsiaTheme="majorEastAsia" w:hAnsiTheme="majorHAnsi" w:cstheme="majorBidi"/>
      <w:b/>
      <w:bCs/>
      <w:sz w:val="48"/>
      <w:szCs w:val="48"/>
    </w:rPr>
  </w:style>
  <w:style w:type="character" w:customStyle="1" w:styleId="css-1jxf6841">
    <w:name w:val="css-1jxf6841"/>
    <w:basedOn w:val="a0"/>
    <w:rsid w:val="00AD1544"/>
    <w:rPr>
      <w:strike w:val="0"/>
      <w:dstrike w:val="0"/>
      <w:vanish w:val="0"/>
      <w:webHidden w:val="0"/>
      <w:u w:val="none"/>
      <w:effect w:val="none"/>
      <w:bdr w:val="single" w:sz="2" w:space="0" w:color="000000" w:frame="1"/>
      <w:specVanish w:val="0"/>
    </w:rPr>
  </w:style>
  <w:style w:type="character" w:customStyle="1" w:styleId="katex-mathml">
    <w:name w:val="katex-mathml"/>
    <w:basedOn w:val="a0"/>
    <w:rsid w:val="00CC6CE5"/>
  </w:style>
  <w:style w:type="character" w:customStyle="1" w:styleId="mbin">
    <w:name w:val="mbin"/>
    <w:basedOn w:val="a0"/>
    <w:rsid w:val="00CC6CE5"/>
  </w:style>
  <w:style w:type="character" w:customStyle="1" w:styleId="mopen">
    <w:name w:val="mopen"/>
    <w:basedOn w:val="a0"/>
    <w:rsid w:val="00906DE3"/>
  </w:style>
  <w:style w:type="character" w:customStyle="1" w:styleId="mclose">
    <w:name w:val="mclose"/>
    <w:basedOn w:val="a0"/>
    <w:rsid w:val="00906DE3"/>
  </w:style>
  <w:style w:type="character" w:customStyle="1" w:styleId="hljs-number">
    <w:name w:val="hljs-number"/>
    <w:basedOn w:val="a0"/>
    <w:rsid w:val="00DD59EC"/>
  </w:style>
  <w:style w:type="character" w:customStyle="1" w:styleId="hljs-literal">
    <w:name w:val="hljs-literal"/>
    <w:basedOn w:val="a0"/>
    <w:rsid w:val="00DD59EC"/>
  </w:style>
  <w:style w:type="character" w:customStyle="1" w:styleId="60">
    <w:name w:val="標題 6 字元"/>
    <w:basedOn w:val="a0"/>
    <w:link w:val="6"/>
    <w:uiPriority w:val="9"/>
    <w:semiHidden/>
    <w:rsid w:val="002746E2"/>
    <w:rPr>
      <w:rFonts w:asciiTheme="majorHAnsi" w:eastAsiaTheme="majorEastAsia" w:hAnsiTheme="majorHAnsi" w:cstheme="majorBidi"/>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5713">
      <w:bodyDiv w:val="1"/>
      <w:marLeft w:val="0"/>
      <w:marRight w:val="0"/>
      <w:marTop w:val="0"/>
      <w:marBottom w:val="0"/>
      <w:divBdr>
        <w:top w:val="none" w:sz="0" w:space="0" w:color="auto"/>
        <w:left w:val="none" w:sz="0" w:space="0" w:color="auto"/>
        <w:bottom w:val="none" w:sz="0" w:space="0" w:color="auto"/>
        <w:right w:val="none" w:sz="0" w:space="0" w:color="auto"/>
      </w:divBdr>
    </w:div>
    <w:div w:id="10761534">
      <w:bodyDiv w:val="1"/>
      <w:marLeft w:val="0"/>
      <w:marRight w:val="0"/>
      <w:marTop w:val="0"/>
      <w:marBottom w:val="0"/>
      <w:divBdr>
        <w:top w:val="none" w:sz="0" w:space="0" w:color="auto"/>
        <w:left w:val="none" w:sz="0" w:space="0" w:color="auto"/>
        <w:bottom w:val="none" w:sz="0" w:space="0" w:color="auto"/>
        <w:right w:val="none" w:sz="0" w:space="0" w:color="auto"/>
      </w:divBdr>
    </w:div>
    <w:div w:id="13961399">
      <w:bodyDiv w:val="1"/>
      <w:marLeft w:val="0"/>
      <w:marRight w:val="0"/>
      <w:marTop w:val="0"/>
      <w:marBottom w:val="0"/>
      <w:divBdr>
        <w:top w:val="none" w:sz="0" w:space="0" w:color="auto"/>
        <w:left w:val="none" w:sz="0" w:space="0" w:color="auto"/>
        <w:bottom w:val="none" w:sz="0" w:space="0" w:color="auto"/>
        <w:right w:val="none" w:sz="0" w:space="0" w:color="auto"/>
      </w:divBdr>
    </w:div>
    <w:div w:id="15694786">
      <w:bodyDiv w:val="1"/>
      <w:marLeft w:val="0"/>
      <w:marRight w:val="0"/>
      <w:marTop w:val="0"/>
      <w:marBottom w:val="0"/>
      <w:divBdr>
        <w:top w:val="none" w:sz="0" w:space="0" w:color="auto"/>
        <w:left w:val="none" w:sz="0" w:space="0" w:color="auto"/>
        <w:bottom w:val="none" w:sz="0" w:space="0" w:color="auto"/>
        <w:right w:val="none" w:sz="0" w:space="0" w:color="auto"/>
      </w:divBdr>
    </w:div>
    <w:div w:id="16541256">
      <w:bodyDiv w:val="1"/>
      <w:marLeft w:val="0"/>
      <w:marRight w:val="0"/>
      <w:marTop w:val="0"/>
      <w:marBottom w:val="0"/>
      <w:divBdr>
        <w:top w:val="none" w:sz="0" w:space="0" w:color="auto"/>
        <w:left w:val="none" w:sz="0" w:space="0" w:color="auto"/>
        <w:bottom w:val="none" w:sz="0" w:space="0" w:color="auto"/>
        <w:right w:val="none" w:sz="0" w:space="0" w:color="auto"/>
      </w:divBdr>
    </w:div>
    <w:div w:id="23986633">
      <w:bodyDiv w:val="1"/>
      <w:marLeft w:val="0"/>
      <w:marRight w:val="0"/>
      <w:marTop w:val="0"/>
      <w:marBottom w:val="0"/>
      <w:divBdr>
        <w:top w:val="none" w:sz="0" w:space="0" w:color="auto"/>
        <w:left w:val="none" w:sz="0" w:space="0" w:color="auto"/>
        <w:bottom w:val="none" w:sz="0" w:space="0" w:color="auto"/>
        <w:right w:val="none" w:sz="0" w:space="0" w:color="auto"/>
      </w:divBdr>
    </w:div>
    <w:div w:id="34937762">
      <w:bodyDiv w:val="1"/>
      <w:marLeft w:val="0"/>
      <w:marRight w:val="0"/>
      <w:marTop w:val="0"/>
      <w:marBottom w:val="0"/>
      <w:divBdr>
        <w:top w:val="none" w:sz="0" w:space="0" w:color="auto"/>
        <w:left w:val="none" w:sz="0" w:space="0" w:color="auto"/>
        <w:bottom w:val="none" w:sz="0" w:space="0" w:color="auto"/>
        <w:right w:val="none" w:sz="0" w:space="0" w:color="auto"/>
      </w:divBdr>
    </w:div>
    <w:div w:id="35014258">
      <w:bodyDiv w:val="1"/>
      <w:marLeft w:val="0"/>
      <w:marRight w:val="0"/>
      <w:marTop w:val="0"/>
      <w:marBottom w:val="0"/>
      <w:divBdr>
        <w:top w:val="none" w:sz="0" w:space="0" w:color="auto"/>
        <w:left w:val="none" w:sz="0" w:space="0" w:color="auto"/>
        <w:bottom w:val="none" w:sz="0" w:space="0" w:color="auto"/>
        <w:right w:val="none" w:sz="0" w:space="0" w:color="auto"/>
      </w:divBdr>
      <w:divsChild>
        <w:div w:id="1657537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3226">
      <w:bodyDiv w:val="1"/>
      <w:marLeft w:val="0"/>
      <w:marRight w:val="0"/>
      <w:marTop w:val="0"/>
      <w:marBottom w:val="0"/>
      <w:divBdr>
        <w:top w:val="none" w:sz="0" w:space="0" w:color="auto"/>
        <w:left w:val="none" w:sz="0" w:space="0" w:color="auto"/>
        <w:bottom w:val="none" w:sz="0" w:space="0" w:color="auto"/>
        <w:right w:val="none" w:sz="0" w:space="0" w:color="auto"/>
      </w:divBdr>
      <w:divsChild>
        <w:div w:id="1031803739">
          <w:marLeft w:val="0"/>
          <w:marRight w:val="0"/>
          <w:marTop w:val="0"/>
          <w:marBottom w:val="0"/>
          <w:divBdr>
            <w:top w:val="none" w:sz="0" w:space="0" w:color="auto"/>
            <w:left w:val="none" w:sz="0" w:space="0" w:color="auto"/>
            <w:bottom w:val="none" w:sz="0" w:space="0" w:color="auto"/>
            <w:right w:val="none" w:sz="0" w:space="0" w:color="auto"/>
          </w:divBdr>
          <w:divsChild>
            <w:div w:id="65108471">
              <w:marLeft w:val="0"/>
              <w:marRight w:val="0"/>
              <w:marTop w:val="0"/>
              <w:marBottom w:val="0"/>
              <w:divBdr>
                <w:top w:val="none" w:sz="0" w:space="0" w:color="auto"/>
                <w:left w:val="none" w:sz="0" w:space="0" w:color="auto"/>
                <w:bottom w:val="none" w:sz="0" w:space="0" w:color="auto"/>
                <w:right w:val="none" w:sz="0" w:space="0" w:color="auto"/>
              </w:divBdr>
            </w:div>
            <w:div w:id="1033654367">
              <w:marLeft w:val="0"/>
              <w:marRight w:val="0"/>
              <w:marTop w:val="0"/>
              <w:marBottom w:val="0"/>
              <w:divBdr>
                <w:top w:val="none" w:sz="0" w:space="0" w:color="auto"/>
                <w:left w:val="none" w:sz="0" w:space="0" w:color="auto"/>
                <w:bottom w:val="none" w:sz="0" w:space="0" w:color="auto"/>
                <w:right w:val="none" w:sz="0" w:space="0" w:color="auto"/>
              </w:divBdr>
              <w:divsChild>
                <w:div w:id="1447969394">
                  <w:marLeft w:val="0"/>
                  <w:marRight w:val="0"/>
                  <w:marTop w:val="0"/>
                  <w:marBottom w:val="0"/>
                  <w:divBdr>
                    <w:top w:val="none" w:sz="0" w:space="0" w:color="auto"/>
                    <w:left w:val="none" w:sz="0" w:space="0" w:color="auto"/>
                    <w:bottom w:val="none" w:sz="0" w:space="0" w:color="auto"/>
                    <w:right w:val="none" w:sz="0" w:space="0" w:color="auto"/>
                  </w:divBdr>
                  <w:divsChild>
                    <w:div w:id="49607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81562">
              <w:marLeft w:val="0"/>
              <w:marRight w:val="0"/>
              <w:marTop w:val="0"/>
              <w:marBottom w:val="0"/>
              <w:divBdr>
                <w:top w:val="none" w:sz="0" w:space="0" w:color="auto"/>
                <w:left w:val="none" w:sz="0" w:space="0" w:color="auto"/>
                <w:bottom w:val="none" w:sz="0" w:space="0" w:color="auto"/>
                <w:right w:val="none" w:sz="0" w:space="0" w:color="auto"/>
              </w:divBdr>
            </w:div>
          </w:divsChild>
        </w:div>
        <w:div w:id="660936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0669">
      <w:bodyDiv w:val="1"/>
      <w:marLeft w:val="0"/>
      <w:marRight w:val="0"/>
      <w:marTop w:val="0"/>
      <w:marBottom w:val="0"/>
      <w:divBdr>
        <w:top w:val="none" w:sz="0" w:space="0" w:color="auto"/>
        <w:left w:val="none" w:sz="0" w:space="0" w:color="auto"/>
        <w:bottom w:val="none" w:sz="0" w:space="0" w:color="auto"/>
        <w:right w:val="none" w:sz="0" w:space="0" w:color="auto"/>
      </w:divBdr>
      <w:divsChild>
        <w:div w:id="1173691679">
          <w:marLeft w:val="0"/>
          <w:marRight w:val="0"/>
          <w:marTop w:val="0"/>
          <w:marBottom w:val="0"/>
          <w:divBdr>
            <w:top w:val="none" w:sz="0" w:space="0" w:color="auto"/>
            <w:left w:val="none" w:sz="0" w:space="0" w:color="auto"/>
            <w:bottom w:val="none" w:sz="0" w:space="0" w:color="auto"/>
            <w:right w:val="none" w:sz="0" w:space="0" w:color="auto"/>
          </w:divBdr>
          <w:divsChild>
            <w:div w:id="1625699287">
              <w:marLeft w:val="0"/>
              <w:marRight w:val="0"/>
              <w:marTop w:val="0"/>
              <w:marBottom w:val="0"/>
              <w:divBdr>
                <w:top w:val="none" w:sz="0" w:space="0" w:color="auto"/>
                <w:left w:val="none" w:sz="0" w:space="0" w:color="auto"/>
                <w:bottom w:val="none" w:sz="0" w:space="0" w:color="auto"/>
                <w:right w:val="none" w:sz="0" w:space="0" w:color="auto"/>
              </w:divBdr>
            </w:div>
            <w:div w:id="1404568478">
              <w:marLeft w:val="0"/>
              <w:marRight w:val="0"/>
              <w:marTop w:val="0"/>
              <w:marBottom w:val="0"/>
              <w:divBdr>
                <w:top w:val="none" w:sz="0" w:space="0" w:color="auto"/>
                <w:left w:val="none" w:sz="0" w:space="0" w:color="auto"/>
                <w:bottom w:val="none" w:sz="0" w:space="0" w:color="auto"/>
                <w:right w:val="none" w:sz="0" w:space="0" w:color="auto"/>
              </w:divBdr>
              <w:divsChild>
                <w:div w:id="1467972792">
                  <w:marLeft w:val="0"/>
                  <w:marRight w:val="0"/>
                  <w:marTop w:val="0"/>
                  <w:marBottom w:val="0"/>
                  <w:divBdr>
                    <w:top w:val="none" w:sz="0" w:space="0" w:color="auto"/>
                    <w:left w:val="none" w:sz="0" w:space="0" w:color="auto"/>
                    <w:bottom w:val="none" w:sz="0" w:space="0" w:color="auto"/>
                    <w:right w:val="none" w:sz="0" w:space="0" w:color="auto"/>
                  </w:divBdr>
                  <w:divsChild>
                    <w:div w:id="133032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77144">
              <w:marLeft w:val="0"/>
              <w:marRight w:val="0"/>
              <w:marTop w:val="0"/>
              <w:marBottom w:val="0"/>
              <w:divBdr>
                <w:top w:val="none" w:sz="0" w:space="0" w:color="auto"/>
                <w:left w:val="none" w:sz="0" w:space="0" w:color="auto"/>
                <w:bottom w:val="none" w:sz="0" w:space="0" w:color="auto"/>
                <w:right w:val="none" w:sz="0" w:space="0" w:color="auto"/>
              </w:divBdr>
            </w:div>
          </w:divsChild>
        </w:div>
        <w:div w:id="262496897">
          <w:marLeft w:val="0"/>
          <w:marRight w:val="0"/>
          <w:marTop w:val="0"/>
          <w:marBottom w:val="0"/>
          <w:divBdr>
            <w:top w:val="none" w:sz="0" w:space="0" w:color="auto"/>
            <w:left w:val="none" w:sz="0" w:space="0" w:color="auto"/>
            <w:bottom w:val="none" w:sz="0" w:space="0" w:color="auto"/>
            <w:right w:val="none" w:sz="0" w:space="0" w:color="auto"/>
          </w:divBdr>
          <w:divsChild>
            <w:div w:id="745147509">
              <w:marLeft w:val="0"/>
              <w:marRight w:val="0"/>
              <w:marTop w:val="0"/>
              <w:marBottom w:val="0"/>
              <w:divBdr>
                <w:top w:val="none" w:sz="0" w:space="0" w:color="auto"/>
                <w:left w:val="none" w:sz="0" w:space="0" w:color="auto"/>
                <w:bottom w:val="none" w:sz="0" w:space="0" w:color="auto"/>
                <w:right w:val="none" w:sz="0" w:space="0" w:color="auto"/>
              </w:divBdr>
            </w:div>
            <w:div w:id="1957565792">
              <w:marLeft w:val="0"/>
              <w:marRight w:val="0"/>
              <w:marTop w:val="0"/>
              <w:marBottom w:val="0"/>
              <w:divBdr>
                <w:top w:val="none" w:sz="0" w:space="0" w:color="auto"/>
                <w:left w:val="none" w:sz="0" w:space="0" w:color="auto"/>
                <w:bottom w:val="none" w:sz="0" w:space="0" w:color="auto"/>
                <w:right w:val="none" w:sz="0" w:space="0" w:color="auto"/>
              </w:divBdr>
              <w:divsChild>
                <w:div w:id="995303583">
                  <w:marLeft w:val="0"/>
                  <w:marRight w:val="0"/>
                  <w:marTop w:val="0"/>
                  <w:marBottom w:val="0"/>
                  <w:divBdr>
                    <w:top w:val="none" w:sz="0" w:space="0" w:color="auto"/>
                    <w:left w:val="none" w:sz="0" w:space="0" w:color="auto"/>
                    <w:bottom w:val="none" w:sz="0" w:space="0" w:color="auto"/>
                    <w:right w:val="none" w:sz="0" w:space="0" w:color="auto"/>
                  </w:divBdr>
                  <w:divsChild>
                    <w:div w:id="201183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81971">
              <w:marLeft w:val="0"/>
              <w:marRight w:val="0"/>
              <w:marTop w:val="0"/>
              <w:marBottom w:val="0"/>
              <w:divBdr>
                <w:top w:val="none" w:sz="0" w:space="0" w:color="auto"/>
                <w:left w:val="none" w:sz="0" w:space="0" w:color="auto"/>
                <w:bottom w:val="none" w:sz="0" w:space="0" w:color="auto"/>
                <w:right w:val="none" w:sz="0" w:space="0" w:color="auto"/>
              </w:divBdr>
            </w:div>
          </w:divsChild>
        </w:div>
        <w:div w:id="170264494">
          <w:blockQuote w:val="1"/>
          <w:marLeft w:val="720"/>
          <w:marRight w:val="720"/>
          <w:marTop w:val="100"/>
          <w:marBottom w:val="100"/>
          <w:divBdr>
            <w:top w:val="none" w:sz="0" w:space="0" w:color="auto"/>
            <w:left w:val="none" w:sz="0" w:space="0" w:color="auto"/>
            <w:bottom w:val="none" w:sz="0" w:space="0" w:color="auto"/>
            <w:right w:val="none" w:sz="0" w:space="0" w:color="auto"/>
          </w:divBdr>
        </w:div>
        <w:div w:id="939024596">
          <w:marLeft w:val="0"/>
          <w:marRight w:val="0"/>
          <w:marTop w:val="0"/>
          <w:marBottom w:val="0"/>
          <w:divBdr>
            <w:top w:val="none" w:sz="0" w:space="0" w:color="auto"/>
            <w:left w:val="none" w:sz="0" w:space="0" w:color="auto"/>
            <w:bottom w:val="none" w:sz="0" w:space="0" w:color="auto"/>
            <w:right w:val="none" w:sz="0" w:space="0" w:color="auto"/>
          </w:divBdr>
          <w:divsChild>
            <w:div w:id="597911047">
              <w:marLeft w:val="0"/>
              <w:marRight w:val="0"/>
              <w:marTop w:val="0"/>
              <w:marBottom w:val="0"/>
              <w:divBdr>
                <w:top w:val="none" w:sz="0" w:space="0" w:color="auto"/>
                <w:left w:val="none" w:sz="0" w:space="0" w:color="auto"/>
                <w:bottom w:val="none" w:sz="0" w:space="0" w:color="auto"/>
                <w:right w:val="none" w:sz="0" w:space="0" w:color="auto"/>
              </w:divBdr>
            </w:div>
            <w:div w:id="250629572">
              <w:marLeft w:val="0"/>
              <w:marRight w:val="0"/>
              <w:marTop w:val="0"/>
              <w:marBottom w:val="0"/>
              <w:divBdr>
                <w:top w:val="none" w:sz="0" w:space="0" w:color="auto"/>
                <w:left w:val="none" w:sz="0" w:space="0" w:color="auto"/>
                <w:bottom w:val="none" w:sz="0" w:space="0" w:color="auto"/>
                <w:right w:val="none" w:sz="0" w:space="0" w:color="auto"/>
              </w:divBdr>
              <w:divsChild>
                <w:div w:id="1982998985">
                  <w:marLeft w:val="0"/>
                  <w:marRight w:val="0"/>
                  <w:marTop w:val="0"/>
                  <w:marBottom w:val="0"/>
                  <w:divBdr>
                    <w:top w:val="none" w:sz="0" w:space="0" w:color="auto"/>
                    <w:left w:val="none" w:sz="0" w:space="0" w:color="auto"/>
                    <w:bottom w:val="none" w:sz="0" w:space="0" w:color="auto"/>
                    <w:right w:val="none" w:sz="0" w:space="0" w:color="auto"/>
                  </w:divBdr>
                  <w:divsChild>
                    <w:div w:id="104649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755">
              <w:marLeft w:val="0"/>
              <w:marRight w:val="0"/>
              <w:marTop w:val="0"/>
              <w:marBottom w:val="0"/>
              <w:divBdr>
                <w:top w:val="none" w:sz="0" w:space="0" w:color="auto"/>
                <w:left w:val="none" w:sz="0" w:space="0" w:color="auto"/>
                <w:bottom w:val="none" w:sz="0" w:space="0" w:color="auto"/>
                <w:right w:val="none" w:sz="0" w:space="0" w:color="auto"/>
              </w:divBdr>
            </w:div>
          </w:divsChild>
        </w:div>
        <w:div w:id="344094975">
          <w:marLeft w:val="0"/>
          <w:marRight w:val="0"/>
          <w:marTop w:val="0"/>
          <w:marBottom w:val="0"/>
          <w:divBdr>
            <w:top w:val="none" w:sz="0" w:space="0" w:color="auto"/>
            <w:left w:val="none" w:sz="0" w:space="0" w:color="auto"/>
            <w:bottom w:val="none" w:sz="0" w:space="0" w:color="auto"/>
            <w:right w:val="none" w:sz="0" w:space="0" w:color="auto"/>
          </w:divBdr>
          <w:divsChild>
            <w:div w:id="1004674501">
              <w:marLeft w:val="0"/>
              <w:marRight w:val="0"/>
              <w:marTop w:val="0"/>
              <w:marBottom w:val="0"/>
              <w:divBdr>
                <w:top w:val="none" w:sz="0" w:space="0" w:color="auto"/>
                <w:left w:val="none" w:sz="0" w:space="0" w:color="auto"/>
                <w:bottom w:val="none" w:sz="0" w:space="0" w:color="auto"/>
                <w:right w:val="none" w:sz="0" w:space="0" w:color="auto"/>
              </w:divBdr>
            </w:div>
          </w:divsChild>
        </w:div>
        <w:div w:id="202050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2128">
      <w:bodyDiv w:val="1"/>
      <w:marLeft w:val="0"/>
      <w:marRight w:val="0"/>
      <w:marTop w:val="0"/>
      <w:marBottom w:val="0"/>
      <w:divBdr>
        <w:top w:val="none" w:sz="0" w:space="0" w:color="auto"/>
        <w:left w:val="none" w:sz="0" w:space="0" w:color="auto"/>
        <w:bottom w:val="none" w:sz="0" w:space="0" w:color="auto"/>
        <w:right w:val="none" w:sz="0" w:space="0" w:color="auto"/>
      </w:divBdr>
    </w:div>
    <w:div w:id="80178050">
      <w:bodyDiv w:val="1"/>
      <w:marLeft w:val="0"/>
      <w:marRight w:val="0"/>
      <w:marTop w:val="0"/>
      <w:marBottom w:val="0"/>
      <w:divBdr>
        <w:top w:val="none" w:sz="0" w:space="0" w:color="auto"/>
        <w:left w:val="none" w:sz="0" w:space="0" w:color="auto"/>
        <w:bottom w:val="none" w:sz="0" w:space="0" w:color="auto"/>
        <w:right w:val="none" w:sz="0" w:space="0" w:color="auto"/>
      </w:divBdr>
    </w:div>
    <w:div w:id="85924909">
      <w:bodyDiv w:val="1"/>
      <w:marLeft w:val="0"/>
      <w:marRight w:val="0"/>
      <w:marTop w:val="0"/>
      <w:marBottom w:val="0"/>
      <w:divBdr>
        <w:top w:val="none" w:sz="0" w:space="0" w:color="auto"/>
        <w:left w:val="none" w:sz="0" w:space="0" w:color="auto"/>
        <w:bottom w:val="none" w:sz="0" w:space="0" w:color="auto"/>
        <w:right w:val="none" w:sz="0" w:space="0" w:color="auto"/>
      </w:divBdr>
      <w:divsChild>
        <w:div w:id="1565985968">
          <w:marLeft w:val="0"/>
          <w:marRight w:val="0"/>
          <w:marTop w:val="0"/>
          <w:marBottom w:val="0"/>
          <w:divBdr>
            <w:top w:val="none" w:sz="0" w:space="0" w:color="auto"/>
            <w:left w:val="none" w:sz="0" w:space="0" w:color="auto"/>
            <w:bottom w:val="none" w:sz="0" w:space="0" w:color="auto"/>
            <w:right w:val="none" w:sz="0" w:space="0" w:color="auto"/>
          </w:divBdr>
          <w:divsChild>
            <w:div w:id="1628312789">
              <w:marLeft w:val="0"/>
              <w:marRight w:val="0"/>
              <w:marTop w:val="0"/>
              <w:marBottom w:val="0"/>
              <w:divBdr>
                <w:top w:val="none" w:sz="0" w:space="0" w:color="auto"/>
                <w:left w:val="none" w:sz="0" w:space="0" w:color="auto"/>
                <w:bottom w:val="none" w:sz="0" w:space="0" w:color="auto"/>
                <w:right w:val="none" w:sz="0" w:space="0" w:color="auto"/>
              </w:divBdr>
            </w:div>
            <w:div w:id="1289430029">
              <w:marLeft w:val="0"/>
              <w:marRight w:val="0"/>
              <w:marTop w:val="0"/>
              <w:marBottom w:val="0"/>
              <w:divBdr>
                <w:top w:val="none" w:sz="0" w:space="0" w:color="auto"/>
                <w:left w:val="none" w:sz="0" w:space="0" w:color="auto"/>
                <w:bottom w:val="none" w:sz="0" w:space="0" w:color="auto"/>
                <w:right w:val="none" w:sz="0" w:space="0" w:color="auto"/>
              </w:divBdr>
              <w:divsChild>
                <w:div w:id="423458029">
                  <w:marLeft w:val="0"/>
                  <w:marRight w:val="0"/>
                  <w:marTop w:val="0"/>
                  <w:marBottom w:val="0"/>
                  <w:divBdr>
                    <w:top w:val="none" w:sz="0" w:space="0" w:color="auto"/>
                    <w:left w:val="none" w:sz="0" w:space="0" w:color="auto"/>
                    <w:bottom w:val="none" w:sz="0" w:space="0" w:color="auto"/>
                    <w:right w:val="none" w:sz="0" w:space="0" w:color="auto"/>
                  </w:divBdr>
                  <w:divsChild>
                    <w:div w:id="87091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5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09401">
      <w:bodyDiv w:val="1"/>
      <w:marLeft w:val="0"/>
      <w:marRight w:val="0"/>
      <w:marTop w:val="0"/>
      <w:marBottom w:val="0"/>
      <w:divBdr>
        <w:top w:val="none" w:sz="0" w:space="0" w:color="auto"/>
        <w:left w:val="none" w:sz="0" w:space="0" w:color="auto"/>
        <w:bottom w:val="none" w:sz="0" w:space="0" w:color="auto"/>
        <w:right w:val="none" w:sz="0" w:space="0" w:color="auto"/>
      </w:divBdr>
    </w:div>
    <w:div w:id="96801507">
      <w:bodyDiv w:val="1"/>
      <w:marLeft w:val="0"/>
      <w:marRight w:val="0"/>
      <w:marTop w:val="0"/>
      <w:marBottom w:val="0"/>
      <w:divBdr>
        <w:top w:val="none" w:sz="0" w:space="0" w:color="auto"/>
        <w:left w:val="none" w:sz="0" w:space="0" w:color="auto"/>
        <w:bottom w:val="none" w:sz="0" w:space="0" w:color="auto"/>
        <w:right w:val="none" w:sz="0" w:space="0" w:color="auto"/>
      </w:divBdr>
    </w:div>
    <w:div w:id="98070001">
      <w:bodyDiv w:val="1"/>
      <w:marLeft w:val="0"/>
      <w:marRight w:val="0"/>
      <w:marTop w:val="0"/>
      <w:marBottom w:val="0"/>
      <w:divBdr>
        <w:top w:val="none" w:sz="0" w:space="0" w:color="auto"/>
        <w:left w:val="none" w:sz="0" w:space="0" w:color="auto"/>
        <w:bottom w:val="none" w:sz="0" w:space="0" w:color="auto"/>
        <w:right w:val="none" w:sz="0" w:space="0" w:color="auto"/>
      </w:divBdr>
    </w:div>
    <w:div w:id="98841805">
      <w:bodyDiv w:val="1"/>
      <w:marLeft w:val="0"/>
      <w:marRight w:val="0"/>
      <w:marTop w:val="0"/>
      <w:marBottom w:val="0"/>
      <w:divBdr>
        <w:top w:val="none" w:sz="0" w:space="0" w:color="auto"/>
        <w:left w:val="none" w:sz="0" w:space="0" w:color="auto"/>
        <w:bottom w:val="none" w:sz="0" w:space="0" w:color="auto"/>
        <w:right w:val="none" w:sz="0" w:space="0" w:color="auto"/>
      </w:divBdr>
      <w:divsChild>
        <w:div w:id="590621552">
          <w:marLeft w:val="0"/>
          <w:marRight w:val="0"/>
          <w:marTop w:val="0"/>
          <w:marBottom w:val="0"/>
          <w:divBdr>
            <w:top w:val="none" w:sz="0" w:space="0" w:color="auto"/>
            <w:left w:val="none" w:sz="0" w:space="0" w:color="auto"/>
            <w:bottom w:val="none" w:sz="0" w:space="0" w:color="auto"/>
            <w:right w:val="none" w:sz="0" w:space="0" w:color="auto"/>
          </w:divBdr>
          <w:divsChild>
            <w:div w:id="415783447">
              <w:marLeft w:val="0"/>
              <w:marRight w:val="0"/>
              <w:marTop w:val="0"/>
              <w:marBottom w:val="0"/>
              <w:divBdr>
                <w:top w:val="none" w:sz="0" w:space="0" w:color="auto"/>
                <w:left w:val="none" w:sz="0" w:space="0" w:color="auto"/>
                <w:bottom w:val="none" w:sz="0" w:space="0" w:color="auto"/>
                <w:right w:val="none" w:sz="0" w:space="0" w:color="auto"/>
              </w:divBdr>
            </w:div>
            <w:div w:id="1959026015">
              <w:marLeft w:val="0"/>
              <w:marRight w:val="0"/>
              <w:marTop w:val="0"/>
              <w:marBottom w:val="0"/>
              <w:divBdr>
                <w:top w:val="none" w:sz="0" w:space="0" w:color="auto"/>
                <w:left w:val="none" w:sz="0" w:space="0" w:color="auto"/>
                <w:bottom w:val="none" w:sz="0" w:space="0" w:color="auto"/>
                <w:right w:val="none" w:sz="0" w:space="0" w:color="auto"/>
              </w:divBdr>
              <w:divsChild>
                <w:div w:id="620503249">
                  <w:marLeft w:val="0"/>
                  <w:marRight w:val="0"/>
                  <w:marTop w:val="0"/>
                  <w:marBottom w:val="0"/>
                  <w:divBdr>
                    <w:top w:val="none" w:sz="0" w:space="0" w:color="auto"/>
                    <w:left w:val="none" w:sz="0" w:space="0" w:color="auto"/>
                    <w:bottom w:val="none" w:sz="0" w:space="0" w:color="auto"/>
                    <w:right w:val="none" w:sz="0" w:space="0" w:color="auto"/>
                  </w:divBdr>
                  <w:divsChild>
                    <w:div w:id="89135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9803">
              <w:marLeft w:val="0"/>
              <w:marRight w:val="0"/>
              <w:marTop w:val="0"/>
              <w:marBottom w:val="0"/>
              <w:divBdr>
                <w:top w:val="none" w:sz="0" w:space="0" w:color="auto"/>
                <w:left w:val="none" w:sz="0" w:space="0" w:color="auto"/>
                <w:bottom w:val="none" w:sz="0" w:space="0" w:color="auto"/>
                <w:right w:val="none" w:sz="0" w:space="0" w:color="auto"/>
              </w:divBdr>
            </w:div>
          </w:divsChild>
        </w:div>
        <w:div w:id="1223249648">
          <w:marLeft w:val="0"/>
          <w:marRight w:val="0"/>
          <w:marTop w:val="0"/>
          <w:marBottom w:val="0"/>
          <w:divBdr>
            <w:top w:val="none" w:sz="0" w:space="0" w:color="auto"/>
            <w:left w:val="none" w:sz="0" w:space="0" w:color="auto"/>
            <w:bottom w:val="none" w:sz="0" w:space="0" w:color="auto"/>
            <w:right w:val="none" w:sz="0" w:space="0" w:color="auto"/>
          </w:divBdr>
          <w:divsChild>
            <w:div w:id="815998820">
              <w:marLeft w:val="0"/>
              <w:marRight w:val="0"/>
              <w:marTop w:val="0"/>
              <w:marBottom w:val="0"/>
              <w:divBdr>
                <w:top w:val="none" w:sz="0" w:space="0" w:color="auto"/>
                <w:left w:val="none" w:sz="0" w:space="0" w:color="auto"/>
                <w:bottom w:val="none" w:sz="0" w:space="0" w:color="auto"/>
                <w:right w:val="none" w:sz="0" w:space="0" w:color="auto"/>
              </w:divBdr>
            </w:div>
            <w:div w:id="1724864668">
              <w:marLeft w:val="0"/>
              <w:marRight w:val="0"/>
              <w:marTop w:val="0"/>
              <w:marBottom w:val="0"/>
              <w:divBdr>
                <w:top w:val="none" w:sz="0" w:space="0" w:color="auto"/>
                <w:left w:val="none" w:sz="0" w:space="0" w:color="auto"/>
                <w:bottom w:val="none" w:sz="0" w:space="0" w:color="auto"/>
                <w:right w:val="none" w:sz="0" w:space="0" w:color="auto"/>
              </w:divBdr>
              <w:divsChild>
                <w:div w:id="154154214">
                  <w:marLeft w:val="0"/>
                  <w:marRight w:val="0"/>
                  <w:marTop w:val="0"/>
                  <w:marBottom w:val="0"/>
                  <w:divBdr>
                    <w:top w:val="none" w:sz="0" w:space="0" w:color="auto"/>
                    <w:left w:val="none" w:sz="0" w:space="0" w:color="auto"/>
                    <w:bottom w:val="none" w:sz="0" w:space="0" w:color="auto"/>
                    <w:right w:val="none" w:sz="0" w:space="0" w:color="auto"/>
                  </w:divBdr>
                  <w:divsChild>
                    <w:div w:id="78754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3119">
              <w:marLeft w:val="0"/>
              <w:marRight w:val="0"/>
              <w:marTop w:val="0"/>
              <w:marBottom w:val="0"/>
              <w:divBdr>
                <w:top w:val="none" w:sz="0" w:space="0" w:color="auto"/>
                <w:left w:val="none" w:sz="0" w:space="0" w:color="auto"/>
                <w:bottom w:val="none" w:sz="0" w:space="0" w:color="auto"/>
                <w:right w:val="none" w:sz="0" w:space="0" w:color="auto"/>
              </w:divBdr>
            </w:div>
          </w:divsChild>
        </w:div>
        <w:div w:id="916596188">
          <w:marLeft w:val="0"/>
          <w:marRight w:val="0"/>
          <w:marTop w:val="0"/>
          <w:marBottom w:val="0"/>
          <w:divBdr>
            <w:top w:val="none" w:sz="0" w:space="0" w:color="auto"/>
            <w:left w:val="none" w:sz="0" w:space="0" w:color="auto"/>
            <w:bottom w:val="none" w:sz="0" w:space="0" w:color="auto"/>
            <w:right w:val="none" w:sz="0" w:space="0" w:color="auto"/>
          </w:divBdr>
          <w:divsChild>
            <w:div w:id="1327512819">
              <w:marLeft w:val="0"/>
              <w:marRight w:val="0"/>
              <w:marTop w:val="0"/>
              <w:marBottom w:val="0"/>
              <w:divBdr>
                <w:top w:val="none" w:sz="0" w:space="0" w:color="auto"/>
                <w:left w:val="none" w:sz="0" w:space="0" w:color="auto"/>
                <w:bottom w:val="none" w:sz="0" w:space="0" w:color="auto"/>
                <w:right w:val="none" w:sz="0" w:space="0" w:color="auto"/>
              </w:divBdr>
            </w:div>
            <w:div w:id="1145588619">
              <w:marLeft w:val="0"/>
              <w:marRight w:val="0"/>
              <w:marTop w:val="0"/>
              <w:marBottom w:val="0"/>
              <w:divBdr>
                <w:top w:val="none" w:sz="0" w:space="0" w:color="auto"/>
                <w:left w:val="none" w:sz="0" w:space="0" w:color="auto"/>
                <w:bottom w:val="none" w:sz="0" w:space="0" w:color="auto"/>
                <w:right w:val="none" w:sz="0" w:space="0" w:color="auto"/>
              </w:divBdr>
              <w:divsChild>
                <w:div w:id="78065185">
                  <w:marLeft w:val="0"/>
                  <w:marRight w:val="0"/>
                  <w:marTop w:val="0"/>
                  <w:marBottom w:val="0"/>
                  <w:divBdr>
                    <w:top w:val="none" w:sz="0" w:space="0" w:color="auto"/>
                    <w:left w:val="none" w:sz="0" w:space="0" w:color="auto"/>
                    <w:bottom w:val="none" w:sz="0" w:space="0" w:color="auto"/>
                    <w:right w:val="none" w:sz="0" w:space="0" w:color="auto"/>
                  </w:divBdr>
                  <w:divsChild>
                    <w:div w:id="132477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4445">
      <w:bodyDiv w:val="1"/>
      <w:marLeft w:val="0"/>
      <w:marRight w:val="0"/>
      <w:marTop w:val="0"/>
      <w:marBottom w:val="0"/>
      <w:divBdr>
        <w:top w:val="none" w:sz="0" w:space="0" w:color="auto"/>
        <w:left w:val="none" w:sz="0" w:space="0" w:color="auto"/>
        <w:bottom w:val="none" w:sz="0" w:space="0" w:color="auto"/>
        <w:right w:val="none" w:sz="0" w:space="0" w:color="auto"/>
      </w:divBdr>
    </w:div>
    <w:div w:id="111704646">
      <w:bodyDiv w:val="1"/>
      <w:marLeft w:val="0"/>
      <w:marRight w:val="0"/>
      <w:marTop w:val="0"/>
      <w:marBottom w:val="0"/>
      <w:divBdr>
        <w:top w:val="none" w:sz="0" w:space="0" w:color="auto"/>
        <w:left w:val="none" w:sz="0" w:space="0" w:color="auto"/>
        <w:bottom w:val="none" w:sz="0" w:space="0" w:color="auto"/>
        <w:right w:val="none" w:sz="0" w:space="0" w:color="auto"/>
      </w:divBdr>
    </w:div>
    <w:div w:id="112093182">
      <w:bodyDiv w:val="1"/>
      <w:marLeft w:val="0"/>
      <w:marRight w:val="0"/>
      <w:marTop w:val="0"/>
      <w:marBottom w:val="0"/>
      <w:divBdr>
        <w:top w:val="none" w:sz="0" w:space="0" w:color="auto"/>
        <w:left w:val="none" w:sz="0" w:space="0" w:color="auto"/>
        <w:bottom w:val="none" w:sz="0" w:space="0" w:color="auto"/>
        <w:right w:val="none" w:sz="0" w:space="0" w:color="auto"/>
      </w:divBdr>
    </w:div>
    <w:div w:id="112678037">
      <w:bodyDiv w:val="1"/>
      <w:marLeft w:val="0"/>
      <w:marRight w:val="0"/>
      <w:marTop w:val="0"/>
      <w:marBottom w:val="0"/>
      <w:divBdr>
        <w:top w:val="none" w:sz="0" w:space="0" w:color="auto"/>
        <w:left w:val="none" w:sz="0" w:space="0" w:color="auto"/>
        <w:bottom w:val="none" w:sz="0" w:space="0" w:color="auto"/>
        <w:right w:val="none" w:sz="0" w:space="0" w:color="auto"/>
      </w:divBdr>
    </w:div>
    <w:div w:id="128477702">
      <w:bodyDiv w:val="1"/>
      <w:marLeft w:val="0"/>
      <w:marRight w:val="0"/>
      <w:marTop w:val="0"/>
      <w:marBottom w:val="0"/>
      <w:divBdr>
        <w:top w:val="none" w:sz="0" w:space="0" w:color="auto"/>
        <w:left w:val="none" w:sz="0" w:space="0" w:color="auto"/>
        <w:bottom w:val="none" w:sz="0" w:space="0" w:color="auto"/>
        <w:right w:val="none" w:sz="0" w:space="0" w:color="auto"/>
      </w:divBdr>
    </w:div>
    <w:div w:id="135732197">
      <w:bodyDiv w:val="1"/>
      <w:marLeft w:val="0"/>
      <w:marRight w:val="0"/>
      <w:marTop w:val="0"/>
      <w:marBottom w:val="0"/>
      <w:divBdr>
        <w:top w:val="none" w:sz="0" w:space="0" w:color="auto"/>
        <w:left w:val="none" w:sz="0" w:space="0" w:color="auto"/>
        <w:bottom w:val="none" w:sz="0" w:space="0" w:color="auto"/>
        <w:right w:val="none" w:sz="0" w:space="0" w:color="auto"/>
      </w:divBdr>
    </w:div>
    <w:div w:id="137768849">
      <w:bodyDiv w:val="1"/>
      <w:marLeft w:val="0"/>
      <w:marRight w:val="0"/>
      <w:marTop w:val="0"/>
      <w:marBottom w:val="0"/>
      <w:divBdr>
        <w:top w:val="none" w:sz="0" w:space="0" w:color="auto"/>
        <w:left w:val="none" w:sz="0" w:space="0" w:color="auto"/>
        <w:bottom w:val="none" w:sz="0" w:space="0" w:color="auto"/>
        <w:right w:val="none" w:sz="0" w:space="0" w:color="auto"/>
      </w:divBdr>
      <w:divsChild>
        <w:div w:id="72515193">
          <w:marLeft w:val="0"/>
          <w:marRight w:val="0"/>
          <w:marTop w:val="0"/>
          <w:marBottom w:val="0"/>
          <w:divBdr>
            <w:top w:val="none" w:sz="0" w:space="0" w:color="auto"/>
            <w:left w:val="none" w:sz="0" w:space="0" w:color="auto"/>
            <w:bottom w:val="none" w:sz="0" w:space="0" w:color="auto"/>
            <w:right w:val="none" w:sz="0" w:space="0" w:color="auto"/>
          </w:divBdr>
          <w:divsChild>
            <w:div w:id="907811348">
              <w:marLeft w:val="0"/>
              <w:marRight w:val="0"/>
              <w:marTop w:val="0"/>
              <w:marBottom w:val="0"/>
              <w:divBdr>
                <w:top w:val="none" w:sz="0" w:space="0" w:color="auto"/>
                <w:left w:val="none" w:sz="0" w:space="0" w:color="auto"/>
                <w:bottom w:val="none" w:sz="0" w:space="0" w:color="auto"/>
                <w:right w:val="none" w:sz="0" w:space="0" w:color="auto"/>
              </w:divBdr>
            </w:div>
            <w:div w:id="1223130504">
              <w:marLeft w:val="0"/>
              <w:marRight w:val="0"/>
              <w:marTop w:val="0"/>
              <w:marBottom w:val="0"/>
              <w:divBdr>
                <w:top w:val="none" w:sz="0" w:space="0" w:color="auto"/>
                <w:left w:val="none" w:sz="0" w:space="0" w:color="auto"/>
                <w:bottom w:val="none" w:sz="0" w:space="0" w:color="auto"/>
                <w:right w:val="none" w:sz="0" w:space="0" w:color="auto"/>
              </w:divBdr>
              <w:divsChild>
                <w:div w:id="287127654">
                  <w:marLeft w:val="0"/>
                  <w:marRight w:val="0"/>
                  <w:marTop w:val="0"/>
                  <w:marBottom w:val="0"/>
                  <w:divBdr>
                    <w:top w:val="none" w:sz="0" w:space="0" w:color="auto"/>
                    <w:left w:val="none" w:sz="0" w:space="0" w:color="auto"/>
                    <w:bottom w:val="none" w:sz="0" w:space="0" w:color="auto"/>
                    <w:right w:val="none" w:sz="0" w:space="0" w:color="auto"/>
                  </w:divBdr>
                  <w:divsChild>
                    <w:div w:id="184570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33655">
              <w:marLeft w:val="0"/>
              <w:marRight w:val="0"/>
              <w:marTop w:val="0"/>
              <w:marBottom w:val="0"/>
              <w:divBdr>
                <w:top w:val="none" w:sz="0" w:space="0" w:color="auto"/>
                <w:left w:val="none" w:sz="0" w:space="0" w:color="auto"/>
                <w:bottom w:val="none" w:sz="0" w:space="0" w:color="auto"/>
                <w:right w:val="none" w:sz="0" w:space="0" w:color="auto"/>
              </w:divBdr>
            </w:div>
          </w:divsChild>
        </w:div>
        <w:div w:id="94521681">
          <w:marLeft w:val="0"/>
          <w:marRight w:val="0"/>
          <w:marTop w:val="0"/>
          <w:marBottom w:val="0"/>
          <w:divBdr>
            <w:top w:val="none" w:sz="0" w:space="0" w:color="auto"/>
            <w:left w:val="none" w:sz="0" w:space="0" w:color="auto"/>
            <w:bottom w:val="none" w:sz="0" w:space="0" w:color="auto"/>
            <w:right w:val="none" w:sz="0" w:space="0" w:color="auto"/>
          </w:divBdr>
          <w:divsChild>
            <w:div w:id="1884976272">
              <w:marLeft w:val="0"/>
              <w:marRight w:val="0"/>
              <w:marTop w:val="0"/>
              <w:marBottom w:val="0"/>
              <w:divBdr>
                <w:top w:val="none" w:sz="0" w:space="0" w:color="auto"/>
                <w:left w:val="none" w:sz="0" w:space="0" w:color="auto"/>
                <w:bottom w:val="none" w:sz="0" w:space="0" w:color="auto"/>
                <w:right w:val="none" w:sz="0" w:space="0" w:color="auto"/>
              </w:divBdr>
            </w:div>
            <w:div w:id="511652796">
              <w:marLeft w:val="0"/>
              <w:marRight w:val="0"/>
              <w:marTop w:val="0"/>
              <w:marBottom w:val="0"/>
              <w:divBdr>
                <w:top w:val="none" w:sz="0" w:space="0" w:color="auto"/>
                <w:left w:val="none" w:sz="0" w:space="0" w:color="auto"/>
                <w:bottom w:val="none" w:sz="0" w:space="0" w:color="auto"/>
                <w:right w:val="none" w:sz="0" w:space="0" w:color="auto"/>
              </w:divBdr>
              <w:divsChild>
                <w:div w:id="175464702">
                  <w:marLeft w:val="0"/>
                  <w:marRight w:val="0"/>
                  <w:marTop w:val="0"/>
                  <w:marBottom w:val="0"/>
                  <w:divBdr>
                    <w:top w:val="none" w:sz="0" w:space="0" w:color="auto"/>
                    <w:left w:val="none" w:sz="0" w:space="0" w:color="auto"/>
                    <w:bottom w:val="none" w:sz="0" w:space="0" w:color="auto"/>
                    <w:right w:val="none" w:sz="0" w:space="0" w:color="auto"/>
                  </w:divBdr>
                  <w:divsChild>
                    <w:div w:id="19691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88675">
              <w:marLeft w:val="0"/>
              <w:marRight w:val="0"/>
              <w:marTop w:val="0"/>
              <w:marBottom w:val="0"/>
              <w:divBdr>
                <w:top w:val="none" w:sz="0" w:space="0" w:color="auto"/>
                <w:left w:val="none" w:sz="0" w:space="0" w:color="auto"/>
                <w:bottom w:val="none" w:sz="0" w:space="0" w:color="auto"/>
                <w:right w:val="none" w:sz="0" w:space="0" w:color="auto"/>
              </w:divBdr>
            </w:div>
          </w:divsChild>
        </w:div>
        <w:div w:id="470824876">
          <w:marLeft w:val="0"/>
          <w:marRight w:val="0"/>
          <w:marTop w:val="0"/>
          <w:marBottom w:val="0"/>
          <w:divBdr>
            <w:top w:val="none" w:sz="0" w:space="0" w:color="auto"/>
            <w:left w:val="none" w:sz="0" w:space="0" w:color="auto"/>
            <w:bottom w:val="none" w:sz="0" w:space="0" w:color="auto"/>
            <w:right w:val="none" w:sz="0" w:space="0" w:color="auto"/>
          </w:divBdr>
          <w:divsChild>
            <w:div w:id="1194920695">
              <w:marLeft w:val="0"/>
              <w:marRight w:val="0"/>
              <w:marTop w:val="0"/>
              <w:marBottom w:val="0"/>
              <w:divBdr>
                <w:top w:val="none" w:sz="0" w:space="0" w:color="auto"/>
                <w:left w:val="none" w:sz="0" w:space="0" w:color="auto"/>
                <w:bottom w:val="none" w:sz="0" w:space="0" w:color="auto"/>
                <w:right w:val="none" w:sz="0" w:space="0" w:color="auto"/>
              </w:divBdr>
            </w:div>
            <w:div w:id="216210372">
              <w:marLeft w:val="0"/>
              <w:marRight w:val="0"/>
              <w:marTop w:val="0"/>
              <w:marBottom w:val="0"/>
              <w:divBdr>
                <w:top w:val="none" w:sz="0" w:space="0" w:color="auto"/>
                <w:left w:val="none" w:sz="0" w:space="0" w:color="auto"/>
                <w:bottom w:val="none" w:sz="0" w:space="0" w:color="auto"/>
                <w:right w:val="none" w:sz="0" w:space="0" w:color="auto"/>
              </w:divBdr>
              <w:divsChild>
                <w:div w:id="2022924649">
                  <w:marLeft w:val="0"/>
                  <w:marRight w:val="0"/>
                  <w:marTop w:val="0"/>
                  <w:marBottom w:val="0"/>
                  <w:divBdr>
                    <w:top w:val="none" w:sz="0" w:space="0" w:color="auto"/>
                    <w:left w:val="none" w:sz="0" w:space="0" w:color="auto"/>
                    <w:bottom w:val="none" w:sz="0" w:space="0" w:color="auto"/>
                    <w:right w:val="none" w:sz="0" w:space="0" w:color="auto"/>
                  </w:divBdr>
                  <w:divsChild>
                    <w:div w:id="9769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80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4901">
      <w:bodyDiv w:val="1"/>
      <w:marLeft w:val="0"/>
      <w:marRight w:val="0"/>
      <w:marTop w:val="0"/>
      <w:marBottom w:val="0"/>
      <w:divBdr>
        <w:top w:val="none" w:sz="0" w:space="0" w:color="auto"/>
        <w:left w:val="none" w:sz="0" w:space="0" w:color="auto"/>
        <w:bottom w:val="none" w:sz="0" w:space="0" w:color="auto"/>
        <w:right w:val="none" w:sz="0" w:space="0" w:color="auto"/>
      </w:divBdr>
      <w:divsChild>
        <w:div w:id="920718877">
          <w:marLeft w:val="0"/>
          <w:marRight w:val="0"/>
          <w:marTop w:val="0"/>
          <w:marBottom w:val="0"/>
          <w:divBdr>
            <w:top w:val="none" w:sz="0" w:space="0" w:color="auto"/>
            <w:left w:val="none" w:sz="0" w:space="0" w:color="auto"/>
            <w:bottom w:val="none" w:sz="0" w:space="0" w:color="auto"/>
            <w:right w:val="none" w:sz="0" w:space="0" w:color="auto"/>
          </w:divBdr>
          <w:divsChild>
            <w:div w:id="74743300">
              <w:marLeft w:val="0"/>
              <w:marRight w:val="0"/>
              <w:marTop w:val="0"/>
              <w:marBottom w:val="0"/>
              <w:divBdr>
                <w:top w:val="none" w:sz="0" w:space="0" w:color="auto"/>
                <w:left w:val="none" w:sz="0" w:space="0" w:color="auto"/>
                <w:bottom w:val="none" w:sz="0" w:space="0" w:color="auto"/>
                <w:right w:val="none" w:sz="0" w:space="0" w:color="auto"/>
              </w:divBdr>
            </w:div>
            <w:div w:id="88618966">
              <w:marLeft w:val="0"/>
              <w:marRight w:val="0"/>
              <w:marTop w:val="0"/>
              <w:marBottom w:val="0"/>
              <w:divBdr>
                <w:top w:val="none" w:sz="0" w:space="0" w:color="auto"/>
                <w:left w:val="none" w:sz="0" w:space="0" w:color="auto"/>
                <w:bottom w:val="none" w:sz="0" w:space="0" w:color="auto"/>
                <w:right w:val="none" w:sz="0" w:space="0" w:color="auto"/>
              </w:divBdr>
              <w:divsChild>
                <w:div w:id="1092505395">
                  <w:marLeft w:val="0"/>
                  <w:marRight w:val="0"/>
                  <w:marTop w:val="0"/>
                  <w:marBottom w:val="0"/>
                  <w:divBdr>
                    <w:top w:val="none" w:sz="0" w:space="0" w:color="auto"/>
                    <w:left w:val="none" w:sz="0" w:space="0" w:color="auto"/>
                    <w:bottom w:val="none" w:sz="0" w:space="0" w:color="auto"/>
                    <w:right w:val="none" w:sz="0" w:space="0" w:color="auto"/>
                  </w:divBdr>
                  <w:divsChild>
                    <w:div w:id="3057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16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2479">
      <w:bodyDiv w:val="1"/>
      <w:marLeft w:val="0"/>
      <w:marRight w:val="0"/>
      <w:marTop w:val="0"/>
      <w:marBottom w:val="0"/>
      <w:divBdr>
        <w:top w:val="none" w:sz="0" w:space="0" w:color="auto"/>
        <w:left w:val="none" w:sz="0" w:space="0" w:color="auto"/>
        <w:bottom w:val="none" w:sz="0" w:space="0" w:color="auto"/>
        <w:right w:val="none" w:sz="0" w:space="0" w:color="auto"/>
      </w:divBdr>
    </w:div>
    <w:div w:id="146633207">
      <w:bodyDiv w:val="1"/>
      <w:marLeft w:val="0"/>
      <w:marRight w:val="0"/>
      <w:marTop w:val="0"/>
      <w:marBottom w:val="0"/>
      <w:divBdr>
        <w:top w:val="none" w:sz="0" w:space="0" w:color="auto"/>
        <w:left w:val="none" w:sz="0" w:space="0" w:color="auto"/>
        <w:bottom w:val="none" w:sz="0" w:space="0" w:color="auto"/>
        <w:right w:val="none" w:sz="0" w:space="0" w:color="auto"/>
      </w:divBdr>
    </w:div>
    <w:div w:id="156269571">
      <w:bodyDiv w:val="1"/>
      <w:marLeft w:val="0"/>
      <w:marRight w:val="0"/>
      <w:marTop w:val="0"/>
      <w:marBottom w:val="0"/>
      <w:divBdr>
        <w:top w:val="none" w:sz="0" w:space="0" w:color="auto"/>
        <w:left w:val="none" w:sz="0" w:space="0" w:color="auto"/>
        <w:bottom w:val="none" w:sz="0" w:space="0" w:color="auto"/>
        <w:right w:val="none" w:sz="0" w:space="0" w:color="auto"/>
      </w:divBdr>
    </w:div>
    <w:div w:id="158354398">
      <w:bodyDiv w:val="1"/>
      <w:marLeft w:val="0"/>
      <w:marRight w:val="0"/>
      <w:marTop w:val="0"/>
      <w:marBottom w:val="0"/>
      <w:divBdr>
        <w:top w:val="none" w:sz="0" w:space="0" w:color="auto"/>
        <w:left w:val="none" w:sz="0" w:space="0" w:color="auto"/>
        <w:bottom w:val="none" w:sz="0" w:space="0" w:color="auto"/>
        <w:right w:val="none" w:sz="0" w:space="0" w:color="auto"/>
      </w:divBdr>
    </w:div>
    <w:div w:id="158539564">
      <w:bodyDiv w:val="1"/>
      <w:marLeft w:val="0"/>
      <w:marRight w:val="0"/>
      <w:marTop w:val="0"/>
      <w:marBottom w:val="0"/>
      <w:divBdr>
        <w:top w:val="none" w:sz="0" w:space="0" w:color="auto"/>
        <w:left w:val="none" w:sz="0" w:space="0" w:color="auto"/>
        <w:bottom w:val="none" w:sz="0" w:space="0" w:color="auto"/>
        <w:right w:val="none" w:sz="0" w:space="0" w:color="auto"/>
      </w:divBdr>
    </w:div>
    <w:div w:id="165824563">
      <w:bodyDiv w:val="1"/>
      <w:marLeft w:val="0"/>
      <w:marRight w:val="0"/>
      <w:marTop w:val="0"/>
      <w:marBottom w:val="0"/>
      <w:divBdr>
        <w:top w:val="none" w:sz="0" w:space="0" w:color="auto"/>
        <w:left w:val="none" w:sz="0" w:space="0" w:color="auto"/>
        <w:bottom w:val="none" w:sz="0" w:space="0" w:color="auto"/>
        <w:right w:val="none" w:sz="0" w:space="0" w:color="auto"/>
      </w:divBdr>
    </w:div>
    <w:div w:id="168370241">
      <w:bodyDiv w:val="1"/>
      <w:marLeft w:val="0"/>
      <w:marRight w:val="0"/>
      <w:marTop w:val="0"/>
      <w:marBottom w:val="0"/>
      <w:divBdr>
        <w:top w:val="none" w:sz="0" w:space="0" w:color="auto"/>
        <w:left w:val="none" w:sz="0" w:space="0" w:color="auto"/>
        <w:bottom w:val="none" w:sz="0" w:space="0" w:color="auto"/>
        <w:right w:val="none" w:sz="0" w:space="0" w:color="auto"/>
      </w:divBdr>
    </w:div>
    <w:div w:id="168915474">
      <w:bodyDiv w:val="1"/>
      <w:marLeft w:val="0"/>
      <w:marRight w:val="0"/>
      <w:marTop w:val="0"/>
      <w:marBottom w:val="0"/>
      <w:divBdr>
        <w:top w:val="none" w:sz="0" w:space="0" w:color="auto"/>
        <w:left w:val="none" w:sz="0" w:space="0" w:color="auto"/>
        <w:bottom w:val="none" w:sz="0" w:space="0" w:color="auto"/>
        <w:right w:val="none" w:sz="0" w:space="0" w:color="auto"/>
      </w:divBdr>
    </w:div>
    <w:div w:id="171116137">
      <w:bodyDiv w:val="1"/>
      <w:marLeft w:val="0"/>
      <w:marRight w:val="0"/>
      <w:marTop w:val="0"/>
      <w:marBottom w:val="0"/>
      <w:divBdr>
        <w:top w:val="none" w:sz="0" w:space="0" w:color="auto"/>
        <w:left w:val="none" w:sz="0" w:space="0" w:color="auto"/>
        <w:bottom w:val="none" w:sz="0" w:space="0" w:color="auto"/>
        <w:right w:val="none" w:sz="0" w:space="0" w:color="auto"/>
      </w:divBdr>
    </w:div>
    <w:div w:id="173810214">
      <w:bodyDiv w:val="1"/>
      <w:marLeft w:val="0"/>
      <w:marRight w:val="0"/>
      <w:marTop w:val="0"/>
      <w:marBottom w:val="0"/>
      <w:divBdr>
        <w:top w:val="none" w:sz="0" w:space="0" w:color="auto"/>
        <w:left w:val="none" w:sz="0" w:space="0" w:color="auto"/>
        <w:bottom w:val="none" w:sz="0" w:space="0" w:color="auto"/>
        <w:right w:val="none" w:sz="0" w:space="0" w:color="auto"/>
      </w:divBdr>
    </w:div>
    <w:div w:id="179785709">
      <w:bodyDiv w:val="1"/>
      <w:marLeft w:val="0"/>
      <w:marRight w:val="0"/>
      <w:marTop w:val="0"/>
      <w:marBottom w:val="0"/>
      <w:divBdr>
        <w:top w:val="none" w:sz="0" w:space="0" w:color="auto"/>
        <w:left w:val="none" w:sz="0" w:space="0" w:color="auto"/>
        <w:bottom w:val="none" w:sz="0" w:space="0" w:color="auto"/>
        <w:right w:val="none" w:sz="0" w:space="0" w:color="auto"/>
      </w:divBdr>
    </w:div>
    <w:div w:id="201135176">
      <w:bodyDiv w:val="1"/>
      <w:marLeft w:val="0"/>
      <w:marRight w:val="0"/>
      <w:marTop w:val="0"/>
      <w:marBottom w:val="0"/>
      <w:divBdr>
        <w:top w:val="none" w:sz="0" w:space="0" w:color="auto"/>
        <w:left w:val="none" w:sz="0" w:space="0" w:color="auto"/>
        <w:bottom w:val="none" w:sz="0" w:space="0" w:color="auto"/>
        <w:right w:val="none" w:sz="0" w:space="0" w:color="auto"/>
      </w:divBdr>
    </w:div>
    <w:div w:id="222764224">
      <w:bodyDiv w:val="1"/>
      <w:marLeft w:val="0"/>
      <w:marRight w:val="0"/>
      <w:marTop w:val="0"/>
      <w:marBottom w:val="0"/>
      <w:divBdr>
        <w:top w:val="none" w:sz="0" w:space="0" w:color="auto"/>
        <w:left w:val="none" w:sz="0" w:space="0" w:color="auto"/>
        <w:bottom w:val="none" w:sz="0" w:space="0" w:color="auto"/>
        <w:right w:val="none" w:sz="0" w:space="0" w:color="auto"/>
      </w:divBdr>
    </w:div>
    <w:div w:id="235818643">
      <w:bodyDiv w:val="1"/>
      <w:marLeft w:val="0"/>
      <w:marRight w:val="0"/>
      <w:marTop w:val="0"/>
      <w:marBottom w:val="0"/>
      <w:divBdr>
        <w:top w:val="none" w:sz="0" w:space="0" w:color="auto"/>
        <w:left w:val="none" w:sz="0" w:space="0" w:color="auto"/>
        <w:bottom w:val="none" w:sz="0" w:space="0" w:color="auto"/>
        <w:right w:val="none" w:sz="0" w:space="0" w:color="auto"/>
      </w:divBdr>
    </w:div>
    <w:div w:id="245116940">
      <w:bodyDiv w:val="1"/>
      <w:marLeft w:val="0"/>
      <w:marRight w:val="0"/>
      <w:marTop w:val="0"/>
      <w:marBottom w:val="0"/>
      <w:divBdr>
        <w:top w:val="none" w:sz="0" w:space="0" w:color="auto"/>
        <w:left w:val="none" w:sz="0" w:space="0" w:color="auto"/>
        <w:bottom w:val="none" w:sz="0" w:space="0" w:color="auto"/>
        <w:right w:val="none" w:sz="0" w:space="0" w:color="auto"/>
      </w:divBdr>
      <w:divsChild>
        <w:div w:id="631601012">
          <w:marLeft w:val="0"/>
          <w:marRight w:val="0"/>
          <w:marTop w:val="0"/>
          <w:marBottom w:val="0"/>
          <w:divBdr>
            <w:top w:val="none" w:sz="0" w:space="0" w:color="auto"/>
            <w:left w:val="none" w:sz="0" w:space="0" w:color="auto"/>
            <w:bottom w:val="none" w:sz="0" w:space="0" w:color="auto"/>
            <w:right w:val="none" w:sz="0" w:space="0" w:color="auto"/>
          </w:divBdr>
          <w:divsChild>
            <w:div w:id="12926978">
              <w:marLeft w:val="0"/>
              <w:marRight w:val="0"/>
              <w:marTop w:val="0"/>
              <w:marBottom w:val="0"/>
              <w:divBdr>
                <w:top w:val="none" w:sz="0" w:space="0" w:color="auto"/>
                <w:left w:val="none" w:sz="0" w:space="0" w:color="auto"/>
                <w:bottom w:val="none" w:sz="0" w:space="0" w:color="auto"/>
                <w:right w:val="none" w:sz="0" w:space="0" w:color="auto"/>
              </w:divBdr>
            </w:div>
            <w:div w:id="179976644">
              <w:marLeft w:val="0"/>
              <w:marRight w:val="0"/>
              <w:marTop w:val="0"/>
              <w:marBottom w:val="0"/>
              <w:divBdr>
                <w:top w:val="none" w:sz="0" w:space="0" w:color="auto"/>
                <w:left w:val="none" w:sz="0" w:space="0" w:color="auto"/>
                <w:bottom w:val="none" w:sz="0" w:space="0" w:color="auto"/>
                <w:right w:val="none" w:sz="0" w:space="0" w:color="auto"/>
              </w:divBdr>
              <w:divsChild>
                <w:div w:id="1333147312">
                  <w:marLeft w:val="0"/>
                  <w:marRight w:val="0"/>
                  <w:marTop w:val="0"/>
                  <w:marBottom w:val="0"/>
                  <w:divBdr>
                    <w:top w:val="none" w:sz="0" w:space="0" w:color="auto"/>
                    <w:left w:val="none" w:sz="0" w:space="0" w:color="auto"/>
                    <w:bottom w:val="none" w:sz="0" w:space="0" w:color="auto"/>
                    <w:right w:val="none" w:sz="0" w:space="0" w:color="auto"/>
                  </w:divBdr>
                  <w:divsChild>
                    <w:div w:id="54737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9163">
      <w:bodyDiv w:val="1"/>
      <w:marLeft w:val="0"/>
      <w:marRight w:val="0"/>
      <w:marTop w:val="0"/>
      <w:marBottom w:val="0"/>
      <w:divBdr>
        <w:top w:val="none" w:sz="0" w:space="0" w:color="auto"/>
        <w:left w:val="none" w:sz="0" w:space="0" w:color="auto"/>
        <w:bottom w:val="none" w:sz="0" w:space="0" w:color="auto"/>
        <w:right w:val="none" w:sz="0" w:space="0" w:color="auto"/>
      </w:divBdr>
    </w:div>
    <w:div w:id="255599092">
      <w:bodyDiv w:val="1"/>
      <w:marLeft w:val="0"/>
      <w:marRight w:val="0"/>
      <w:marTop w:val="0"/>
      <w:marBottom w:val="0"/>
      <w:divBdr>
        <w:top w:val="none" w:sz="0" w:space="0" w:color="auto"/>
        <w:left w:val="none" w:sz="0" w:space="0" w:color="auto"/>
        <w:bottom w:val="none" w:sz="0" w:space="0" w:color="auto"/>
        <w:right w:val="none" w:sz="0" w:space="0" w:color="auto"/>
      </w:divBdr>
    </w:div>
    <w:div w:id="260571907">
      <w:bodyDiv w:val="1"/>
      <w:marLeft w:val="0"/>
      <w:marRight w:val="0"/>
      <w:marTop w:val="0"/>
      <w:marBottom w:val="0"/>
      <w:divBdr>
        <w:top w:val="none" w:sz="0" w:space="0" w:color="auto"/>
        <w:left w:val="none" w:sz="0" w:space="0" w:color="auto"/>
        <w:bottom w:val="none" w:sz="0" w:space="0" w:color="auto"/>
        <w:right w:val="none" w:sz="0" w:space="0" w:color="auto"/>
      </w:divBdr>
    </w:div>
    <w:div w:id="264003470">
      <w:bodyDiv w:val="1"/>
      <w:marLeft w:val="0"/>
      <w:marRight w:val="0"/>
      <w:marTop w:val="0"/>
      <w:marBottom w:val="0"/>
      <w:divBdr>
        <w:top w:val="none" w:sz="0" w:space="0" w:color="auto"/>
        <w:left w:val="none" w:sz="0" w:space="0" w:color="auto"/>
        <w:bottom w:val="none" w:sz="0" w:space="0" w:color="auto"/>
        <w:right w:val="none" w:sz="0" w:space="0" w:color="auto"/>
      </w:divBdr>
    </w:div>
    <w:div w:id="273293149">
      <w:bodyDiv w:val="1"/>
      <w:marLeft w:val="0"/>
      <w:marRight w:val="0"/>
      <w:marTop w:val="0"/>
      <w:marBottom w:val="0"/>
      <w:divBdr>
        <w:top w:val="none" w:sz="0" w:space="0" w:color="auto"/>
        <w:left w:val="none" w:sz="0" w:space="0" w:color="auto"/>
        <w:bottom w:val="none" w:sz="0" w:space="0" w:color="auto"/>
        <w:right w:val="none" w:sz="0" w:space="0" w:color="auto"/>
      </w:divBdr>
    </w:div>
    <w:div w:id="275215892">
      <w:bodyDiv w:val="1"/>
      <w:marLeft w:val="0"/>
      <w:marRight w:val="0"/>
      <w:marTop w:val="0"/>
      <w:marBottom w:val="0"/>
      <w:divBdr>
        <w:top w:val="none" w:sz="0" w:space="0" w:color="auto"/>
        <w:left w:val="none" w:sz="0" w:space="0" w:color="auto"/>
        <w:bottom w:val="none" w:sz="0" w:space="0" w:color="auto"/>
        <w:right w:val="none" w:sz="0" w:space="0" w:color="auto"/>
      </w:divBdr>
    </w:div>
    <w:div w:id="276566277">
      <w:bodyDiv w:val="1"/>
      <w:marLeft w:val="0"/>
      <w:marRight w:val="0"/>
      <w:marTop w:val="0"/>
      <w:marBottom w:val="0"/>
      <w:divBdr>
        <w:top w:val="none" w:sz="0" w:space="0" w:color="auto"/>
        <w:left w:val="none" w:sz="0" w:space="0" w:color="auto"/>
        <w:bottom w:val="none" w:sz="0" w:space="0" w:color="auto"/>
        <w:right w:val="none" w:sz="0" w:space="0" w:color="auto"/>
      </w:divBdr>
    </w:div>
    <w:div w:id="285429690">
      <w:bodyDiv w:val="1"/>
      <w:marLeft w:val="0"/>
      <w:marRight w:val="0"/>
      <w:marTop w:val="0"/>
      <w:marBottom w:val="0"/>
      <w:divBdr>
        <w:top w:val="none" w:sz="0" w:space="0" w:color="auto"/>
        <w:left w:val="none" w:sz="0" w:space="0" w:color="auto"/>
        <w:bottom w:val="none" w:sz="0" w:space="0" w:color="auto"/>
        <w:right w:val="none" w:sz="0" w:space="0" w:color="auto"/>
      </w:divBdr>
      <w:divsChild>
        <w:div w:id="1586761082">
          <w:marLeft w:val="0"/>
          <w:marRight w:val="0"/>
          <w:marTop w:val="0"/>
          <w:marBottom w:val="0"/>
          <w:divBdr>
            <w:top w:val="none" w:sz="0" w:space="0" w:color="auto"/>
            <w:left w:val="none" w:sz="0" w:space="0" w:color="auto"/>
            <w:bottom w:val="none" w:sz="0" w:space="0" w:color="auto"/>
            <w:right w:val="none" w:sz="0" w:space="0" w:color="auto"/>
          </w:divBdr>
        </w:div>
      </w:divsChild>
    </w:div>
    <w:div w:id="286817157">
      <w:bodyDiv w:val="1"/>
      <w:marLeft w:val="0"/>
      <w:marRight w:val="0"/>
      <w:marTop w:val="0"/>
      <w:marBottom w:val="0"/>
      <w:divBdr>
        <w:top w:val="none" w:sz="0" w:space="0" w:color="auto"/>
        <w:left w:val="none" w:sz="0" w:space="0" w:color="auto"/>
        <w:bottom w:val="none" w:sz="0" w:space="0" w:color="auto"/>
        <w:right w:val="none" w:sz="0" w:space="0" w:color="auto"/>
      </w:divBdr>
    </w:div>
    <w:div w:id="293750969">
      <w:bodyDiv w:val="1"/>
      <w:marLeft w:val="0"/>
      <w:marRight w:val="0"/>
      <w:marTop w:val="0"/>
      <w:marBottom w:val="0"/>
      <w:divBdr>
        <w:top w:val="none" w:sz="0" w:space="0" w:color="auto"/>
        <w:left w:val="none" w:sz="0" w:space="0" w:color="auto"/>
        <w:bottom w:val="none" w:sz="0" w:space="0" w:color="auto"/>
        <w:right w:val="none" w:sz="0" w:space="0" w:color="auto"/>
      </w:divBdr>
    </w:div>
    <w:div w:id="303047610">
      <w:bodyDiv w:val="1"/>
      <w:marLeft w:val="0"/>
      <w:marRight w:val="0"/>
      <w:marTop w:val="0"/>
      <w:marBottom w:val="0"/>
      <w:divBdr>
        <w:top w:val="none" w:sz="0" w:space="0" w:color="auto"/>
        <w:left w:val="none" w:sz="0" w:space="0" w:color="auto"/>
        <w:bottom w:val="none" w:sz="0" w:space="0" w:color="auto"/>
        <w:right w:val="none" w:sz="0" w:space="0" w:color="auto"/>
      </w:divBdr>
    </w:div>
    <w:div w:id="322976221">
      <w:bodyDiv w:val="1"/>
      <w:marLeft w:val="0"/>
      <w:marRight w:val="0"/>
      <w:marTop w:val="0"/>
      <w:marBottom w:val="0"/>
      <w:divBdr>
        <w:top w:val="none" w:sz="0" w:space="0" w:color="auto"/>
        <w:left w:val="none" w:sz="0" w:space="0" w:color="auto"/>
        <w:bottom w:val="none" w:sz="0" w:space="0" w:color="auto"/>
        <w:right w:val="none" w:sz="0" w:space="0" w:color="auto"/>
      </w:divBdr>
      <w:divsChild>
        <w:div w:id="388726496">
          <w:marLeft w:val="0"/>
          <w:marRight w:val="0"/>
          <w:marTop w:val="0"/>
          <w:marBottom w:val="0"/>
          <w:divBdr>
            <w:top w:val="none" w:sz="0" w:space="0" w:color="auto"/>
            <w:left w:val="none" w:sz="0" w:space="0" w:color="auto"/>
            <w:bottom w:val="none" w:sz="0" w:space="0" w:color="auto"/>
            <w:right w:val="none" w:sz="0" w:space="0" w:color="auto"/>
          </w:divBdr>
          <w:divsChild>
            <w:div w:id="2091149540">
              <w:marLeft w:val="0"/>
              <w:marRight w:val="0"/>
              <w:marTop w:val="0"/>
              <w:marBottom w:val="0"/>
              <w:divBdr>
                <w:top w:val="none" w:sz="0" w:space="0" w:color="auto"/>
                <w:left w:val="none" w:sz="0" w:space="0" w:color="auto"/>
                <w:bottom w:val="none" w:sz="0" w:space="0" w:color="auto"/>
                <w:right w:val="none" w:sz="0" w:space="0" w:color="auto"/>
              </w:divBdr>
            </w:div>
            <w:div w:id="616835981">
              <w:marLeft w:val="0"/>
              <w:marRight w:val="0"/>
              <w:marTop w:val="0"/>
              <w:marBottom w:val="0"/>
              <w:divBdr>
                <w:top w:val="none" w:sz="0" w:space="0" w:color="auto"/>
                <w:left w:val="none" w:sz="0" w:space="0" w:color="auto"/>
                <w:bottom w:val="none" w:sz="0" w:space="0" w:color="auto"/>
                <w:right w:val="none" w:sz="0" w:space="0" w:color="auto"/>
              </w:divBdr>
              <w:divsChild>
                <w:div w:id="1834758549">
                  <w:marLeft w:val="0"/>
                  <w:marRight w:val="0"/>
                  <w:marTop w:val="0"/>
                  <w:marBottom w:val="0"/>
                  <w:divBdr>
                    <w:top w:val="none" w:sz="0" w:space="0" w:color="auto"/>
                    <w:left w:val="none" w:sz="0" w:space="0" w:color="auto"/>
                    <w:bottom w:val="none" w:sz="0" w:space="0" w:color="auto"/>
                    <w:right w:val="none" w:sz="0" w:space="0" w:color="auto"/>
                  </w:divBdr>
                  <w:divsChild>
                    <w:div w:id="14273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79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3385">
      <w:bodyDiv w:val="1"/>
      <w:marLeft w:val="0"/>
      <w:marRight w:val="0"/>
      <w:marTop w:val="0"/>
      <w:marBottom w:val="0"/>
      <w:divBdr>
        <w:top w:val="none" w:sz="0" w:space="0" w:color="auto"/>
        <w:left w:val="none" w:sz="0" w:space="0" w:color="auto"/>
        <w:bottom w:val="none" w:sz="0" w:space="0" w:color="auto"/>
        <w:right w:val="none" w:sz="0" w:space="0" w:color="auto"/>
      </w:divBdr>
    </w:div>
    <w:div w:id="329456391">
      <w:bodyDiv w:val="1"/>
      <w:marLeft w:val="0"/>
      <w:marRight w:val="0"/>
      <w:marTop w:val="0"/>
      <w:marBottom w:val="0"/>
      <w:divBdr>
        <w:top w:val="none" w:sz="0" w:space="0" w:color="auto"/>
        <w:left w:val="none" w:sz="0" w:space="0" w:color="auto"/>
        <w:bottom w:val="none" w:sz="0" w:space="0" w:color="auto"/>
        <w:right w:val="none" w:sz="0" w:space="0" w:color="auto"/>
      </w:divBdr>
    </w:div>
    <w:div w:id="335304985">
      <w:bodyDiv w:val="1"/>
      <w:marLeft w:val="0"/>
      <w:marRight w:val="0"/>
      <w:marTop w:val="0"/>
      <w:marBottom w:val="0"/>
      <w:divBdr>
        <w:top w:val="none" w:sz="0" w:space="0" w:color="auto"/>
        <w:left w:val="none" w:sz="0" w:space="0" w:color="auto"/>
        <w:bottom w:val="none" w:sz="0" w:space="0" w:color="auto"/>
        <w:right w:val="none" w:sz="0" w:space="0" w:color="auto"/>
      </w:divBdr>
    </w:div>
    <w:div w:id="356855397">
      <w:bodyDiv w:val="1"/>
      <w:marLeft w:val="0"/>
      <w:marRight w:val="0"/>
      <w:marTop w:val="0"/>
      <w:marBottom w:val="0"/>
      <w:divBdr>
        <w:top w:val="none" w:sz="0" w:space="0" w:color="auto"/>
        <w:left w:val="none" w:sz="0" w:space="0" w:color="auto"/>
        <w:bottom w:val="none" w:sz="0" w:space="0" w:color="auto"/>
        <w:right w:val="none" w:sz="0" w:space="0" w:color="auto"/>
      </w:divBdr>
    </w:div>
    <w:div w:id="361903169">
      <w:bodyDiv w:val="1"/>
      <w:marLeft w:val="0"/>
      <w:marRight w:val="0"/>
      <w:marTop w:val="0"/>
      <w:marBottom w:val="0"/>
      <w:divBdr>
        <w:top w:val="none" w:sz="0" w:space="0" w:color="auto"/>
        <w:left w:val="none" w:sz="0" w:space="0" w:color="auto"/>
        <w:bottom w:val="none" w:sz="0" w:space="0" w:color="auto"/>
        <w:right w:val="none" w:sz="0" w:space="0" w:color="auto"/>
      </w:divBdr>
    </w:div>
    <w:div w:id="376853275">
      <w:bodyDiv w:val="1"/>
      <w:marLeft w:val="0"/>
      <w:marRight w:val="0"/>
      <w:marTop w:val="0"/>
      <w:marBottom w:val="0"/>
      <w:divBdr>
        <w:top w:val="none" w:sz="0" w:space="0" w:color="auto"/>
        <w:left w:val="none" w:sz="0" w:space="0" w:color="auto"/>
        <w:bottom w:val="none" w:sz="0" w:space="0" w:color="auto"/>
        <w:right w:val="none" w:sz="0" w:space="0" w:color="auto"/>
      </w:divBdr>
      <w:divsChild>
        <w:div w:id="496308839">
          <w:marLeft w:val="0"/>
          <w:marRight w:val="0"/>
          <w:marTop w:val="0"/>
          <w:marBottom w:val="0"/>
          <w:divBdr>
            <w:top w:val="none" w:sz="0" w:space="0" w:color="auto"/>
            <w:left w:val="none" w:sz="0" w:space="0" w:color="auto"/>
            <w:bottom w:val="none" w:sz="0" w:space="0" w:color="auto"/>
            <w:right w:val="none" w:sz="0" w:space="0" w:color="auto"/>
          </w:divBdr>
        </w:div>
      </w:divsChild>
    </w:div>
    <w:div w:id="383990418">
      <w:bodyDiv w:val="1"/>
      <w:marLeft w:val="0"/>
      <w:marRight w:val="0"/>
      <w:marTop w:val="0"/>
      <w:marBottom w:val="0"/>
      <w:divBdr>
        <w:top w:val="none" w:sz="0" w:space="0" w:color="auto"/>
        <w:left w:val="none" w:sz="0" w:space="0" w:color="auto"/>
        <w:bottom w:val="none" w:sz="0" w:space="0" w:color="auto"/>
        <w:right w:val="none" w:sz="0" w:space="0" w:color="auto"/>
      </w:divBdr>
      <w:divsChild>
        <w:div w:id="1886790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538704">
      <w:bodyDiv w:val="1"/>
      <w:marLeft w:val="0"/>
      <w:marRight w:val="0"/>
      <w:marTop w:val="0"/>
      <w:marBottom w:val="0"/>
      <w:divBdr>
        <w:top w:val="none" w:sz="0" w:space="0" w:color="auto"/>
        <w:left w:val="none" w:sz="0" w:space="0" w:color="auto"/>
        <w:bottom w:val="none" w:sz="0" w:space="0" w:color="auto"/>
        <w:right w:val="none" w:sz="0" w:space="0" w:color="auto"/>
      </w:divBdr>
    </w:div>
    <w:div w:id="402337619">
      <w:bodyDiv w:val="1"/>
      <w:marLeft w:val="0"/>
      <w:marRight w:val="0"/>
      <w:marTop w:val="0"/>
      <w:marBottom w:val="0"/>
      <w:divBdr>
        <w:top w:val="none" w:sz="0" w:space="0" w:color="auto"/>
        <w:left w:val="none" w:sz="0" w:space="0" w:color="auto"/>
        <w:bottom w:val="none" w:sz="0" w:space="0" w:color="auto"/>
        <w:right w:val="none" w:sz="0" w:space="0" w:color="auto"/>
      </w:divBdr>
      <w:divsChild>
        <w:div w:id="503011382">
          <w:marLeft w:val="0"/>
          <w:marRight w:val="0"/>
          <w:marTop w:val="0"/>
          <w:marBottom w:val="0"/>
          <w:divBdr>
            <w:top w:val="none" w:sz="0" w:space="0" w:color="auto"/>
            <w:left w:val="none" w:sz="0" w:space="0" w:color="auto"/>
            <w:bottom w:val="none" w:sz="0" w:space="0" w:color="auto"/>
            <w:right w:val="none" w:sz="0" w:space="0" w:color="auto"/>
          </w:divBdr>
          <w:divsChild>
            <w:div w:id="2026050467">
              <w:marLeft w:val="0"/>
              <w:marRight w:val="0"/>
              <w:marTop w:val="0"/>
              <w:marBottom w:val="0"/>
              <w:divBdr>
                <w:top w:val="none" w:sz="0" w:space="0" w:color="auto"/>
                <w:left w:val="none" w:sz="0" w:space="0" w:color="auto"/>
                <w:bottom w:val="none" w:sz="0" w:space="0" w:color="auto"/>
                <w:right w:val="none" w:sz="0" w:space="0" w:color="auto"/>
              </w:divBdr>
            </w:div>
            <w:div w:id="1755661191">
              <w:marLeft w:val="0"/>
              <w:marRight w:val="0"/>
              <w:marTop w:val="0"/>
              <w:marBottom w:val="0"/>
              <w:divBdr>
                <w:top w:val="none" w:sz="0" w:space="0" w:color="auto"/>
                <w:left w:val="none" w:sz="0" w:space="0" w:color="auto"/>
                <w:bottom w:val="none" w:sz="0" w:space="0" w:color="auto"/>
                <w:right w:val="none" w:sz="0" w:space="0" w:color="auto"/>
              </w:divBdr>
              <w:divsChild>
                <w:div w:id="15952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911416">
      <w:bodyDiv w:val="1"/>
      <w:marLeft w:val="0"/>
      <w:marRight w:val="0"/>
      <w:marTop w:val="0"/>
      <w:marBottom w:val="0"/>
      <w:divBdr>
        <w:top w:val="none" w:sz="0" w:space="0" w:color="auto"/>
        <w:left w:val="none" w:sz="0" w:space="0" w:color="auto"/>
        <w:bottom w:val="none" w:sz="0" w:space="0" w:color="auto"/>
        <w:right w:val="none" w:sz="0" w:space="0" w:color="auto"/>
      </w:divBdr>
    </w:div>
    <w:div w:id="409620788">
      <w:bodyDiv w:val="1"/>
      <w:marLeft w:val="0"/>
      <w:marRight w:val="0"/>
      <w:marTop w:val="0"/>
      <w:marBottom w:val="0"/>
      <w:divBdr>
        <w:top w:val="none" w:sz="0" w:space="0" w:color="auto"/>
        <w:left w:val="none" w:sz="0" w:space="0" w:color="auto"/>
        <w:bottom w:val="none" w:sz="0" w:space="0" w:color="auto"/>
        <w:right w:val="none" w:sz="0" w:space="0" w:color="auto"/>
      </w:divBdr>
    </w:div>
    <w:div w:id="411004715">
      <w:bodyDiv w:val="1"/>
      <w:marLeft w:val="0"/>
      <w:marRight w:val="0"/>
      <w:marTop w:val="0"/>
      <w:marBottom w:val="0"/>
      <w:divBdr>
        <w:top w:val="none" w:sz="0" w:space="0" w:color="auto"/>
        <w:left w:val="none" w:sz="0" w:space="0" w:color="auto"/>
        <w:bottom w:val="none" w:sz="0" w:space="0" w:color="auto"/>
        <w:right w:val="none" w:sz="0" w:space="0" w:color="auto"/>
      </w:divBdr>
    </w:div>
    <w:div w:id="411321968">
      <w:bodyDiv w:val="1"/>
      <w:marLeft w:val="0"/>
      <w:marRight w:val="0"/>
      <w:marTop w:val="0"/>
      <w:marBottom w:val="0"/>
      <w:divBdr>
        <w:top w:val="none" w:sz="0" w:space="0" w:color="auto"/>
        <w:left w:val="none" w:sz="0" w:space="0" w:color="auto"/>
        <w:bottom w:val="none" w:sz="0" w:space="0" w:color="auto"/>
        <w:right w:val="none" w:sz="0" w:space="0" w:color="auto"/>
      </w:divBdr>
    </w:div>
    <w:div w:id="419986665">
      <w:bodyDiv w:val="1"/>
      <w:marLeft w:val="0"/>
      <w:marRight w:val="0"/>
      <w:marTop w:val="0"/>
      <w:marBottom w:val="0"/>
      <w:divBdr>
        <w:top w:val="none" w:sz="0" w:space="0" w:color="auto"/>
        <w:left w:val="none" w:sz="0" w:space="0" w:color="auto"/>
        <w:bottom w:val="none" w:sz="0" w:space="0" w:color="auto"/>
        <w:right w:val="none" w:sz="0" w:space="0" w:color="auto"/>
      </w:divBdr>
    </w:div>
    <w:div w:id="428089889">
      <w:bodyDiv w:val="1"/>
      <w:marLeft w:val="0"/>
      <w:marRight w:val="0"/>
      <w:marTop w:val="0"/>
      <w:marBottom w:val="0"/>
      <w:divBdr>
        <w:top w:val="none" w:sz="0" w:space="0" w:color="auto"/>
        <w:left w:val="none" w:sz="0" w:space="0" w:color="auto"/>
        <w:bottom w:val="none" w:sz="0" w:space="0" w:color="auto"/>
        <w:right w:val="none" w:sz="0" w:space="0" w:color="auto"/>
      </w:divBdr>
    </w:div>
    <w:div w:id="436102027">
      <w:bodyDiv w:val="1"/>
      <w:marLeft w:val="0"/>
      <w:marRight w:val="0"/>
      <w:marTop w:val="0"/>
      <w:marBottom w:val="0"/>
      <w:divBdr>
        <w:top w:val="none" w:sz="0" w:space="0" w:color="auto"/>
        <w:left w:val="none" w:sz="0" w:space="0" w:color="auto"/>
        <w:bottom w:val="none" w:sz="0" w:space="0" w:color="auto"/>
        <w:right w:val="none" w:sz="0" w:space="0" w:color="auto"/>
      </w:divBdr>
    </w:div>
    <w:div w:id="441190697">
      <w:bodyDiv w:val="1"/>
      <w:marLeft w:val="0"/>
      <w:marRight w:val="0"/>
      <w:marTop w:val="0"/>
      <w:marBottom w:val="0"/>
      <w:divBdr>
        <w:top w:val="none" w:sz="0" w:space="0" w:color="auto"/>
        <w:left w:val="none" w:sz="0" w:space="0" w:color="auto"/>
        <w:bottom w:val="none" w:sz="0" w:space="0" w:color="auto"/>
        <w:right w:val="none" w:sz="0" w:space="0" w:color="auto"/>
      </w:divBdr>
    </w:div>
    <w:div w:id="441917229">
      <w:bodyDiv w:val="1"/>
      <w:marLeft w:val="0"/>
      <w:marRight w:val="0"/>
      <w:marTop w:val="0"/>
      <w:marBottom w:val="0"/>
      <w:divBdr>
        <w:top w:val="none" w:sz="0" w:space="0" w:color="auto"/>
        <w:left w:val="none" w:sz="0" w:space="0" w:color="auto"/>
        <w:bottom w:val="none" w:sz="0" w:space="0" w:color="auto"/>
        <w:right w:val="none" w:sz="0" w:space="0" w:color="auto"/>
      </w:divBdr>
    </w:div>
    <w:div w:id="444620938">
      <w:bodyDiv w:val="1"/>
      <w:marLeft w:val="0"/>
      <w:marRight w:val="0"/>
      <w:marTop w:val="0"/>
      <w:marBottom w:val="0"/>
      <w:divBdr>
        <w:top w:val="none" w:sz="0" w:space="0" w:color="auto"/>
        <w:left w:val="none" w:sz="0" w:space="0" w:color="auto"/>
        <w:bottom w:val="none" w:sz="0" w:space="0" w:color="auto"/>
        <w:right w:val="none" w:sz="0" w:space="0" w:color="auto"/>
      </w:divBdr>
    </w:div>
    <w:div w:id="448546451">
      <w:bodyDiv w:val="1"/>
      <w:marLeft w:val="0"/>
      <w:marRight w:val="0"/>
      <w:marTop w:val="0"/>
      <w:marBottom w:val="0"/>
      <w:divBdr>
        <w:top w:val="none" w:sz="0" w:space="0" w:color="auto"/>
        <w:left w:val="none" w:sz="0" w:space="0" w:color="auto"/>
        <w:bottom w:val="none" w:sz="0" w:space="0" w:color="auto"/>
        <w:right w:val="none" w:sz="0" w:space="0" w:color="auto"/>
      </w:divBdr>
      <w:divsChild>
        <w:div w:id="1555461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794034">
      <w:bodyDiv w:val="1"/>
      <w:marLeft w:val="0"/>
      <w:marRight w:val="0"/>
      <w:marTop w:val="0"/>
      <w:marBottom w:val="0"/>
      <w:divBdr>
        <w:top w:val="none" w:sz="0" w:space="0" w:color="auto"/>
        <w:left w:val="none" w:sz="0" w:space="0" w:color="auto"/>
        <w:bottom w:val="none" w:sz="0" w:space="0" w:color="auto"/>
        <w:right w:val="none" w:sz="0" w:space="0" w:color="auto"/>
      </w:divBdr>
    </w:div>
    <w:div w:id="461921999">
      <w:bodyDiv w:val="1"/>
      <w:marLeft w:val="0"/>
      <w:marRight w:val="0"/>
      <w:marTop w:val="0"/>
      <w:marBottom w:val="0"/>
      <w:divBdr>
        <w:top w:val="none" w:sz="0" w:space="0" w:color="auto"/>
        <w:left w:val="none" w:sz="0" w:space="0" w:color="auto"/>
        <w:bottom w:val="none" w:sz="0" w:space="0" w:color="auto"/>
        <w:right w:val="none" w:sz="0" w:space="0" w:color="auto"/>
      </w:divBdr>
    </w:div>
    <w:div w:id="462963896">
      <w:bodyDiv w:val="1"/>
      <w:marLeft w:val="0"/>
      <w:marRight w:val="0"/>
      <w:marTop w:val="0"/>
      <w:marBottom w:val="0"/>
      <w:divBdr>
        <w:top w:val="none" w:sz="0" w:space="0" w:color="auto"/>
        <w:left w:val="none" w:sz="0" w:space="0" w:color="auto"/>
        <w:bottom w:val="none" w:sz="0" w:space="0" w:color="auto"/>
        <w:right w:val="none" w:sz="0" w:space="0" w:color="auto"/>
      </w:divBdr>
    </w:div>
    <w:div w:id="466044454">
      <w:bodyDiv w:val="1"/>
      <w:marLeft w:val="0"/>
      <w:marRight w:val="0"/>
      <w:marTop w:val="0"/>
      <w:marBottom w:val="0"/>
      <w:divBdr>
        <w:top w:val="none" w:sz="0" w:space="0" w:color="auto"/>
        <w:left w:val="none" w:sz="0" w:space="0" w:color="auto"/>
        <w:bottom w:val="none" w:sz="0" w:space="0" w:color="auto"/>
        <w:right w:val="none" w:sz="0" w:space="0" w:color="auto"/>
      </w:divBdr>
    </w:div>
    <w:div w:id="466748888">
      <w:bodyDiv w:val="1"/>
      <w:marLeft w:val="0"/>
      <w:marRight w:val="0"/>
      <w:marTop w:val="0"/>
      <w:marBottom w:val="0"/>
      <w:divBdr>
        <w:top w:val="none" w:sz="0" w:space="0" w:color="auto"/>
        <w:left w:val="none" w:sz="0" w:space="0" w:color="auto"/>
        <w:bottom w:val="none" w:sz="0" w:space="0" w:color="auto"/>
        <w:right w:val="none" w:sz="0" w:space="0" w:color="auto"/>
      </w:divBdr>
    </w:div>
    <w:div w:id="471560300">
      <w:bodyDiv w:val="1"/>
      <w:marLeft w:val="0"/>
      <w:marRight w:val="0"/>
      <w:marTop w:val="0"/>
      <w:marBottom w:val="0"/>
      <w:divBdr>
        <w:top w:val="none" w:sz="0" w:space="0" w:color="auto"/>
        <w:left w:val="none" w:sz="0" w:space="0" w:color="auto"/>
        <w:bottom w:val="none" w:sz="0" w:space="0" w:color="auto"/>
        <w:right w:val="none" w:sz="0" w:space="0" w:color="auto"/>
      </w:divBdr>
    </w:div>
    <w:div w:id="476385120">
      <w:bodyDiv w:val="1"/>
      <w:marLeft w:val="0"/>
      <w:marRight w:val="0"/>
      <w:marTop w:val="0"/>
      <w:marBottom w:val="0"/>
      <w:divBdr>
        <w:top w:val="none" w:sz="0" w:space="0" w:color="auto"/>
        <w:left w:val="none" w:sz="0" w:space="0" w:color="auto"/>
        <w:bottom w:val="none" w:sz="0" w:space="0" w:color="auto"/>
        <w:right w:val="none" w:sz="0" w:space="0" w:color="auto"/>
      </w:divBdr>
    </w:div>
    <w:div w:id="478766485">
      <w:bodyDiv w:val="1"/>
      <w:marLeft w:val="0"/>
      <w:marRight w:val="0"/>
      <w:marTop w:val="0"/>
      <w:marBottom w:val="0"/>
      <w:divBdr>
        <w:top w:val="none" w:sz="0" w:space="0" w:color="auto"/>
        <w:left w:val="none" w:sz="0" w:space="0" w:color="auto"/>
        <w:bottom w:val="none" w:sz="0" w:space="0" w:color="auto"/>
        <w:right w:val="none" w:sz="0" w:space="0" w:color="auto"/>
      </w:divBdr>
    </w:div>
    <w:div w:id="529295993">
      <w:bodyDiv w:val="1"/>
      <w:marLeft w:val="0"/>
      <w:marRight w:val="0"/>
      <w:marTop w:val="0"/>
      <w:marBottom w:val="0"/>
      <w:divBdr>
        <w:top w:val="none" w:sz="0" w:space="0" w:color="auto"/>
        <w:left w:val="none" w:sz="0" w:space="0" w:color="auto"/>
        <w:bottom w:val="none" w:sz="0" w:space="0" w:color="auto"/>
        <w:right w:val="none" w:sz="0" w:space="0" w:color="auto"/>
      </w:divBdr>
    </w:div>
    <w:div w:id="530149673">
      <w:bodyDiv w:val="1"/>
      <w:marLeft w:val="0"/>
      <w:marRight w:val="0"/>
      <w:marTop w:val="0"/>
      <w:marBottom w:val="0"/>
      <w:divBdr>
        <w:top w:val="none" w:sz="0" w:space="0" w:color="auto"/>
        <w:left w:val="none" w:sz="0" w:space="0" w:color="auto"/>
        <w:bottom w:val="none" w:sz="0" w:space="0" w:color="auto"/>
        <w:right w:val="none" w:sz="0" w:space="0" w:color="auto"/>
      </w:divBdr>
    </w:div>
    <w:div w:id="533075603">
      <w:bodyDiv w:val="1"/>
      <w:marLeft w:val="0"/>
      <w:marRight w:val="0"/>
      <w:marTop w:val="0"/>
      <w:marBottom w:val="0"/>
      <w:divBdr>
        <w:top w:val="none" w:sz="0" w:space="0" w:color="auto"/>
        <w:left w:val="none" w:sz="0" w:space="0" w:color="auto"/>
        <w:bottom w:val="none" w:sz="0" w:space="0" w:color="auto"/>
        <w:right w:val="none" w:sz="0" w:space="0" w:color="auto"/>
      </w:divBdr>
    </w:div>
    <w:div w:id="535393943">
      <w:bodyDiv w:val="1"/>
      <w:marLeft w:val="0"/>
      <w:marRight w:val="0"/>
      <w:marTop w:val="0"/>
      <w:marBottom w:val="0"/>
      <w:divBdr>
        <w:top w:val="none" w:sz="0" w:space="0" w:color="auto"/>
        <w:left w:val="none" w:sz="0" w:space="0" w:color="auto"/>
        <w:bottom w:val="none" w:sz="0" w:space="0" w:color="auto"/>
        <w:right w:val="none" w:sz="0" w:space="0" w:color="auto"/>
      </w:divBdr>
    </w:div>
    <w:div w:id="538595231">
      <w:bodyDiv w:val="1"/>
      <w:marLeft w:val="0"/>
      <w:marRight w:val="0"/>
      <w:marTop w:val="0"/>
      <w:marBottom w:val="0"/>
      <w:divBdr>
        <w:top w:val="none" w:sz="0" w:space="0" w:color="auto"/>
        <w:left w:val="none" w:sz="0" w:space="0" w:color="auto"/>
        <w:bottom w:val="none" w:sz="0" w:space="0" w:color="auto"/>
        <w:right w:val="none" w:sz="0" w:space="0" w:color="auto"/>
      </w:divBdr>
    </w:div>
    <w:div w:id="544604423">
      <w:bodyDiv w:val="1"/>
      <w:marLeft w:val="0"/>
      <w:marRight w:val="0"/>
      <w:marTop w:val="0"/>
      <w:marBottom w:val="0"/>
      <w:divBdr>
        <w:top w:val="none" w:sz="0" w:space="0" w:color="auto"/>
        <w:left w:val="none" w:sz="0" w:space="0" w:color="auto"/>
        <w:bottom w:val="none" w:sz="0" w:space="0" w:color="auto"/>
        <w:right w:val="none" w:sz="0" w:space="0" w:color="auto"/>
      </w:divBdr>
    </w:div>
    <w:div w:id="562106773">
      <w:bodyDiv w:val="1"/>
      <w:marLeft w:val="0"/>
      <w:marRight w:val="0"/>
      <w:marTop w:val="0"/>
      <w:marBottom w:val="0"/>
      <w:divBdr>
        <w:top w:val="none" w:sz="0" w:space="0" w:color="auto"/>
        <w:left w:val="none" w:sz="0" w:space="0" w:color="auto"/>
        <w:bottom w:val="none" w:sz="0" w:space="0" w:color="auto"/>
        <w:right w:val="none" w:sz="0" w:space="0" w:color="auto"/>
      </w:divBdr>
    </w:div>
    <w:div w:id="570046277">
      <w:bodyDiv w:val="1"/>
      <w:marLeft w:val="0"/>
      <w:marRight w:val="0"/>
      <w:marTop w:val="0"/>
      <w:marBottom w:val="0"/>
      <w:divBdr>
        <w:top w:val="none" w:sz="0" w:space="0" w:color="auto"/>
        <w:left w:val="none" w:sz="0" w:space="0" w:color="auto"/>
        <w:bottom w:val="none" w:sz="0" w:space="0" w:color="auto"/>
        <w:right w:val="none" w:sz="0" w:space="0" w:color="auto"/>
      </w:divBdr>
    </w:div>
    <w:div w:id="579487213">
      <w:bodyDiv w:val="1"/>
      <w:marLeft w:val="0"/>
      <w:marRight w:val="0"/>
      <w:marTop w:val="0"/>
      <w:marBottom w:val="0"/>
      <w:divBdr>
        <w:top w:val="none" w:sz="0" w:space="0" w:color="auto"/>
        <w:left w:val="none" w:sz="0" w:space="0" w:color="auto"/>
        <w:bottom w:val="none" w:sz="0" w:space="0" w:color="auto"/>
        <w:right w:val="none" w:sz="0" w:space="0" w:color="auto"/>
      </w:divBdr>
    </w:div>
    <w:div w:id="586839727">
      <w:bodyDiv w:val="1"/>
      <w:marLeft w:val="0"/>
      <w:marRight w:val="0"/>
      <w:marTop w:val="0"/>
      <w:marBottom w:val="0"/>
      <w:divBdr>
        <w:top w:val="none" w:sz="0" w:space="0" w:color="auto"/>
        <w:left w:val="none" w:sz="0" w:space="0" w:color="auto"/>
        <w:bottom w:val="none" w:sz="0" w:space="0" w:color="auto"/>
        <w:right w:val="none" w:sz="0" w:space="0" w:color="auto"/>
      </w:divBdr>
    </w:div>
    <w:div w:id="592470454">
      <w:bodyDiv w:val="1"/>
      <w:marLeft w:val="0"/>
      <w:marRight w:val="0"/>
      <w:marTop w:val="0"/>
      <w:marBottom w:val="0"/>
      <w:divBdr>
        <w:top w:val="none" w:sz="0" w:space="0" w:color="auto"/>
        <w:left w:val="none" w:sz="0" w:space="0" w:color="auto"/>
        <w:bottom w:val="none" w:sz="0" w:space="0" w:color="auto"/>
        <w:right w:val="none" w:sz="0" w:space="0" w:color="auto"/>
      </w:divBdr>
    </w:div>
    <w:div w:id="594437640">
      <w:bodyDiv w:val="1"/>
      <w:marLeft w:val="0"/>
      <w:marRight w:val="0"/>
      <w:marTop w:val="0"/>
      <w:marBottom w:val="0"/>
      <w:divBdr>
        <w:top w:val="none" w:sz="0" w:space="0" w:color="auto"/>
        <w:left w:val="none" w:sz="0" w:space="0" w:color="auto"/>
        <w:bottom w:val="none" w:sz="0" w:space="0" w:color="auto"/>
        <w:right w:val="none" w:sz="0" w:space="0" w:color="auto"/>
      </w:divBdr>
      <w:divsChild>
        <w:div w:id="1960405735">
          <w:marLeft w:val="0"/>
          <w:marRight w:val="0"/>
          <w:marTop w:val="0"/>
          <w:marBottom w:val="0"/>
          <w:divBdr>
            <w:top w:val="none" w:sz="0" w:space="0" w:color="auto"/>
            <w:left w:val="none" w:sz="0" w:space="0" w:color="auto"/>
            <w:bottom w:val="none" w:sz="0" w:space="0" w:color="auto"/>
            <w:right w:val="none" w:sz="0" w:space="0" w:color="auto"/>
          </w:divBdr>
          <w:divsChild>
            <w:div w:id="1188450093">
              <w:marLeft w:val="0"/>
              <w:marRight w:val="0"/>
              <w:marTop w:val="0"/>
              <w:marBottom w:val="0"/>
              <w:divBdr>
                <w:top w:val="none" w:sz="0" w:space="0" w:color="auto"/>
                <w:left w:val="none" w:sz="0" w:space="0" w:color="auto"/>
                <w:bottom w:val="none" w:sz="0" w:space="0" w:color="auto"/>
                <w:right w:val="none" w:sz="0" w:space="0" w:color="auto"/>
              </w:divBdr>
            </w:div>
            <w:div w:id="1336684943">
              <w:marLeft w:val="0"/>
              <w:marRight w:val="0"/>
              <w:marTop w:val="0"/>
              <w:marBottom w:val="0"/>
              <w:divBdr>
                <w:top w:val="none" w:sz="0" w:space="0" w:color="auto"/>
                <w:left w:val="none" w:sz="0" w:space="0" w:color="auto"/>
                <w:bottom w:val="none" w:sz="0" w:space="0" w:color="auto"/>
                <w:right w:val="none" w:sz="0" w:space="0" w:color="auto"/>
              </w:divBdr>
              <w:divsChild>
                <w:div w:id="1822768014">
                  <w:marLeft w:val="0"/>
                  <w:marRight w:val="0"/>
                  <w:marTop w:val="0"/>
                  <w:marBottom w:val="0"/>
                  <w:divBdr>
                    <w:top w:val="none" w:sz="0" w:space="0" w:color="auto"/>
                    <w:left w:val="none" w:sz="0" w:space="0" w:color="auto"/>
                    <w:bottom w:val="none" w:sz="0" w:space="0" w:color="auto"/>
                    <w:right w:val="none" w:sz="0" w:space="0" w:color="auto"/>
                  </w:divBdr>
                  <w:divsChild>
                    <w:div w:id="2394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2386">
              <w:marLeft w:val="0"/>
              <w:marRight w:val="0"/>
              <w:marTop w:val="0"/>
              <w:marBottom w:val="0"/>
              <w:divBdr>
                <w:top w:val="none" w:sz="0" w:space="0" w:color="auto"/>
                <w:left w:val="none" w:sz="0" w:space="0" w:color="auto"/>
                <w:bottom w:val="none" w:sz="0" w:space="0" w:color="auto"/>
                <w:right w:val="none" w:sz="0" w:space="0" w:color="auto"/>
              </w:divBdr>
            </w:div>
          </w:divsChild>
        </w:div>
        <w:div w:id="1285576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21231">
      <w:bodyDiv w:val="1"/>
      <w:marLeft w:val="0"/>
      <w:marRight w:val="0"/>
      <w:marTop w:val="0"/>
      <w:marBottom w:val="0"/>
      <w:divBdr>
        <w:top w:val="none" w:sz="0" w:space="0" w:color="auto"/>
        <w:left w:val="none" w:sz="0" w:space="0" w:color="auto"/>
        <w:bottom w:val="none" w:sz="0" w:space="0" w:color="auto"/>
        <w:right w:val="none" w:sz="0" w:space="0" w:color="auto"/>
      </w:divBdr>
    </w:div>
    <w:div w:id="610668925">
      <w:bodyDiv w:val="1"/>
      <w:marLeft w:val="0"/>
      <w:marRight w:val="0"/>
      <w:marTop w:val="0"/>
      <w:marBottom w:val="0"/>
      <w:divBdr>
        <w:top w:val="none" w:sz="0" w:space="0" w:color="auto"/>
        <w:left w:val="none" w:sz="0" w:space="0" w:color="auto"/>
        <w:bottom w:val="none" w:sz="0" w:space="0" w:color="auto"/>
        <w:right w:val="none" w:sz="0" w:space="0" w:color="auto"/>
      </w:divBdr>
    </w:div>
    <w:div w:id="613368648">
      <w:bodyDiv w:val="1"/>
      <w:marLeft w:val="0"/>
      <w:marRight w:val="0"/>
      <w:marTop w:val="0"/>
      <w:marBottom w:val="0"/>
      <w:divBdr>
        <w:top w:val="none" w:sz="0" w:space="0" w:color="auto"/>
        <w:left w:val="none" w:sz="0" w:space="0" w:color="auto"/>
        <w:bottom w:val="none" w:sz="0" w:space="0" w:color="auto"/>
        <w:right w:val="none" w:sz="0" w:space="0" w:color="auto"/>
      </w:divBdr>
    </w:div>
    <w:div w:id="618221525">
      <w:bodyDiv w:val="1"/>
      <w:marLeft w:val="0"/>
      <w:marRight w:val="0"/>
      <w:marTop w:val="0"/>
      <w:marBottom w:val="0"/>
      <w:divBdr>
        <w:top w:val="none" w:sz="0" w:space="0" w:color="auto"/>
        <w:left w:val="none" w:sz="0" w:space="0" w:color="auto"/>
        <w:bottom w:val="none" w:sz="0" w:space="0" w:color="auto"/>
        <w:right w:val="none" w:sz="0" w:space="0" w:color="auto"/>
      </w:divBdr>
    </w:div>
    <w:div w:id="619340086">
      <w:bodyDiv w:val="1"/>
      <w:marLeft w:val="0"/>
      <w:marRight w:val="0"/>
      <w:marTop w:val="0"/>
      <w:marBottom w:val="0"/>
      <w:divBdr>
        <w:top w:val="none" w:sz="0" w:space="0" w:color="auto"/>
        <w:left w:val="none" w:sz="0" w:space="0" w:color="auto"/>
        <w:bottom w:val="none" w:sz="0" w:space="0" w:color="auto"/>
        <w:right w:val="none" w:sz="0" w:space="0" w:color="auto"/>
      </w:divBdr>
    </w:div>
    <w:div w:id="622468754">
      <w:bodyDiv w:val="1"/>
      <w:marLeft w:val="0"/>
      <w:marRight w:val="0"/>
      <w:marTop w:val="0"/>
      <w:marBottom w:val="0"/>
      <w:divBdr>
        <w:top w:val="none" w:sz="0" w:space="0" w:color="auto"/>
        <w:left w:val="none" w:sz="0" w:space="0" w:color="auto"/>
        <w:bottom w:val="none" w:sz="0" w:space="0" w:color="auto"/>
        <w:right w:val="none" w:sz="0" w:space="0" w:color="auto"/>
      </w:divBdr>
    </w:div>
    <w:div w:id="626474362">
      <w:bodyDiv w:val="1"/>
      <w:marLeft w:val="0"/>
      <w:marRight w:val="0"/>
      <w:marTop w:val="0"/>
      <w:marBottom w:val="0"/>
      <w:divBdr>
        <w:top w:val="none" w:sz="0" w:space="0" w:color="auto"/>
        <w:left w:val="none" w:sz="0" w:space="0" w:color="auto"/>
        <w:bottom w:val="none" w:sz="0" w:space="0" w:color="auto"/>
        <w:right w:val="none" w:sz="0" w:space="0" w:color="auto"/>
      </w:divBdr>
    </w:div>
    <w:div w:id="643046401">
      <w:bodyDiv w:val="1"/>
      <w:marLeft w:val="0"/>
      <w:marRight w:val="0"/>
      <w:marTop w:val="0"/>
      <w:marBottom w:val="0"/>
      <w:divBdr>
        <w:top w:val="none" w:sz="0" w:space="0" w:color="auto"/>
        <w:left w:val="none" w:sz="0" w:space="0" w:color="auto"/>
        <w:bottom w:val="none" w:sz="0" w:space="0" w:color="auto"/>
        <w:right w:val="none" w:sz="0" w:space="0" w:color="auto"/>
      </w:divBdr>
    </w:div>
    <w:div w:id="648555144">
      <w:bodyDiv w:val="1"/>
      <w:marLeft w:val="0"/>
      <w:marRight w:val="0"/>
      <w:marTop w:val="0"/>
      <w:marBottom w:val="0"/>
      <w:divBdr>
        <w:top w:val="none" w:sz="0" w:space="0" w:color="auto"/>
        <w:left w:val="none" w:sz="0" w:space="0" w:color="auto"/>
        <w:bottom w:val="none" w:sz="0" w:space="0" w:color="auto"/>
        <w:right w:val="none" w:sz="0" w:space="0" w:color="auto"/>
      </w:divBdr>
    </w:div>
    <w:div w:id="649362185">
      <w:bodyDiv w:val="1"/>
      <w:marLeft w:val="0"/>
      <w:marRight w:val="0"/>
      <w:marTop w:val="0"/>
      <w:marBottom w:val="0"/>
      <w:divBdr>
        <w:top w:val="none" w:sz="0" w:space="0" w:color="auto"/>
        <w:left w:val="none" w:sz="0" w:space="0" w:color="auto"/>
        <w:bottom w:val="none" w:sz="0" w:space="0" w:color="auto"/>
        <w:right w:val="none" w:sz="0" w:space="0" w:color="auto"/>
      </w:divBdr>
      <w:divsChild>
        <w:div w:id="1901593951">
          <w:marLeft w:val="0"/>
          <w:marRight w:val="0"/>
          <w:marTop w:val="0"/>
          <w:marBottom w:val="0"/>
          <w:divBdr>
            <w:top w:val="none" w:sz="0" w:space="0" w:color="auto"/>
            <w:left w:val="none" w:sz="0" w:space="0" w:color="auto"/>
            <w:bottom w:val="none" w:sz="0" w:space="0" w:color="auto"/>
            <w:right w:val="none" w:sz="0" w:space="0" w:color="auto"/>
          </w:divBdr>
        </w:div>
      </w:divsChild>
    </w:div>
    <w:div w:id="669255800">
      <w:bodyDiv w:val="1"/>
      <w:marLeft w:val="0"/>
      <w:marRight w:val="0"/>
      <w:marTop w:val="0"/>
      <w:marBottom w:val="0"/>
      <w:divBdr>
        <w:top w:val="none" w:sz="0" w:space="0" w:color="auto"/>
        <w:left w:val="none" w:sz="0" w:space="0" w:color="auto"/>
        <w:bottom w:val="none" w:sz="0" w:space="0" w:color="auto"/>
        <w:right w:val="none" w:sz="0" w:space="0" w:color="auto"/>
      </w:divBdr>
    </w:div>
    <w:div w:id="671369998">
      <w:bodyDiv w:val="1"/>
      <w:marLeft w:val="0"/>
      <w:marRight w:val="0"/>
      <w:marTop w:val="0"/>
      <w:marBottom w:val="0"/>
      <w:divBdr>
        <w:top w:val="none" w:sz="0" w:space="0" w:color="auto"/>
        <w:left w:val="none" w:sz="0" w:space="0" w:color="auto"/>
        <w:bottom w:val="none" w:sz="0" w:space="0" w:color="auto"/>
        <w:right w:val="none" w:sz="0" w:space="0" w:color="auto"/>
      </w:divBdr>
    </w:div>
    <w:div w:id="684669869">
      <w:bodyDiv w:val="1"/>
      <w:marLeft w:val="0"/>
      <w:marRight w:val="0"/>
      <w:marTop w:val="0"/>
      <w:marBottom w:val="0"/>
      <w:divBdr>
        <w:top w:val="none" w:sz="0" w:space="0" w:color="auto"/>
        <w:left w:val="none" w:sz="0" w:space="0" w:color="auto"/>
        <w:bottom w:val="none" w:sz="0" w:space="0" w:color="auto"/>
        <w:right w:val="none" w:sz="0" w:space="0" w:color="auto"/>
      </w:divBdr>
    </w:div>
    <w:div w:id="684945521">
      <w:bodyDiv w:val="1"/>
      <w:marLeft w:val="0"/>
      <w:marRight w:val="0"/>
      <w:marTop w:val="0"/>
      <w:marBottom w:val="0"/>
      <w:divBdr>
        <w:top w:val="none" w:sz="0" w:space="0" w:color="auto"/>
        <w:left w:val="none" w:sz="0" w:space="0" w:color="auto"/>
        <w:bottom w:val="none" w:sz="0" w:space="0" w:color="auto"/>
        <w:right w:val="none" w:sz="0" w:space="0" w:color="auto"/>
      </w:divBdr>
      <w:divsChild>
        <w:div w:id="201404377">
          <w:marLeft w:val="0"/>
          <w:marRight w:val="0"/>
          <w:marTop w:val="0"/>
          <w:marBottom w:val="0"/>
          <w:divBdr>
            <w:top w:val="none" w:sz="0" w:space="0" w:color="auto"/>
            <w:left w:val="none" w:sz="0" w:space="0" w:color="auto"/>
            <w:bottom w:val="none" w:sz="0" w:space="0" w:color="auto"/>
            <w:right w:val="none" w:sz="0" w:space="0" w:color="auto"/>
          </w:divBdr>
          <w:divsChild>
            <w:div w:id="477920564">
              <w:marLeft w:val="0"/>
              <w:marRight w:val="0"/>
              <w:marTop w:val="0"/>
              <w:marBottom w:val="0"/>
              <w:divBdr>
                <w:top w:val="single" w:sz="2" w:space="0" w:color="000000"/>
                <w:left w:val="single" w:sz="2" w:space="0" w:color="000000"/>
                <w:bottom w:val="single" w:sz="2" w:space="0" w:color="000000"/>
                <w:right w:val="single" w:sz="2" w:space="0" w:color="000000"/>
              </w:divBdr>
            </w:div>
            <w:div w:id="18351495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688022155">
      <w:bodyDiv w:val="1"/>
      <w:marLeft w:val="0"/>
      <w:marRight w:val="0"/>
      <w:marTop w:val="0"/>
      <w:marBottom w:val="0"/>
      <w:divBdr>
        <w:top w:val="none" w:sz="0" w:space="0" w:color="auto"/>
        <w:left w:val="none" w:sz="0" w:space="0" w:color="auto"/>
        <w:bottom w:val="none" w:sz="0" w:space="0" w:color="auto"/>
        <w:right w:val="none" w:sz="0" w:space="0" w:color="auto"/>
      </w:divBdr>
      <w:divsChild>
        <w:div w:id="1099912486">
          <w:marLeft w:val="0"/>
          <w:marRight w:val="0"/>
          <w:marTop w:val="0"/>
          <w:marBottom w:val="0"/>
          <w:divBdr>
            <w:top w:val="none" w:sz="0" w:space="0" w:color="auto"/>
            <w:left w:val="none" w:sz="0" w:space="0" w:color="auto"/>
            <w:bottom w:val="none" w:sz="0" w:space="0" w:color="auto"/>
            <w:right w:val="none" w:sz="0" w:space="0" w:color="auto"/>
          </w:divBdr>
          <w:divsChild>
            <w:div w:id="1901018913">
              <w:marLeft w:val="0"/>
              <w:marRight w:val="0"/>
              <w:marTop w:val="0"/>
              <w:marBottom w:val="0"/>
              <w:divBdr>
                <w:top w:val="none" w:sz="0" w:space="0" w:color="auto"/>
                <w:left w:val="none" w:sz="0" w:space="0" w:color="auto"/>
                <w:bottom w:val="none" w:sz="0" w:space="0" w:color="auto"/>
                <w:right w:val="none" w:sz="0" w:space="0" w:color="auto"/>
              </w:divBdr>
            </w:div>
            <w:div w:id="1368873674">
              <w:marLeft w:val="0"/>
              <w:marRight w:val="0"/>
              <w:marTop w:val="0"/>
              <w:marBottom w:val="0"/>
              <w:divBdr>
                <w:top w:val="none" w:sz="0" w:space="0" w:color="auto"/>
                <w:left w:val="none" w:sz="0" w:space="0" w:color="auto"/>
                <w:bottom w:val="none" w:sz="0" w:space="0" w:color="auto"/>
                <w:right w:val="none" w:sz="0" w:space="0" w:color="auto"/>
              </w:divBdr>
              <w:divsChild>
                <w:div w:id="506362193">
                  <w:marLeft w:val="0"/>
                  <w:marRight w:val="0"/>
                  <w:marTop w:val="0"/>
                  <w:marBottom w:val="0"/>
                  <w:divBdr>
                    <w:top w:val="none" w:sz="0" w:space="0" w:color="auto"/>
                    <w:left w:val="none" w:sz="0" w:space="0" w:color="auto"/>
                    <w:bottom w:val="none" w:sz="0" w:space="0" w:color="auto"/>
                    <w:right w:val="none" w:sz="0" w:space="0" w:color="auto"/>
                  </w:divBdr>
                  <w:divsChild>
                    <w:div w:id="178326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0595">
      <w:bodyDiv w:val="1"/>
      <w:marLeft w:val="0"/>
      <w:marRight w:val="0"/>
      <w:marTop w:val="0"/>
      <w:marBottom w:val="0"/>
      <w:divBdr>
        <w:top w:val="none" w:sz="0" w:space="0" w:color="auto"/>
        <w:left w:val="none" w:sz="0" w:space="0" w:color="auto"/>
        <w:bottom w:val="none" w:sz="0" w:space="0" w:color="auto"/>
        <w:right w:val="none" w:sz="0" w:space="0" w:color="auto"/>
      </w:divBdr>
    </w:div>
    <w:div w:id="694236019">
      <w:bodyDiv w:val="1"/>
      <w:marLeft w:val="0"/>
      <w:marRight w:val="0"/>
      <w:marTop w:val="0"/>
      <w:marBottom w:val="0"/>
      <w:divBdr>
        <w:top w:val="none" w:sz="0" w:space="0" w:color="auto"/>
        <w:left w:val="none" w:sz="0" w:space="0" w:color="auto"/>
        <w:bottom w:val="none" w:sz="0" w:space="0" w:color="auto"/>
        <w:right w:val="none" w:sz="0" w:space="0" w:color="auto"/>
      </w:divBdr>
      <w:divsChild>
        <w:div w:id="113015788">
          <w:marLeft w:val="0"/>
          <w:marRight w:val="0"/>
          <w:marTop w:val="0"/>
          <w:marBottom w:val="0"/>
          <w:divBdr>
            <w:top w:val="none" w:sz="0" w:space="0" w:color="auto"/>
            <w:left w:val="none" w:sz="0" w:space="0" w:color="auto"/>
            <w:bottom w:val="none" w:sz="0" w:space="0" w:color="auto"/>
            <w:right w:val="none" w:sz="0" w:space="0" w:color="auto"/>
          </w:divBdr>
          <w:divsChild>
            <w:div w:id="5519300">
              <w:marLeft w:val="0"/>
              <w:marRight w:val="0"/>
              <w:marTop w:val="0"/>
              <w:marBottom w:val="0"/>
              <w:divBdr>
                <w:top w:val="none" w:sz="0" w:space="0" w:color="auto"/>
                <w:left w:val="none" w:sz="0" w:space="0" w:color="auto"/>
                <w:bottom w:val="none" w:sz="0" w:space="0" w:color="auto"/>
                <w:right w:val="none" w:sz="0" w:space="0" w:color="auto"/>
              </w:divBdr>
            </w:div>
            <w:div w:id="1575969207">
              <w:marLeft w:val="0"/>
              <w:marRight w:val="0"/>
              <w:marTop w:val="0"/>
              <w:marBottom w:val="0"/>
              <w:divBdr>
                <w:top w:val="none" w:sz="0" w:space="0" w:color="auto"/>
                <w:left w:val="none" w:sz="0" w:space="0" w:color="auto"/>
                <w:bottom w:val="none" w:sz="0" w:space="0" w:color="auto"/>
                <w:right w:val="none" w:sz="0" w:space="0" w:color="auto"/>
              </w:divBdr>
              <w:divsChild>
                <w:div w:id="380711041">
                  <w:marLeft w:val="0"/>
                  <w:marRight w:val="0"/>
                  <w:marTop w:val="0"/>
                  <w:marBottom w:val="0"/>
                  <w:divBdr>
                    <w:top w:val="none" w:sz="0" w:space="0" w:color="auto"/>
                    <w:left w:val="none" w:sz="0" w:space="0" w:color="auto"/>
                    <w:bottom w:val="none" w:sz="0" w:space="0" w:color="auto"/>
                    <w:right w:val="none" w:sz="0" w:space="0" w:color="auto"/>
                  </w:divBdr>
                  <w:divsChild>
                    <w:div w:id="76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1796">
              <w:marLeft w:val="0"/>
              <w:marRight w:val="0"/>
              <w:marTop w:val="0"/>
              <w:marBottom w:val="0"/>
              <w:divBdr>
                <w:top w:val="none" w:sz="0" w:space="0" w:color="auto"/>
                <w:left w:val="none" w:sz="0" w:space="0" w:color="auto"/>
                <w:bottom w:val="none" w:sz="0" w:space="0" w:color="auto"/>
                <w:right w:val="none" w:sz="0" w:space="0" w:color="auto"/>
              </w:divBdr>
            </w:div>
          </w:divsChild>
        </w:div>
        <w:div w:id="348458186">
          <w:marLeft w:val="0"/>
          <w:marRight w:val="0"/>
          <w:marTop w:val="0"/>
          <w:marBottom w:val="0"/>
          <w:divBdr>
            <w:top w:val="none" w:sz="0" w:space="0" w:color="auto"/>
            <w:left w:val="none" w:sz="0" w:space="0" w:color="auto"/>
            <w:bottom w:val="none" w:sz="0" w:space="0" w:color="auto"/>
            <w:right w:val="none" w:sz="0" w:space="0" w:color="auto"/>
          </w:divBdr>
          <w:divsChild>
            <w:div w:id="1011490205">
              <w:marLeft w:val="0"/>
              <w:marRight w:val="0"/>
              <w:marTop w:val="0"/>
              <w:marBottom w:val="0"/>
              <w:divBdr>
                <w:top w:val="none" w:sz="0" w:space="0" w:color="auto"/>
                <w:left w:val="none" w:sz="0" w:space="0" w:color="auto"/>
                <w:bottom w:val="none" w:sz="0" w:space="0" w:color="auto"/>
                <w:right w:val="none" w:sz="0" w:space="0" w:color="auto"/>
              </w:divBdr>
            </w:div>
            <w:div w:id="1290668111">
              <w:marLeft w:val="0"/>
              <w:marRight w:val="0"/>
              <w:marTop w:val="0"/>
              <w:marBottom w:val="0"/>
              <w:divBdr>
                <w:top w:val="none" w:sz="0" w:space="0" w:color="auto"/>
                <w:left w:val="none" w:sz="0" w:space="0" w:color="auto"/>
                <w:bottom w:val="none" w:sz="0" w:space="0" w:color="auto"/>
                <w:right w:val="none" w:sz="0" w:space="0" w:color="auto"/>
              </w:divBdr>
              <w:divsChild>
                <w:div w:id="1947804846">
                  <w:marLeft w:val="0"/>
                  <w:marRight w:val="0"/>
                  <w:marTop w:val="0"/>
                  <w:marBottom w:val="0"/>
                  <w:divBdr>
                    <w:top w:val="none" w:sz="0" w:space="0" w:color="auto"/>
                    <w:left w:val="none" w:sz="0" w:space="0" w:color="auto"/>
                    <w:bottom w:val="none" w:sz="0" w:space="0" w:color="auto"/>
                    <w:right w:val="none" w:sz="0" w:space="0" w:color="auto"/>
                  </w:divBdr>
                  <w:divsChild>
                    <w:div w:id="27108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58040">
              <w:marLeft w:val="0"/>
              <w:marRight w:val="0"/>
              <w:marTop w:val="0"/>
              <w:marBottom w:val="0"/>
              <w:divBdr>
                <w:top w:val="none" w:sz="0" w:space="0" w:color="auto"/>
                <w:left w:val="none" w:sz="0" w:space="0" w:color="auto"/>
                <w:bottom w:val="none" w:sz="0" w:space="0" w:color="auto"/>
                <w:right w:val="none" w:sz="0" w:space="0" w:color="auto"/>
              </w:divBdr>
            </w:div>
          </w:divsChild>
        </w:div>
        <w:div w:id="160048173">
          <w:marLeft w:val="0"/>
          <w:marRight w:val="0"/>
          <w:marTop w:val="0"/>
          <w:marBottom w:val="0"/>
          <w:divBdr>
            <w:top w:val="none" w:sz="0" w:space="0" w:color="auto"/>
            <w:left w:val="none" w:sz="0" w:space="0" w:color="auto"/>
            <w:bottom w:val="none" w:sz="0" w:space="0" w:color="auto"/>
            <w:right w:val="none" w:sz="0" w:space="0" w:color="auto"/>
          </w:divBdr>
          <w:divsChild>
            <w:div w:id="7606045">
              <w:marLeft w:val="0"/>
              <w:marRight w:val="0"/>
              <w:marTop w:val="0"/>
              <w:marBottom w:val="0"/>
              <w:divBdr>
                <w:top w:val="none" w:sz="0" w:space="0" w:color="auto"/>
                <w:left w:val="none" w:sz="0" w:space="0" w:color="auto"/>
                <w:bottom w:val="none" w:sz="0" w:space="0" w:color="auto"/>
                <w:right w:val="none" w:sz="0" w:space="0" w:color="auto"/>
              </w:divBdr>
            </w:div>
            <w:div w:id="1441101785">
              <w:marLeft w:val="0"/>
              <w:marRight w:val="0"/>
              <w:marTop w:val="0"/>
              <w:marBottom w:val="0"/>
              <w:divBdr>
                <w:top w:val="none" w:sz="0" w:space="0" w:color="auto"/>
                <w:left w:val="none" w:sz="0" w:space="0" w:color="auto"/>
                <w:bottom w:val="none" w:sz="0" w:space="0" w:color="auto"/>
                <w:right w:val="none" w:sz="0" w:space="0" w:color="auto"/>
              </w:divBdr>
              <w:divsChild>
                <w:div w:id="1670870390">
                  <w:marLeft w:val="0"/>
                  <w:marRight w:val="0"/>
                  <w:marTop w:val="0"/>
                  <w:marBottom w:val="0"/>
                  <w:divBdr>
                    <w:top w:val="none" w:sz="0" w:space="0" w:color="auto"/>
                    <w:left w:val="none" w:sz="0" w:space="0" w:color="auto"/>
                    <w:bottom w:val="none" w:sz="0" w:space="0" w:color="auto"/>
                    <w:right w:val="none" w:sz="0" w:space="0" w:color="auto"/>
                  </w:divBdr>
                  <w:divsChild>
                    <w:div w:id="173481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76106">
      <w:bodyDiv w:val="1"/>
      <w:marLeft w:val="0"/>
      <w:marRight w:val="0"/>
      <w:marTop w:val="0"/>
      <w:marBottom w:val="0"/>
      <w:divBdr>
        <w:top w:val="none" w:sz="0" w:space="0" w:color="auto"/>
        <w:left w:val="none" w:sz="0" w:space="0" w:color="auto"/>
        <w:bottom w:val="none" w:sz="0" w:space="0" w:color="auto"/>
        <w:right w:val="none" w:sz="0" w:space="0" w:color="auto"/>
      </w:divBdr>
    </w:div>
    <w:div w:id="698117610">
      <w:bodyDiv w:val="1"/>
      <w:marLeft w:val="0"/>
      <w:marRight w:val="0"/>
      <w:marTop w:val="0"/>
      <w:marBottom w:val="0"/>
      <w:divBdr>
        <w:top w:val="none" w:sz="0" w:space="0" w:color="auto"/>
        <w:left w:val="none" w:sz="0" w:space="0" w:color="auto"/>
        <w:bottom w:val="none" w:sz="0" w:space="0" w:color="auto"/>
        <w:right w:val="none" w:sz="0" w:space="0" w:color="auto"/>
      </w:divBdr>
    </w:div>
    <w:div w:id="708914821">
      <w:bodyDiv w:val="1"/>
      <w:marLeft w:val="0"/>
      <w:marRight w:val="0"/>
      <w:marTop w:val="0"/>
      <w:marBottom w:val="0"/>
      <w:divBdr>
        <w:top w:val="none" w:sz="0" w:space="0" w:color="auto"/>
        <w:left w:val="none" w:sz="0" w:space="0" w:color="auto"/>
        <w:bottom w:val="none" w:sz="0" w:space="0" w:color="auto"/>
        <w:right w:val="none" w:sz="0" w:space="0" w:color="auto"/>
      </w:divBdr>
    </w:div>
    <w:div w:id="713892749">
      <w:bodyDiv w:val="1"/>
      <w:marLeft w:val="0"/>
      <w:marRight w:val="0"/>
      <w:marTop w:val="0"/>
      <w:marBottom w:val="0"/>
      <w:divBdr>
        <w:top w:val="none" w:sz="0" w:space="0" w:color="auto"/>
        <w:left w:val="none" w:sz="0" w:space="0" w:color="auto"/>
        <w:bottom w:val="none" w:sz="0" w:space="0" w:color="auto"/>
        <w:right w:val="none" w:sz="0" w:space="0" w:color="auto"/>
      </w:divBdr>
      <w:divsChild>
        <w:div w:id="1106734111">
          <w:marLeft w:val="0"/>
          <w:marRight w:val="0"/>
          <w:marTop w:val="0"/>
          <w:marBottom w:val="0"/>
          <w:divBdr>
            <w:top w:val="none" w:sz="0" w:space="0" w:color="auto"/>
            <w:left w:val="none" w:sz="0" w:space="0" w:color="auto"/>
            <w:bottom w:val="none" w:sz="0" w:space="0" w:color="auto"/>
            <w:right w:val="none" w:sz="0" w:space="0" w:color="auto"/>
          </w:divBdr>
          <w:divsChild>
            <w:div w:id="759057629">
              <w:marLeft w:val="0"/>
              <w:marRight w:val="0"/>
              <w:marTop w:val="0"/>
              <w:marBottom w:val="0"/>
              <w:divBdr>
                <w:top w:val="none" w:sz="0" w:space="0" w:color="auto"/>
                <w:left w:val="none" w:sz="0" w:space="0" w:color="auto"/>
                <w:bottom w:val="none" w:sz="0" w:space="0" w:color="auto"/>
                <w:right w:val="none" w:sz="0" w:space="0" w:color="auto"/>
              </w:divBdr>
            </w:div>
            <w:div w:id="1837530850">
              <w:marLeft w:val="0"/>
              <w:marRight w:val="0"/>
              <w:marTop w:val="0"/>
              <w:marBottom w:val="0"/>
              <w:divBdr>
                <w:top w:val="none" w:sz="0" w:space="0" w:color="auto"/>
                <w:left w:val="none" w:sz="0" w:space="0" w:color="auto"/>
                <w:bottom w:val="none" w:sz="0" w:space="0" w:color="auto"/>
                <w:right w:val="none" w:sz="0" w:space="0" w:color="auto"/>
              </w:divBdr>
              <w:divsChild>
                <w:div w:id="1622227851">
                  <w:marLeft w:val="0"/>
                  <w:marRight w:val="0"/>
                  <w:marTop w:val="0"/>
                  <w:marBottom w:val="0"/>
                  <w:divBdr>
                    <w:top w:val="none" w:sz="0" w:space="0" w:color="auto"/>
                    <w:left w:val="none" w:sz="0" w:space="0" w:color="auto"/>
                    <w:bottom w:val="none" w:sz="0" w:space="0" w:color="auto"/>
                    <w:right w:val="none" w:sz="0" w:space="0" w:color="auto"/>
                  </w:divBdr>
                  <w:divsChild>
                    <w:div w:id="152917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3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56867">
      <w:bodyDiv w:val="1"/>
      <w:marLeft w:val="0"/>
      <w:marRight w:val="0"/>
      <w:marTop w:val="0"/>
      <w:marBottom w:val="0"/>
      <w:divBdr>
        <w:top w:val="none" w:sz="0" w:space="0" w:color="auto"/>
        <w:left w:val="none" w:sz="0" w:space="0" w:color="auto"/>
        <w:bottom w:val="none" w:sz="0" w:space="0" w:color="auto"/>
        <w:right w:val="none" w:sz="0" w:space="0" w:color="auto"/>
      </w:divBdr>
      <w:divsChild>
        <w:div w:id="1923563157">
          <w:marLeft w:val="0"/>
          <w:marRight w:val="0"/>
          <w:marTop w:val="0"/>
          <w:marBottom w:val="0"/>
          <w:divBdr>
            <w:top w:val="none" w:sz="0" w:space="0" w:color="auto"/>
            <w:left w:val="none" w:sz="0" w:space="0" w:color="auto"/>
            <w:bottom w:val="none" w:sz="0" w:space="0" w:color="auto"/>
            <w:right w:val="none" w:sz="0" w:space="0" w:color="auto"/>
          </w:divBdr>
          <w:divsChild>
            <w:div w:id="1993868235">
              <w:marLeft w:val="0"/>
              <w:marRight w:val="0"/>
              <w:marTop w:val="0"/>
              <w:marBottom w:val="0"/>
              <w:divBdr>
                <w:top w:val="none" w:sz="0" w:space="0" w:color="auto"/>
                <w:left w:val="none" w:sz="0" w:space="0" w:color="auto"/>
                <w:bottom w:val="none" w:sz="0" w:space="0" w:color="auto"/>
                <w:right w:val="none" w:sz="0" w:space="0" w:color="auto"/>
              </w:divBdr>
            </w:div>
            <w:div w:id="1304655530">
              <w:marLeft w:val="0"/>
              <w:marRight w:val="0"/>
              <w:marTop w:val="0"/>
              <w:marBottom w:val="0"/>
              <w:divBdr>
                <w:top w:val="none" w:sz="0" w:space="0" w:color="auto"/>
                <w:left w:val="none" w:sz="0" w:space="0" w:color="auto"/>
                <w:bottom w:val="none" w:sz="0" w:space="0" w:color="auto"/>
                <w:right w:val="none" w:sz="0" w:space="0" w:color="auto"/>
              </w:divBdr>
              <w:divsChild>
                <w:div w:id="420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001216">
      <w:bodyDiv w:val="1"/>
      <w:marLeft w:val="0"/>
      <w:marRight w:val="0"/>
      <w:marTop w:val="0"/>
      <w:marBottom w:val="0"/>
      <w:divBdr>
        <w:top w:val="none" w:sz="0" w:space="0" w:color="auto"/>
        <w:left w:val="none" w:sz="0" w:space="0" w:color="auto"/>
        <w:bottom w:val="none" w:sz="0" w:space="0" w:color="auto"/>
        <w:right w:val="none" w:sz="0" w:space="0" w:color="auto"/>
      </w:divBdr>
    </w:div>
    <w:div w:id="741681897">
      <w:bodyDiv w:val="1"/>
      <w:marLeft w:val="0"/>
      <w:marRight w:val="0"/>
      <w:marTop w:val="0"/>
      <w:marBottom w:val="0"/>
      <w:divBdr>
        <w:top w:val="none" w:sz="0" w:space="0" w:color="auto"/>
        <w:left w:val="none" w:sz="0" w:space="0" w:color="auto"/>
        <w:bottom w:val="none" w:sz="0" w:space="0" w:color="auto"/>
        <w:right w:val="none" w:sz="0" w:space="0" w:color="auto"/>
      </w:divBdr>
      <w:divsChild>
        <w:div w:id="883835587">
          <w:marLeft w:val="0"/>
          <w:marRight w:val="0"/>
          <w:marTop w:val="0"/>
          <w:marBottom w:val="0"/>
          <w:divBdr>
            <w:top w:val="none" w:sz="0" w:space="0" w:color="auto"/>
            <w:left w:val="none" w:sz="0" w:space="0" w:color="auto"/>
            <w:bottom w:val="none" w:sz="0" w:space="0" w:color="auto"/>
            <w:right w:val="none" w:sz="0" w:space="0" w:color="auto"/>
          </w:divBdr>
          <w:divsChild>
            <w:div w:id="977733439">
              <w:marLeft w:val="0"/>
              <w:marRight w:val="0"/>
              <w:marTop w:val="0"/>
              <w:marBottom w:val="0"/>
              <w:divBdr>
                <w:top w:val="none" w:sz="0" w:space="0" w:color="auto"/>
                <w:left w:val="none" w:sz="0" w:space="0" w:color="auto"/>
                <w:bottom w:val="none" w:sz="0" w:space="0" w:color="auto"/>
                <w:right w:val="none" w:sz="0" w:space="0" w:color="auto"/>
              </w:divBdr>
            </w:div>
            <w:div w:id="842012605">
              <w:marLeft w:val="0"/>
              <w:marRight w:val="0"/>
              <w:marTop w:val="0"/>
              <w:marBottom w:val="0"/>
              <w:divBdr>
                <w:top w:val="none" w:sz="0" w:space="0" w:color="auto"/>
                <w:left w:val="none" w:sz="0" w:space="0" w:color="auto"/>
                <w:bottom w:val="none" w:sz="0" w:space="0" w:color="auto"/>
                <w:right w:val="none" w:sz="0" w:space="0" w:color="auto"/>
              </w:divBdr>
              <w:divsChild>
                <w:div w:id="267278090">
                  <w:marLeft w:val="0"/>
                  <w:marRight w:val="0"/>
                  <w:marTop w:val="0"/>
                  <w:marBottom w:val="0"/>
                  <w:divBdr>
                    <w:top w:val="none" w:sz="0" w:space="0" w:color="auto"/>
                    <w:left w:val="none" w:sz="0" w:space="0" w:color="auto"/>
                    <w:bottom w:val="none" w:sz="0" w:space="0" w:color="auto"/>
                    <w:right w:val="none" w:sz="0" w:space="0" w:color="auto"/>
                  </w:divBdr>
                  <w:divsChild>
                    <w:div w:id="18278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7445">
              <w:marLeft w:val="0"/>
              <w:marRight w:val="0"/>
              <w:marTop w:val="0"/>
              <w:marBottom w:val="0"/>
              <w:divBdr>
                <w:top w:val="none" w:sz="0" w:space="0" w:color="auto"/>
                <w:left w:val="none" w:sz="0" w:space="0" w:color="auto"/>
                <w:bottom w:val="none" w:sz="0" w:space="0" w:color="auto"/>
                <w:right w:val="none" w:sz="0" w:space="0" w:color="auto"/>
              </w:divBdr>
            </w:div>
          </w:divsChild>
        </w:div>
        <w:div w:id="1089041801">
          <w:marLeft w:val="0"/>
          <w:marRight w:val="0"/>
          <w:marTop w:val="0"/>
          <w:marBottom w:val="0"/>
          <w:divBdr>
            <w:top w:val="none" w:sz="0" w:space="0" w:color="auto"/>
            <w:left w:val="none" w:sz="0" w:space="0" w:color="auto"/>
            <w:bottom w:val="none" w:sz="0" w:space="0" w:color="auto"/>
            <w:right w:val="none" w:sz="0" w:space="0" w:color="auto"/>
          </w:divBdr>
          <w:divsChild>
            <w:div w:id="1593969849">
              <w:marLeft w:val="0"/>
              <w:marRight w:val="0"/>
              <w:marTop w:val="0"/>
              <w:marBottom w:val="0"/>
              <w:divBdr>
                <w:top w:val="none" w:sz="0" w:space="0" w:color="auto"/>
                <w:left w:val="none" w:sz="0" w:space="0" w:color="auto"/>
                <w:bottom w:val="none" w:sz="0" w:space="0" w:color="auto"/>
                <w:right w:val="none" w:sz="0" w:space="0" w:color="auto"/>
              </w:divBdr>
            </w:div>
            <w:div w:id="85346395">
              <w:marLeft w:val="0"/>
              <w:marRight w:val="0"/>
              <w:marTop w:val="0"/>
              <w:marBottom w:val="0"/>
              <w:divBdr>
                <w:top w:val="none" w:sz="0" w:space="0" w:color="auto"/>
                <w:left w:val="none" w:sz="0" w:space="0" w:color="auto"/>
                <w:bottom w:val="none" w:sz="0" w:space="0" w:color="auto"/>
                <w:right w:val="none" w:sz="0" w:space="0" w:color="auto"/>
              </w:divBdr>
              <w:divsChild>
                <w:div w:id="2120297492">
                  <w:marLeft w:val="0"/>
                  <w:marRight w:val="0"/>
                  <w:marTop w:val="0"/>
                  <w:marBottom w:val="0"/>
                  <w:divBdr>
                    <w:top w:val="none" w:sz="0" w:space="0" w:color="auto"/>
                    <w:left w:val="none" w:sz="0" w:space="0" w:color="auto"/>
                    <w:bottom w:val="none" w:sz="0" w:space="0" w:color="auto"/>
                    <w:right w:val="none" w:sz="0" w:space="0" w:color="auto"/>
                  </w:divBdr>
                  <w:divsChild>
                    <w:div w:id="42299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09335">
      <w:bodyDiv w:val="1"/>
      <w:marLeft w:val="0"/>
      <w:marRight w:val="0"/>
      <w:marTop w:val="0"/>
      <w:marBottom w:val="0"/>
      <w:divBdr>
        <w:top w:val="none" w:sz="0" w:space="0" w:color="auto"/>
        <w:left w:val="none" w:sz="0" w:space="0" w:color="auto"/>
        <w:bottom w:val="none" w:sz="0" w:space="0" w:color="auto"/>
        <w:right w:val="none" w:sz="0" w:space="0" w:color="auto"/>
      </w:divBdr>
    </w:div>
    <w:div w:id="758331633">
      <w:bodyDiv w:val="1"/>
      <w:marLeft w:val="0"/>
      <w:marRight w:val="0"/>
      <w:marTop w:val="0"/>
      <w:marBottom w:val="0"/>
      <w:divBdr>
        <w:top w:val="none" w:sz="0" w:space="0" w:color="auto"/>
        <w:left w:val="none" w:sz="0" w:space="0" w:color="auto"/>
        <w:bottom w:val="none" w:sz="0" w:space="0" w:color="auto"/>
        <w:right w:val="none" w:sz="0" w:space="0" w:color="auto"/>
      </w:divBdr>
      <w:divsChild>
        <w:div w:id="1987277550">
          <w:marLeft w:val="0"/>
          <w:marRight w:val="0"/>
          <w:marTop w:val="0"/>
          <w:marBottom w:val="0"/>
          <w:divBdr>
            <w:top w:val="none" w:sz="0" w:space="0" w:color="auto"/>
            <w:left w:val="none" w:sz="0" w:space="0" w:color="auto"/>
            <w:bottom w:val="none" w:sz="0" w:space="0" w:color="auto"/>
            <w:right w:val="none" w:sz="0" w:space="0" w:color="auto"/>
          </w:divBdr>
          <w:divsChild>
            <w:div w:id="239412720">
              <w:marLeft w:val="0"/>
              <w:marRight w:val="0"/>
              <w:marTop w:val="0"/>
              <w:marBottom w:val="0"/>
              <w:divBdr>
                <w:top w:val="none" w:sz="0" w:space="0" w:color="auto"/>
                <w:left w:val="none" w:sz="0" w:space="0" w:color="auto"/>
                <w:bottom w:val="none" w:sz="0" w:space="0" w:color="auto"/>
                <w:right w:val="none" w:sz="0" w:space="0" w:color="auto"/>
              </w:divBdr>
            </w:div>
            <w:div w:id="1297182380">
              <w:marLeft w:val="0"/>
              <w:marRight w:val="0"/>
              <w:marTop w:val="0"/>
              <w:marBottom w:val="0"/>
              <w:divBdr>
                <w:top w:val="none" w:sz="0" w:space="0" w:color="auto"/>
                <w:left w:val="none" w:sz="0" w:space="0" w:color="auto"/>
                <w:bottom w:val="none" w:sz="0" w:space="0" w:color="auto"/>
                <w:right w:val="none" w:sz="0" w:space="0" w:color="auto"/>
              </w:divBdr>
              <w:divsChild>
                <w:div w:id="1313631672">
                  <w:marLeft w:val="0"/>
                  <w:marRight w:val="0"/>
                  <w:marTop w:val="0"/>
                  <w:marBottom w:val="0"/>
                  <w:divBdr>
                    <w:top w:val="none" w:sz="0" w:space="0" w:color="auto"/>
                    <w:left w:val="none" w:sz="0" w:space="0" w:color="auto"/>
                    <w:bottom w:val="none" w:sz="0" w:space="0" w:color="auto"/>
                    <w:right w:val="none" w:sz="0" w:space="0" w:color="auto"/>
                  </w:divBdr>
                  <w:divsChild>
                    <w:div w:id="181436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8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35603">
      <w:bodyDiv w:val="1"/>
      <w:marLeft w:val="0"/>
      <w:marRight w:val="0"/>
      <w:marTop w:val="0"/>
      <w:marBottom w:val="0"/>
      <w:divBdr>
        <w:top w:val="none" w:sz="0" w:space="0" w:color="auto"/>
        <w:left w:val="none" w:sz="0" w:space="0" w:color="auto"/>
        <w:bottom w:val="none" w:sz="0" w:space="0" w:color="auto"/>
        <w:right w:val="none" w:sz="0" w:space="0" w:color="auto"/>
      </w:divBdr>
    </w:div>
    <w:div w:id="778914022">
      <w:bodyDiv w:val="1"/>
      <w:marLeft w:val="0"/>
      <w:marRight w:val="0"/>
      <w:marTop w:val="0"/>
      <w:marBottom w:val="0"/>
      <w:divBdr>
        <w:top w:val="none" w:sz="0" w:space="0" w:color="auto"/>
        <w:left w:val="none" w:sz="0" w:space="0" w:color="auto"/>
        <w:bottom w:val="none" w:sz="0" w:space="0" w:color="auto"/>
        <w:right w:val="none" w:sz="0" w:space="0" w:color="auto"/>
      </w:divBdr>
    </w:div>
    <w:div w:id="786047449">
      <w:bodyDiv w:val="1"/>
      <w:marLeft w:val="0"/>
      <w:marRight w:val="0"/>
      <w:marTop w:val="0"/>
      <w:marBottom w:val="0"/>
      <w:divBdr>
        <w:top w:val="none" w:sz="0" w:space="0" w:color="auto"/>
        <w:left w:val="none" w:sz="0" w:space="0" w:color="auto"/>
        <w:bottom w:val="none" w:sz="0" w:space="0" w:color="auto"/>
        <w:right w:val="none" w:sz="0" w:space="0" w:color="auto"/>
      </w:divBdr>
    </w:div>
    <w:div w:id="789395828">
      <w:bodyDiv w:val="1"/>
      <w:marLeft w:val="0"/>
      <w:marRight w:val="0"/>
      <w:marTop w:val="0"/>
      <w:marBottom w:val="0"/>
      <w:divBdr>
        <w:top w:val="none" w:sz="0" w:space="0" w:color="auto"/>
        <w:left w:val="none" w:sz="0" w:space="0" w:color="auto"/>
        <w:bottom w:val="none" w:sz="0" w:space="0" w:color="auto"/>
        <w:right w:val="none" w:sz="0" w:space="0" w:color="auto"/>
      </w:divBdr>
    </w:div>
    <w:div w:id="789396971">
      <w:bodyDiv w:val="1"/>
      <w:marLeft w:val="0"/>
      <w:marRight w:val="0"/>
      <w:marTop w:val="0"/>
      <w:marBottom w:val="0"/>
      <w:divBdr>
        <w:top w:val="none" w:sz="0" w:space="0" w:color="auto"/>
        <w:left w:val="none" w:sz="0" w:space="0" w:color="auto"/>
        <w:bottom w:val="none" w:sz="0" w:space="0" w:color="auto"/>
        <w:right w:val="none" w:sz="0" w:space="0" w:color="auto"/>
      </w:divBdr>
    </w:div>
    <w:div w:id="790786179">
      <w:bodyDiv w:val="1"/>
      <w:marLeft w:val="0"/>
      <w:marRight w:val="0"/>
      <w:marTop w:val="0"/>
      <w:marBottom w:val="0"/>
      <w:divBdr>
        <w:top w:val="none" w:sz="0" w:space="0" w:color="auto"/>
        <w:left w:val="none" w:sz="0" w:space="0" w:color="auto"/>
        <w:bottom w:val="none" w:sz="0" w:space="0" w:color="auto"/>
        <w:right w:val="none" w:sz="0" w:space="0" w:color="auto"/>
      </w:divBdr>
    </w:div>
    <w:div w:id="803815344">
      <w:bodyDiv w:val="1"/>
      <w:marLeft w:val="0"/>
      <w:marRight w:val="0"/>
      <w:marTop w:val="0"/>
      <w:marBottom w:val="0"/>
      <w:divBdr>
        <w:top w:val="none" w:sz="0" w:space="0" w:color="auto"/>
        <w:left w:val="none" w:sz="0" w:space="0" w:color="auto"/>
        <w:bottom w:val="none" w:sz="0" w:space="0" w:color="auto"/>
        <w:right w:val="none" w:sz="0" w:space="0" w:color="auto"/>
      </w:divBdr>
    </w:div>
    <w:div w:id="814222788">
      <w:bodyDiv w:val="1"/>
      <w:marLeft w:val="0"/>
      <w:marRight w:val="0"/>
      <w:marTop w:val="0"/>
      <w:marBottom w:val="0"/>
      <w:divBdr>
        <w:top w:val="none" w:sz="0" w:space="0" w:color="auto"/>
        <w:left w:val="none" w:sz="0" w:space="0" w:color="auto"/>
        <w:bottom w:val="none" w:sz="0" w:space="0" w:color="auto"/>
        <w:right w:val="none" w:sz="0" w:space="0" w:color="auto"/>
      </w:divBdr>
    </w:div>
    <w:div w:id="825245686">
      <w:bodyDiv w:val="1"/>
      <w:marLeft w:val="0"/>
      <w:marRight w:val="0"/>
      <w:marTop w:val="0"/>
      <w:marBottom w:val="0"/>
      <w:divBdr>
        <w:top w:val="none" w:sz="0" w:space="0" w:color="auto"/>
        <w:left w:val="none" w:sz="0" w:space="0" w:color="auto"/>
        <w:bottom w:val="none" w:sz="0" w:space="0" w:color="auto"/>
        <w:right w:val="none" w:sz="0" w:space="0" w:color="auto"/>
      </w:divBdr>
    </w:div>
    <w:div w:id="840317680">
      <w:bodyDiv w:val="1"/>
      <w:marLeft w:val="0"/>
      <w:marRight w:val="0"/>
      <w:marTop w:val="0"/>
      <w:marBottom w:val="0"/>
      <w:divBdr>
        <w:top w:val="none" w:sz="0" w:space="0" w:color="auto"/>
        <w:left w:val="none" w:sz="0" w:space="0" w:color="auto"/>
        <w:bottom w:val="none" w:sz="0" w:space="0" w:color="auto"/>
        <w:right w:val="none" w:sz="0" w:space="0" w:color="auto"/>
      </w:divBdr>
      <w:divsChild>
        <w:div w:id="1350449767">
          <w:marLeft w:val="0"/>
          <w:marRight w:val="0"/>
          <w:marTop w:val="0"/>
          <w:marBottom w:val="0"/>
          <w:divBdr>
            <w:top w:val="none" w:sz="0" w:space="0" w:color="auto"/>
            <w:left w:val="none" w:sz="0" w:space="0" w:color="auto"/>
            <w:bottom w:val="none" w:sz="0" w:space="0" w:color="auto"/>
            <w:right w:val="none" w:sz="0" w:space="0" w:color="auto"/>
          </w:divBdr>
          <w:divsChild>
            <w:div w:id="559176740">
              <w:marLeft w:val="0"/>
              <w:marRight w:val="0"/>
              <w:marTop w:val="0"/>
              <w:marBottom w:val="0"/>
              <w:divBdr>
                <w:top w:val="none" w:sz="0" w:space="0" w:color="auto"/>
                <w:left w:val="none" w:sz="0" w:space="0" w:color="auto"/>
                <w:bottom w:val="none" w:sz="0" w:space="0" w:color="auto"/>
                <w:right w:val="none" w:sz="0" w:space="0" w:color="auto"/>
              </w:divBdr>
            </w:div>
            <w:div w:id="567882222">
              <w:marLeft w:val="0"/>
              <w:marRight w:val="0"/>
              <w:marTop w:val="0"/>
              <w:marBottom w:val="0"/>
              <w:divBdr>
                <w:top w:val="none" w:sz="0" w:space="0" w:color="auto"/>
                <w:left w:val="none" w:sz="0" w:space="0" w:color="auto"/>
                <w:bottom w:val="none" w:sz="0" w:space="0" w:color="auto"/>
                <w:right w:val="none" w:sz="0" w:space="0" w:color="auto"/>
              </w:divBdr>
              <w:divsChild>
                <w:div w:id="1870559695">
                  <w:marLeft w:val="0"/>
                  <w:marRight w:val="0"/>
                  <w:marTop w:val="0"/>
                  <w:marBottom w:val="0"/>
                  <w:divBdr>
                    <w:top w:val="none" w:sz="0" w:space="0" w:color="auto"/>
                    <w:left w:val="none" w:sz="0" w:space="0" w:color="auto"/>
                    <w:bottom w:val="none" w:sz="0" w:space="0" w:color="auto"/>
                    <w:right w:val="none" w:sz="0" w:space="0" w:color="auto"/>
                  </w:divBdr>
                  <w:divsChild>
                    <w:div w:id="165363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89334">
              <w:marLeft w:val="0"/>
              <w:marRight w:val="0"/>
              <w:marTop w:val="0"/>
              <w:marBottom w:val="0"/>
              <w:divBdr>
                <w:top w:val="none" w:sz="0" w:space="0" w:color="auto"/>
                <w:left w:val="none" w:sz="0" w:space="0" w:color="auto"/>
                <w:bottom w:val="none" w:sz="0" w:space="0" w:color="auto"/>
                <w:right w:val="none" w:sz="0" w:space="0" w:color="auto"/>
              </w:divBdr>
            </w:div>
          </w:divsChild>
        </w:div>
        <w:div w:id="47568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04205">
      <w:bodyDiv w:val="1"/>
      <w:marLeft w:val="0"/>
      <w:marRight w:val="0"/>
      <w:marTop w:val="0"/>
      <w:marBottom w:val="0"/>
      <w:divBdr>
        <w:top w:val="none" w:sz="0" w:space="0" w:color="auto"/>
        <w:left w:val="none" w:sz="0" w:space="0" w:color="auto"/>
        <w:bottom w:val="none" w:sz="0" w:space="0" w:color="auto"/>
        <w:right w:val="none" w:sz="0" w:space="0" w:color="auto"/>
      </w:divBdr>
    </w:div>
    <w:div w:id="864633729">
      <w:bodyDiv w:val="1"/>
      <w:marLeft w:val="0"/>
      <w:marRight w:val="0"/>
      <w:marTop w:val="0"/>
      <w:marBottom w:val="0"/>
      <w:divBdr>
        <w:top w:val="none" w:sz="0" w:space="0" w:color="auto"/>
        <w:left w:val="none" w:sz="0" w:space="0" w:color="auto"/>
        <w:bottom w:val="none" w:sz="0" w:space="0" w:color="auto"/>
        <w:right w:val="none" w:sz="0" w:space="0" w:color="auto"/>
      </w:divBdr>
    </w:div>
    <w:div w:id="871378299">
      <w:bodyDiv w:val="1"/>
      <w:marLeft w:val="0"/>
      <w:marRight w:val="0"/>
      <w:marTop w:val="0"/>
      <w:marBottom w:val="0"/>
      <w:divBdr>
        <w:top w:val="none" w:sz="0" w:space="0" w:color="auto"/>
        <w:left w:val="none" w:sz="0" w:space="0" w:color="auto"/>
        <w:bottom w:val="none" w:sz="0" w:space="0" w:color="auto"/>
        <w:right w:val="none" w:sz="0" w:space="0" w:color="auto"/>
      </w:divBdr>
    </w:div>
    <w:div w:id="874999221">
      <w:bodyDiv w:val="1"/>
      <w:marLeft w:val="0"/>
      <w:marRight w:val="0"/>
      <w:marTop w:val="0"/>
      <w:marBottom w:val="0"/>
      <w:divBdr>
        <w:top w:val="none" w:sz="0" w:space="0" w:color="auto"/>
        <w:left w:val="none" w:sz="0" w:space="0" w:color="auto"/>
        <w:bottom w:val="none" w:sz="0" w:space="0" w:color="auto"/>
        <w:right w:val="none" w:sz="0" w:space="0" w:color="auto"/>
      </w:divBdr>
    </w:div>
    <w:div w:id="907805068">
      <w:bodyDiv w:val="1"/>
      <w:marLeft w:val="0"/>
      <w:marRight w:val="0"/>
      <w:marTop w:val="0"/>
      <w:marBottom w:val="0"/>
      <w:divBdr>
        <w:top w:val="none" w:sz="0" w:space="0" w:color="auto"/>
        <w:left w:val="none" w:sz="0" w:space="0" w:color="auto"/>
        <w:bottom w:val="none" w:sz="0" w:space="0" w:color="auto"/>
        <w:right w:val="none" w:sz="0" w:space="0" w:color="auto"/>
      </w:divBdr>
    </w:div>
    <w:div w:id="911545102">
      <w:bodyDiv w:val="1"/>
      <w:marLeft w:val="0"/>
      <w:marRight w:val="0"/>
      <w:marTop w:val="0"/>
      <w:marBottom w:val="0"/>
      <w:divBdr>
        <w:top w:val="none" w:sz="0" w:space="0" w:color="auto"/>
        <w:left w:val="none" w:sz="0" w:space="0" w:color="auto"/>
        <w:bottom w:val="none" w:sz="0" w:space="0" w:color="auto"/>
        <w:right w:val="none" w:sz="0" w:space="0" w:color="auto"/>
      </w:divBdr>
      <w:divsChild>
        <w:div w:id="745301484">
          <w:marLeft w:val="0"/>
          <w:marRight w:val="0"/>
          <w:marTop w:val="0"/>
          <w:marBottom w:val="0"/>
          <w:divBdr>
            <w:top w:val="none" w:sz="0" w:space="0" w:color="auto"/>
            <w:left w:val="none" w:sz="0" w:space="0" w:color="auto"/>
            <w:bottom w:val="none" w:sz="0" w:space="0" w:color="auto"/>
            <w:right w:val="none" w:sz="0" w:space="0" w:color="auto"/>
          </w:divBdr>
          <w:divsChild>
            <w:div w:id="1143349541">
              <w:marLeft w:val="0"/>
              <w:marRight w:val="0"/>
              <w:marTop w:val="0"/>
              <w:marBottom w:val="0"/>
              <w:divBdr>
                <w:top w:val="none" w:sz="0" w:space="0" w:color="auto"/>
                <w:left w:val="none" w:sz="0" w:space="0" w:color="auto"/>
                <w:bottom w:val="none" w:sz="0" w:space="0" w:color="auto"/>
                <w:right w:val="none" w:sz="0" w:space="0" w:color="auto"/>
              </w:divBdr>
            </w:div>
            <w:div w:id="287130564">
              <w:marLeft w:val="0"/>
              <w:marRight w:val="0"/>
              <w:marTop w:val="0"/>
              <w:marBottom w:val="0"/>
              <w:divBdr>
                <w:top w:val="none" w:sz="0" w:space="0" w:color="auto"/>
                <w:left w:val="none" w:sz="0" w:space="0" w:color="auto"/>
                <w:bottom w:val="none" w:sz="0" w:space="0" w:color="auto"/>
                <w:right w:val="none" w:sz="0" w:space="0" w:color="auto"/>
              </w:divBdr>
              <w:divsChild>
                <w:div w:id="1987120082">
                  <w:marLeft w:val="0"/>
                  <w:marRight w:val="0"/>
                  <w:marTop w:val="0"/>
                  <w:marBottom w:val="0"/>
                  <w:divBdr>
                    <w:top w:val="none" w:sz="0" w:space="0" w:color="auto"/>
                    <w:left w:val="none" w:sz="0" w:space="0" w:color="auto"/>
                    <w:bottom w:val="none" w:sz="0" w:space="0" w:color="auto"/>
                    <w:right w:val="none" w:sz="0" w:space="0" w:color="auto"/>
                  </w:divBdr>
                  <w:divsChild>
                    <w:div w:id="29668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3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79446">
      <w:bodyDiv w:val="1"/>
      <w:marLeft w:val="0"/>
      <w:marRight w:val="0"/>
      <w:marTop w:val="0"/>
      <w:marBottom w:val="0"/>
      <w:divBdr>
        <w:top w:val="none" w:sz="0" w:space="0" w:color="auto"/>
        <w:left w:val="none" w:sz="0" w:space="0" w:color="auto"/>
        <w:bottom w:val="none" w:sz="0" w:space="0" w:color="auto"/>
        <w:right w:val="none" w:sz="0" w:space="0" w:color="auto"/>
      </w:divBdr>
    </w:div>
    <w:div w:id="934754425">
      <w:bodyDiv w:val="1"/>
      <w:marLeft w:val="0"/>
      <w:marRight w:val="0"/>
      <w:marTop w:val="0"/>
      <w:marBottom w:val="0"/>
      <w:divBdr>
        <w:top w:val="none" w:sz="0" w:space="0" w:color="auto"/>
        <w:left w:val="none" w:sz="0" w:space="0" w:color="auto"/>
        <w:bottom w:val="none" w:sz="0" w:space="0" w:color="auto"/>
        <w:right w:val="none" w:sz="0" w:space="0" w:color="auto"/>
      </w:divBdr>
    </w:div>
    <w:div w:id="946886714">
      <w:bodyDiv w:val="1"/>
      <w:marLeft w:val="0"/>
      <w:marRight w:val="0"/>
      <w:marTop w:val="0"/>
      <w:marBottom w:val="0"/>
      <w:divBdr>
        <w:top w:val="none" w:sz="0" w:space="0" w:color="auto"/>
        <w:left w:val="none" w:sz="0" w:space="0" w:color="auto"/>
        <w:bottom w:val="none" w:sz="0" w:space="0" w:color="auto"/>
        <w:right w:val="none" w:sz="0" w:space="0" w:color="auto"/>
      </w:divBdr>
    </w:div>
    <w:div w:id="951325482">
      <w:bodyDiv w:val="1"/>
      <w:marLeft w:val="0"/>
      <w:marRight w:val="0"/>
      <w:marTop w:val="0"/>
      <w:marBottom w:val="0"/>
      <w:divBdr>
        <w:top w:val="none" w:sz="0" w:space="0" w:color="auto"/>
        <w:left w:val="none" w:sz="0" w:space="0" w:color="auto"/>
        <w:bottom w:val="none" w:sz="0" w:space="0" w:color="auto"/>
        <w:right w:val="none" w:sz="0" w:space="0" w:color="auto"/>
      </w:divBdr>
    </w:div>
    <w:div w:id="962879789">
      <w:bodyDiv w:val="1"/>
      <w:marLeft w:val="0"/>
      <w:marRight w:val="0"/>
      <w:marTop w:val="0"/>
      <w:marBottom w:val="0"/>
      <w:divBdr>
        <w:top w:val="none" w:sz="0" w:space="0" w:color="auto"/>
        <w:left w:val="none" w:sz="0" w:space="0" w:color="auto"/>
        <w:bottom w:val="none" w:sz="0" w:space="0" w:color="auto"/>
        <w:right w:val="none" w:sz="0" w:space="0" w:color="auto"/>
      </w:divBdr>
    </w:div>
    <w:div w:id="963849186">
      <w:bodyDiv w:val="1"/>
      <w:marLeft w:val="0"/>
      <w:marRight w:val="0"/>
      <w:marTop w:val="0"/>
      <w:marBottom w:val="0"/>
      <w:divBdr>
        <w:top w:val="none" w:sz="0" w:space="0" w:color="auto"/>
        <w:left w:val="none" w:sz="0" w:space="0" w:color="auto"/>
        <w:bottom w:val="none" w:sz="0" w:space="0" w:color="auto"/>
        <w:right w:val="none" w:sz="0" w:space="0" w:color="auto"/>
      </w:divBdr>
      <w:divsChild>
        <w:div w:id="953446026">
          <w:marLeft w:val="0"/>
          <w:marRight w:val="0"/>
          <w:marTop w:val="0"/>
          <w:marBottom w:val="0"/>
          <w:divBdr>
            <w:top w:val="none" w:sz="0" w:space="0" w:color="auto"/>
            <w:left w:val="none" w:sz="0" w:space="0" w:color="auto"/>
            <w:bottom w:val="none" w:sz="0" w:space="0" w:color="auto"/>
            <w:right w:val="none" w:sz="0" w:space="0" w:color="auto"/>
          </w:divBdr>
          <w:divsChild>
            <w:div w:id="447624463">
              <w:marLeft w:val="0"/>
              <w:marRight w:val="0"/>
              <w:marTop w:val="0"/>
              <w:marBottom w:val="0"/>
              <w:divBdr>
                <w:top w:val="none" w:sz="0" w:space="0" w:color="auto"/>
                <w:left w:val="none" w:sz="0" w:space="0" w:color="auto"/>
                <w:bottom w:val="none" w:sz="0" w:space="0" w:color="auto"/>
                <w:right w:val="none" w:sz="0" w:space="0" w:color="auto"/>
              </w:divBdr>
            </w:div>
            <w:div w:id="1371144440">
              <w:marLeft w:val="0"/>
              <w:marRight w:val="0"/>
              <w:marTop w:val="0"/>
              <w:marBottom w:val="0"/>
              <w:divBdr>
                <w:top w:val="none" w:sz="0" w:space="0" w:color="auto"/>
                <w:left w:val="none" w:sz="0" w:space="0" w:color="auto"/>
                <w:bottom w:val="none" w:sz="0" w:space="0" w:color="auto"/>
                <w:right w:val="none" w:sz="0" w:space="0" w:color="auto"/>
              </w:divBdr>
              <w:divsChild>
                <w:div w:id="138229806">
                  <w:marLeft w:val="0"/>
                  <w:marRight w:val="0"/>
                  <w:marTop w:val="0"/>
                  <w:marBottom w:val="0"/>
                  <w:divBdr>
                    <w:top w:val="none" w:sz="0" w:space="0" w:color="auto"/>
                    <w:left w:val="none" w:sz="0" w:space="0" w:color="auto"/>
                    <w:bottom w:val="none" w:sz="0" w:space="0" w:color="auto"/>
                    <w:right w:val="none" w:sz="0" w:space="0" w:color="auto"/>
                  </w:divBdr>
                  <w:divsChild>
                    <w:div w:id="48366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45625">
              <w:marLeft w:val="0"/>
              <w:marRight w:val="0"/>
              <w:marTop w:val="0"/>
              <w:marBottom w:val="0"/>
              <w:divBdr>
                <w:top w:val="none" w:sz="0" w:space="0" w:color="auto"/>
                <w:left w:val="none" w:sz="0" w:space="0" w:color="auto"/>
                <w:bottom w:val="none" w:sz="0" w:space="0" w:color="auto"/>
                <w:right w:val="none" w:sz="0" w:space="0" w:color="auto"/>
              </w:divBdr>
            </w:div>
          </w:divsChild>
        </w:div>
        <w:div w:id="1014108502">
          <w:blockQuote w:val="1"/>
          <w:marLeft w:val="720"/>
          <w:marRight w:val="720"/>
          <w:marTop w:val="100"/>
          <w:marBottom w:val="100"/>
          <w:divBdr>
            <w:top w:val="none" w:sz="0" w:space="0" w:color="auto"/>
            <w:left w:val="none" w:sz="0" w:space="0" w:color="auto"/>
            <w:bottom w:val="none" w:sz="0" w:space="0" w:color="auto"/>
            <w:right w:val="none" w:sz="0" w:space="0" w:color="auto"/>
          </w:divBdr>
        </w:div>
        <w:div w:id="225799753">
          <w:blockQuote w:val="1"/>
          <w:marLeft w:val="720"/>
          <w:marRight w:val="720"/>
          <w:marTop w:val="100"/>
          <w:marBottom w:val="100"/>
          <w:divBdr>
            <w:top w:val="none" w:sz="0" w:space="0" w:color="auto"/>
            <w:left w:val="none" w:sz="0" w:space="0" w:color="auto"/>
            <w:bottom w:val="none" w:sz="0" w:space="0" w:color="auto"/>
            <w:right w:val="none" w:sz="0" w:space="0" w:color="auto"/>
          </w:divBdr>
        </w:div>
        <w:div w:id="906182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554494">
      <w:bodyDiv w:val="1"/>
      <w:marLeft w:val="0"/>
      <w:marRight w:val="0"/>
      <w:marTop w:val="0"/>
      <w:marBottom w:val="0"/>
      <w:divBdr>
        <w:top w:val="none" w:sz="0" w:space="0" w:color="auto"/>
        <w:left w:val="none" w:sz="0" w:space="0" w:color="auto"/>
        <w:bottom w:val="none" w:sz="0" w:space="0" w:color="auto"/>
        <w:right w:val="none" w:sz="0" w:space="0" w:color="auto"/>
      </w:divBdr>
    </w:div>
    <w:div w:id="974795367">
      <w:bodyDiv w:val="1"/>
      <w:marLeft w:val="0"/>
      <w:marRight w:val="0"/>
      <w:marTop w:val="0"/>
      <w:marBottom w:val="0"/>
      <w:divBdr>
        <w:top w:val="none" w:sz="0" w:space="0" w:color="auto"/>
        <w:left w:val="none" w:sz="0" w:space="0" w:color="auto"/>
        <w:bottom w:val="none" w:sz="0" w:space="0" w:color="auto"/>
        <w:right w:val="none" w:sz="0" w:space="0" w:color="auto"/>
      </w:divBdr>
      <w:divsChild>
        <w:div w:id="1519583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455699">
      <w:bodyDiv w:val="1"/>
      <w:marLeft w:val="0"/>
      <w:marRight w:val="0"/>
      <w:marTop w:val="0"/>
      <w:marBottom w:val="0"/>
      <w:divBdr>
        <w:top w:val="none" w:sz="0" w:space="0" w:color="auto"/>
        <w:left w:val="none" w:sz="0" w:space="0" w:color="auto"/>
        <w:bottom w:val="none" w:sz="0" w:space="0" w:color="auto"/>
        <w:right w:val="none" w:sz="0" w:space="0" w:color="auto"/>
      </w:divBdr>
    </w:div>
    <w:div w:id="984771720">
      <w:bodyDiv w:val="1"/>
      <w:marLeft w:val="0"/>
      <w:marRight w:val="0"/>
      <w:marTop w:val="0"/>
      <w:marBottom w:val="0"/>
      <w:divBdr>
        <w:top w:val="none" w:sz="0" w:space="0" w:color="auto"/>
        <w:left w:val="none" w:sz="0" w:space="0" w:color="auto"/>
        <w:bottom w:val="none" w:sz="0" w:space="0" w:color="auto"/>
        <w:right w:val="none" w:sz="0" w:space="0" w:color="auto"/>
      </w:divBdr>
    </w:div>
    <w:div w:id="989210519">
      <w:bodyDiv w:val="1"/>
      <w:marLeft w:val="0"/>
      <w:marRight w:val="0"/>
      <w:marTop w:val="0"/>
      <w:marBottom w:val="0"/>
      <w:divBdr>
        <w:top w:val="none" w:sz="0" w:space="0" w:color="auto"/>
        <w:left w:val="none" w:sz="0" w:space="0" w:color="auto"/>
        <w:bottom w:val="none" w:sz="0" w:space="0" w:color="auto"/>
        <w:right w:val="none" w:sz="0" w:space="0" w:color="auto"/>
      </w:divBdr>
    </w:div>
    <w:div w:id="993489956">
      <w:bodyDiv w:val="1"/>
      <w:marLeft w:val="0"/>
      <w:marRight w:val="0"/>
      <w:marTop w:val="0"/>
      <w:marBottom w:val="0"/>
      <w:divBdr>
        <w:top w:val="none" w:sz="0" w:space="0" w:color="auto"/>
        <w:left w:val="none" w:sz="0" w:space="0" w:color="auto"/>
        <w:bottom w:val="none" w:sz="0" w:space="0" w:color="auto"/>
        <w:right w:val="none" w:sz="0" w:space="0" w:color="auto"/>
      </w:divBdr>
    </w:div>
    <w:div w:id="1003048462">
      <w:bodyDiv w:val="1"/>
      <w:marLeft w:val="0"/>
      <w:marRight w:val="0"/>
      <w:marTop w:val="0"/>
      <w:marBottom w:val="0"/>
      <w:divBdr>
        <w:top w:val="none" w:sz="0" w:space="0" w:color="auto"/>
        <w:left w:val="none" w:sz="0" w:space="0" w:color="auto"/>
        <w:bottom w:val="none" w:sz="0" w:space="0" w:color="auto"/>
        <w:right w:val="none" w:sz="0" w:space="0" w:color="auto"/>
      </w:divBdr>
    </w:div>
    <w:div w:id="1007757231">
      <w:bodyDiv w:val="1"/>
      <w:marLeft w:val="0"/>
      <w:marRight w:val="0"/>
      <w:marTop w:val="0"/>
      <w:marBottom w:val="0"/>
      <w:divBdr>
        <w:top w:val="none" w:sz="0" w:space="0" w:color="auto"/>
        <w:left w:val="none" w:sz="0" w:space="0" w:color="auto"/>
        <w:bottom w:val="none" w:sz="0" w:space="0" w:color="auto"/>
        <w:right w:val="none" w:sz="0" w:space="0" w:color="auto"/>
      </w:divBdr>
    </w:div>
    <w:div w:id="1013142728">
      <w:bodyDiv w:val="1"/>
      <w:marLeft w:val="0"/>
      <w:marRight w:val="0"/>
      <w:marTop w:val="0"/>
      <w:marBottom w:val="0"/>
      <w:divBdr>
        <w:top w:val="none" w:sz="0" w:space="0" w:color="auto"/>
        <w:left w:val="none" w:sz="0" w:space="0" w:color="auto"/>
        <w:bottom w:val="none" w:sz="0" w:space="0" w:color="auto"/>
        <w:right w:val="none" w:sz="0" w:space="0" w:color="auto"/>
      </w:divBdr>
    </w:div>
    <w:div w:id="1016081790">
      <w:bodyDiv w:val="1"/>
      <w:marLeft w:val="0"/>
      <w:marRight w:val="0"/>
      <w:marTop w:val="0"/>
      <w:marBottom w:val="0"/>
      <w:divBdr>
        <w:top w:val="none" w:sz="0" w:space="0" w:color="auto"/>
        <w:left w:val="none" w:sz="0" w:space="0" w:color="auto"/>
        <w:bottom w:val="none" w:sz="0" w:space="0" w:color="auto"/>
        <w:right w:val="none" w:sz="0" w:space="0" w:color="auto"/>
      </w:divBdr>
      <w:divsChild>
        <w:div w:id="1691682017">
          <w:marLeft w:val="0"/>
          <w:marRight w:val="0"/>
          <w:marTop w:val="0"/>
          <w:marBottom w:val="0"/>
          <w:divBdr>
            <w:top w:val="none" w:sz="0" w:space="0" w:color="auto"/>
            <w:left w:val="none" w:sz="0" w:space="0" w:color="auto"/>
            <w:bottom w:val="none" w:sz="0" w:space="0" w:color="auto"/>
            <w:right w:val="none" w:sz="0" w:space="0" w:color="auto"/>
          </w:divBdr>
        </w:div>
      </w:divsChild>
    </w:div>
    <w:div w:id="1030762360">
      <w:bodyDiv w:val="1"/>
      <w:marLeft w:val="0"/>
      <w:marRight w:val="0"/>
      <w:marTop w:val="0"/>
      <w:marBottom w:val="0"/>
      <w:divBdr>
        <w:top w:val="none" w:sz="0" w:space="0" w:color="auto"/>
        <w:left w:val="none" w:sz="0" w:space="0" w:color="auto"/>
        <w:bottom w:val="none" w:sz="0" w:space="0" w:color="auto"/>
        <w:right w:val="none" w:sz="0" w:space="0" w:color="auto"/>
      </w:divBdr>
    </w:div>
    <w:div w:id="1035347082">
      <w:bodyDiv w:val="1"/>
      <w:marLeft w:val="0"/>
      <w:marRight w:val="0"/>
      <w:marTop w:val="0"/>
      <w:marBottom w:val="0"/>
      <w:divBdr>
        <w:top w:val="none" w:sz="0" w:space="0" w:color="auto"/>
        <w:left w:val="none" w:sz="0" w:space="0" w:color="auto"/>
        <w:bottom w:val="none" w:sz="0" w:space="0" w:color="auto"/>
        <w:right w:val="none" w:sz="0" w:space="0" w:color="auto"/>
      </w:divBdr>
    </w:div>
    <w:div w:id="1084037933">
      <w:bodyDiv w:val="1"/>
      <w:marLeft w:val="0"/>
      <w:marRight w:val="0"/>
      <w:marTop w:val="0"/>
      <w:marBottom w:val="0"/>
      <w:divBdr>
        <w:top w:val="none" w:sz="0" w:space="0" w:color="auto"/>
        <w:left w:val="none" w:sz="0" w:space="0" w:color="auto"/>
        <w:bottom w:val="none" w:sz="0" w:space="0" w:color="auto"/>
        <w:right w:val="none" w:sz="0" w:space="0" w:color="auto"/>
      </w:divBdr>
    </w:div>
    <w:div w:id="1101342614">
      <w:bodyDiv w:val="1"/>
      <w:marLeft w:val="0"/>
      <w:marRight w:val="0"/>
      <w:marTop w:val="0"/>
      <w:marBottom w:val="0"/>
      <w:divBdr>
        <w:top w:val="none" w:sz="0" w:space="0" w:color="auto"/>
        <w:left w:val="none" w:sz="0" w:space="0" w:color="auto"/>
        <w:bottom w:val="none" w:sz="0" w:space="0" w:color="auto"/>
        <w:right w:val="none" w:sz="0" w:space="0" w:color="auto"/>
      </w:divBdr>
    </w:div>
    <w:div w:id="1110778896">
      <w:bodyDiv w:val="1"/>
      <w:marLeft w:val="0"/>
      <w:marRight w:val="0"/>
      <w:marTop w:val="0"/>
      <w:marBottom w:val="0"/>
      <w:divBdr>
        <w:top w:val="none" w:sz="0" w:space="0" w:color="auto"/>
        <w:left w:val="none" w:sz="0" w:space="0" w:color="auto"/>
        <w:bottom w:val="none" w:sz="0" w:space="0" w:color="auto"/>
        <w:right w:val="none" w:sz="0" w:space="0" w:color="auto"/>
      </w:divBdr>
    </w:div>
    <w:div w:id="1114059112">
      <w:bodyDiv w:val="1"/>
      <w:marLeft w:val="0"/>
      <w:marRight w:val="0"/>
      <w:marTop w:val="0"/>
      <w:marBottom w:val="0"/>
      <w:divBdr>
        <w:top w:val="none" w:sz="0" w:space="0" w:color="auto"/>
        <w:left w:val="none" w:sz="0" w:space="0" w:color="auto"/>
        <w:bottom w:val="none" w:sz="0" w:space="0" w:color="auto"/>
        <w:right w:val="none" w:sz="0" w:space="0" w:color="auto"/>
      </w:divBdr>
    </w:div>
    <w:div w:id="1114905351">
      <w:bodyDiv w:val="1"/>
      <w:marLeft w:val="0"/>
      <w:marRight w:val="0"/>
      <w:marTop w:val="0"/>
      <w:marBottom w:val="0"/>
      <w:divBdr>
        <w:top w:val="none" w:sz="0" w:space="0" w:color="auto"/>
        <w:left w:val="none" w:sz="0" w:space="0" w:color="auto"/>
        <w:bottom w:val="none" w:sz="0" w:space="0" w:color="auto"/>
        <w:right w:val="none" w:sz="0" w:space="0" w:color="auto"/>
      </w:divBdr>
    </w:div>
    <w:div w:id="1117675247">
      <w:bodyDiv w:val="1"/>
      <w:marLeft w:val="0"/>
      <w:marRight w:val="0"/>
      <w:marTop w:val="0"/>
      <w:marBottom w:val="0"/>
      <w:divBdr>
        <w:top w:val="none" w:sz="0" w:space="0" w:color="auto"/>
        <w:left w:val="none" w:sz="0" w:space="0" w:color="auto"/>
        <w:bottom w:val="none" w:sz="0" w:space="0" w:color="auto"/>
        <w:right w:val="none" w:sz="0" w:space="0" w:color="auto"/>
      </w:divBdr>
      <w:divsChild>
        <w:div w:id="1300454795">
          <w:marLeft w:val="0"/>
          <w:marRight w:val="0"/>
          <w:marTop w:val="0"/>
          <w:marBottom w:val="0"/>
          <w:divBdr>
            <w:top w:val="none" w:sz="0" w:space="0" w:color="auto"/>
            <w:left w:val="none" w:sz="0" w:space="0" w:color="auto"/>
            <w:bottom w:val="none" w:sz="0" w:space="0" w:color="auto"/>
            <w:right w:val="none" w:sz="0" w:space="0" w:color="auto"/>
          </w:divBdr>
          <w:divsChild>
            <w:div w:id="73828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99712">
      <w:bodyDiv w:val="1"/>
      <w:marLeft w:val="0"/>
      <w:marRight w:val="0"/>
      <w:marTop w:val="0"/>
      <w:marBottom w:val="0"/>
      <w:divBdr>
        <w:top w:val="none" w:sz="0" w:space="0" w:color="auto"/>
        <w:left w:val="none" w:sz="0" w:space="0" w:color="auto"/>
        <w:bottom w:val="none" w:sz="0" w:space="0" w:color="auto"/>
        <w:right w:val="none" w:sz="0" w:space="0" w:color="auto"/>
      </w:divBdr>
      <w:divsChild>
        <w:div w:id="652370371">
          <w:marLeft w:val="0"/>
          <w:marRight w:val="0"/>
          <w:marTop w:val="0"/>
          <w:marBottom w:val="0"/>
          <w:divBdr>
            <w:top w:val="none" w:sz="0" w:space="0" w:color="auto"/>
            <w:left w:val="none" w:sz="0" w:space="0" w:color="auto"/>
            <w:bottom w:val="none" w:sz="0" w:space="0" w:color="auto"/>
            <w:right w:val="none" w:sz="0" w:space="0" w:color="auto"/>
          </w:divBdr>
          <w:divsChild>
            <w:div w:id="2107145643">
              <w:marLeft w:val="0"/>
              <w:marRight w:val="0"/>
              <w:marTop w:val="0"/>
              <w:marBottom w:val="0"/>
              <w:divBdr>
                <w:top w:val="none" w:sz="0" w:space="0" w:color="auto"/>
                <w:left w:val="none" w:sz="0" w:space="0" w:color="auto"/>
                <w:bottom w:val="none" w:sz="0" w:space="0" w:color="auto"/>
                <w:right w:val="none" w:sz="0" w:space="0" w:color="auto"/>
              </w:divBdr>
            </w:div>
            <w:div w:id="1442146290">
              <w:marLeft w:val="0"/>
              <w:marRight w:val="0"/>
              <w:marTop w:val="0"/>
              <w:marBottom w:val="0"/>
              <w:divBdr>
                <w:top w:val="none" w:sz="0" w:space="0" w:color="auto"/>
                <w:left w:val="none" w:sz="0" w:space="0" w:color="auto"/>
                <w:bottom w:val="none" w:sz="0" w:space="0" w:color="auto"/>
                <w:right w:val="none" w:sz="0" w:space="0" w:color="auto"/>
              </w:divBdr>
              <w:divsChild>
                <w:div w:id="1506433079">
                  <w:marLeft w:val="0"/>
                  <w:marRight w:val="0"/>
                  <w:marTop w:val="0"/>
                  <w:marBottom w:val="0"/>
                  <w:divBdr>
                    <w:top w:val="none" w:sz="0" w:space="0" w:color="auto"/>
                    <w:left w:val="none" w:sz="0" w:space="0" w:color="auto"/>
                    <w:bottom w:val="none" w:sz="0" w:space="0" w:color="auto"/>
                    <w:right w:val="none" w:sz="0" w:space="0" w:color="auto"/>
                  </w:divBdr>
                  <w:divsChild>
                    <w:div w:id="78350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7152">
              <w:marLeft w:val="0"/>
              <w:marRight w:val="0"/>
              <w:marTop w:val="0"/>
              <w:marBottom w:val="0"/>
              <w:divBdr>
                <w:top w:val="none" w:sz="0" w:space="0" w:color="auto"/>
                <w:left w:val="none" w:sz="0" w:space="0" w:color="auto"/>
                <w:bottom w:val="none" w:sz="0" w:space="0" w:color="auto"/>
                <w:right w:val="none" w:sz="0" w:space="0" w:color="auto"/>
              </w:divBdr>
            </w:div>
          </w:divsChild>
        </w:div>
        <w:div w:id="537621984">
          <w:marLeft w:val="0"/>
          <w:marRight w:val="0"/>
          <w:marTop w:val="0"/>
          <w:marBottom w:val="0"/>
          <w:divBdr>
            <w:top w:val="none" w:sz="0" w:space="0" w:color="auto"/>
            <w:left w:val="none" w:sz="0" w:space="0" w:color="auto"/>
            <w:bottom w:val="none" w:sz="0" w:space="0" w:color="auto"/>
            <w:right w:val="none" w:sz="0" w:space="0" w:color="auto"/>
          </w:divBdr>
          <w:divsChild>
            <w:div w:id="457574608">
              <w:marLeft w:val="0"/>
              <w:marRight w:val="0"/>
              <w:marTop w:val="0"/>
              <w:marBottom w:val="0"/>
              <w:divBdr>
                <w:top w:val="none" w:sz="0" w:space="0" w:color="auto"/>
                <w:left w:val="none" w:sz="0" w:space="0" w:color="auto"/>
                <w:bottom w:val="none" w:sz="0" w:space="0" w:color="auto"/>
                <w:right w:val="none" w:sz="0" w:space="0" w:color="auto"/>
              </w:divBdr>
            </w:div>
            <w:div w:id="1844591042">
              <w:marLeft w:val="0"/>
              <w:marRight w:val="0"/>
              <w:marTop w:val="0"/>
              <w:marBottom w:val="0"/>
              <w:divBdr>
                <w:top w:val="none" w:sz="0" w:space="0" w:color="auto"/>
                <w:left w:val="none" w:sz="0" w:space="0" w:color="auto"/>
                <w:bottom w:val="none" w:sz="0" w:space="0" w:color="auto"/>
                <w:right w:val="none" w:sz="0" w:space="0" w:color="auto"/>
              </w:divBdr>
              <w:divsChild>
                <w:div w:id="1038773285">
                  <w:marLeft w:val="0"/>
                  <w:marRight w:val="0"/>
                  <w:marTop w:val="0"/>
                  <w:marBottom w:val="0"/>
                  <w:divBdr>
                    <w:top w:val="none" w:sz="0" w:space="0" w:color="auto"/>
                    <w:left w:val="none" w:sz="0" w:space="0" w:color="auto"/>
                    <w:bottom w:val="none" w:sz="0" w:space="0" w:color="auto"/>
                    <w:right w:val="none" w:sz="0" w:space="0" w:color="auto"/>
                  </w:divBdr>
                  <w:divsChild>
                    <w:div w:id="2172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75292">
              <w:marLeft w:val="0"/>
              <w:marRight w:val="0"/>
              <w:marTop w:val="0"/>
              <w:marBottom w:val="0"/>
              <w:divBdr>
                <w:top w:val="none" w:sz="0" w:space="0" w:color="auto"/>
                <w:left w:val="none" w:sz="0" w:space="0" w:color="auto"/>
                <w:bottom w:val="none" w:sz="0" w:space="0" w:color="auto"/>
                <w:right w:val="none" w:sz="0" w:space="0" w:color="auto"/>
              </w:divBdr>
            </w:div>
          </w:divsChild>
        </w:div>
        <w:div w:id="845174885">
          <w:marLeft w:val="0"/>
          <w:marRight w:val="0"/>
          <w:marTop w:val="0"/>
          <w:marBottom w:val="0"/>
          <w:divBdr>
            <w:top w:val="none" w:sz="0" w:space="0" w:color="auto"/>
            <w:left w:val="none" w:sz="0" w:space="0" w:color="auto"/>
            <w:bottom w:val="none" w:sz="0" w:space="0" w:color="auto"/>
            <w:right w:val="none" w:sz="0" w:space="0" w:color="auto"/>
          </w:divBdr>
          <w:divsChild>
            <w:div w:id="437256630">
              <w:marLeft w:val="0"/>
              <w:marRight w:val="0"/>
              <w:marTop w:val="0"/>
              <w:marBottom w:val="0"/>
              <w:divBdr>
                <w:top w:val="none" w:sz="0" w:space="0" w:color="auto"/>
                <w:left w:val="none" w:sz="0" w:space="0" w:color="auto"/>
                <w:bottom w:val="none" w:sz="0" w:space="0" w:color="auto"/>
                <w:right w:val="none" w:sz="0" w:space="0" w:color="auto"/>
              </w:divBdr>
            </w:div>
            <w:div w:id="1568108700">
              <w:marLeft w:val="0"/>
              <w:marRight w:val="0"/>
              <w:marTop w:val="0"/>
              <w:marBottom w:val="0"/>
              <w:divBdr>
                <w:top w:val="none" w:sz="0" w:space="0" w:color="auto"/>
                <w:left w:val="none" w:sz="0" w:space="0" w:color="auto"/>
                <w:bottom w:val="none" w:sz="0" w:space="0" w:color="auto"/>
                <w:right w:val="none" w:sz="0" w:space="0" w:color="auto"/>
              </w:divBdr>
              <w:divsChild>
                <w:div w:id="415592792">
                  <w:marLeft w:val="0"/>
                  <w:marRight w:val="0"/>
                  <w:marTop w:val="0"/>
                  <w:marBottom w:val="0"/>
                  <w:divBdr>
                    <w:top w:val="none" w:sz="0" w:space="0" w:color="auto"/>
                    <w:left w:val="none" w:sz="0" w:space="0" w:color="auto"/>
                    <w:bottom w:val="none" w:sz="0" w:space="0" w:color="auto"/>
                    <w:right w:val="none" w:sz="0" w:space="0" w:color="auto"/>
                  </w:divBdr>
                  <w:divsChild>
                    <w:div w:id="72360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8201">
      <w:bodyDiv w:val="1"/>
      <w:marLeft w:val="0"/>
      <w:marRight w:val="0"/>
      <w:marTop w:val="0"/>
      <w:marBottom w:val="0"/>
      <w:divBdr>
        <w:top w:val="none" w:sz="0" w:space="0" w:color="auto"/>
        <w:left w:val="none" w:sz="0" w:space="0" w:color="auto"/>
        <w:bottom w:val="none" w:sz="0" w:space="0" w:color="auto"/>
        <w:right w:val="none" w:sz="0" w:space="0" w:color="auto"/>
      </w:divBdr>
    </w:div>
    <w:div w:id="1138841760">
      <w:bodyDiv w:val="1"/>
      <w:marLeft w:val="0"/>
      <w:marRight w:val="0"/>
      <w:marTop w:val="0"/>
      <w:marBottom w:val="0"/>
      <w:divBdr>
        <w:top w:val="none" w:sz="0" w:space="0" w:color="auto"/>
        <w:left w:val="none" w:sz="0" w:space="0" w:color="auto"/>
        <w:bottom w:val="none" w:sz="0" w:space="0" w:color="auto"/>
        <w:right w:val="none" w:sz="0" w:space="0" w:color="auto"/>
      </w:divBdr>
    </w:div>
    <w:div w:id="1138955654">
      <w:bodyDiv w:val="1"/>
      <w:marLeft w:val="0"/>
      <w:marRight w:val="0"/>
      <w:marTop w:val="0"/>
      <w:marBottom w:val="0"/>
      <w:divBdr>
        <w:top w:val="none" w:sz="0" w:space="0" w:color="auto"/>
        <w:left w:val="none" w:sz="0" w:space="0" w:color="auto"/>
        <w:bottom w:val="none" w:sz="0" w:space="0" w:color="auto"/>
        <w:right w:val="none" w:sz="0" w:space="0" w:color="auto"/>
      </w:divBdr>
    </w:div>
    <w:div w:id="1151364994">
      <w:bodyDiv w:val="1"/>
      <w:marLeft w:val="0"/>
      <w:marRight w:val="0"/>
      <w:marTop w:val="0"/>
      <w:marBottom w:val="0"/>
      <w:divBdr>
        <w:top w:val="none" w:sz="0" w:space="0" w:color="auto"/>
        <w:left w:val="none" w:sz="0" w:space="0" w:color="auto"/>
        <w:bottom w:val="none" w:sz="0" w:space="0" w:color="auto"/>
        <w:right w:val="none" w:sz="0" w:space="0" w:color="auto"/>
      </w:divBdr>
    </w:div>
    <w:div w:id="1157770344">
      <w:bodyDiv w:val="1"/>
      <w:marLeft w:val="0"/>
      <w:marRight w:val="0"/>
      <w:marTop w:val="0"/>
      <w:marBottom w:val="0"/>
      <w:divBdr>
        <w:top w:val="none" w:sz="0" w:space="0" w:color="auto"/>
        <w:left w:val="none" w:sz="0" w:space="0" w:color="auto"/>
        <w:bottom w:val="none" w:sz="0" w:space="0" w:color="auto"/>
        <w:right w:val="none" w:sz="0" w:space="0" w:color="auto"/>
      </w:divBdr>
    </w:div>
    <w:div w:id="1165048363">
      <w:bodyDiv w:val="1"/>
      <w:marLeft w:val="0"/>
      <w:marRight w:val="0"/>
      <w:marTop w:val="0"/>
      <w:marBottom w:val="0"/>
      <w:divBdr>
        <w:top w:val="none" w:sz="0" w:space="0" w:color="auto"/>
        <w:left w:val="none" w:sz="0" w:space="0" w:color="auto"/>
        <w:bottom w:val="none" w:sz="0" w:space="0" w:color="auto"/>
        <w:right w:val="none" w:sz="0" w:space="0" w:color="auto"/>
      </w:divBdr>
      <w:divsChild>
        <w:div w:id="881946463">
          <w:marLeft w:val="0"/>
          <w:marRight w:val="0"/>
          <w:marTop w:val="0"/>
          <w:marBottom w:val="0"/>
          <w:divBdr>
            <w:top w:val="none" w:sz="0" w:space="0" w:color="auto"/>
            <w:left w:val="none" w:sz="0" w:space="0" w:color="auto"/>
            <w:bottom w:val="none" w:sz="0" w:space="0" w:color="auto"/>
            <w:right w:val="none" w:sz="0" w:space="0" w:color="auto"/>
          </w:divBdr>
          <w:divsChild>
            <w:div w:id="12952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364021">
      <w:bodyDiv w:val="1"/>
      <w:marLeft w:val="0"/>
      <w:marRight w:val="0"/>
      <w:marTop w:val="0"/>
      <w:marBottom w:val="0"/>
      <w:divBdr>
        <w:top w:val="none" w:sz="0" w:space="0" w:color="auto"/>
        <w:left w:val="none" w:sz="0" w:space="0" w:color="auto"/>
        <w:bottom w:val="none" w:sz="0" w:space="0" w:color="auto"/>
        <w:right w:val="none" w:sz="0" w:space="0" w:color="auto"/>
      </w:divBdr>
      <w:divsChild>
        <w:div w:id="1194541368">
          <w:marLeft w:val="0"/>
          <w:marRight w:val="0"/>
          <w:marTop w:val="0"/>
          <w:marBottom w:val="0"/>
          <w:divBdr>
            <w:top w:val="none" w:sz="0" w:space="0" w:color="auto"/>
            <w:left w:val="none" w:sz="0" w:space="0" w:color="auto"/>
            <w:bottom w:val="none" w:sz="0" w:space="0" w:color="auto"/>
            <w:right w:val="none" w:sz="0" w:space="0" w:color="auto"/>
          </w:divBdr>
          <w:divsChild>
            <w:div w:id="509686942">
              <w:marLeft w:val="0"/>
              <w:marRight w:val="0"/>
              <w:marTop w:val="0"/>
              <w:marBottom w:val="0"/>
              <w:divBdr>
                <w:top w:val="none" w:sz="0" w:space="0" w:color="auto"/>
                <w:left w:val="none" w:sz="0" w:space="0" w:color="auto"/>
                <w:bottom w:val="none" w:sz="0" w:space="0" w:color="auto"/>
                <w:right w:val="none" w:sz="0" w:space="0" w:color="auto"/>
              </w:divBdr>
            </w:div>
            <w:div w:id="1439134327">
              <w:marLeft w:val="0"/>
              <w:marRight w:val="0"/>
              <w:marTop w:val="0"/>
              <w:marBottom w:val="0"/>
              <w:divBdr>
                <w:top w:val="none" w:sz="0" w:space="0" w:color="auto"/>
                <w:left w:val="none" w:sz="0" w:space="0" w:color="auto"/>
                <w:bottom w:val="none" w:sz="0" w:space="0" w:color="auto"/>
                <w:right w:val="none" w:sz="0" w:space="0" w:color="auto"/>
              </w:divBdr>
              <w:divsChild>
                <w:div w:id="654651951">
                  <w:marLeft w:val="0"/>
                  <w:marRight w:val="0"/>
                  <w:marTop w:val="0"/>
                  <w:marBottom w:val="0"/>
                  <w:divBdr>
                    <w:top w:val="none" w:sz="0" w:space="0" w:color="auto"/>
                    <w:left w:val="none" w:sz="0" w:space="0" w:color="auto"/>
                    <w:bottom w:val="none" w:sz="0" w:space="0" w:color="auto"/>
                    <w:right w:val="none" w:sz="0" w:space="0" w:color="auto"/>
                  </w:divBdr>
                  <w:divsChild>
                    <w:div w:id="58244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944904">
      <w:bodyDiv w:val="1"/>
      <w:marLeft w:val="0"/>
      <w:marRight w:val="0"/>
      <w:marTop w:val="0"/>
      <w:marBottom w:val="0"/>
      <w:divBdr>
        <w:top w:val="none" w:sz="0" w:space="0" w:color="auto"/>
        <w:left w:val="none" w:sz="0" w:space="0" w:color="auto"/>
        <w:bottom w:val="none" w:sz="0" w:space="0" w:color="auto"/>
        <w:right w:val="none" w:sz="0" w:space="0" w:color="auto"/>
      </w:divBdr>
    </w:div>
    <w:div w:id="1195189850">
      <w:bodyDiv w:val="1"/>
      <w:marLeft w:val="0"/>
      <w:marRight w:val="0"/>
      <w:marTop w:val="0"/>
      <w:marBottom w:val="0"/>
      <w:divBdr>
        <w:top w:val="none" w:sz="0" w:space="0" w:color="auto"/>
        <w:left w:val="none" w:sz="0" w:space="0" w:color="auto"/>
        <w:bottom w:val="none" w:sz="0" w:space="0" w:color="auto"/>
        <w:right w:val="none" w:sz="0" w:space="0" w:color="auto"/>
      </w:divBdr>
    </w:div>
    <w:div w:id="1202134835">
      <w:bodyDiv w:val="1"/>
      <w:marLeft w:val="0"/>
      <w:marRight w:val="0"/>
      <w:marTop w:val="0"/>
      <w:marBottom w:val="0"/>
      <w:divBdr>
        <w:top w:val="none" w:sz="0" w:space="0" w:color="auto"/>
        <w:left w:val="none" w:sz="0" w:space="0" w:color="auto"/>
        <w:bottom w:val="none" w:sz="0" w:space="0" w:color="auto"/>
        <w:right w:val="none" w:sz="0" w:space="0" w:color="auto"/>
      </w:divBdr>
      <w:divsChild>
        <w:div w:id="1852335843">
          <w:marLeft w:val="0"/>
          <w:marRight w:val="0"/>
          <w:marTop w:val="0"/>
          <w:marBottom w:val="0"/>
          <w:divBdr>
            <w:top w:val="none" w:sz="0" w:space="0" w:color="auto"/>
            <w:left w:val="none" w:sz="0" w:space="0" w:color="auto"/>
            <w:bottom w:val="none" w:sz="0" w:space="0" w:color="auto"/>
            <w:right w:val="none" w:sz="0" w:space="0" w:color="auto"/>
          </w:divBdr>
          <w:divsChild>
            <w:div w:id="465855869">
              <w:marLeft w:val="0"/>
              <w:marRight w:val="0"/>
              <w:marTop w:val="0"/>
              <w:marBottom w:val="0"/>
              <w:divBdr>
                <w:top w:val="single" w:sz="2" w:space="0" w:color="000000"/>
                <w:left w:val="single" w:sz="2" w:space="0" w:color="000000"/>
                <w:bottom w:val="single" w:sz="2" w:space="0" w:color="000000"/>
                <w:right w:val="single" w:sz="2" w:space="0" w:color="000000"/>
              </w:divBdr>
            </w:div>
            <w:div w:id="5902848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202595668">
      <w:bodyDiv w:val="1"/>
      <w:marLeft w:val="0"/>
      <w:marRight w:val="0"/>
      <w:marTop w:val="0"/>
      <w:marBottom w:val="0"/>
      <w:divBdr>
        <w:top w:val="none" w:sz="0" w:space="0" w:color="auto"/>
        <w:left w:val="none" w:sz="0" w:space="0" w:color="auto"/>
        <w:bottom w:val="none" w:sz="0" w:space="0" w:color="auto"/>
        <w:right w:val="none" w:sz="0" w:space="0" w:color="auto"/>
      </w:divBdr>
    </w:div>
    <w:div w:id="1203134263">
      <w:bodyDiv w:val="1"/>
      <w:marLeft w:val="0"/>
      <w:marRight w:val="0"/>
      <w:marTop w:val="0"/>
      <w:marBottom w:val="0"/>
      <w:divBdr>
        <w:top w:val="none" w:sz="0" w:space="0" w:color="auto"/>
        <w:left w:val="none" w:sz="0" w:space="0" w:color="auto"/>
        <w:bottom w:val="none" w:sz="0" w:space="0" w:color="auto"/>
        <w:right w:val="none" w:sz="0" w:space="0" w:color="auto"/>
      </w:divBdr>
    </w:div>
    <w:div w:id="1213619532">
      <w:bodyDiv w:val="1"/>
      <w:marLeft w:val="0"/>
      <w:marRight w:val="0"/>
      <w:marTop w:val="0"/>
      <w:marBottom w:val="0"/>
      <w:divBdr>
        <w:top w:val="none" w:sz="0" w:space="0" w:color="auto"/>
        <w:left w:val="none" w:sz="0" w:space="0" w:color="auto"/>
        <w:bottom w:val="none" w:sz="0" w:space="0" w:color="auto"/>
        <w:right w:val="none" w:sz="0" w:space="0" w:color="auto"/>
      </w:divBdr>
      <w:divsChild>
        <w:div w:id="1813474937">
          <w:marLeft w:val="0"/>
          <w:marRight w:val="0"/>
          <w:marTop w:val="0"/>
          <w:marBottom w:val="0"/>
          <w:divBdr>
            <w:top w:val="none" w:sz="0" w:space="0" w:color="auto"/>
            <w:left w:val="none" w:sz="0" w:space="0" w:color="auto"/>
            <w:bottom w:val="none" w:sz="0" w:space="0" w:color="auto"/>
            <w:right w:val="none" w:sz="0" w:space="0" w:color="auto"/>
          </w:divBdr>
          <w:divsChild>
            <w:div w:id="250508041">
              <w:marLeft w:val="0"/>
              <w:marRight w:val="0"/>
              <w:marTop w:val="0"/>
              <w:marBottom w:val="0"/>
              <w:divBdr>
                <w:top w:val="none" w:sz="0" w:space="0" w:color="auto"/>
                <w:left w:val="none" w:sz="0" w:space="0" w:color="auto"/>
                <w:bottom w:val="none" w:sz="0" w:space="0" w:color="auto"/>
                <w:right w:val="none" w:sz="0" w:space="0" w:color="auto"/>
              </w:divBdr>
            </w:div>
            <w:div w:id="13179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397740">
      <w:bodyDiv w:val="1"/>
      <w:marLeft w:val="0"/>
      <w:marRight w:val="0"/>
      <w:marTop w:val="0"/>
      <w:marBottom w:val="0"/>
      <w:divBdr>
        <w:top w:val="none" w:sz="0" w:space="0" w:color="auto"/>
        <w:left w:val="none" w:sz="0" w:space="0" w:color="auto"/>
        <w:bottom w:val="none" w:sz="0" w:space="0" w:color="auto"/>
        <w:right w:val="none" w:sz="0" w:space="0" w:color="auto"/>
      </w:divBdr>
    </w:div>
    <w:div w:id="1219829019">
      <w:bodyDiv w:val="1"/>
      <w:marLeft w:val="0"/>
      <w:marRight w:val="0"/>
      <w:marTop w:val="0"/>
      <w:marBottom w:val="0"/>
      <w:divBdr>
        <w:top w:val="none" w:sz="0" w:space="0" w:color="auto"/>
        <w:left w:val="none" w:sz="0" w:space="0" w:color="auto"/>
        <w:bottom w:val="none" w:sz="0" w:space="0" w:color="auto"/>
        <w:right w:val="none" w:sz="0" w:space="0" w:color="auto"/>
      </w:divBdr>
    </w:div>
    <w:div w:id="1220899229">
      <w:bodyDiv w:val="1"/>
      <w:marLeft w:val="0"/>
      <w:marRight w:val="0"/>
      <w:marTop w:val="0"/>
      <w:marBottom w:val="0"/>
      <w:divBdr>
        <w:top w:val="none" w:sz="0" w:space="0" w:color="auto"/>
        <w:left w:val="none" w:sz="0" w:space="0" w:color="auto"/>
        <w:bottom w:val="none" w:sz="0" w:space="0" w:color="auto"/>
        <w:right w:val="none" w:sz="0" w:space="0" w:color="auto"/>
      </w:divBdr>
    </w:div>
    <w:div w:id="1231503035">
      <w:bodyDiv w:val="1"/>
      <w:marLeft w:val="0"/>
      <w:marRight w:val="0"/>
      <w:marTop w:val="0"/>
      <w:marBottom w:val="0"/>
      <w:divBdr>
        <w:top w:val="none" w:sz="0" w:space="0" w:color="auto"/>
        <w:left w:val="none" w:sz="0" w:space="0" w:color="auto"/>
        <w:bottom w:val="none" w:sz="0" w:space="0" w:color="auto"/>
        <w:right w:val="none" w:sz="0" w:space="0" w:color="auto"/>
      </w:divBdr>
      <w:divsChild>
        <w:div w:id="199518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075769">
      <w:bodyDiv w:val="1"/>
      <w:marLeft w:val="0"/>
      <w:marRight w:val="0"/>
      <w:marTop w:val="0"/>
      <w:marBottom w:val="0"/>
      <w:divBdr>
        <w:top w:val="none" w:sz="0" w:space="0" w:color="auto"/>
        <w:left w:val="none" w:sz="0" w:space="0" w:color="auto"/>
        <w:bottom w:val="none" w:sz="0" w:space="0" w:color="auto"/>
        <w:right w:val="none" w:sz="0" w:space="0" w:color="auto"/>
      </w:divBdr>
      <w:divsChild>
        <w:div w:id="200436885">
          <w:marLeft w:val="0"/>
          <w:marRight w:val="0"/>
          <w:marTop w:val="0"/>
          <w:marBottom w:val="0"/>
          <w:divBdr>
            <w:top w:val="none" w:sz="0" w:space="0" w:color="auto"/>
            <w:left w:val="none" w:sz="0" w:space="0" w:color="auto"/>
            <w:bottom w:val="none" w:sz="0" w:space="0" w:color="auto"/>
            <w:right w:val="none" w:sz="0" w:space="0" w:color="auto"/>
          </w:divBdr>
        </w:div>
      </w:divsChild>
    </w:div>
    <w:div w:id="1236473037">
      <w:bodyDiv w:val="1"/>
      <w:marLeft w:val="0"/>
      <w:marRight w:val="0"/>
      <w:marTop w:val="0"/>
      <w:marBottom w:val="0"/>
      <w:divBdr>
        <w:top w:val="none" w:sz="0" w:space="0" w:color="auto"/>
        <w:left w:val="none" w:sz="0" w:space="0" w:color="auto"/>
        <w:bottom w:val="none" w:sz="0" w:space="0" w:color="auto"/>
        <w:right w:val="none" w:sz="0" w:space="0" w:color="auto"/>
      </w:divBdr>
    </w:div>
    <w:div w:id="1250652067">
      <w:bodyDiv w:val="1"/>
      <w:marLeft w:val="0"/>
      <w:marRight w:val="0"/>
      <w:marTop w:val="0"/>
      <w:marBottom w:val="0"/>
      <w:divBdr>
        <w:top w:val="none" w:sz="0" w:space="0" w:color="auto"/>
        <w:left w:val="none" w:sz="0" w:space="0" w:color="auto"/>
        <w:bottom w:val="none" w:sz="0" w:space="0" w:color="auto"/>
        <w:right w:val="none" w:sz="0" w:space="0" w:color="auto"/>
      </w:divBdr>
    </w:div>
    <w:div w:id="1269774460">
      <w:bodyDiv w:val="1"/>
      <w:marLeft w:val="0"/>
      <w:marRight w:val="0"/>
      <w:marTop w:val="0"/>
      <w:marBottom w:val="0"/>
      <w:divBdr>
        <w:top w:val="none" w:sz="0" w:space="0" w:color="auto"/>
        <w:left w:val="none" w:sz="0" w:space="0" w:color="auto"/>
        <w:bottom w:val="none" w:sz="0" w:space="0" w:color="auto"/>
        <w:right w:val="none" w:sz="0" w:space="0" w:color="auto"/>
      </w:divBdr>
    </w:div>
    <w:div w:id="1273706744">
      <w:bodyDiv w:val="1"/>
      <w:marLeft w:val="0"/>
      <w:marRight w:val="0"/>
      <w:marTop w:val="0"/>
      <w:marBottom w:val="0"/>
      <w:divBdr>
        <w:top w:val="none" w:sz="0" w:space="0" w:color="auto"/>
        <w:left w:val="none" w:sz="0" w:space="0" w:color="auto"/>
        <w:bottom w:val="none" w:sz="0" w:space="0" w:color="auto"/>
        <w:right w:val="none" w:sz="0" w:space="0" w:color="auto"/>
      </w:divBdr>
    </w:div>
    <w:div w:id="1276062180">
      <w:bodyDiv w:val="1"/>
      <w:marLeft w:val="0"/>
      <w:marRight w:val="0"/>
      <w:marTop w:val="0"/>
      <w:marBottom w:val="0"/>
      <w:divBdr>
        <w:top w:val="none" w:sz="0" w:space="0" w:color="auto"/>
        <w:left w:val="none" w:sz="0" w:space="0" w:color="auto"/>
        <w:bottom w:val="none" w:sz="0" w:space="0" w:color="auto"/>
        <w:right w:val="none" w:sz="0" w:space="0" w:color="auto"/>
      </w:divBdr>
      <w:divsChild>
        <w:div w:id="1703162809">
          <w:marLeft w:val="0"/>
          <w:marRight w:val="0"/>
          <w:marTop w:val="0"/>
          <w:marBottom w:val="0"/>
          <w:divBdr>
            <w:top w:val="none" w:sz="0" w:space="0" w:color="auto"/>
            <w:left w:val="none" w:sz="0" w:space="0" w:color="auto"/>
            <w:bottom w:val="none" w:sz="0" w:space="0" w:color="auto"/>
            <w:right w:val="none" w:sz="0" w:space="0" w:color="auto"/>
          </w:divBdr>
          <w:divsChild>
            <w:div w:id="1540556526">
              <w:marLeft w:val="0"/>
              <w:marRight w:val="0"/>
              <w:marTop w:val="0"/>
              <w:marBottom w:val="0"/>
              <w:divBdr>
                <w:top w:val="none" w:sz="0" w:space="0" w:color="auto"/>
                <w:left w:val="none" w:sz="0" w:space="0" w:color="auto"/>
                <w:bottom w:val="none" w:sz="0" w:space="0" w:color="auto"/>
                <w:right w:val="none" w:sz="0" w:space="0" w:color="auto"/>
              </w:divBdr>
            </w:div>
            <w:div w:id="1530099922">
              <w:marLeft w:val="0"/>
              <w:marRight w:val="0"/>
              <w:marTop w:val="0"/>
              <w:marBottom w:val="0"/>
              <w:divBdr>
                <w:top w:val="none" w:sz="0" w:space="0" w:color="auto"/>
                <w:left w:val="none" w:sz="0" w:space="0" w:color="auto"/>
                <w:bottom w:val="none" w:sz="0" w:space="0" w:color="auto"/>
                <w:right w:val="none" w:sz="0" w:space="0" w:color="auto"/>
              </w:divBdr>
            </w:div>
            <w:div w:id="1005209916">
              <w:marLeft w:val="0"/>
              <w:marRight w:val="0"/>
              <w:marTop w:val="0"/>
              <w:marBottom w:val="0"/>
              <w:divBdr>
                <w:top w:val="none" w:sz="0" w:space="0" w:color="auto"/>
                <w:left w:val="none" w:sz="0" w:space="0" w:color="auto"/>
                <w:bottom w:val="none" w:sz="0" w:space="0" w:color="auto"/>
                <w:right w:val="none" w:sz="0" w:space="0" w:color="auto"/>
              </w:divBdr>
            </w:div>
            <w:div w:id="508640137">
              <w:marLeft w:val="0"/>
              <w:marRight w:val="0"/>
              <w:marTop w:val="0"/>
              <w:marBottom w:val="0"/>
              <w:divBdr>
                <w:top w:val="none" w:sz="0" w:space="0" w:color="auto"/>
                <w:left w:val="none" w:sz="0" w:space="0" w:color="auto"/>
                <w:bottom w:val="none" w:sz="0" w:space="0" w:color="auto"/>
                <w:right w:val="none" w:sz="0" w:space="0" w:color="auto"/>
              </w:divBdr>
            </w:div>
            <w:div w:id="351108340">
              <w:marLeft w:val="0"/>
              <w:marRight w:val="0"/>
              <w:marTop w:val="0"/>
              <w:marBottom w:val="0"/>
              <w:divBdr>
                <w:top w:val="none" w:sz="0" w:space="0" w:color="auto"/>
                <w:left w:val="none" w:sz="0" w:space="0" w:color="auto"/>
                <w:bottom w:val="none" w:sz="0" w:space="0" w:color="auto"/>
                <w:right w:val="none" w:sz="0" w:space="0" w:color="auto"/>
              </w:divBdr>
            </w:div>
            <w:div w:id="1359428810">
              <w:marLeft w:val="0"/>
              <w:marRight w:val="0"/>
              <w:marTop w:val="0"/>
              <w:marBottom w:val="0"/>
              <w:divBdr>
                <w:top w:val="none" w:sz="0" w:space="0" w:color="auto"/>
                <w:left w:val="none" w:sz="0" w:space="0" w:color="auto"/>
                <w:bottom w:val="none" w:sz="0" w:space="0" w:color="auto"/>
                <w:right w:val="none" w:sz="0" w:space="0" w:color="auto"/>
              </w:divBdr>
            </w:div>
            <w:div w:id="825513398">
              <w:marLeft w:val="0"/>
              <w:marRight w:val="0"/>
              <w:marTop w:val="0"/>
              <w:marBottom w:val="0"/>
              <w:divBdr>
                <w:top w:val="none" w:sz="0" w:space="0" w:color="auto"/>
                <w:left w:val="none" w:sz="0" w:space="0" w:color="auto"/>
                <w:bottom w:val="none" w:sz="0" w:space="0" w:color="auto"/>
                <w:right w:val="none" w:sz="0" w:space="0" w:color="auto"/>
              </w:divBdr>
            </w:div>
            <w:div w:id="1260213297">
              <w:marLeft w:val="0"/>
              <w:marRight w:val="0"/>
              <w:marTop w:val="0"/>
              <w:marBottom w:val="0"/>
              <w:divBdr>
                <w:top w:val="none" w:sz="0" w:space="0" w:color="auto"/>
                <w:left w:val="none" w:sz="0" w:space="0" w:color="auto"/>
                <w:bottom w:val="none" w:sz="0" w:space="0" w:color="auto"/>
                <w:right w:val="none" w:sz="0" w:space="0" w:color="auto"/>
              </w:divBdr>
            </w:div>
            <w:div w:id="1959604175">
              <w:marLeft w:val="0"/>
              <w:marRight w:val="0"/>
              <w:marTop w:val="0"/>
              <w:marBottom w:val="0"/>
              <w:divBdr>
                <w:top w:val="none" w:sz="0" w:space="0" w:color="auto"/>
                <w:left w:val="none" w:sz="0" w:space="0" w:color="auto"/>
                <w:bottom w:val="none" w:sz="0" w:space="0" w:color="auto"/>
                <w:right w:val="none" w:sz="0" w:space="0" w:color="auto"/>
              </w:divBdr>
            </w:div>
            <w:div w:id="1087002023">
              <w:marLeft w:val="0"/>
              <w:marRight w:val="0"/>
              <w:marTop w:val="0"/>
              <w:marBottom w:val="0"/>
              <w:divBdr>
                <w:top w:val="none" w:sz="0" w:space="0" w:color="auto"/>
                <w:left w:val="none" w:sz="0" w:space="0" w:color="auto"/>
                <w:bottom w:val="none" w:sz="0" w:space="0" w:color="auto"/>
                <w:right w:val="none" w:sz="0" w:space="0" w:color="auto"/>
              </w:divBdr>
            </w:div>
            <w:div w:id="475954870">
              <w:marLeft w:val="0"/>
              <w:marRight w:val="0"/>
              <w:marTop w:val="0"/>
              <w:marBottom w:val="0"/>
              <w:divBdr>
                <w:top w:val="none" w:sz="0" w:space="0" w:color="auto"/>
                <w:left w:val="none" w:sz="0" w:space="0" w:color="auto"/>
                <w:bottom w:val="none" w:sz="0" w:space="0" w:color="auto"/>
                <w:right w:val="none" w:sz="0" w:space="0" w:color="auto"/>
              </w:divBdr>
            </w:div>
            <w:div w:id="1120343214">
              <w:marLeft w:val="0"/>
              <w:marRight w:val="0"/>
              <w:marTop w:val="0"/>
              <w:marBottom w:val="0"/>
              <w:divBdr>
                <w:top w:val="none" w:sz="0" w:space="0" w:color="auto"/>
                <w:left w:val="none" w:sz="0" w:space="0" w:color="auto"/>
                <w:bottom w:val="none" w:sz="0" w:space="0" w:color="auto"/>
                <w:right w:val="none" w:sz="0" w:space="0" w:color="auto"/>
              </w:divBdr>
            </w:div>
            <w:div w:id="1587808303">
              <w:marLeft w:val="0"/>
              <w:marRight w:val="0"/>
              <w:marTop w:val="0"/>
              <w:marBottom w:val="0"/>
              <w:divBdr>
                <w:top w:val="none" w:sz="0" w:space="0" w:color="auto"/>
                <w:left w:val="none" w:sz="0" w:space="0" w:color="auto"/>
                <w:bottom w:val="none" w:sz="0" w:space="0" w:color="auto"/>
                <w:right w:val="none" w:sz="0" w:space="0" w:color="auto"/>
              </w:divBdr>
            </w:div>
            <w:div w:id="1961495535">
              <w:marLeft w:val="0"/>
              <w:marRight w:val="0"/>
              <w:marTop w:val="0"/>
              <w:marBottom w:val="0"/>
              <w:divBdr>
                <w:top w:val="none" w:sz="0" w:space="0" w:color="auto"/>
                <w:left w:val="none" w:sz="0" w:space="0" w:color="auto"/>
                <w:bottom w:val="none" w:sz="0" w:space="0" w:color="auto"/>
                <w:right w:val="none" w:sz="0" w:space="0" w:color="auto"/>
              </w:divBdr>
            </w:div>
            <w:div w:id="154706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29384">
      <w:bodyDiv w:val="1"/>
      <w:marLeft w:val="0"/>
      <w:marRight w:val="0"/>
      <w:marTop w:val="0"/>
      <w:marBottom w:val="0"/>
      <w:divBdr>
        <w:top w:val="none" w:sz="0" w:space="0" w:color="auto"/>
        <w:left w:val="none" w:sz="0" w:space="0" w:color="auto"/>
        <w:bottom w:val="none" w:sz="0" w:space="0" w:color="auto"/>
        <w:right w:val="none" w:sz="0" w:space="0" w:color="auto"/>
      </w:divBdr>
    </w:div>
    <w:div w:id="1308439471">
      <w:bodyDiv w:val="1"/>
      <w:marLeft w:val="0"/>
      <w:marRight w:val="0"/>
      <w:marTop w:val="0"/>
      <w:marBottom w:val="0"/>
      <w:divBdr>
        <w:top w:val="none" w:sz="0" w:space="0" w:color="auto"/>
        <w:left w:val="none" w:sz="0" w:space="0" w:color="auto"/>
        <w:bottom w:val="none" w:sz="0" w:space="0" w:color="auto"/>
        <w:right w:val="none" w:sz="0" w:space="0" w:color="auto"/>
      </w:divBdr>
    </w:div>
    <w:div w:id="1316833041">
      <w:bodyDiv w:val="1"/>
      <w:marLeft w:val="0"/>
      <w:marRight w:val="0"/>
      <w:marTop w:val="0"/>
      <w:marBottom w:val="0"/>
      <w:divBdr>
        <w:top w:val="none" w:sz="0" w:space="0" w:color="auto"/>
        <w:left w:val="none" w:sz="0" w:space="0" w:color="auto"/>
        <w:bottom w:val="none" w:sz="0" w:space="0" w:color="auto"/>
        <w:right w:val="none" w:sz="0" w:space="0" w:color="auto"/>
      </w:divBdr>
    </w:div>
    <w:div w:id="1317762598">
      <w:bodyDiv w:val="1"/>
      <w:marLeft w:val="0"/>
      <w:marRight w:val="0"/>
      <w:marTop w:val="0"/>
      <w:marBottom w:val="0"/>
      <w:divBdr>
        <w:top w:val="none" w:sz="0" w:space="0" w:color="auto"/>
        <w:left w:val="none" w:sz="0" w:space="0" w:color="auto"/>
        <w:bottom w:val="none" w:sz="0" w:space="0" w:color="auto"/>
        <w:right w:val="none" w:sz="0" w:space="0" w:color="auto"/>
      </w:divBdr>
    </w:div>
    <w:div w:id="1319728537">
      <w:bodyDiv w:val="1"/>
      <w:marLeft w:val="0"/>
      <w:marRight w:val="0"/>
      <w:marTop w:val="0"/>
      <w:marBottom w:val="0"/>
      <w:divBdr>
        <w:top w:val="none" w:sz="0" w:space="0" w:color="auto"/>
        <w:left w:val="none" w:sz="0" w:space="0" w:color="auto"/>
        <w:bottom w:val="none" w:sz="0" w:space="0" w:color="auto"/>
        <w:right w:val="none" w:sz="0" w:space="0" w:color="auto"/>
      </w:divBdr>
    </w:div>
    <w:div w:id="1320184602">
      <w:bodyDiv w:val="1"/>
      <w:marLeft w:val="0"/>
      <w:marRight w:val="0"/>
      <w:marTop w:val="0"/>
      <w:marBottom w:val="0"/>
      <w:divBdr>
        <w:top w:val="none" w:sz="0" w:space="0" w:color="auto"/>
        <w:left w:val="none" w:sz="0" w:space="0" w:color="auto"/>
        <w:bottom w:val="none" w:sz="0" w:space="0" w:color="auto"/>
        <w:right w:val="none" w:sz="0" w:space="0" w:color="auto"/>
      </w:divBdr>
      <w:divsChild>
        <w:div w:id="792748031">
          <w:marLeft w:val="0"/>
          <w:marRight w:val="0"/>
          <w:marTop w:val="0"/>
          <w:marBottom w:val="0"/>
          <w:divBdr>
            <w:top w:val="none" w:sz="0" w:space="0" w:color="auto"/>
            <w:left w:val="none" w:sz="0" w:space="0" w:color="auto"/>
            <w:bottom w:val="none" w:sz="0" w:space="0" w:color="auto"/>
            <w:right w:val="none" w:sz="0" w:space="0" w:color="auto"/>
          </w:divBdr>
          <w:divsChild>
            <w:div w:id="839004635">
              <w:marLeft w:val="0"/>
              <w:marRight w:val="0"/>
              <w:marTop w:val="0"/>
              <w:marBottom w:val="0"/>
              <w:divBdr>
                <w:top w:val="none" w:sz="0" w:space="0" w:color="auto"/>
                <w:left w:val="none" w:sz="0" w:space="0" w:color="auto"/>
                <w:bottom w:val="none" w:sz="0" w:space="0" w:color="auto"/>
                <w:right w:val="none" w:sz="0" w:space="0" w:color="auto"/>
              </w:divBdr>
            </w:div>
            <w:div w:id="816608436">
              <w:marLeft w:val="0"/>
              <w:marRight w:val="0"/>
              <w:marTop w:val="0"/>
              <w:marBottom w:val="0"/>
              <w:divBdr>
                <w:top w:val="none" w:sz="0" w:space="0" w:color="auto"/>
                <w:left w:val="none" w:sz="0" w:space="0" w:color="auto"/>
                <w:bottom w:val="none" w:sz="0" w:space="0" w:color="auto"/>
                <w:right w:val="none" w:sz="0" w:space="0" w:color="auto"/>
              </w:divBdr>
              <w:divsChild>
                <w:div w:id="1832746624">
                  <w:marLeft w:val="0"/>
                  <w:marRight w:val="0"/>
                  <w:marTop w:val="0"/>
                  <w:marBottom w:val="0"/>
                  <w:divBdr>
                    <w:top w:val="none" w:sz="0" w:space="0" w:color="auto"/>
                    <w:left w:val="none" w:sz="0" w:space="0" w:color="auto"/>
                    <w:bottom w:val="none" w:sz="0" w:space="0" w:color="auto"/>
                    <w:right w:val="none" w:sz="0" w:space="0" w:color="auto"/>
                  </w:divBdr>
                  <w:divsChild>
                    <w:div w:id="110148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78742">
      <w:bodyDiv w:val="1"/>
      <w:marLeft w:val="0"/>
      <w:marRight w:val="0"/>
      <w:marTop w:val="0"/>
      <w:marBottom w:val="0"/>
      <w:divBdr>
        <w:top w:val="none" w:sz="0" w:space="0" w:color="auto"/>
        <w:left w:val="none" w:sz="0" w:space="0" w:color="auto"/>
        <w:bottom w:val="none" w:sz="0" w:space="0" w:color="auto"/>
        <w:right w:val="none" w:sz="0" w:space="0" w:color="auto"/>
      </w:divBdr>
    </w:div>
    <w:div w:id="1325889414">
      <w:bodyDiv w:val="1"/>
      <w:marLeft w:val="0"/>
      <w:marRight w:val="0"/>
      <w:marTop w:val="0"/>
      <w:marBottom w:val="0"/>
      <w:divBdr>
        <w:top w:val="none" w:sz="0" w:space="0" w:color="auto"/>
        <w:left w:val="none" w:sz="0" w:space="0" w:color="auto"/>
        <w:bottom w:val="none" w:sz="0" w:space="0" w:color="auto"/>
        <w:right w:val="none" w:sz="0" w:space="0" w:color="auto"/>
      </w:divBdr>
      <w:divsChild>
        <w:div w:id="1612200259">
          <w:marLeft w:val="0"/>
          <w:marRight w:val="0"/>
          <w:marTop w:val="0"/>
          <w:marBottom w:val="0"/>
          <w:divBdr>
            <w:top w:val="none" w:sz="0" w:space="0" w:color="auto"/>
            <w:left w:val="none" w:sz="0" w:space="0" w:color="auto"/>
            <w:bottom w:val="none" w:sz="0" w:space="0" w:color="auto"/>
            <w:right w:val="none" w:sz="0" w:space="0" w:color="auto"/>
          </w:divBdr>
          <w:divsChild>
            <w:div w:id="1408502157">
              <w:marLeft w:val="0"/>
              <w:marRight w:val="0"/>
              <w:marTop w:val="0"/>
              <w:marBottom w:val="0"/>
              <w:divBdr>
                <w:top w:val="none" w:sz="0" w:space="0" w:color="auto"/>
                <w:left w:val="none" w:sz="0" w:space="0" w:color="auto"/>
                <w:bottom w:val="none" w:sz="0" w:space="0" w:color="auto"/>
                <w:right w:val="none" w:sz="0" w:space="0" w:color="auto"/>
              </w:divBdr>
            </w:div>
          </w:divsChild>
        </w:div>
        <w:div w:id="120804533">
          <w:marLeft w:val="0"/>
          <w:marRight w:val="0"/>
          <w:marTop w:val="0"/>
          <w:marBottom w:val="0"/>
          <w:divBdr>
            <w:top w:val="none" w:sz="0" w:space="0" w:color="auto"/>
            <w:left w:val="none" w:sz="0" w:space="0" w:color="auto"/>
            <w:bottom w:val="none" w:sz="0" w:space="0" w:color="auto"/>
            <w:right w:val="none" w:sz="0" w:space="0" w:color="auto"/>
          </w:divBdr>
          <w:divsChild>
            <w:div w:id="1455518252">
              <w:marLeft w:val="0"/>
              <w:marRight w:val="0"/>
              <w:marTop w:val="0"/>
              <w:marBottom w:val="0"/>
              <w:divBdr>
                <w:top w:val="none" w:sz="0" w:space="0" w:color="auto"/>
                <w:left w:val="none" w:sz="0" w:space="0" w:color="auto"/>
                <w:bottom w:val="none" w:sz="0" w:space="0" w:color="auto"/>
                <w:right w:val="none" w:sz="0" w:space="0" w:color="auto"/>
              </w:divBdr>
            </w:div>
            <w:div w:id="1036465483">
              <w:marLeft w:val="0"/>
              <w:marRight w:val="0"/>
              <w:marTop w:val="0"/>
              <w:marBottom w:val="0"/>
              <w:divBdr>
                <w:top w:val="none" w:sz="0" w:space="0" w:color="auto"/>
                <w:left w:val="none" w:sz="0" w:space="0" w:color="auto"/>
                <w:bottom w:val="none" w:sz="0" w:space="0" w:color="auto"/>
                <w:right w:val="none" w:sz="0" w:space="0" w:color="auto"/>
              </w:divBdr>
              <w:divsChild>
                <w:div w:id="2146463840">
                  <w:marLeft w:val="0"/>
                  <w:marRight w:val="0"/>
                  <w:marTop w:val="0"/>
                  <w:marBottom w:val="0"/>
                  <w:divBdr>
                    <w:top w:val="none" w:sz="0" w:space="0" w:color="auto"/>
                    <w:left w:val="none" w:sz="0" w:space="0" w:color="auto"/>
                    <w:bottom w:val="none" w:sz="0" w:space="0" w:color="auto"/>
                    <w:right w:val="none" w:sz="0" w:space="0" w:color="auto"/>
                  </w:divBdr>
                  <w:divsChild>
                    <w:div w:id="8825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2058">
              <w:marLeft w:val="0"/>
              <w:marRight w:val="0"/>
              <w:marTop w:val="0"/>
              <w:marBottom w:val="0"/>
              <w:divBdr>
                <w:top w:val="none" w:sz="0" w:space="0" w:color="auto"/>
                <w:left w:val="none" w:sz="0" w:space="0" w:color="auto"/>
                <w:bottom w:val="none" w:sz="0" w:space="0" w:color="auto"/>
                <w:right w:val="none" w:sz="0" w:space="0" w:color="auto"/>
              </w:divBdr>
            </w:div>
          </w:divsChild>
        </w:div>
        <w:div w:id="21168876">
          <w:marLeft w:val="0"/>
          <w:marRight w:val="0"/>
          <w:marTop w:val="0"/>
          <w:marBottom w:val="0"/>
          <w:divBdr>
            <w:top w:val="none" w:sz="0" w:space="0" w:color="auto"/>
            <w:left w:val="none" w:sz="0" w:space="0" w:color="auto"/>
            <w:bottom w:val="none" w:sz="0" w:space="0" w:color="auto"/>
            <w:right w:val="none" w:sz="0" w:space="0" w:color="auto"/>
          </w:divBdr>
          <w:divsChild>
            <w:div w:id="1230191970">
              <w:marLeft w:val="0"/>
              <w:marRight w:val="0"/>
              <w:marTop w:val="0"/>
              <w:marBottom w:val="0"/>
              <w:divBdr>
                <w:top w:val="none" w:sz="0" w:space="0" w:color="auto"/>
                <w:left w:val="none" w:sz="0" w:space="0" w:color="auto"/>
                <w:bottom w:val="none" w:sz="0" w:space="0" w:color="auto"/>
                <w:right w:val="none" w:sz="0" w:space="0" w:color="auto"/>
              </w:divBdr>
            </w:div>
          </w:divsChild>
        </w:div>
        <w:div w:id="684677473">
          <w:marLeft w:val="0"/>
          <w:marRight w:val="0"/>
          <w:marTop w:val="0"/>
          <w:marBottom w:val="0"/>
          <w:divBdr>
            <w:top w:val="none" w:sz="0" w:space="0" w:color="auto"/>
            <w:left w:val="none" w:sz="0" w:space="0" w:color="auto"/>
            <w:bottom w:val="none" w:sz="0" w:space="0" w:color="auto"/>
            <w:right w:val="none" w:sz="0" w:space="0" w:color="auto"/>
          </w:divBdr>
          <w:divsChild>
            <w:div w:id="350883975">
              <w:marLeft w:val="0"/>
              <w:marRight w:val="0"/>
              <w:marTop w:val="0"/>
              <w:marBottom w:val="0"/>
              <w:divBdr>
                <w:top w:val="none" w:sz="0" w:space="0" w:color="auto"/>
                <w:left w:val="none" w:sz="0" w:space="0" w:color="auto"/>
                <w:bottom w:val="none" w:sz="0" w:space="0" w:color="auto"/>
                <w:right w:val="none" w:sz="0" w:space="0" w:color="auto"/>
              </w:divBdr>
            </w:div>
            <w:div w:id="1722440131">
              <w:marLeft w:val="0"/>
              <w:marRight w:val="0"/>
              <w:marTop w:val="0"/>
              <w:marBottom w:val="0"/>
              <w:divBdr>
                <w:top w:val="none" w:sz="0" w:space="0" w:color="auto"/>
                <w:left w:val="none" w:sz="0" w:space="0" w:color="auto"/>
                <w:bottom w:val="none" w:sz="0" w:space="0" w:color="auto"/>
                <w:right w:val="none" w:sz="0" w:space="0" w:color="auto"/>
              </w:divBdr>
              <w:divsChild>
                <w:div w:id="1393043621">
                  <w:marLeft w:val="0"/>
                  <w:marRight w:val="0"/>
                  <w:marTop w:val="0"/>
                  <w:marBottom w:val="0"/>
                  <w:divBdr>
                    <w:top w:val="none" w:sz="0" w:space="0" w:color="auto"/>
                    <w:left w:val="none" w:sz="0" w:space="0" w:color="auto"/>
                    <w:bottom w:val="none" w:sz="0" w:space="0" w:color="auto"/>
                    <w:right w:val="none" w:sz="0" w:space="0" w:color="auto"/>
                  </w:divBdr>
                  <w:divsChild>
                    <w:div w:id="40306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22291">
              <w:marLeft w:val="0"/>
              <w:marRight w:val="0"/>
              <w:marTop w:val="0"/>
              <w:marBottom w:val="0"/>
              <w:divBdr>
                <w:top w:val="none" w:sz="0" w:space="0" w:color="auto"/>
                <w:left w:val="none" w:sz="0" w:space="0" w:color="auto"/>
                <w:bottom w:val="none" w:sz="0" w:space="0" w:color="auto"/>
                <w:right w:val="none" w:sz="0" w:space="0" w:color="auto"/>
              </w:divBdr>
            </w:div>
          </w:divsChild>
        </w:div>
        <w:div w:id="1706979770">
          <w:marLeft w:val="0"/>
          <w:marRight w:val="0"/>
          <w:marTop w:val="0"/>
          <w:marBottom w:val="0"/>
          <w:divBdr>
            <w:top w:val="none" w:sz="0" w:space="0" w:color="auto"/>
            <w:left w:val="none" w:sz="0" w:space="0" w:color="auto"/>
            <w:bottom w:val="none" w:sz="0" w:space="0" w:color="auto"/>
            <w:right w:val="none" w:sz="0" w:space="0" w:color="auto"/>
          </w:divBdr>
          <w:divsChild>
            <w:div w:id="1301692323">
              <w:marLeft w:val="0"/>
              <w:marRight w:val="0"/>
              <w:marTop w:val="0"/>
              <w:marBottom w:val="0"/>
              <w:divBdr>
                <w:top w:val="none" w:sz="0" w:space="0" w:color="auto"/>
                <w:left w:val="none" w:sz="0" w:space="0" w:color="auto"/>
                <w:bottom w:val="none" w:sz="0" w:space="0" w:color="auto"/>
                <w:right w:val="none" w:sz="0" w:space="0" w:color="auto"/>
              </w:divBdr>
            </w:div>
            <w:div w:id="1864247653">
              <w:marLeft w:val="0"/>
              <w:marRight w:val="0"/>
              <w:marTop w:val="0"/>
              <w:marBottom w:val="0"/>
              <w:divBdr>
                <w:top w:val="none" w:sz="0" w:space="0" w:color="auto"/>
                <w:left w:val="none" w:sz="0" w:space="0" w:color="auto"/>
                <w:bottom w:val="none" w:sz="0" w:space="0" w:color="auto"/>
                <w:right w:val="none" w:sz="0" w:space="0" w:color="auto"/>
              </w:divBdr>
              <w:divsChild>
                <w:div w:id="2110734510">
                  <w:marLeft w:val="0"/>
                  <w:marRight w:val="0"/>
                  <w:marTop w:val="0"/>
                  <w:marBottom w:val="0"/>
                  <w:divBdr>
                    <w:top w:val="none" w:sz="0" w:space="0" w:color="auto"/>
                    <w:left w:val="none" w:sz="0" w:space="0" w:color="auto"/>
                    <w:bottom w:val="none" w:sz="0" w:space="0" w:color="auto"/>
                    <w:right w:val="none" w:sz="0" w:space="0" w:color="auto"/>
                  </w:divBdr>
                  <w:divsChild>
                    <w:div w:id="199421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10764">
              <w:marLeft w:val="0"/>
              <w:marRight w:val="0"/>
              <w:marTop w:val="0"/>
              <w:marBottom w:val="0"/>
              <w:divBdr>
                <w:top w:val="none" w:sz="0" w:space="0" w:color="auto"/>
                <w:left w:val="none" w:sz="0" w:space="0" w:color="auto"/>
                <w:bottom w:val="none" w:sz="0" w:space="0" w:color="auto"/>
                <w:right w:val="none" w:sz="0" w:space="0" w:color="auto"/>
              </w:divBdr>
            </w:div>
          </w:divsChild>
        </w:div>
        <w:div w:id="634139734">
          <w:marLeft w:val="0"/>
          <w:marRight w:val="0"/>
          <w:marTop w:val="0"/>
          <w:marBottom w:val="0"/>
          <w:divBdr>
            <w:top w:val="none" w:sz="0" w:space="0" w:color="auto"/>
            <w:left w:val="none" w:sz="0" w:space="0" w:color="auto"/>
            <w:bottom w:val="none" w:sz="0" w:space="0" w:color="auto"/>
            <w:right w:val="none" w:sz="0" w:space="0" w:color="auto"/>
          </w:divBdr>
          <w:divsChild>
            <w:div w:id="1706906930">
              <w:marLeft w:val="0"/>
              <w:marRight w:val="0"/>
              <w:marTop w:val="0"/>
              <w:marBottom w:val="0"/>
              <w:divBdr>
                <w:top w:val="none" w:sz="0" w:space="0" w:color="auto"/>
                <w:left w:val="none" w:sz="0" w:space="0" w:color="auto"/>
                <w:bottom w:val="none" w:sz="0" w:space="0" w:color="auto"/>
                <w:right w:val="none" w:sz="0" w:space="0" w:color="auto"/>
              </w:divBdr>
            </w:div>
            <w:div w:id="140539787">
              <w:marLeft w:val="0"/>
              <w:marRight w:val="0"/>
              <w:marTop w:val="0"/>
              <w:marBottom w:val="0"/>
              <w:divBdr>
                <w:top w:val="none" w:sz="0" w:space="0" w:color="auto"/>
                <w:left w:val="none" w:sz="0" w:space="0" w:color="auto"/>
                <w:bottom w:val="none" w:sz="0" w:space="0" w:color="auto"/>
                <w:right w:val="none" w:sz="0" w:space="0" w:color="auto"/>
              </w:divBdr>
              <w:divsChild>
                <w:div w:id="262809099">
                  <w:marLeft w:val="0"/>
                  <w:marRight w:val="0"/>
                  <w:marTop w:val="0"/>
                  <w:marBottom w:val="0"/>
                  <w:divBdr>
                    <w:top w:val="none" w:sz="0" w:space="0" w:color="auto"/>
                    <w:left w:val="none" w:sz="0" w:space="0" w:color="auto"/>
                    <w:bottom w:val="none" w:sz="0" w:space="0" w:color="auto"/>
                    <w:right w:val="none" w:sz="0" w:space="0" w:color="auto"/>
                  </w:divBdr>
                  <w:divsChild>
                    <w:div w:id="21543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46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9145">
      <w:bodyDiv w:val="1"/>
      <w:marLeft w:val="0"/>
      <w:marRight w:val="0"/>
      <w:marTop w:val="0"/>
      <w:marBottom w:val="0"/>
      <w:divBdr>
        <w:top w:val="none" w:sz="0" w:space="0" w:color="auto"/>
        <w:left w:val="none" w:sz="0" w:space="0" w:color="auto"/>
        <w:bottom w:val="none" w:sz="0" w:space="0" w:color="auto"/>
        <w:right w:val="none" w:sz="0" w:space="0" w:color="auto"/>
      </w:divBdr>
    </w:div>
    <w:div w:id="1335259289">
      <w:bodyDiv w:val="1"/>
      <w:marLeft w:val="0"/>
      <w:marRight w:val="0"/>
      <w:marTop w:val="0"/>
      <w:marBottom w:val="0"/>
      <w:divBdr>
        <w:top w:val="none" w:sz="0" w:space="0" w:color="auto"/>
        <w:left w:val="none" w:sz="0" w:space="0" w:color="auto"/>
        <w:bottom w:val="none" w:sz="0" w:space="0" w:color="auto"/>
        <w:right w:val="none" w:sz="0" w:space="0" w:color="auto"/>
      </w:divBdr>
    </w:div>
    <w:div w:id="1337150250">
      <w:bodyDiv w:val="1"/>
      <w:marLeft w:val="0"/>
      <w:marRight w:val="0"/>
      <w:marTop w:val="0"/>
      <w:marBottom w:val="0"/>
      <w:divBdr>
        <w:top w:val="none" w:sz="0" w:space="0" w:color="auto"/>
        <w:left w:val="none" w:sz="0" w:space="0" w:color="auto"/>
        <w:bottom w:val="none" w:sz="0" w:space="0" w:color="auto"/>
        <w:right w:val="none" w:sz="0" w:space="0" w:color="auto"/>
      </w:divBdr>
      <w:divsChild>
        <w:div w:id="556015570">
          <w:marLeft w:val="0"/>
          <w:marRight w:val="0"/>
          <w:marTop w:val="0"/>
          <w:marBottom w:val="0"/>
          <w:divBdr>
            <w:top w:val="none" w:sz="0" w:space="0" w:color="auto"/>
            <w:left w:val="none" w:sz="0" w:space="0" w:color="auto"/>
            <w:bottom w:val="none" w:sz="0" w:space="0" w:color="auto"/>
            <w:right w:val="none" w:sz="0" w:space="0" w:color="auto"/>
          </w:divBdr>
        </w:div>
      </w:divsChild>
    </w:div>
    <w:div w:id="1339430478">
      <w:bodyDiv w:val="1"/>
      <w:marLeft w:val="0"/>
      <w:marRight w:val="0"/>
      <w:marTop w:val="0"/>
      <w:marBottom w:val="0"/>
      <w:divBdr>
        <w:top w:val="none" w:sz="0" w:space="0" w:color="auto"/>
        <w:left w:val="none" w:sz="0" w:space="0" w:color="auto"/>
        <w:bottom w:val="none" w:sz="0" w:space="0" w:color="auto"/>
        <w:right w:val="none" w:sz="0" w:space="0" w:color="auto"/>
      </w:divBdr>
    </w:div>
    <w:div w:id="1341810083">
      <w:bodyDiv w:val="1"/>
      <w:marLeft w:val="0"/>
      <w:marRight w:val="0"/>
      <w:marTop w:val="0"/>
      <w:marBottom w:val="0"/>
      <w:divBdr>
        <w:top w:val="none" w:sz="0" w:space="0" w:color="auto"/>
        <w:left w:val="none" w:sz="0" w:space="0" w:color="auto"/>
        <w:bottom w:val="none" w:sz="0" w:space="0" w:color="auto"/>
        <w:right w:val="none" w:sz="0" w:space="0" w:color="auto"/>
      </w:divBdr>
    </w:div>
    <w:div w:id="1353385045">
      <w:bodyDiv w:val="1"/>
      <w:marLeft w:val="0"/>
      <w:marRight w:val="0"/>
      <w:marTop w:val="0"/>
      <w:marBottom w:val="0"/>
      <w:divBdr>
        <w:top w:val="none" w:sz="0" w:space="0" w:color="auto"/>
        <w:left w:val="none" w:sz="0" w:space="0" w:color="auto"/>
        <w:bottom w:val="none" w:sz="0" w:space="0" w:color="auto"/>
        <w:right w:val="none" w:sz="0" w:space="0" w:color="auto"/>
      </w:divBdr>
    </w:div>
    <w:div w:id="1362702619">
      <w:bodyDiv w:val="1"/>
      <w:marLeft w:val="0"/>
      <w:marRight w:val="0"/>
      <w:marTop w:val="0"/>
      <w:marBottom w:val="0"/>
      <w:divBdr>
        <w:top w:val="none" w:sz="0" w:space="0" w:color="auto"/>
        <w:left w:val="none" w:sz="0" w:space="0" w:color="auto"/>
        <w:bottom w:val="none" w:sz="0" w:space="0" w:color="auto"/>
        <w:right w:val="none" w:sz="0" w:space="0" w:color="auto"/>
      </w:divBdr>
      <w:divsChild>
        <w:div w:id="866060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152803">
      <w:bodyDiv w:val="1"/>
      <w:marLeft w:val="0"/>
      <w:marRight w:val="0"/>
      <w:marTop w:val="0"/>
      <w:marBottom w:val="0"/>
      <w:divBdr>
        <w:top w:val="none" w:sz="0" w:space="0" w:color="auto"/>
        <w:left w:val="none" w:sz="0" w:space="0" w:color="auto"/>
        <w:bottom w:val="none" w:sz="0" w:space="0" w:color="auto"/>
        <w:right w:val="none" w:sz="0" w:space="0" w:color="auto"/>
      </w:divBdr>
    </w:div>
    <w:div w:id="1378164281">
      <w:bodyDiv w:val="1"/>
      <w:marLeft w:val="0"/>
      <w:marRight w:val="0"/>
      <w:marTop w:val="0"/>
      <w:marBottom w:val="0"/>
      <w:divBdr>
        <w:top w:val="none" w:sz="0" w:space="0" w:color="auto"/>
        <w:left w:val="none" w:sz="0" w:space="0" w:color="auto"/>
        <w:bottom w:val="none" w:sz="0" w:space="0" w:color="auto"/>
        <w:right w:val="none" w:sz="0" w:space="0" w:color="auto"/>
      </w:divBdr>
    </w:div>
    <w:div w:id="1380323351">
      <w:bodyDiv w:val="1"/>
      <w:marLeft w:val="0"/>
      <w:marRight w:val="0"/>
      <w:marTop w:val="0"/>
      <w:marBottom w:val="0"/>
      <w:divBdr>
        <w:top w:val="none" w:sz="0" w:space="0" w:color="auto"/>
        <w:left w:val="none" w:sz="0" w:space="0" w:color="auto"/>
        <w:bottom w:val="none" w:sz="0" w:space="0" w:color="auto"/>
        <w:right w:val="none" w:sz="0" w:space="0" w:color="auto"/>
      </w:divBdr>
    </w:div>
    <w:div w:id="1381242021">
      <w:bodyDiv w:val="1"/>
      <w:marLeft w:val="0"/>
      <w:marRight w:val="0"/>
      <w:marTop w:val="0"/>
      <w:marBottom w:val="0"/>
      <w:divBdr>
        <w:top w:val="none" w:sz="0" w:space="0" w:color="auto"/>
        <w:left w:val="none" w:sz="0" w:space="0" w:color="auto"/>
        <w:bottom w:val="none" w:sz="0" w:space="0" w:color="auto"/>
        <w:right w:val="none" w:sz="0" w:space="0" w:color="auto"/>
      </w:divBdr>
    </w:div>
    <w:div w:id="1385833358">
      <w:bodyDiv w:val="1"/>
      <w:marLeft w:val="0"/>
      <w:marRight w:val="0"/>
      <w:marTop w:val="0"/>
      <w:marBottom w:val="0"/>
      <w:divBdr>
        <w:top w:val="none" w:sz="0" w:space="0" w:color="auto"/>
        <w:left w:val="none" w:sz="0" w:space="0" w:color="auto"/>
        <w:bottom w:val="none" w:sz="0" w:space="0" w:color="auto"/>
        <w:right w:val="none" w:sz="0" w:space="0" w:color="auto"/>
      </w:divBdr>
      <w:divsChild>
        <w:div w:id="1222671828">
          <w:marLeft w:val="0"/>
          <w:marRight w:val="0"/>
          <w:marTop w:val="0"/>
          <w:marBottom w:val="0"/>
          <w:divBdr>
            <w:top w:val="none" w:sz="0" w:space="0" w:color="auto"/>
            <w:left w:val="none" w:sz="0" w:space="0" w:color="auto"/>
            <w:bottom w:val="none" w:sz="0" w:space="0" w:color="auto"/>
            <w:right w:val="none" w:sz="0" w:space="0" w:color="auto"/>
          </w:divBdr>
        </w:div>
      </w:divsChild>
    </w:div>
    <w:div w:id="1392148432">
      <w:bodyDiv w:val="1"/>
      <w:marLeft w:val="0"/>
      <w:marRight w:val="0"/>
      <w:marTop w:val="0"/>
      <w:marBottom w:val="0"/>
      <w:divBdr>
        <w:top w:val="none" w:sz="0" w:space="0" w:color="auto"/>
        <w:left w:val="none" w:sz="0" w:space="0" w:color="auto"/>
        <w:bottom w:val="none" w:sz="0" w:space="0" w:color="auto"/>
        <w:right w:val="none" w:sz="0" w:space="0" w:color="auto"/>
      </w:divBdr>
      <w:divsChild>
        <w:div w:id="1743985291">
          <w:marLeft w:val="0"/>
          <w:marRight w:val="0"/>
          <w:marTop w:val="0"/>
          <w:marBottom w:val="0"/>
          <w:divBdr>
            <w:top w:val="none" w:sz="0" w:space="0" w:color="auto"/>
            <w:left w:val="none" w:sz="0" w:space="0" w:color="auto"/>
            <w:bottom w:val="none" w:sz="0" w:space="0" w:color="auto"/>
            <w:right w:val="none" w:sz="0" w:space="0" w:color="auto"/>
          </w:divBdr>
          <w:divsChild>
            <w:div w:id="312150276">
              <w:marLeft w:val="0"/>
              <w:marRight w:val="0"/>
              <w:marTop w:val="0"/>
              <w:marBottom w:val="0"/>
              <w:divBdr>
                <w:top w:val="single" w:sz="2" w:space="0" w:color="000000"/>
                <w:left w:val="single" w:sz="2" w:space="0" w:color="000000"/>
                <w:bottom w:val="single" w:sz="2" w:space="0" w:color="000000"/>
                <w:right w:val="single" w:sz="2" w:space="0" w:color="000000"/>
              </w:divBdr>
            </w:div>
            <w:div w:id="1131360738">
              <w:marLeft w:val="0"/>
              <w:marRight w:val="0"/>
              <w:marTop w:val="0"/>
              <w:marBottom w:val="0"/>
              <w:divBdr>
                <w:top w:val="single" w:sz="2" w:space="0" w:color="000000"/>
                <w:left w:val="single" w:sz="2" w:space="0" w:color="000000"/>
                <w:bottom w:val="single" w:sz="2" w:space="0" w:color="000000"/>
                <w:right w:val="single" w:sz="2" w:space="0" w:color="000000"/>
              </w:divBdr>
            </w:div>
            <w:div w:id="868295216">
              <w:marLeft w:val="0"/>
              <w:marRight w:val="0"/>
              <w:marTop w:val="0"/>
              <w:marBottom w:val="0"/>
              <w:divBdr>
                <w:top w:val="single" w:sz="2" w:space="0" w:color="000000"/>
                <w:left w:val="single" w:sz="2" w:space="0" w:color="000000"/>
                <w:bottom w:val="single" w:sz="2" w:space="0" w:color="000000"/>
                <w:right w:val="single" w:sz="2" w:space="0" w:color="000000"/>
              </w:divBdr>
            </w:div>
            <w:div w:id="6617415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99327876">
      <w:bodyDiv w:val="1"/>
      <w:marLeft w:val="0"/>
      <w:marRight w:val="0"/>
      <w:marTop w:val="0"/>
      <w:marBottom w:val="0"/>
      <w:divBdr>
        <w:top w:val="none" w:sz="0" w:space="0" w:color="auto"/>
        <w:left w:val="none" w:sz="0" w:space="0" w:color="auto"/>
        <w:bottom w:val="none" w:sz="0" w:space="0" w:color="auto"/>
        <w:right w:val="none" w:sz="0" w:space="0" w:color="auto"/>
      </w:divBdr>
    </w:div>
    <w:div w:id="1406418057">
      <w:bodyDiv w:val="1"/>
      <w:marLeft w:val="0"/>
      <w:marRight w:val="0"/>
      <w:marTop w:val="0"/>
      <w:marBottom w:val="0"/>
      <w:divBdr>
        <w:top w:val="none" w:sz="0" w:space="0" w:color="auto"/>
        <w:left w:val="none" w:sz="0" w:space="0" w:color="auto"/>
        <w:bottom w:val="none" w:sz="0" w:space="0" w:color="auto"/>
        <w:right w:val="none" w:sz="0" w:space="0" w:color="auto"/>
      </w:divBdr>
    </w:div>
    <w:div w:id="1429737230">
      <w:bodyDiv w:val="1"/>
      <w:marLeft w:val="0"/>
      <w:marRight w:val="0"/>
      <w:marTop w:val="0"/>
      <w:marBottom w:val="0"/>
      <w:divBdr>
        <w:top w:val="none" w:sz="0" w:space="0" w:color="auto"/>
        <w:left w:val="none" w:sz="0" w:space="0" w:color="auto"/>
        <w:bottom w:val="none" w:sz="0" w:space="0" w:color="auto"/>
        <w:right w:val="none" w:sz="0" w:space="0" w:color="auto"/>
      </w:divBdr>
    </w:div>
    <w:div w:id="1450857339">
      <w:bodyDiv w:val="1"/>
      <w:marLeft w:val="0"/>
      <w:marRight w:val="0"/>
      <w:marTop w:val="0"/>
      <w:marBottom w:val="0"/>
      <w:divBdr>
        <w:top w:val="none" w:sz="0" w:space="0" w:color="auto"/>
        <w:left w:val="none" w:sz="0" w:space="0" w:color="auto"/>
        <w:bottom w:val="none" w:sz="0" w:space="0" w:color="auto"/>
        <w:right w:val="none" w:sz="0" w:space="0" w:color="auto"/>
      </w:divBdr>
      <w:divsChild>
        <w:div w:id="2132431166">
          <w:marLeft w:val="0"/>
          <w:marRight w:val="0"/>
          <w:marTop w:val="0"/>
          <w:marBottom w:val="0"/>
          <w:divBdr>
            <w:top w:val="none" w:sz="0" w:space="0" w:color="auto"/>
            <w:left w:val="none" w:sz="0" w:space="0" w:color="auto"/>
            <w:bottom w:val="none" w:sz="0" w:space="0" w:color="auto"/>
            <w:right w:val="none" w:sz="0" w:space="0" w:color="auto"/>
          </w:divBdr>
          <w:divsChild>
            <w:div w:id="940720084">
              <w:marLeft w:val="0"/>
              <w:marRight w:val="0"/>
              <w:marTop w:val="0"/>
              <w:marBottom w:val="0"/>
              <w:divBdr>
                <w:top w:val="single" w:sz="2" w:space="0" w:color="000000"/>
                <w:left w:val="single" w:sz="2" w:space="0" w:color="000000"/>
                <w:bottom w:val="single" w:sz="2" w:space="0" w:color="000000"/>
                <w:right w:val="single" w:sz="2" w:space="0" w:color="000000"/>
              </w:divBdr>
            </w:div>
            <w:div w:id="10219348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462336081">
      <w:bodyDiv w:val="1"/>
      <w:marLeft w:val="0"/>
      <w:marRight w:val="0"/>
      <w:marTop w:val="0"/>
      <w:marBottom w:val="0"/>
      <w:divBdr>
        <w:top w:val="none" w:sz="0" w:space="0" w:color="auto"/>
        <w:left w:val="none" w:sz="0" w:space="0" w:color="auto"/>
        <w:bottom w:val="none" w:sz="0" w:space="0" w:color="auto"/>
        <w:right w:val="none" w:sz="0" w:space="0" w:color="auto"/>
      </w:divBdr>
    </w:div>
    <w:div w:id="1465805983">
      <w:bodyDiv w:val="1"/>
      <w:marLeft w:val="0"/>
      <w:marRight w:val="0"/>
      <w:marTop w:val="0"/>
      <w:marBottom w:val="0"/>
      <w:divBdr>
        <w:top w:val="none" w:sz="0" w:space="0" w:color="auto"/>
        <w:left w:val="none" w:sz="0" w:space="0" w:color="auto"/>
        <w:bottom w:val="none" w:sz="0" w:space="0" w:color="auto"/>
        <w:right w:val="none" w:sz="0" w:space="0" w:color="auto"/>
      </w:divBdr>
    </w:div>
    <w:div w:id="1468402021">
      <w:bodyDiv w:val="1"/>
      <w:marLeft w:val="0"/>
      <w:marRight w:val="0"/>
      <w:marTop w:val="0"/>
      <w:marBottom w:val="0"/>
      <w:divBdr>
        <w:top w:val="none" w:sz="0" w:space="0" w:color="auto"/>
        <w:left w:val="none" w:sz="0" w:space="0" w:color="auto"/>
        <w:bottom w:val="none" w:sz="0" w:space="0" w:color="auto"/>
        <w:right w:val="none" w:sz="0" w:space="0" w:color="auto"/>
      </w:divBdr>
    </w:div>
    <w:div w:id="1483890023">
      <w:bodyDiv w:val="1"/>
      <w:marLeft w:val="0"/>
      <w:marRight w:val="0"/>
      <w:marTop w:val="0"/>
      <w:marBottom w:val="0"/>
      <w:divBdr>
        <w:top w:val="none" w:sz="0" w:space="0" w:color="auto"/>
        <w:left w:val="none" w:sz="0" w:space="0" w:color="auto"/>
        <w:bottom w:val="none" w:sz="0" w:space="0" w:color="auto"/>
        <w:right w:val="none" w:sz="0" w:space="0" w:color="auto"/>
      </w:divBdr>
    </w:div>
    <w:div w:id="1485661168">
      <w:bodyDiv w:val="1"/>
      <w:marLeft w:val="0"/>
      <w:marRight w:val="0"/>
      <w:marTop w:val="0"/>
      <w:marBottom w:val="0"/>
      <w:divBdr>
        <w:top w:val="none" w:sz="0" w:space="0" w:color="auto"/>
        <w:left w:val="none" w:sz="0" w:space="0" w:color="auto"/>
        <w:bottom w:val="none" w:sz="0" w:space="0" w:color="auto"/>
        <w:right w:val="none" w:sz="0" w:space="0" w:color="auto"/>
      </w:divBdr>
    </w:div>
    <w:div w:id="1485968723">
      <w:bodyDiv w:val="1"/>
      <w:marLeft w:val="0"/>
      <w:marRight w:val="0"/>
      <w:marTop w:val="0"/>
      <w:marBottom w:val="0"/>
      <w:divBdr>
        <w:top w:val="none" w:sz="0" w:space="0" w:color="auto"/>
        <w:left w:val="none" w:sz="0" w:space="0" w:color="auto"/>
        <w:bottom w:val="none" w:sz="0" w:space="0" w:color="auto"/>
        <w:right w:val="none" w:sz="0" w:space="0" w:color="auto"/>
      </w:divBdr>
    </w:div>
    <w:div w:id="1489399952">
      <w:bodyDiv w:val="1"/>
      <w:marLeft w:val="0"/>
      <w:marRight w:val="0"/>
      <w:marTop w:val="0"/>
      <w:marBottom w:val="0"/>
      <w:divBdr>
        <w:top w:val="none" w:sz="0" w:space="0" w:color="auto"/>
        <w:left w:val="none" w:sz="0" w:space="0" w:color="auto"/>
        <w:bottom w:val="none" w:sz="0" w:space="0" w:color="auto"/>
        <w:right w:val="none" w:sz="0" w:space="0" w:color="auto"/>
      </w:divBdr>
      <w:divsChild>
        <w:div w:id="1695383316">
          <w:marLeft w:val="0"/>
          <w:marRight w:val="0"/>
          <w:marTop w:val="0"/>
          <w:marBottom w:val="0"/>
          <w:divBdr>
            <w:top w:val="none" w:sz="0" w:space="0" w:color="auto"/>
            <w:left w:val="none" w:sz="0" w:space="0" w:color="auto"/>
            <w:bottom w:val="none" w:sz="0" w:space="0" w:color="auto"/>
            <w:right w:val="none" w:sz="0" w:space="0" w:color="auto"/>
          </w:divBdr>
          <w:divsChild>
            <w:div w:id="123727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07046">
      <w:bodyDiv w:val="1"/>
      <w:marLeft w:val="0"/>
      <w:marRight w:val="0"/>
      <w:marTop w:val="0"/>
      <w:marBottom w:val="0"/>
      <w:divBdr>
        <w:top w:val="none" w:sz="0" w:space="0" w:color="auto"/>
        <w:left w:val="none" w:sz="0" w:space="0" w:color="auto"/>
        <w:bottom w:val="none" w:sz="0" w:space="0" w:color="auto"/>
        <w:right w:val="none" w:sz="0" w:space="0" w:color="auto"/>
      </w:divBdr>
      <w:divsChild>
        <w:div w:id="333269863">
          <w:marLeft w:val="547"/>
          <w:marRight w:val="0"/>
          <w:marTop w:val="0"/>
          <w:marBottom w:val="0"/>
          <w:divBdr>
            <w:top w:val="none" w:sz="0" w:space="0" w:color="auto"/>
            <w:left w:val="none" w:sz="0" w:space="0" w:color="auto"/>
            <w:bottom w:val="none" w:sz="0" w:space="0" w:color="auto"/>
            <w:right w:val="none" w:sz="0" w:space="0" w:color="auto"/>
          </w:divBdr>
        </w:div>
      </w:divsChild>
    </w:div>
    <w:div w:id="1517618462">
      <w:bodyDiv w:val="1"/>
      <w:marLeft w:val="0"/>
      <w:marRight w:val="0"/>
      <w:marTop w:val="0"/>
      <w:marBottom w:val="0"/>
      <w:divBdr>
        <w:top w:val="none" w:sz="0" w:space="0" w:color="auto"/>
        <w:left w:val="none" w:sz="0" w:space="0" w:color="auto"/>
        <w:bottom w:val="none" w:sz="0" w:space="0" w:color="auto"/>
        <w:right w:val="none" w:sz="0" w:space="0" w:color="auto"/>
      </w:divBdr>
    </w:div>
    <w:div w:id="1533495551">
      <w:bodyDiv w:val="1"/>
      <w:marLeft w:val="0"/>
      <w:marRight w:val="0"/>
      <w:marTop w:val="0"/>
      <w:marBottom w:val="0"/>
      <w:divBdr>
        <w:top w:val="none" w:sz="0" w:space="0" w:color="auto"/>
        <w:left w:val="none" w:sz="0" w:space="0" w:color="auto"/>
        <w:bottom w:val="none" w:sz="0" w:space="0" w:color="auto"/>
        <w:right w:val="none" w:sz="0" w:space="0" w:color="auto"/>
      </w:divBdr>
    </w:div>
    <w:div w:id="1535924375">
      <w:bodyDiv w:val="1"/>
      <w:marLeft w:val="0"/>
      <w:marRight w:val="0"/>
      <w:marTop w:val="0"/>
      <w:marBottom w:val="0"/>
      <w:divBdr>
        <w:top w:val="none" w:sz="0" w:space="0" w:color="auto"/>
        <w:left w:val="none" w:sz="0" w:space="0" w:color="auto"/>
        <w:bottom w:val="none" w:sz="0" w:space="0" w:color="auto"/>
        <w:right w:val="none" w:sz="0" w:space="0" w:color="auto"/>
      </w:divBdr>
    </w:div>
    <w:div w:id="1550336701">
      <w:bodyDiv w:val="1"/>
      <w:marLeft w:val="0"/>
      <w:marRight w:val="0"/>
      <w:marTop w:val="0"/>
      <w:marBottom w:val="0"/>
      <w:divBdr>
        <w:top w:val="none" w:sz="0" w:space="0" w:color="auto"/>
        <w:left w:val="none" w:sz="0" w:space="0" w:color="auto"/>
        <w:bottom w:val="none" w:sz="0" w:space="0" w:color="auto"/>
        <w:right w:val="none" w:sz="0" w:space="0" w:color="auto"/>
      </w:divBdr>
      <w:divsChild>
        <w:div w:id="723329519">
          <w:marLeft w:val="0"/>
          <w:marRight w:val="0"/>
          <w:marTop w:val="0"/>
          <w:marBottom w:val="0"/>
          <w:divBdr>
            <w:top w:val="none" w:sz="0" w:space="0" w:color="auto"/>
            <w:left w:val="none" w:sz="0" w:space="0" w:color="auto"/>
            <w:bottom w:val="none" w:sz="0" w:space="0" w:color="auto"/>
            <w:right w:val="none" w:sz="0" w:space="0" w:color="auto"/>
          </w:divBdr>
          <w:divsChild>
            <w:div w:id="1351029373">
              <w:marLeft w:val="0"/>
              <w:marRight w:val="0"/>
              <w:marTop w:val="0"/>
              <w:marBottom w:val="0"/>
              <w:divBdr>
                <w:top w:val="none" w:sz="0" w:space="0" w:color="auto"/>
                <w:left w:val="none" w:sz="0" w:space="0" w:color="auto"/>
                <w:bottom w:val="none" w:sz="0" w:space="0" w:color="auto"/>
                <w:right w:val="none" w:sz="0" w:space="0" w:color="auto"/>
              </w:divBdr>
            </w:div>
            <w:div w:id="439955019">
              <w:marLeft w:val="0"/>
              <w:marRight w:val="0"/>
              <w:marTop w:val="0"/>
              <w:marBottom w:val="0"/>
              <w:divBdr>
                <w:top w:val="none" w:sz="0" w:space="0" w:color="auto"/>
                <w:left w:val="none" w:sz="0" w:space="0" w:color="auto"/>
                <w:bottom w:val="none" w:sz="0" w:space="0" w:color="auto"/>
                <w:right w:val="none" w:sz="0" w:space="0" w:color="auto"/>
              </w:divBdr>
              <w:divsChild>
                <w:div w:id="1865973596">
                  <w:marLeft w:val="0"/>
                  <w:marRight w:val="0"/>
                  <w:marTop w:val="0"/>
                  <w:marBottom w:val="0"/>
                  <w:divBdr>
                    <w:top w:val="none" w:sz="0" w:space="0" w:color="auto"/>
                    <w:left w:val="none" w:sz="0" w:space="0" w:color="auto"/>
                    <w:bottom w:val="none" w:sz="0" w:space="0" w:color="auto"/>
                    <w:right w:val="none" w:sz="0" w:space="0" w:color="auto"/>
                  </w:divBdr>
                  <w:divsChild>
                    <w:div w:id="118004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1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8050">
      <w:bodyDiv w:val="1"/>
      <w:marLeft w:val="0"/>
      <w:marRight w:val="0"/>
      <w:marTop w:val="0"/>
      <w:marBottom w:val="0"/>
      <w:divBdr>
        <w:top w:val="none" w:sz="0" w:space="0" w:color="auto"/>
        <w:left w:val="none" w:sz="0" w:space="0" w:color="auto"/>
        <w:bottom w:val="none" w:sz="0" w:space="0" w:color="auto"/>
        <w:right w:val="none" w:sz="0" w:space="0" w:color="auto"/>
      </w:divBdr>
      <w:divsChild>
        <w:div w:id="516694453">
          <w:marLeft w:val="0"/>
          <w:marRight w:val="0"/>
          <w:marTop w:val="0"/>
          <w:marBottom w:val="0"/>
          <w:divBdr>
            <w:top w:val="none" w:sz="0" w:space="0" w:color="auto"/>
            <w:left w:val="none" w:sz="0" w:space="0" w:color="auto"/>
            <w:bottom w:val="none" w:sz="0" w:space="0" w:color="auto"/>
            <w:right w:val="none" w:sz="0" w:space="0" w:color="auto"/>
          </w:divBdr>
          <w:divsChild>
            <w:div w:id="577981858">
              <w:marLeft w:val="0"/>
              <w:marRight w:val="0"/>
              <w:marTop w:val="0"/>
              <w:marBottom w:val="0"/>
              <w:divBdr>
                <w:top w:val="none" w:sz="0" w:space="0" w:color="auto"/>
                <w:left w:val="none" w:sz="0" w:space="0" w:color="auto"/>
                <w:bottom w:val="none" w:sz="0" w:space="0" w:color="auto"/>
                <w:right w:val="none" w:sz="0" w:space="0" w:color="auto"/>
              </w:divBdr>
            </w:div>
            <w:div w:id="1347633977">
              <w:marLeft w:val="0"/>
              <w:marRight w:val="0"/>
              <w:marTop w:val="0"/>
              <w:marBottom w:val="0"/>
              <w:divBdr>
                <w:top w:val="none" w:sz="0" w:space="0" w:color="auto"/>
                <w:left w:val="none" w:sz="0" w:space="0" w:color="auto"/>
                <w:bottom w:val="none" w:sz="0" w:space="0" w:color="auto"/>
                <w:right w:val="none" w:sz="0" w:space="0" w:color="auto"/>
              </w:divBdr>
              <w:divsChild>
                <w:div w:id="39941814">
                  <w:marLeft w:val="0"/>
                  <w:marRight w:val="0"/>
                  <w:marTop w:val="0"/>
                  <w:marBottom w:val="0"/>
                  <w:divBdr>
                    <w:top w:val="none" w:sz="0" w:space="0" w:color="auto"/>
                    <w:left w:val="none" w:sz="0" w:space="0" w:color="auto"/>
                    <w:bottom w:val="none" w:sz="0" w:space="0" w:color="auto"/>
                    <w:right w:val="none" w:sz="0" w:space="0" w:color="auto"/>
                  </w:divBdr>
                  <w:divsChild>
                    <w:div w:id="185522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4399">
              <w:marLeft w:val="0"/>
              <w:marRight w:val="0"/>
              <w:marTop w:val="0"/>
              <w:marBottom w:val="0"/>
              <w:divBdr>
                <w:top w:val="none" w:sz="0" w:space="0" w:color="auto"/>
                <w:left w:val="none" w:sz="0" w:space="0" w:color="auto"/>
                <w:bottom w:val="none" w:sz="0" w:space="0" w:color="auto"/>
                <w:right w:val="none" w:sz="0" w:space="0" w:color="auto"/>
              </w:divBdr>
            </w:div>
          </w:divsChild>
        </w:div>
        <w:div w:id="1710641547">
          <w:marLeft w:val="0"/>
          <w:marRight w:val="0"/>
          <w:marTop w:val="0"/>
          <w:marBottom w:val="0"/>
          <w:divBdr>
            <w:top w:val="none" w:sz="0" w:space="0" w:color="auto"/>
            <w:left w:val="none" w:sz="0" w:space="0" w:color="auto"/>
            <w:bottom w:val="none" w:sz="0" w:space="0" w:color="auto"/>
            <w:right w:val="none" w:sz="0" w:space="0" w:color="auto"/>
          </w:divBdr>
          <w:divsChild>
            <w:div w:id="607086033">
              <w:marLeft w:val="0"/>
              <w:marRight w:val="0"/>
              <w:marTop w:val="0"/>
              <w:marBottom w:val="0"/>
              <w:divBdr>
                <w:top w:val="none" w:sz="0" w:space="0" w:color="auto"/>
                <w:left w:val="none" w:sz="0" w:space="0" w:color="auto"/>
                <w:bottom w:val="none" w:sz="0" w:space="0" w:color="auto"/>
                <w:right w:val="none" w:sz="0" w:space="0" w:color="auto"/>
              </w:divBdr>
            </w:div>
            <w:div w:id="622004986">
              <w:marLeft w:val="0"/>
              <w:marRight w:val="0"/>
              <w:marTop w:val="0"/>
              <w:marBottom w:val="0"/>
              <w:divBdr>
                <w:top w:val="none" w:sz="0" w:space="0" w:color="auto"/>
                <w:left w:val="none" w:sz="0" w:space="0" w:color="auto"/>
                <w:bottom w:val="none" w:sz="0" w:space="0" w:color="auto"/>
                <w:right w:val="none" w:sz="0" w:space="0" w:color="auto"/>
              </w:divBdr>
              <w:divsChild>
                <w:div w:id="1877234938">
                  <w:marLeft w:val="0"/>
                  <w:marRight w:val="0"/>
                  <w:marTop w:val="0"/>
                  <w:marBottom w:val="0"/>
                  <w:divBdr>
                    <w:top w:val="none" w:sz="0" w:space="0" w:color="auto"/>
                    <w:left w:val="none" w:sz="0" w:space="0" w:color="auto"/>
                    <w:bottom w:val="none" w:sz="0" w:space="0" w:color="auto"/>
                    <w:right w:val="none" w:sz="0" w:space="0" w:color="auto"/>
                  </w:divBdr>
                  <w:divsChild>
                    <w:div w:id="62943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47500">
      <w:bodyDiv w:val="1"/>
      <w:marLeft w:val="0"/>
      <w:marRight w:val="0"/>
      <w:marTop w:val="0"/>
      <w:marBottom w:val="0"/>
      <w:divBdr>
        <w:top w:val="none" w:sz="0" w:space="0" w:color="auto"/>
        <w:left w:val="none" w:sz="0" w:space="0" w:color="auto"/>
        <w:bottom w:val="none" w:sz="0" w:space="0" w:color="auto"/>
        <w:right w:val="none" w:sz="0" w:space="0" w:color="auto"/>
      </w:divBdr>
    </w:div>
    <w:div w:id="1562209986">
      <w:bodyDiv w:val="1"/>
      <w:marLeft w:val="0"/>
      <w:marRight w:val="0"/>
      <w:marTop w:val="0"/>
      <w:marBottom w:val="0"/>
      <w:divBdr>
        <w:top w:val="none" w:sz="0" w:space="0" w:color="auto"/>
        <w:left w:val="none" w:sz="0" w:space="0" w:color="auto"/>
        <w:bottom w:val="none" w:sz="0" w:space="0" w:color="auto"/>
        <w:right w:val="none" w:sz="0" w:space="0" w:color="auto"/>
      </w:divBdr>
    </w:div>
    <w:div w:id="1573195535">
      <w:bodyDiv w:val="1"/>
      <w:marLeft w:val="0"/>
      <w:marRight w:val="0"/>
      <w:marTop w:val="0"/>
      <w:marBottom w:val="0"/>
      <w:divBdr>
        <w:top w:val="none" w:sz="0" w:space="0" w:color="auto"/>
        <w:left w:val="none" w:sz="0" w:space="0" w:color="auto"/>
        <w:bottom w:val="none" w:sz="0" w:space="0" w:color="auto"/>
        <w:right w:val="none" w:sz="0" w:space="0" w:color="auto"/>
      </w:divBdr>
    </w:div>
    <w:div w:id="1589775761">
      <w:bodyDiv w:val="1"/>
      <w:marLeft w:val="0"/>
      <w:marRight w:val="0"/>
      <w:marTop w:val="0"/>
      <w:marBottom w:val="0"/>
      <w:divBdr>
        <w:top w:val="none" w:sz="0" w:space="0" w:color="auto"/>
        <w:left w:val="none" w:sz="0" w:space="0" w:color="auto"/>
        <w:bottom w:val="none" w:sz="0" w:space="0" w:color="auto"/>
        <w:right w:val="none" w:sz="0" w:space="0" w:color="auto"/>
      </w:divBdr>
    </w:div>
    <w:div w:id="1592659458">
      <w:bodyDiv w:val="1"/>
      <w:marLeft w:val="0"/>
      <w:marRight w:val="0"/>
      <w:marTop w:val="0"/>
      <w:marBottom w:val="0"/>
      <w:divBdr>
        <w:top w:val="none" w:sz="0" w:space="0" w:color="auto"/>
        <w:left w:val="none" w:sz="0" w:space="0" w:color="auto"/>
        <w:bottom w:val="none" w:sz="0" w:space="0" w:color="auto"/>
        <w:right w:val="none" w:sz="0" w:space="0" w:color="auto"/>
      </w:divBdr>
    </w:div>
    <w:div w:id="1592814710">
      <w:bodyDiv w:val="1"/>
      <w:marLeft w:val="0"/>
      <w:marRight w:val="0"/>
      <w:marTop w:val="0"/>
      <w:marBottom w:val="0"/>
      <w:divBdr>
        <w:top w:val="none" w:sz="0" w:space="0" w:color="auto"/>
        <w:left w:val="none" w:sz="0" w:space="0" w:color="auto"/>
        <w:bottom w:val="none" w:sz="0" w:space="0" w:color="auto"/>
        <w:right w:val="none" w:sz="0" w:space="0" w:color="auto"/>
      </w:divBdr>
    </w:div>
    <w:div w:id="1597202638">
      <w:bodyDiv w:val="1"/>
      <w:marLeft w:val="0"/>
      <w:marRight w:val="0"/>
      <w:marTop w:val="0"/>
      <w:marBottom w:val="0"/>
      <w:divBdr>
        <w:top w:val="none" w:sz="0" w:space="0" w:color="auto"/>
        <w:left w:val="none" w:sz="0" w:space="0" w:color="auto"/>
        <w:bottom w:val="none" w:sz="0" w:space="0" w:color="auto"/>
        <w:right w:val="none" w:sz="0" w:space="0" w:color="auto"/>
      </w:divBdr>
    </w:div>
    <w:div w:id="1601910666">
      <w:bodyDiv w:val="1"/>
      <w:marLeft w:val="0"/>
      <w:marRight w:val="0"/>
      <w:marTop w:val="0"/>
      <w:marBottom w:val="0"/>
      <w:divBdr>
        <w:top w:val="none" w:sz="0" w:space="0" w:color="auto"/>
        <w:left w:val="none" w:sz="0" w:space="0" w:color="auto"/>
        <w:bottom w:val="none" w:sz="0" w:space="0" w:color="auto"/>
        <w:right w:val="none" w:sz="0" w:space="0" w:color="auto"/>
      </w:divBdr>
    </w:div>
    <w:div w:id="1606426628">
      <w:bodyDiv w:val="1"/>
      <w:marLeft w:val="0"/>
      <w:marRight w:val="0"/>
      <w:marTop w:val="0"/>
      <w:marBottom w:val="0"/>
      <w:divBdr>
        <w:top w:val="none" w:sz="0" w:space="0" w:color="auto"/>
        <w:left w:val="none" w:sz="0" w:space="0" w:color="auto"/>
        <w:bottom w:val="none" w:sz="0" w:space="0" w:color="auto"/>
        <w:right w:val="none" w:sz="0" w:space="0" w:color="auto"/>
      </w:divBdr>
      <w:divsChild>
        <w:div w:id="447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248543">
      <w:bodyDiv w:val="1"/>
      <w:marLeft w:val="0"/>
      <w:marRight w:val="0"/>
      <w:marTop w:val="0"/>
      <w:marBottom w:val="0"/>
      <w:divBdr>
        <w:top w:val="none" w:sz="0" w:space="0" w:color="auto"/>
        <w:left w:val="none" w:sz="0" w:space="0" w:color="auto"/>
        <w:bottom w:val="none" w:sz="0" w:space="0" w:color="auto"/>
        <w:right w:val="none" w:sz="0" w:space="0" w:color="auto"/>
      </w:divBdr>
    </w:div>
    <w:div w:id="1613784497">
      <w:bodyDiv w:val="1"/>
      <w:marLeft w:val="0"/>
      <w:marRight w:val="0"/>
      <w:marTop w:val="0"/>
      <w:marBottom w:val="0"/>
      <w:divBdr>
        <w:top w:val="none" w:sz="0" w:space="0" w:color="auto"/>
        <w:left w:val="none" w:sz="0" w:space="0" w:color="auto"/>
        <w:bottom w:val="none" w:sz="0" w:space="0" w:color="auto"/>
        <w:right w:val="none" w:sz="0" w:space="0" w:color="auto"/>
      </w:divBdr>
    </w:div>
    <w:div w:id="1618874885">
      <w:bodyDiv w:val="1"/>
      <w:marLeft w:val="0"/>
      <w:marRight w:val="0"/>
      <w:marTop w:val="0"/>
      <w:marBottom w:val="0"/>
      <w:divBdr>
        <w:top w:val="none" w:sz="0" w:space="0" w:color="auto"/>
        <w:left w:val="none" w:sz="0" w:space="0" w:color="auto"/>
        <w:bottom w:val="none" w:sz="0" w:space="0" w:color="auto"/>
        <w:right w:val="none" w:sz="0" w:space="0" w:color="auto"/>
      </w:divBdr>
    </w:div>
    <w:div w:id="1630938972">
      <w:bodyDiv w:val="1"/>
      <w:marLeft w:val="0"/>
      <w:marRight w:val="0"/>
      <w:marTop w:val="0"/>
      <w:marBottom w:val="0"/>
      <w:divBdr>
        <w:top w:val="none" w:sz="0" w:space="0" w:color="auto"/>
        <w:left w:val="none" w:sz="0" w:space="0" w:color="auto"/>
        <w:bottom w:val="none" w:sz="0" w:space="0" w:color="auto"/>
        <w:right w:val="none" w:sz="0" w:space="0" w:color="auto"/>
      </w:divBdr>
    </w:div>
    <w:div w:id="1632176291">
      <w:bodyDiv w:val="1"/>
      <w:marLeft w:val="0"/>
      <w:marRight w:val="0"/>
      <w:marTop w:val="0"/>
      <w:marBottom w:val="0"/>
      <w:divBdr>
        <w:top w:val="none" w:sz="0" w:space="0" w:color="auto"/>
        <w:left w:val="none" w:sz="0" w:space="0" w:color="auto"/>
        <w:bottom w:val="none" w:sz="0" w:space="0" w:color="auto"/>
        <w:right w:val="none" w:sz="0" w:space="0" w:color="auto"/>
      </w:divBdr>
      <w:divsChild>
        <w:div w:id="276135564">
          <w:marLeft w:val="0"/>
          <w:marRight w:val="0"/>
          <w:marTop w:val="0"/>
          <w:marBottom w:val="0"/>
          <w:divBdr>
            <w:top w:val="none" w:sz="0" w:space="0" w:color="auto"/>
            <w:left w:val="none" w:sz="0" w:space="0" w:color="auto"/>
            <w:bottom w:val="none" w:sz="0" w:space="0" w:color="auto"/>
            <w:right w:val="none" w:sz="0" w:space="0" w:color="auto"/>
          </w:divBdr>
          <w:divsChild>
            <w:div w:id="644821936">
              <w:marLeft w:val="0"/>
              <w:marRight w:val="0"/>
              <w:marTop w:val="0"/>
              <w:marBottom w:val="0"/>
              <w:divBdr>
                <w:top w:val="none" w:sz="0" w:space="0" w:color="auto"/>
                <w:left w:val="none" w:sz="0" w:space="0" w:color="auto"/>
                <w:bottom w:val="none" w:sz="0" w:space="0" w:color="auto"/>
                <w:right w:val="none" w:sz="0" w:space="0" w:color="auto"/>
              </w:divBdr>
            </w:div>
            <w:div w:id="655261546">
              <w:marLeft w:val="0"/>
              <w:marRight w:val="0"/>
              <w:marTop w:val="0"/>
              <w:marBottom w:val="0"/>
              <w:divBdr>
                <w:top w:val="none" w:sz="0" w:space="0" w:color="auto"/>
                <w:left w:val="none" w:sz="0" w:space="0" w:color="auto"/>
                <w:bottom w:val="none" w:sz="0" w:space="0" w:color="auto"/>
                <w:right w:val="none" w:sz="0" w:space="0" w:color="auto"/>
              </w:divBdr>
              <w:divsChild>
                <w:div w:id="1887830644">
                  <w:marLeft w:val="0"/>
                  <w:marRight w:val="0"/>
                  <w:marTop w:val="0"/>
                  <w:marBottom w:val="0"/>
                  <w:divBdr>
                    <w:top w:val="none" w:sz="0" w:space="0" w:color="auto"/>
                    <w:left w:val="none" w:sz="0" w:space="0" w:color="auto"/>
                    <w:bottom w:val="none" w:sz="0" w:space="0" w:color="auto"/>
                    <w:right w:val="none" w:sz="0" w:space="0" w:color="auto"/>
                  </w:divBdr>
                  <w:divsChild>
                    <w:div w:id="186713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7809">
      <w:bodyDiv w:val="1"/>
      <w:marLeft w:val="0"/>
      <w:marRight w:val="0"/>
      <w:marTop w:val="0"/>
      <w:marBottom w:val="0"/>
      <w:divBdr>
        <w:top w:val="none" w:sz="0" w:space="0" w:color="auto"/>
        <w:left w:val="none" w:sz="0" w:space="0" w:color="auto"/>
        <w:bottom w:val="none" w:sz="0" w:space="0" w:color="auto"/>
        <w:right w:val="none" w:sz="0" w:space="0" w:color="auto"/>
      </w:divBdr>
    </w:div>
    <w:div w:id="1650937045">
      <w:bodyDiv w:val="1"/>
      <w:marLeft w:val="0"/>
      <w:marRight w:val="0"/>
      <w:marTop w:val="0"/>
      <w:marBottom w:val="0"/>
      <w:divBdr>
        <w:top w:val="none" w:sz="0" w:space="0" w:color="auto"/>
        <w:left w:val="none" w:sz="0" w:space="0" w:color="auto"/>
        <w:bottom w:val="none" w:sz="0" w:space="0" w:color="auto"/>
        <w:right w:val="none" w:sz="0" w:space="0" w:color="auto"/>
      </w:divBdr>
    </w:div>
    <w:div w:id="1663313273">
      <w:bodyDiv w:val="1"/>
      <w:marLeft w:val="0"/>
      <w:marRight w:val="0"/>
      <w:marTop w:val="0"/>
      <w:marBottom w:val="0"/>
      <w:divBdr>
        <w:top w:val="none" w:sz="0" w:space="0" w:color="auto"/>
        <w:left w:val="none" w:sz="0" w:space="0" w:color="auto"/>
        <w:bottom w:val="none" w:sz="0" w:space="0" w:color="auto"/>
        <w:right w:val="none" w:sz="0" w:space="0" w:color="auto"/>
      </w:divBdr>
    </w:div>
    <w:div w:id="1674336598">
      <w:bodyDiv w:val="1"/>
      <w:marLeft w:val="0"/>
      <w:marRight w:val="0"/>
      <w:marTop w:val="0"/>
      <w:marBottom w:val="0"/>
      <w:divBdr>
        <w:top w:val="none" w:sz="0" w:space="0" w:color="auto"/>
        <w:left w:val="none" w:sz="0" w:space="0" w:color="auto"/>
        <w:bottom w:val="none" w:sz="0" w:space="0" w:color="auto"/>
        <w:right w:val="none" w:sz="0" w:space="0" w:color="auto"/>
      </w:divBdr>
      <w:divsChild>
        <w:div w:id="2061981071">
          <w:marLeft w:val="547"/>
          <w:marRight w:val="0"/>
          <w:marTop w:val="0"/>
          <w:marBottom w:val="0"/>
          <w:divBdr>
            <w:top w:val="none" w:sz="0" w:space="0" w:color="auto"/>
            <w:left w:val="none" w:sz="0" w:space="0" w:color="auto"/>
            <w:bottom w:val="none" w:sz="0" w:space="0" w:color="auto"/>
            <w:right w:val="none" w:sz="0" w:space="0" w:color="auto"/>
          </w:divBdr>
        </w:div>
      </w:divsChild>
    </w:div>
    <w:div w:id="1677268342">
      <w:bodyDiv w:val="1"/>
      <w:marLeft w:val="0"/>
      <w:marRight w:val="0"/>
      <w:marTop w:val="0"/>
      <w:marBottom w:val="0"/>
      <w:divBdr>
        <w:top w:val="none" w:sz="0" w:space="0" w:color="auto"/>
        <w:left w:val="none" w:sz="0" w:space="0" w:color="auto"/>
        <w:bottom w:val="none" w:sz="0" w:space="0" w:color="auto"/>
        <w:right w:val="none" w:sz="0" w:space="0" w:color="auto"/>
      </w:divBdr>
    </w:div>
    <w:div w:id="1695227917">
      <w:bodyDiv w:val="1"/>
      <w:marLeft w:val="0"/>
      <w:marRight w:val="0"/>
      <w:marTop w:val="0"/>
      <w:marBottom w:val="0"/>
      <w:divBdr>
        <w:top w:val="none" w:sz="0" w:space="0" w:color="auto"/>
        <w:left w:val="none" w:sz="0" w:space="0" w:color="auto"/>
        <w:bottom w:val="none" w:sz="0" w:space="0" w:color="auto"/>
        <w:right w:val="none" w:sz="0" w:space="0" w:color="auto"/>
      </w:divBdr>
    </w:div>
    <w:div w:id="1697922971">
      <w:bodyDiv w:val="1"/>
      <w:marLeft w:val="0"/>
      <w:marRight w:val="0"/>
      <w:marTop w:val="0"/>
      <w:marBottom w:val="0"/>
      <w:divBdr>
        <w:top w:val="none" w:sz="0" w:space="0" w:color="auto"/>
        <w:left w:val="none" w:sz="0" w:space="0" w:color="auto"/>
        <w:bottom w:val="none" w:sz="0" w:space="0" w:color="auto"/>
        <w:right w:val="none" w:sz="0" w:space="0" w:color="auto"/>
      </w:divBdr>
    </w:div>
    <w:div w:id="1699815424">
      <w:bodyDiv w:val="1"/>
      <w:marLeft w:val="0"/>
      <w:marRight w:val="0"/>
      <w:marTop w:val="0"/>
      <w:marBottom w:val="0"/>
      <w:divBdr>
        <w:top w:val="none" w:sz="0" w:space="0" w:color="auto"/>
        <w:left w:val="none" w:sz="0" w:space="0" w:color="auto"/>
        <w:bottom w:val="none" w:sz="0" w:space="0" w:color="auto"/>
        <w:right w:val="none" w:sz="0" w:space="0" w:color="auto"/>
      </w:divBdr>
      <w:divsChild>
        <w:div w:id="1968777380">
          <w:blockQuote w:val="1"/>
          <w:marLeft w:val="720"/>
          <w:marRight w:val="720"/>
          <w:marTop w:val="100"/>
          <w:marBottom w:val="100"/>
          <w:divBdr>
            <w:top w:val="none" w:sz="0" w:space="0" w:color="auto"/>
            <w:left w:val="none" w:sz="0" w:space="0" w:color="auto"/>
            <w:bottom w:val="none" w:sz="0" w:space="0" w:color="auto"/>
            <w:right w:val="none" w:sz="0" w:space="0" w:color="auto"/>
          </w:divBdr>
        </w:div>
        <w:div w:id="1001393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011507">
      <w:bodyDiv w:val="1"/>
      <w:marLeft w:val="0"/>
      <w:marRight w:val="0"/>
      <w:marTop w:val="0"/>
      <w:marBottom w:val="0"/>
      <w:divBdr>
        <w:top w:val="none" w:sz="0" w:space="0" w:color="auto"/>
        <w:left w:val="none" w:sz="0" w:space="0" w:color="auto"/>
        <w:bottom w:val="none" w:sz="0" w:space="0" w:color="auto"/>
        <w:right w:val="none" w:sz="0" w:space="0" w:color="auto"/>
      </w:divBdr>
    </w:div>
    <w:div w:id="1707942795">
      <w:bodyDiv w:val="1"/>
      <w:marLeft w:val="0"/>
      <w:marRight w:val="0"/>
      <w:marTop w:val="0"/>
      <w:marBottom w:val="0"/>
      <w:divBdr>
        <w:top w:val="none" w:sz="0" w:space="0" w:color="auto"/>
        <w:left w:val="none" w:sz="0" w:space="0" w:color="auto"/>
        <w:bottom w:val="none" w:sz="0" w:space="0" w:color="auto"/>
        <w:right w:val="none" w:sz="0" w:space="0" w:color="auto"/>
      </w:divBdr>
    </w:div>
    <w:div w:id="1708723703">
      <w:bodyDiv w:val="1"/>
      <w:marLeft w:val="0"/>
      <w:marRight w:val="0"/>
      <w:marTop w:val="0"/>
      <w:marBottom w:val="0"/>
      <w:divBdr>
        <w:top w:val="none" w:sz="0" w:space="0" w:color="auto"/>
        <w:left w:val="none" w:sz="0" w:space="0" w:color="auto"/>
        <w:bottom w:val="none" w:sz="0" w:space="0" w:color="auto"/>
        <w:right w:val="none" w:sz="0" w:space="0" w:color="auto"/>
      </w:divBdr>
    </w:div>
    <w:div w:id="1710303744">
      <w:bodyDiv w:val="1"/>
      <w:marLeft w:val="0"/>
      <w:marRight w:val="0"/>
      <w:marTop w:val="0"/>
      <w:marBottom w:val="0"/>
      <w:divBdr>
        <w:top w:val="none" w:sz="0" w:space="0" w:color="auto"/>
        <w:left w:val="none" w:sz="0" w:space="0" w:color="auto"/>
        <w:bottom w:val="none" w:sz="0" w:space="0" w:color="auto"/>
        <w:right w:val="none" w:sz="0" w:space="0" w:color="auto"/>
      </w:divBdr>
    </w:div>
    <w:div w:id="1712221915">
      <w:bodyDiv w:val="1"/>
      <w:marLeft w:val="0"/>
      <w:marRight w:val="0"/>
      <w:marTop w:val="0"/>
      <w:marBottom w:val="0"/>
      <w:divBdr>
        <w:top w:val="none" w:sz="0" w:space="0" w:color="auto"/>
        <w:left w:val="none" w:sz="0" w:space="0" w:color="auto"/>
        <w:bottom w:val="none" w:sz="0" w:space="0" w:color="auto"/>
        <w:right w:val="none" w:sz="0" w:space="0" w:color="auto"/>
      </w:divBdr>
    </w:div>
    <w:div w:id="1719818951">
      <w:bodyDiv w:val="1"/>
      <w:marLeft w:val="0"/>
      <w:marRight w:val="0"/>
      <w:marTop w:val="0"/>
      <w:marBottom w:val="0"/>
      <w:divBdr>
        <w:top w:val="none" w:sz="0" w:space="0" w:color="auto"/>
        <w:left w:val="none" w:sz="0" w:space="0" w:color="auto"/>
        <w:bottom w:val="none" w:sz="0" w:space="0" w:color="auto"/>
        <w:right w:val="none" w:sz="0" w:space="0" w:color="auto"/>
      </w:divBdr>
    </w:div>
    <w:div w:id="1732927330">
      <w:bodyDiv w:val="1"/>
      <w:marLeft w:val="0"/>
      <w:marRight w:val="0"/>
      <w:marTop w:val="0"/>
      <w:marBottom w:val="0"/>
      <w:divBdr>
        <w:top w:val="none" w:sz="0" w:space="0" w:color="auto"/>
        <w:left w:val="none" w:sz="0" w:space="0" w:color="auto"/>
        <w:bottom w:val="none" w:sz="0" w:space="0" w:color="auto"/>
        <w:right w:val="none" w:sz="0" w:space="0" w:color="auto"/>
      </w:divBdr>
    </w:div>
    <w:div w:id="1737704477">
      <w:bodyDiv w:val="1"/>
      <w:marLeft w:val="0"/>
      <w:marRight w:val="0"/>
      <w:marTop w:val="0"/>
      <w:marBottom w:val="0"/>
      <w:divBdr>
        <w:top w:val="none" w:sz="0" w:space="0" w:color="auto"/>
        <w:left w:val="none" w:sz="0" w:space="0" w:color="auto"/>
        <w:bottom w:val="none" w:sz="0" w:space="0" w:color="auto"/>
        <w:right w:val="none" w:sz="0" w:space="0" w:color="auto"/>
      </w:divBdr>
    </w:div>
    <w:div w:id="1747340224">
      <w:bodyDiv w:val="1"/>
      <w:marLeft w:val="0"/>
      <w:marRight w:val="0"/>
      <w:marTop w:val="0"/>
      <w:marBottom w:val="0"/>
      <w:divBdr>
        <w:top w:val="none" w:sz="0" w:space="0" w:color="auto"/>
        <w:left w:val="none" w:sz="0" w:space="0" w:color="auto"/>
        <w:bottom w:val="none" w:sz="0" w:space="0" w:color="auto"/>
        <w:right w:val="none" w:sz="0" w:space="0" w:color="auto"/>
      </w:divBdr>
      <w:divsChild>
        <w:div w:id="982193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3717">
      <w:bodyDiv w:val="1"/>
      <w:marLeft w:val="0"/>
      <w:marRight w:val="0"/>
      <w:marTop w:val="0"/>
      <w:marBottom w:val="0"/>
      <w:divBdr>
        <w:top w:val="none" w:sz="0" w:space="0" w:color="auto"/>
        <w:left w:val="none" w:sz="0" w:space="0" w:color="auto"/>
        <w:bottom w:val="none" w:sz="0" w:space="0" w:color="auto"/>
        <w:right w:val="none" w:sz="0" w:space="0" w:color="auto"/>
      </w:divBdr>
    </w:div>
    <w:div w:id="1771587594">
      <w:bodyDiv w:val="1"/>
      <w:marLeft w:val="0"/>
      <w:marRight w:val="0"/>
      <w:marTop w:val="0"/>
      <w:marBottom w:val="0"/>
      <w:divBdr>
        <w:top w:val="none" w:sz="0" w:space="0" w:color="auto"/>
        <w:left w:val="none" w:sz="0" w:space="0" w:color="auto"/>
        <w:bottom w:val="none" w:sz="0" w:space="0" w:color="auto"/>
        <w:right w:val="none" w:sz="0" w:space="0" w:color="auto"/>
      </w:divBdr>
    </w:div>
    <w:div w:id="1771850629">
      <w:bodyDiv w:val="1"/>
      <w:marLeft w:val="0"/>
      <w:marRight w:val="0"/>
      <w:marTop w:val="0"/>
      <w:marBottom w:val="0"/>
      <w:divBdr>
        <w:top w:val="none" w:sz="0" w:space="0" w:color="auto"/>
        <w:left w:val="none" w:sz="0" w:space="0" w:color="auto"/>
        <w:bottom w:val="none" w:sz="0" w:space="0" w:color="auto"/>
        <w:right w:val="none" w:sz="0" w:space="0" w:color="auto"/>
      </w:divBdr>
    </w:div>
    <w:div w:id="1775128331">
      <w:bodyDiv w:val="1"/>
      <w:marLeft w:val="0"/>
      <w:marRight w:val="0"/>
      <w:marTop w:val="0"/>
      <w:marBottom w:val="0"/>
      <w:divBdr>
        <w:top w:val="none" w:sz="0" w:space="0" w:color="auto"/>
        <w:left w:val="none" w:sz="0" w:space="0" w:color="auto"/>
        <w:bottom w:val="none" w:sz="0" w:space="0" w:color="auto"/>
        <w:right w:val="none" w:sz="0" w:space="0" w:color="auto"/>
      </w:divBdr>
    </w:div>
    <w:div w:id="1777827064">
      <w:bodyDiv w:val="1"/>
      <w:marLeft w:val="0"/>
      <w:marRight w:val="0"/>
      <w:marTop w:val="0"/>
      <w:marBottom w:val="0"/>
      <w:divBdr>
        <w:top w:val="none" w:sz="0" w:space="0" w:color="auto"/>
        <w:left w:val="none" w:sz="0" w:space="0" w:color="auto"/>
        <w:bottom w:val="none" w:sz="0" w:space="0" w:color="auto"/>
        <w:right w:val="none" w:sz="0" w:space="0" w:color="auto"/>
      </w:divBdr>
    </w:div>
    <w:div w:id="1797795775">
      <w:bodyDiv w:val="1"/>
      <w:marLeft w:val="0"/>
      <w:marRight w:val="0"/>
      <w:marTop w:val="0"/>
      <w:marBottom w:val="0"/>
      <w:divBdr>
        <w:top w:val="none" w:sz="0" w:space="0" w:color="auto"/>
        <w:left w:val="none" w:sz="0" w:space="0" w:color="auto"/>
        <w:bottom w:val="none" w:sz="0" w:space="0" w:color="auto"/>
        <w:right w:val="none" w:sz="0" w:space="0" w:color="auto"/>
      </w:divBdr>
      <w:divsChild>
        <w:div w:id="1164320526">
          <w:marLeft w:val="0"/>
          <w:marRight w:val="0"/>
          <w:marTop w:val="0"/>
          <w:marBottom w:val="0"/>
          <w:divBdr>
            <w:top w:val="none" w:sz="0" w:space="0" w:color="auto"/>
            <w:left w:val="none" w:sz="0" w:space="0" w:color="auto"/>
            <w:bottom w:val="none" w:sz="0" w:space="0" w:color="auto"/>
            <w:right w:val="none" w:sz="0" w:space="0" w:color="auto"/>
          </w:divBdr>
          <w:divsChild>
            <w:div w:id="2787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2501">
      <w:bodyDiv w:val="1"/>
      <w:marLeft w:val="0"/>
      <w:marRight w:val="0"/>
      <w:marTop w:val="0"/>
      <w:marBottom w:val="0"/>
      <w:divBdr>
        <w:top w:val="none" w:sz="0" w:space="0" w:color="auto"/>
        <w:left w:val="none" w:sz="0" w:space="0" w:color="auto"/>
        <w:bottom w:val="none" w:sz="0" w:space="0" w:color="auto"/>
        <w:right w:val="none" w:sz="0" w:space="0" w:color="auto"/>
      </w:divBdr>
    </w:div>
    <w:div w:id="1811942923">
      <w:bodyDiv w:val="1"/>
      <w:marLeft w:val="0"/>
      <w:marRight w:val="0"/>
      <w:marTop w:val="0"/>
      <w:marBottom w:val="0"/>
      <w:divBdr>
        <w:top w:val="none" w:sz="0" w:space="0" w:color="auto"/>
        <w:left w:val="none" w:sz="0" w:space="0" w:color="auto"/>
        <w:bottom w:val="none" w:sz="0" w:space="0" w:color="auto"/>
        <w:right w:val="none" w:sz="0" w:space="0" w:color="auto"/>
      </w:divBdr>
    </w:div>
    <w:div w:id="1815104382">
      <w:bodyDiv w:val="1"/>
      <w:marLeft w:val="0"/>
      <w:marRight w:val="0"/>
      <w:marTop w:val="0"/>
      <w:marBottom w:val="0"/>
      <w:divBdr>
        <w:top w:val="none" w:sz="0" w:space="0" w:color="auto"/>
        <w:left w:val="none" w:sz="0" w:space="0" w:color="auto"/>
        <w:bottom w:val="none" w:sz="0" w:space="0" w:color="auto"/>
        <w:right w:val="none" w:sz="0" w:space="0" w:color="auto"/>
      </w:divBdr>
    </w:div>
    <w:div w:id="1820806957">
      <w:bodyDiv w:val="1"/>
      <w:marLeft w:val="0"/>
      <w:marRight w:val="0"/>
      <w:marTop w:val="0"/>
      <w:marBottom w:val="0"/>
      <w:divBdr>
        <w:top w:val="none" w:sz="0" w:space="0" w:color="auto"/>
        <w:left w:val="none" w:sz="0" w:space="0" w:color="auto"/>
        <w:bottom w:val="none" w:sz="0" w:space="0" w:color="auto"/>
        <w:right w:val="none" w:sz="0" w:space="0" w:color="auto"/>
      </w:divBdr>
    </w:div>
    <w:div w:id="1833984437">
      <w:bodyDiv w:val="1"/>
      <w:marLeft w:val="0"/>
      <w:marRight w:val="0"/>
      <w:marTop w:val="0"/>
      <w:marBottom w:val="0"/>
      <w:divBdr>
        <w:top w:val="none" w:sz="0" w:space="0" w:color="auto"/>
        <w:left w:val="none" w:sz="0" w:space="0" w:color="auto"/>
        <w:bottom w:val="none" w:sz="0" w:space="0" w:color="auto"/>
        <w:right w:val="none" w:sz="0" w:space="0" w:color="auto"/>
      </w:divBdr>
    </w:div>
    <w:div w:id="1840196234">
      <w:bodyDiv w:val="1"/>
      <w:marLeft w:val="0"/>
      <w:marRight w:val="0"/>
      <w:marTop w:val="0"/>
      <w:marBottom w:val="0"/>
      <w:divBdr>
        <w:top w:val="none" w:sz="0" w:space="0" w:color="auto"/>
        <w:left w:val="none" w:sz="0" w:space="0" w:color="auto"/>
        <w:bottom w:val="none" w:sz="0" w:space="0" w:color="auto"/>
        <w:right w:val="none" w:sz="0" w:space="0" w:color="auto"/>
      </w:divBdr>
    </w:div>
    <w:div w:id="1843005542">
      <w:bodyDiv w:val="1"/>
      <w:marLeft w:val="0"/>
      <w:marRight w:val="0"/>
      <w:marTop w:val="0"/>
      <w:marBottom w:val="0"/>
      <w:divBdr>
        <w:top w:val="none" w:sz="0" w:space="0" w:color="auto"/>
        <w:left w:val="none" w:sz="0" w:space="0" w:color="auto"/>
        <w:bottom w:val="none" w:sz="0" w:space="0" w:color="auto"/>
        <w:right w:val="none" w:sz="0" w:space="0" w:color="auto"/>
      </w:divBdr>
    </w:div>
    <w:div w:id="1846743693">
      <w:bodyDiv w:val="1"/>
      <w:marLeft w:val="0"/>
      <w:marRight w:val="0"/>
      <w:marTop w:val="0"/>
      <w:marBottom w:val="0"/>
      <w:divBdr>
        <w:top w:val="none" w:sz="0" w:space="0" w:color="auto"/>
        <w:left w:val="none" w:sz="0" w:space="0" w:color="auto"/>
        <w:bottom w:val="none" w:sz="0" w:space="0" w:color="auto"/>
        <w:right w:val="none" w:sz="0" w:space="0" w:color="auto"/>
      </w:divBdr>
    </w:div>
    <w:div w:id="1854610699">
      <w:bodyDiv w:val="1"/>
      <w:marLeft w:val="0"/>
      <w:marRight w:val="0"/>
      <w:marTop w:val="0"/>
      <w:marBottom w:val="0"/>
      <w:divBdr>
        <w:top w:val="none" w:sz="0" w:space="0" w:color="auto"/>
        <w:left w:val="none" w:sz="0" w:space="0" w:color="auto"/>
        <w:bottom w:val="none" w:sz="0" w:space="0" w:color="auto"/>
        <w:right w:val="none" w:sz="0" w:space="0" w:color="auto"/>
      </w:divBdr>
    </w:div>
    <w:div w:id="1865710496">
      <w:bodyDiv w:val="1"/>
      <w:marLeft w:val="0"/>
      <w:marRight w:val="0"/>
      <w:marTop w:val="0"/>
      <w:marBottom w:val="0"/>
      <w:divBdr>
        <w:top w:val="none" w:sz="0" w:space="0" w:color="auto"/>
        <w:left w:val="none" w:sz="0" w:space="0" w:color="auto"/>
        <w:bottom w:val="none" w:sz="0" w:space="0" w:color="auto"/>
        <w:right w:val="none" w:sz="0" w:space="0" w:color="auto"/>
      </w:divBdr>
      <w:divsChild>
        <w:div w:id="965739034">
          <w:marLeft w:val="0"/>
          <w:marRight w:val="0"/>
          <w:marTop w:val="0"/>
          <w:marBottom w:val="0"/>
          <w:divBdr>
            <w:top w:val="none" w:sz="0" w:space="0" w:color="auto"/>
            <w:left w:val="none" w:sz="0" w:space="0" w:color="auto"/>
            <w:bottom w:val="none" w:sz="0" w:space="0" w:color="auto"/>
            <w:right w:val="none" w:sz="0" w:space="0" w:color="auto"/>
          </w:divBdr>
          <w:divsChild>
            <w:div w:id="37901746">
              <w:marLeft w:val="0"/>
              <w:marRight w:val="0"/>
              <w:marTop w:val="0"/>
              <w:marBottom w:val="0"/>
              <w:divBdr>
                <w:top w:val="none" w:sz="0" w:space="0" w:color="auto"/>
                <w:left w:val="none" w:sz="0" w:space="0" w:color="auto"/>
                <w:bottom w:val="none" w:sz="0" w:space="0" w:color="auto"/>
                <w:right w:val="none" w:sz="0" w:space="0" w:color="auto"/>
              </w:divBdr>
            </w:div>
          </w:divsChild>
        </w:div>
        <w:div w:id="83461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491701">
      <w:bodyDiv w:val="1"/>
      <w:marLeft w:val="0"/>
      <w:marRight w:val="0"/>
      <w:marTop w:val="0"/>
      <w:marBottom w:val="0"/>
      <w:divBdr>
        <w:top w:val="none" w:sz="0" w:space="0" w:color="auto"/>
        <w:left w:val="none" w:sz="0" w:space="0" w:color="auto"/>
        <w:bottom w:val="none" w:sz="0" w:space="0" w:color="auto"/>
        <w:right w:val="none" w:sz="0" w:space="0" w:color="auto"/>
      </w:divBdr>
    </w:div>
    <w:div w:id="1922130812">
      <w:bodyDiv w:val="1"/>
      <w:marLeft w:val="0"/>
      <w:marRight w:val="0"/>
      <w:marTop w:val="0"/>
      <w:marBottom w:val="0"/>
      <w:divBdr>
        <w:top w:val="none" w:sz="0" w:space="0" w:color="auto"/>
        <w:left w:val="none" w:sz="0" w:space="0" w:color="auto"/>
        <w:bottom w:val="none" w:sz="0" w:space="0" w:color="auto"/>
        <w:right w:val="none" w:sz="0" w:space="0" w:color="auto"/>
      </w:divBdr>
    </w:div>
    <w:div w:id="1923296327">
      <w:bodyDiv w:val="1"/>
      <w:marLeft w:val="0"/>
      <w:marRight w:val="0"/>
      <w:marTop w:val="0"/>
      <w:marBottom w:val="0"/>
      <w:divBdr>
        <w:top w:val="none" w:sz="0" w:space="0" w:color="auto"/>
        <w:left w:val="none" w:sz="0" w:space="0" w:color="auto"/>
        <w:bottom w:val="none" w:sz="0" w:space="0" w:color="auto"/>
        <w:right w:val="none" w:sz="0" w:space="0" w:color="auto"/>
      </w:divBdr>
    </w:div>
    <w:div w:id="1941058795">
      <w:bodyDiv w:val="1"/>
      <w:marLeft w:val="0"/>
      <w:marRight w:val="0"/>
      <w:marTop w:val="0"/>
      <w:marBottom w:val="0"/>
      <w:divBdr>
        <w:top w:val="none" w:sz="0" w:space="0" w:color="auto"/>
        <w:left w:val="none" w:sz="0" w:space="0" w:color="auto"/>
        <w:bottom w:val="none" w:sz="0" w:space="0" w:color="auto"/>
        <w:right w:val="none" w:sz="0" w:space="0" w:color="auto"/>
      </w:divBdr>
    </w:div>
    <w:div w:id="1941373945">
      <w:bodyDiv w:val="1"/>
      <w:marLeft w:val="0"/>
      <w:marRight w:val="0"/>
      <w:marTop w:val="0"/>
      <w:marBottom w:val="0"/>
      <w:divBdr>
        <w:top w:val="none" w:sz="0" w:space="0" w:color="auto"/>
        <w:left w:val="none" w:sz="0" w:space="0" w:color="auto"/>
        <w:bottom w:val="none" w:sz="0" w:space="0" w:color="auto"/>
        <w:right w:val="none" w:sz="0" w:space="0" w:color="auto"/>
      </w:divBdr>
    </w:div>
    <w:div w:id="1947344546">
      <w:bodyDiv w:val="1"/>
      <w:marLeft w:val="0"/>
      <w:marRight w:val="0"/>
      <w:marTop w:val="0"/>
      <w:marBottom w:val="0"/>
      <w:divBdr>
        <w:top w:val="none" w:sz="0" w:space="0" w:color="auto"/>
        <w:left w:val="none" w:sz="0" w:space="0" w:color="auto"/>
        <w:bottom w:val="none" w:sz="0" w:space="0" w:color="auto"/>
        <w:right w:val="none" w:sz="0" w:space="0" w:color="auto"/>
      </w:divBdr>
    </w:div>
    <w:div w:id="1954895491">
      <w:bodyDiv w:val="1"/>
      <w:marLeft w:val="0"/>
      <w:marRight w:val="0"/>
      <w:marTop w:val="0"/>
      <w:marBottom w:val="0"/>
      <w:divBdr>
        <w:top w:val="none" w:sz="0" w:space="0" w:color="auto"/>
        <w:left w:val="none" w:sz="0" w:space="0" w:color="auto"/>
        <w:bottom w:val="none" w:sz="0" w:space="0" w:color="auto"/>
        <w:right w:val="none" w:sz="0" w:space="0" w:color="auto"/>
      </w:divBdr>
      <w:divsChild>
        <w:div w:id="684599691">
          <w:marLeft w:val="0"/>
          <w:marRight w:val="0"/>
          <w:marTop w:val="0"/>
          <w:marBottom w:val="0"/>
          <w:divBdr>
            <w:top w:val="none" w:sz="0" w:space="0" w:color="auto"/>
            <w:left w:val="none" w:sz="0" w:space="0" w:color="auto"/>
            <w:bottom w:val="none" w:sz="0" w:space="0" w:color="auto"/>
            <w:right w:val="none" w:sz="0" w:space="0" w:color="auto"/>
          </w:divBdr>
          <w:divsChild>
            <w:div w:id="404651914">
              <w:marLeft w:val="0"/>
              <w:marRight w:val="0"/>
              <w:marTop w:val="0"/>
              <w:marBottom w:val="0"/>
              <w:divBdr>
                <w:top w:val="none" w:sz="0" w:space="0" w:color="auto"/>
                <w:left w:val="none" w:sz="0" w:space="0" w:color="auto"/>
                <w:bottom w:val="none" w:sz="0" w:space="0" w:color="auto"/>
                <w:right w:val="none" w:sz="0" w:space="0" w:color="auto"/>
              </w:divBdr>
            </w:div>
            <w:div w:id="159974538">
              <w:marLeft w:val="0"/>
              <w:marRight w:val="0"/>
              <w:marTop w:val="0"/>
              <w:marBottom w:val="0"/>
              <w:divBdr>
                <w:top w:val="none" w:sz="0" w:space="0" w:color="auto"/>
                <w:left w:val="none" w:sz="0" w:space="0" w:color="auto"/>
                <w:bottom w:val="none" w:sz="0" w:space="0" w:color="auto"/>
                <w:right w:val="none" w:sz="0" w:space="0" w:color="auto"/>
              </w:divBdr>
              <w:divsChild>
                <w:div w:id="984360693">
                  <w:marLeft w:val="0"/>
                  <w:marRight w:val="0"/>
                  <w:marTop w:val="0"/>
                  <w:marBottom w:val="0"/>
                  <w:divBdr>
                    <w:top w:val="none" w:sz="0" w:space="0" w:color="auto"/>
                    <w:left w:val="none" w:sz="0" w:space="0" w:color="auto"/>
                    <w:bottom w:val="none" w:sz="0" w:space="0" w:color="auto"/>
                    <w:right w:val="none" w:sz="0" w:space="0" w:color="auto"/>
                  </w:divBdr>
                  <w:divsChild>
                    <w:div w:id="185881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3628">
              <w:marLeft w:val="0"/>
              <w:marRight w:val="0"/>
              <w:marTop w:val="0"/>
              <w:marBottom w:val="0"/>
              <w:divBdr>
                <w:top w:val="none" w:sz="0" w:space="0" w:color="auto"/>
                <w:left w:val="none" w:sz="0" w:space="0" w:color="auto"/>
                <w:bottom w:val="none" w:sz="0" w:space="0" w:color="auto"/>
                <w:right w:val="none" w:sz="0" w:space="0" w:color="auto"/>
              </w:divBdr>
            </w:div>
          </w:divsChild>
        </w:div>
        <w:div w:id="469597130">
          <w:marLeft w:val="0"/>
          <w:marRight w:val="0"/>
          <w:marTop w:val="0"/>
          <w:marBottom w:val="0"/>
          <w:divBdr>
            <w:top w:val="none" w:sz="0" w:space="0" w:color="auto"/>
            <w:left w:val="none" w:sz="0" w:space="0" w:color="auto"/>
            <w:bottom w:val="none" w:sz="0" w:space="0" w:color="auto"/>
            <w:right w:val="none" w:sz="0" w:space="0" w:color="auto"/>
          </w:divBdr>
          <w:divsChild>
            <w:div w:id="455829392">
              <w:marLeft w:val="0"/>
              <w:marRight w:val="0"/>
              <w:marTop w:val="0"/>
              <w:marBottom w:val="0"/>
              <w:divBdr>
                <w:top w:val="none" w:sz="0" w:space="0" w:color="auto"/>
                <w:left w:val="none" w:sz="0" w:space="0" w:color="auto"/>
                <w:bottom w:val="none" w:sz="0" w:space="0" w:color="auto"/>
                <w:right w:val="none" w:sz="0" w:space="0" w:color="auto"/>
              </w:divBdr>
            </w:div>
            <w:div w:id="1414274153">
              <w:marLeft w:val="0"/>
              <w:marRight w:val="0"/>
              <w:marTop w:val="0"/>
              <w:marBottom w:val="0"/>
              <w:divBdr>
                <w:top w:val="none" w:sz="0" w:space="0" w:color="auto"/>
                <w:left w:val="none" w:sz="0" w:space="0" w:color="auto"/>
                <w:bottom w:val="none" w:sz="0" w:space="0" w:color="auto"/>
                <w:right w:val="none" w:sz="0" w:space="0" w:color="auto"/>
              </w:divBdr>
              <w:divsChild>
                <w:div w:id="2019311602">
                  <w:marLeft w:val="0"/>
                  <w:marRight w:val="0"/>
                  <w:marTop w:val="0"/>
                  <w:marBottom w:val="0"/>
                  <w:divBdr>
                    <w:top w:val="none" w:sz="0" w:space="0" w:color="auto"/>
                    <w:left w:val="none" w:sz="0" w:space="0" w:color="auto"/>
                    <w:bottom w:val="none" w:sz="0" w:space="0" w:color="auto"/>
                    <w:right w:val="none" w:sz="0" w:space="0" w:color="auto"/>
                  </w:divBdr>
                  <w:divsChild>
                    <w:div w:id="7923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2956">
      <w:bodyDiv w:val="1"/>
      <w:marLeft w:val="0"/>
      <w:marRight w:val="0"/>
      <w:marTop w:val="0"/>
      <w:marBottom w:val="0"/>
      <w:divBdr>
        <w:top w:val="none" w:sz="0" w:space="0" w:color="auto"/>
        <w:left w:val="none" w:sz="0" w:space="0" w:color="auto"/>
        <w:bottom w:val="none" w:sz="0" w:space="0" w:color="auto"/>
        <w:right w:val="none" w:sz="0" w:space="0" w:color="auto"/>
      </w:divBdr>
      <w:divsChild>
        <w:div w:id="1072392165">
          <w:marLeft w:val="0"/>
          <w:marRight w:val="0"/>
          <w:marTop w:val="0"/>
          <w:marBottom w:val="0"/>
          <w:divBdr>
            <w:top w:val="none" w:sz="0" w:space="0" w:color="auto"/>
            <w:left w:val="none" w:sz="0" w:space="0" w:color="auto"/>
            <w:bottom w:val="none" w:sz="0" w:space="0" w:color="auto"/>
            <w:right w:val="none" w:sz="0" w:space="0" w:color="auto"/>
          </w:divBdr>
          <w:divsChild>
            <w:div w:id="19011172">
              <w:marLeft w:val="0"/>
              <w:marRight w:val="0"/>
              <w:marTop w:val="0"/>
              <w:marBottom w:val="0"/>
              <w:divBdr>
                <w:top w:val="single" w:sz="2" w:space="0" w:color="000000"/>
                <w:left w:val="single" w:sz="2" w:space="0" w:color="000000"/>
                <w:bottom w:val="single" w:sz="2" w:space="0" w:color="000000"/>
                <w:right w:val="single" w:sz="2" w:space="0" w:color="000000"/>
              </w:divBdr>
            </w:div>
            <w:div w:id="1990359853">
              <w:marLeft w:val="0"/>
              <w:marRight w:val="0"/>
              <w:marTop w:val="0"/>
              <w:marBottom w:val="0"/>
              <w:divBdr>
                <w:top w:val="single" w:sz="2" w:space="0" w:color="000000"/>
                <w:left w:val="single" w:sz="2" w:space="0" w:color="000000"/>
                <w:bottom w:val="single" w:sz="2" w:space="0" w:color="000000"/>
                <w:right w:val="single" w:sz="2" w:space="0" w:color="000000"/>
              </w:divBdr>
            </w:div>
            <w:div w:id="4144809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981108290">
      <w:bodyDiv w:val="1"/>
      <w:marLeft w:val="0"/>
      <w:marRight w:val="0"/>
      <w:marTop w:val="0"/>
      <w:marBottom w:val="0"/>
      <w:divBdr>
        <w:top w:val="none" w:sz="0" w:space="0" w:color="auto"/>
        <w:left w:val="none" w:sz="0" w:space="0" w:color="auto"/>
        <w:bottom w:val="none" w:sz="0" w:space="0" w:color="auto"/>
        <w:right w:val="none" w:sz="0" w:space="0" w:color="auto"/>
      </w:divBdr>
    </w:div>
    <w:div w:id="1986545773">
      <w:bodyDiv w:val="1"/>
      <w:marLeft w:val="0"/>
      <w:marRight w:val="0"/>
      <w:marTop w:val="0"/>
      <w:marBottom w:val="0"/>
      <w:divBdr>
        <w:top w:val="none" w:sz="0" w:space="0" w:color="auto"/>
        <w:left w:val="none" w:sz="0" w:space="0" w:color="auto"/>
        <w:bottom w:val="none" w:sz="0" w:space="0" w:color="auto"/>
        <w:right w:val="none" w:sz="0" w:space="0" w:color="auto"/>
      </w:divBdr>
    </w:div>
    <w:div w:id="1992825239">
      <w:bodyDiv w:val="1"/>
      <w:marLeft w:val="0"/>
      <w:marRight w:val="0"/>
      <w:marTop w:val="0"/>
      <w:marBottom w:val="0"/>
      <w:divBdr>
        <w:top w:val="none" w:sz="0" w:space="0" w:color="auto"/>
        <w:left w:val="none" w:sz="0" w:space="0" w:color="auto"/>
        <w:bottom w:val="none" w:sz="0" w:space="0" w:color="auto"/>
        <w:right w:val="none" w:sz="0" w:space="0" w:color="auto"/>
      </w:divBdr>
    </w:div>
    <w:div w:id="1998026061">
      <w:bodyDiv w:val="1"/>
      <w:marLeft w:val="0"/>
      <w:marRight w:val="0"/>
      <w:marTop w:val="0"/>
      <w:marBottom w:val="0"/>
      <w:divBdr>
        <w:top w:val="none" w:sz="0" w:space="0" w:color="auto"/>
        <w:left w:val="none" w:sz="0" w:space="0" w:color="auto"/>
        <w:bottom w:val="none" w:sz="0" w:space="0" w:color="auto"/>
        <w:right w:val="none" w:sz="0" w:space="0" w:color="auto"/>
      </w:divBdr>
    </w:div>
    <w:div w:id="2004358261">
      <w:bodyDiv w:val="1"/>
      <w:marLeft w:val="0"/>
      <w:marRight w:val="0"/>
      <w:marTop w:val="0"/>
      <w:marBottom w:val="0"/>
      <w:divBdr>
        <w:top w:val="none" w:sz="0" w:space="0" w:color="auto"/>
        <w:left w:val="none" w:sz="0" w:space="0" w:color="auto"/>
        <w:bottom w:val="none" w:sz="0" w:space="0" w:color="auto"/>
        <w:right w:val="none" w:sz="0" w:space="0" w:color="auto"/>
      </w:divBdr>
    </w:div>
    <w:div w:id="2007704385">
      <w:bodyDiv w:val="1"/>
      <w:marLeft w:val="0"/>
      <w:marRight w:val="0"/>
      <w:marTop w:val="0"/>
      <w:marBottom w:val="0"/>
      <w:divBdr>
        <w:top w:val="none" w:sz="0" w:space="0" w:color="auto"/>
        <w:left w:val="none" w:sz="0" w:space="0" w:color="auto"/>
        <w:bottom w:val="none" w:sz="0" w:space="0" w:color="auto"/>
        <w:right w:val="none" w:sz="0" w:space="0" w:color="auto"/>
      </w:divBdr>
      <w:divsChild>
        <w:div w:id="1704985283">
          <w:marLeft w:val="0"/>
          <w:marRight w:val="0"/>
          <w:marTop w:val="0"/>
          <w:marBottom w:val="0"/>
          <w:divBdr>
            <w:top w:val="none" w:sz="0" w:space="0" w:color="auto"/>
            <w:left w:val="none" w:sz="0" w:space="0" w:color="auto"/>
            <w:bottom w:val="none" w:sz="0" w:space="0" w:color="auto"/>
            <w:right w:val="none" w:sz="0" w:space="0" w:color="auto"/>
          </w:divBdr>
          <w:divsChild>
            <w:div w:id="505442422">
              <w:marLeft w:val="0"/>
              <w:marRight w:val="0"/>
              <w:marTop w:val="0"/>
              <w:marBottom w:val="0"/>
              <w:divBdr>
                <w:top w:val="single" w:sz="2" w:space="0" w:color="000000"/>
                <w:left w:val="single" w:sz="2" w:space="0" w:color="000000"/>
                <w:bottom w:val="single" w:sz="2" w:space="0" w:color="000000"/>
                <w:right w:val="single" w:sz="2" w:space="0" w:color="000000"/>
              </w:divBdr>
            </w:div>
            <w:div w:id="4532543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08510490">
      <w:bodyDiv w:val="1"/>
      <w:marLeft w:val="0"/>
      <w:marRight w:val="0"/>
      <w:marTop w:val="0"/>
      <w:marBottom w:val="0"/>
      <w:divBdr>
        <w:top w:val="none" w:sz="0" w:space="0" w:color="auto"/>
        <w:left w:val="none" w:sz="0" w:space="0" w:color="auto"/>
        <w:bottom w:val="none" w:sz="0" w:space="0" w:color="auto"/>
        <w:right w:val="none" w:sz="0" w:space="0" w:color="auto"/>
      </w:divBdr>
    </w:div>
    <w:div w:id="2024286050">
      <w:bodyDiv w:val="1"/>
      <w:marLeft w:val="0"/>
      <w:marRight w:val="0"/>
      <w:marTop w:val="0"/>
      <w:marBottom w:val="0"/>
      <w:divBdr>
        <w:top w:val="none" w:sz="0" w:space="0" w:color="auto"/>
        <w:left w:val="none" w:sz="0" w:space="0" w:color="auto"/>
        <w:bottom w:val="none" w:sz="0" w:space="0" w:color="auto"/>
        <w:right w:val="none" w:sz="0" w:space="0" w:color="auto"/>
      </w:divBdr>
    </w:div>
    <w:div w:id="2035113388">
      <w:bodyDiv w:val="1"/>
      <w:marLeft w:val="0"/>
      <w:marRight w:val="0"/>
      <w:marTop w:val="0"/>
      <w:marBottom w:val="0"/>
      <w:divBdr>
        <w:top w:val="none" w:sz="0" w:space="0" w:color="auto"/>
        <w:left w:val="none" w:sz="0" w:space="0" w:color="auto"/>
        <w:bottom w:val="none" w:sz="0" w:space="0" w:color="auto"/>
        <w:right w:val="none" w:sz="0" w:space="0" w:color="auto"/>
      </w:divBdr>
      <w:divsChild>
        <w:div w:id="83384743">
          <w:marLeft w:val="0"/>
          <w:marRight w:val="0"/>
          <w:marTop w:val="0"/>
          <w:marBottom w:val="0"/>
          <w:divBdr>
            <w:top w:val="none" w:sz="0" w:space="0" w:color="auto"/>
            <w:left w:val="none" w:sz="0" w:space="0" w:color="auto"/>
            <w:bottom w:val="none" w:sz="0" w:space="0" w:color="auto"/>
            <w:right w:val="none" w:sz="0" w:space="0" w:color="auto"/>
          </w:divBdr>
          <w:divsChild>
            <w:div w:id="907768916">
              <w:marLeft w:val="0"/>
              <w:marRight w:val="0"/>
              <w:marTop w:val="0"/>
              <w:marBottom w:val="0"/>
              <w:divBdr>
                <w:top w:val="single" w:sz="2" w:space="0" w:color="000000"/>
                <w:left w:val="single" w:sz="2" w:space="0" w:color="000000"/>
                <w:bottom w:val="single" w:sz="2" w:space="0" w:color="000000"/>
                <w:right w:val="single" w:sz="2" w:space="0" w:color="000000"/>
              </w:divBdr>
            </w:div>
            <w:div w:id="36128987">
              <w:marLeft w:val="0"/>
              <w:marRight w:val="0"/>
              <w:marTop w:val="0"/>
              <w:marBottom w:val="0"/>
              <w:divBdr>
                <w:top w:val="single" w:sz="2" w:space="0" w:color="000000"/>
                <w:left w:val="single" w:sz="2" w:space="0" w:color="000000"/>
                <w:bottom w:val="single" w:sz="2" w:space="0" w:color="000000"/>
                <w:right w:val="single" w:sz="2" w:space="0" w:color="000000"/>
              </w:divBdr>
            </w:div>
            <w:div w:id="241765836">
              <w:marLeft w:val="0"/>
              <w:marRight w:val="0"/>
              <w:marTop w:val="0"/>
              <w:marBottom w:val="0"/>
              <w:divBdr>
                <w:top w:val="single" w:sz="2" w:space="0" w:color="000000"/>
                <w:left w:val="single" w:sz="2" w:space="0" w:color="000000"/>
                <w:bottom w:val="single" w:sz="2" w:space="0" w:color="000000"/>
                <w:right w:val="single" w:sz="2" w:space="0" w:color="000000"/>
              </w:divBdr>
            </w:div>
            <w:div w:id="1643463825">
              <w:marLeft w:val="0"/>
              <w:marRight w:val="0"/>
              <w:marTop w:val="0"/>
              <w:marBottom w:val="0"/>
              <w:divBdr>
                <w:top w:val="single" w:sz="2" w:space="0" w:color="000000"/>
                <w:left w:val="single" w:sz="2" w:space="0" w:color="000000"/>
                <w:bottom w:val="single" w:sz="2" w:space="0" w:color="000000"/>
                <w:right w:val="single" w:sz="2" w:space="0" w:color="000000"/>
              </w:divBdr>
            </w:div>
            <w:div w:id="316660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2036301432">
      <w:bodyDiv w:val="1"/>
      <w:marLeft w:val="0"/>
      <w:marRight w:val="0"/>
      <w:marTop w:val="0"/>
      <w:marBottom w:val="0"/>
      <w:divBdr>
        <w:top w:val="none" w:sz="0" w:space="0" w:color="auto"/>
        <w:left w:val="none" w:sz="0" w:space="0" w:color="auto"/>
        <w:bottom w:val="none" w:sz="0" w:space="0" w:color="auto"/>
        <w:right w:val="none" w:sz="0" w:space="0" w:color="auto"/>
      </w:divBdr>
    </w:div>
    <w:div w:id="2041972119">
      <w:bodyDiv w:val="1"/>
      <w:marLeft w:val="0"/>
      <w:marRight w:val="0"/>
      <w:marTop w:val="0"/>
      <w:marBottom w:val="0"/>
      <w:divBdr>
        <w:top w:val="none" w:sz="0" w:space="0" w:color="auto"/>
        <w:left w:val="none" w:sz="0" w:space="0" w:color="auto"/>
        <w:bottom w:val="none" w:sz="0" w:space="0" w:color="auto"/>
        <w:right w:val="none" w:sz="0" w:space="0" w:color="auto"/>
      </w:divBdr>
    </w:div>
    <w:div w:id="2057468478">
      <w:bodyDiv w:val="1"/>
      <w:marLeft w:val="0"/>
      <w:marRight w:val="0"/>
      <w:marTop w:val="0"/>
      <w:marBottom w:val="0"/>
      <w:divBdr>
        <w:top w:val="none" w:sz="0" w:space="0" w:color="auto"/>
        <w:left w:val="none" w:sz="0" w:space="0" w:color="auto"/>
        <w:bottom w:val="none" w:sz="0" w:space="0" w:color="auto"/>
        <w:right w:val="none" w:sz="0" w:space="0" w:color="auto"/>
      </w:divBdr>
    </w:div>
    <w:div w:id="2057851394">
      <w:bodyDiv w:val="1"/>
      <w:marLeft w:val="0"/>
      <w:marRight w:val="0"/>
      <w:marTop w:val="0"/>
      <w:marBottom w:val="0"/>
      <w:divBdr>
        <w:top w:val="none" w:sz="0" w:space="0" w:color="auto"/>
        <w:left w:val="none" w:sz="0" w:space="0" w:color="auto"/>
        <w:bottom w:val="none" w:sz="0" w:space="0" w:color="auto"/>
        <w:right w:val="none" w:sz="0" w:space="0" w:color="auto"/>
      </w:divBdr>
    </w:div>
    <w:div w:id="2065176711">
      <w:bodyDiv w:val="1"/>
      <w:marLeft w:val="0"/>
      <w:marRight w:val="0"/>
      <w:marTop w:val="0"/>
      <w:marBottom w:val="0"/>
      <w:divBdr>
        <w:top w:val="none" w:sz="0" w:space="0" w:color="auto"/>
        <w:left w:val="none" w:sz="0" w:space="0" w:color="auto"/>
        <w:bottom w:val="none" w:sz="0" w:space="0" w:color="auto"/>
        <w:right w:val="none" w:sz="0" w:space="0" w:color="auto"/>
      </w:divBdr>
    </w:div>
    <w:div w:id="2075158365">
      <w:bodyDiv w:val="1"/>
      <w:marLeft w:val="0"/>
      <w:marRight w:val="0"/>
      <w:marTop w:val="0"/>
      <w:marBottom w:val="0"/>
      <w:divBdr>
        <w:top w:val="none" w:sz="0" w:space="0" w:color="auto"/>
        <w:left w:val="none" w:sz="0" w:space="0" w:color="auto"/>
        <w:bottom w:val="none" w:sz="0" w:space="0" w:color="auto"/>
        <w:right w:val="none" w:sz="0" w:space="0" w:color="auto"/>
      </w:divBdr>
    </w:div>
    <w:div w:id="2079938744">
      <w:bodyDiv w:val="1"/>
      <w:marLeft w:val="0"/>
      <w:marRight w:val="0"/>
      <w:marTop w:val="0"/>
      <w:marBottom w:val="0"/>
      <w:divBdr>
        <w:top w:val="none" w:sz="0" w:space="0" w:color="auto"/>
        <w:left w:val="none" w:sz="0" w:space="0" w:color="auto"/>
        <w:bottom w:val="none" w:sz="0" w:space="0" w:color="auto"/>
        <w:right w:val="none" w:sz="0" w:space="0" w:color="auto"/>
      </w:divBdr>
      <w:divsChild>
        <w:div w:id="326519456">
          <w:marLeft w:val="0"/>
          <w:marRight w:val="0"/>
          <w:marTop w:val="0"/>
          <w:marBottom w:val="0"/>
          <w:divBdr>
            <w:top w:val="none" w:sz="0" w:space="0" w:color="auto"/>
            <w:left w:val="none" w:sz="0" w:space="0" w:color="auto"/>
            <w:bottom w:val="none" w:sz="0" w:space="0" w:color="auto"/>
            <w:right w:val="none" w:sz="0" w:space="0" w:color="auto"/>
          </w:divBdr>
        </w:div>
      </w:divsChild>
    </w:div>
    <w:div w:id="2088258467">
      <w:bodyDiv w:val="1"/>
      <w:marLeft w:val="0"/>
      <w:marRight w:val="0"/>
      <w:marTop w:val="0"/>
      <w:marBottom w:val="0"/>
      <w:divBdr>
        <w:top w:val="none" w:sz="0" w:space="0" w:color="auto"/>
        <w:left w:val="none" w:sz="0" w:space="0" w:color="auto"/>
        <w:bottom w:val="none" w:sz="0" w:space="0" w:color="auto"/>
        <w:right w:val="none" w:sz="0" w:space="0" w:color="auto"/>
      </w:divBdr>
    </w:div>
    <w:div w:id="2094235251">
      <w:bodyDiv w:val="1"/>
      <w:marLeft w:val="0"/>
      <w:marRight w:val="0"/>
      <w:marTop w:val="0"/>
      <w:marBottom w:val="0"/>
      <w:divBdr>
        <w:top w:val="none" w:sz="0" w:space="0" w:color="auto"/>
        <w:left w:val="none" w:sz="0" w:space="0" w:color="auto"/>
        <w:bottom w:val="none" w:sz="0" w:space="0" w:color="auto"/>
        <w:right w:val="none" w:sz="0" w:space="0" w:color="auto"/>
      </w:divBdr>
    </w:div>
    <w:div w:id="2102868483">
      <w:bodyDiv w:val="1"/>
      <w:marLeft w:val="0"/>
      <w:marRight w:val="0"/>
      <w:marTop w:val="0"/>
      <w:marBottom w:val="0"/>
      <w:divBdr>
        <w:top w:val="none" w:sz="0" w:space="0" w:color="auto"/>
        <w:left w:val="none" w:sz="0" w:space="0" w:color="auto"/>
        <w:bottom w:val="none" w:sz="0" w:space="0" w:color="auto"/>
        <w:right w:val="none" w:sz="0" w:space="0" w:color="auto"/>
      </w:divBdr>
    </w:div>
    <w:div w:id="2109495024">
      <w:bodyDiv w:val="1"/>
      <w:marLeft w:val="0"/>
      <w:marRight w:val="0"/>
      <w:marTop w:val="0"/>
      <w:marBottom w:val="0"/>
      <w:divBdr>
        <w:top w:val="none" w:sz="0" w:space="0" w:color="auto"/>
        <w:left w:val="none" w:sz="0" w:space="0" w:color="auto"/>
        <w:bottom w:val="none" w:sz="0" w:space="0" w:color="auto"/>
        <w:right w:val="none" w:sz="0" w:space="0" w:color="auto"/>
      </w:divBdr>
    </w:div>
    <w:div w:id="2121097376">
      <w:bodyDiv w:val="1"/>
      <w:marLeft w:val="0"/>
      <w:marRight w:val="0"/>
      <w:marTop w:val="0"/>
      <w:marBottom w:val="0"/>
      <w:divBdr>
        <w:top w:val="none" w:sz="0" w:space="0" w:color="auto"/>
        <w:left w:val="none" w:sz="0" w:space="0" w:color="auto"/>
        <w:bottom w:val="none" w:sz="0" w:space="0" w:color="auto"/>
        <w:right w:val="none" w:sz="0" w:space="0" w:color="auto"/>
      </w:divBdr>
    </w:div>
    <w:div w:id="2124691835">
      <w:bodyDiv w:val="1"/>
      <w:marLeft w:val="0"/>
      <w:marRight w:val="0"/>
      <w:marTop w:val="0"/>
      <w:marBottom w:val="0"/>
      <w:divBdr>
        <w:top w:val="none" w:sz="0" w:space="0" w:color="auto"/>
        <w:left w:val="none" w:sz="0" w:space="0" w:color="auto"/>
        <w:bottom w:val="none" w:sz="0" w:space="0" w:color="auto"/>
        <w:right w:val="none" w:sz="0" w:space="0" w:color="auto"/>
      </w:divBdr>
    </w:div>
    <w:div w:id="2130121740">
      <w:bodyDiv w:val="1"/>
      <w:marLeft w:val="0"/>
      <w:marRight w:val="0"/>
      <w:marTop w:val="0"/>
      <w:marBottom w:val="0"/>
      <w:divBdr>
        <w:top w:val="none" w:sz="0" w:space="0" w:color="auto"/>
        <w:left w:val="none" w:sz="0" w:space="0" w:color="auto"/>
        <w:bottom w:val="none" w:sz="0" w:space="0" w:color="auto"/>
        <w:right w:val="none" w:sz="0" w:space="0" w:color="auto"/>
      </w:divBdr>
    </w:div>
    <w:div w:id="2130465101">
      <w:bodyDiv w:val="1"/>
      <w:marLeft w:val="0"/>
      <w:marRight w:val="0"/>
      <w:marTop w:val="0"/>
      <w:marBottom w:val="0"/>
      <w:divBdr>
        <w:top w:val="none" w:sz="0" w:space="0" w:color="auto"/>
        <w:left w:val="none" w:sz="0" w:space="0" w:color="auto"/>
        <w:bottom w:val="none" w:sz="0" w:space="0" w:color="auto"/>
        <w:right w:val="none" w:sz="0" w:space="0" w:color="auto"/>
      </w:divBdr>
    </w:div>
    <w:div w:id="2131776817">
      <w:bodyDiv w:val="1"/>
      <w:marLeft w:val="0"/>
      <w:marRight w:val="0"/>
      <w:marTop w:val="0"/>
      <w:marBottom w:val="0"/>
      <w:divBdr>
        <w:top w:val="none" w:sz="0" w:space="0" w:color="auto"/>
        <w:left w:val="none" w:sz="0" w:space="0" w:color="auto"/>
        <w:bottom w:val="none" w:sz="0" w:space="0" w:color="auto"/>
        <w:right w:val="none" w:sz="0" w:space="0" w:color="auto"/>
      </w:divBdr>
      <w:divsChild>
        <w:div w:id="17698120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293480">
      <w:bodyDiv w:val="1"/>
      <w:marLeft w:val="0"/>
      <w:marRight w:val="0"/>
      <w:marTop w:val="0"/>
      <w:marBottom w:val="0"/>
      <w:divBdr>
        <w:top w:val="none" w:sz="0" w:space="0" w:color="auto"/>
        <w:left w:val="none" w:sz="0" w:space="0" w:color="auto"/>
        <w:bottom w:val="none" w:sz="0" w:space="0" w:color="auto"/>
        <w:right w:val="none" w:sz="0" w:space="0" w:color="auto"/>
      </w:divBdr>
    </w:div>
    <w:div w:id="2141727335">
      <w:bodyDiv w:val="1"/>
      <w:marLeft w:val="0"/>
      <w:marRight w:val="0"/>
      <w:marTop w:val="0"/>
      <w:marBottom w:val="0"/>
      <w:divBdr>
        <w:top w:val="none" w:sz="0" w:space="0" w:color="auto"/>
        <w:left w:val="none" w:sz="0" w:space="0" w:color="auto"/>
        <w:bottom w:val="none" w:sz="0" w:space="0" w:color="auto"/>
        <w:right w:val="none" w:sz="0" w:space="0" w:color="auto"/>
      </w:divBdr>
    </w:div>
    <w:div w:id="2144423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kaggle.com/datasets/adilshamim8/credit-risk-benchmark-dataset/dat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F18BA1-09C5-4577-A619-215310F05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1561</TotalTime>
  <Pages>53</Pages>
  <Words>4585</Words>
  <Characters>26137</Characters>
  <Application>Microsoft Office Word</Application>
  <DocSecurity>0</DocSecurity>
  <Lines>217</Lines>
  <Paragraphs>61</Paragraphs>
  <ScaleCrop>false</ScaleCrop>
  <Company/>
  <LinksUpToDate>false</LinksUpToDate>
  <CharactersWithSpaces>30661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mzd</dc:creator>
  <cp:keywords/>
  <dc:description/>
  <cp:lastModifiedBy>mzd</cp:lastModifiedBy>
  <cp:revision>27</cp:revision>
  <dcterms:created xsi:type="dcterms:W3CDTF">2025-05-28T23:52:00Z</dcterms:created>
  <dcterms:modified xsi:type="dcterms:W3CDTF">2025-06-01T18:12:00Z</dcterms:modified>
</cp:coreProperties>
</file>