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E2BA3E" w14:textId="77777777" w:rsidR="00FF442E" w:rsidRDefault="00FF442E" w:rsidP="00FF442E">
      <w:pPr>
        <w:pStyle w:val="ListParagraph"/>
        <w:numPr>
          <w:ilvl w:val="0"/>
          <w:numId w:val="1"/>
        </w:numPr>
      </w:pPr>
      <w:r>
        <w:t>Randomized Trial of Early Detection and Treatment of Postpartum Hemorrhage</w:t>
      </w:r>
    </w:p>
    <w:p w14:paraId="0582A7E4" w14:textId="77777777" w:rsidR="00FF442E" w:rsidRPr="00FF442E" w:rsidRDefault="00FF442E" w:rsidP="00FF442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F442E">
        <w:rPr>
          <w:rFonts w:ascii="Times New Roman" w:eastAsia="Times New Roman" w:hAnsi="Times New Roman" w:cs="Times New Roman"/>
          <w:b/>
          <w:bCs/>
          <w:kern w:val="0"/>
          <w:sz w:val="36"/>
          <w:szCs w:val="36"/>
          <w14:ligatures w14:val="none"/>
        </w:rPr>
        <w:t>1. Overall concern level</w:t>
      </w:r>
    </w:p>
    <w:p w14:paraId="006F7D78" w14:textId="77777777" w:rsidR="00FF442E" w:rsidRPr="00FF442E" w:rsidRDefault="00FF442E" w:rsidP="00FF442E">
      <w:pPr>
        <w:spacing w:before="100" w:beforeAutospacing="1" w:after="100" w:afterAutospacing="1" w:line="240" w:lineRule="auto"/>
        <w:rPr>
          <w:rFonts w:ascii="Times New Roman" w:eastAsia="Times New Roman" w:hAnsi="Times New Roman" w:cs="Times New Roman"/>
          <w:kern w:val="0"/>
          <w14:ligatures w14:val="none"/>
        </w:rPr>
      </w:pPr>
      <w:r w:rsidRPr="00FF442E">
        <w:rPr>
          <w:rFonts w:ascii="Times New Roman" w:eastAsia="Times New Roman" w:hAnsi="Times New Roman" w:cs="Times New Roman"/>
          <w:b/>
          <w:bCs/>
          <w:kern w:val="0"/>
          <w14:ligatures w14:val="none"/>
        </w:rPr>
        <w:t>Low concern</w:t>
      </w:r>
    </w:p>
    <w:p w14:paraId="502D1B71" w14:textId="77777777" w:rsidR="00FF442E" w:rsidRPr="00FF442E" w:rsidRDefault="00FF442E" w:rsidP="00FF442E">
      <w:pPr>
        <w:spacing w:before="100" w:beforeAutospacing="1" w:after="100" w:afterAutospacing="1" w:line="240" w:lineRule="auto"/>
        <w:rPr>
          <w:rFonts w:ascii="Times New Roman" w:eastAsia="Times New Roman" w:hAnsi="Times New Roman" w:cs="Times New Roman"/>
          <w:kern w:val="0"/>
          <w14:ligatures w14:val="none"/>
        </w:rPr>
      </w:pPr>
      <w:r w:rsidRPr="00FF442E">
        <w:rPr>
          <w:rFonts w:ascii="Times New Roman" w:eastAsia="Times New Roman" w:hAnsi="Times New Roman" w:cs="Times New Roman"/>
          <w:kern w:val="0"/>
          <w14:ligatures w14:val="none"/>
        </w:rPr>
        <w:t xml:space="preserve">This is a large international cluster-randomized trial with objective outcome measurement, baseline control data, prespecified analysis methods, and clear reporting of effect estimates. The main conclusion is well supported, although the intervention is multicomponent, so the trial cannot isolate which specific component caused the benefit. </w:t>
      </w:r>
    </w:p>
    <w:p w14:paraId="6D829664" w14:textId="77777777" w:rsidR="00FF442E" w:rsidRPr="00FF442E" w:rsidRDefault="00FF442E" w:rsidP="00FF442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F442E">
        <w:rPr>
          <w:rFonts w:ascii="Times New Roman" w:eastAsia="Times New Roman" w:hAnsi="Times New Roman" w:cs="Times New Roman"/>
          <w:b/>
          <w:bCs/>
          <w:kern w:val="0"/>
          <w:sz w:val="36"/>
          <w:szCs w:val="36"/>
          <w14:ligatures w14:val="none"/>
        </w:rPr>
        <w:t>2. Study design and statistical evidence</w:t>
      </w:r>
    </w:p>
    <w:p w14:paraId="45D0658D" w14:textId="77777777" w:rsidR="00FF442E" w:rsidRPr="00FF442E" w:rsidRDefault="00FF442E" w:rsidP="00FF442E">
      <w:pPr>
        <w:spacing w:before="100" w:beforeAutospacing="1" w:after="100" w:afterAutospacing="1" w:line="240" w:lineRule="auto"/>
        <w:rPr>
          <w:rFonts w:ascii="Times New Roman" w:eastAsia="Times New Roman" w:hAnsi="Times New Roman" w:cs="Times New Roman"/>
          <w:kern w:val="0"/>
          <w14:ligatures w14:val="none"/>
        </w:rPr>
      </w:pPr>
      <w:r w:rsidRPr="00FF442E">
        <w:rPr>
          <w:rFonts w:ascii="Times New Roman" w:eastAsia="Times New Roman" w:hAnsi="Times New Roman" w:cs="Times New Roman"/>
          <w:kern w:val="0"/>
          <w14:ligatures w14:val="none"/>
        </w:rPr>
        <w:t xml:space="preserve">This is an </w:t>
      </w:r>
      <w:r w:rsidRPr="00FF442E">
        <w:rPr>
          <w:rFonts w:ascii="Times New Roman" w:eastAsia="Times New Roman" w:hAnsi="Times New Roman" w:cs="Times New Roman"/>
          <w:b/>
          <w:bCs/>
          <w:kern w:val="0"/>
          <w14:ligatures w14:val="none"/>
        </w:rPr>
        <w:t>international, parallel, cluster-randomized trial</w:t>
      </w:r>
      <w:r w:rsidRPr="00FF442E">
        <w:rPr>
          <w:rFonts w:ascii="Times New Roman" w:eastAsia="Times New Roman" w:hAnsi="Times New Roman" w:cs="Times New Roman"/>
          <w:kern w:val="0"/>
          <w14:ligatures w14:val="none"/>
        </w:rPr>
        <w:t xml:space="preserve"> conducted in secondary-level hospitals in Kenya, Nigeria, South Africa, and Tanzania. Hospitals, not individual patients, were randomized because the intervention was delivered at the hospital/provider level.</w:t>
      </w:r>
    </w:p>
    <w:p w14:paraId="66D4A95D" w14:textId="77777777" w:rsidR="00FF442E" w:rsidRPr="00FF442E" w:rsidRDefault="00FF442E" w:rsidP="00FF442E">
      <w:pPr>
        <w:spacing w:before="100" w:beforeAutospacing="1" w:after="100" w:afterAutospacing="1" w:line="240" w:lineRule="auto"/>
        <w:rPr>
          <w:rFonts w:ascii="Times New Roman" w:eastAsia="Times New Roman" w:hAnsi="Times New Roman" w:cs="Times New Roman"/>
          <w:kern w:val="0"/>
          <w14:ligatures w14:val="none"/>
        </w:rPr>
      </w:pPr>
      <w:r w:rsidRPr="00FF442E">
        <w:rPr>
          <w:rFonts w:ascii="Times New Roman" w:eastAsia="Times New Roman" w:hAnsi="Times New Roman" w:cs="Times New Roman"/>
          <w:kern w:val="0"/>
          <w14:ligatures w14:val="none"/>
        </w:rPr>
        <w:t>The intervention included:</w:t>
      </w:r>
    </w:p>
    <w:p w14:paraId="07723825" w14:textId="77777777" w:rsidR="00FF442E" w:rsidRPr="00FF442E" w:rsidRDefault="00FF442E" w:rsidP="00FF442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FF442E">
        <w:rPr>
          <w:rFonts w:ascii="Times New Roman" w:eastAsia="Times New Roman" w:hAnsi="Times New Roman" w:cs="Times New Roman"/>
          <w:kern w:val="0"/>
          <w14:ligatures w14:val="none"/>
        </w:rPr>
        <w:t xml:space="preserve">calibrated blood-collection drape for early postpartum hemorrhage detection </w:t>
      </w:r>
    </w:p>
    <w:p w14:paraId="43E0915F" w14:textId="77777777" w:rsidR="00FF442E" w:rsidRPr="00FF442E" w:rsidRDefault="00FF442E" w:rsidP="00FF442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FF442E">
        <w:rPr>
          <w:rFonts w:ascii="Times New Roman" w:eastAsia="Times New Roman" w:hAnsi="Times New Roman" w:cs="Times New Roman"/>
          <w:kern w:val="0"/>
          <w14:ligatures w14:val="none"/>
        </w:rPr>
        <w:t xml:space="preserve">first-response treatment bundle: uterine massage, oxytocic drugs, tranexamic acid, IV fluids, examination, and escalation </w:t>
      </w:r>
    </w:p>
    <w:p w14:paraId="1935D09E" w14:textId="77777777" w:rsidR="00FF442E" w:rsidRPr="00FF442E" w:rsidRDefault="00FF442E" w:rsidP="00FF442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FF442E">
        <w:rPr>
          <w:rFonts w:ascii="Times New Roman" w:eastAsia="Times New Roman" w:hAnsi="Times New Roman" w:cs="Times New Roman"/>
          <w:kern w:val="0"/>
          <w14:ligatures w14:val="none"/>
        </w:rPr>
        <w:t xml:space="preserve">implementation support: training, champions, audit and feedback, and postpartum hemorrhage trolleys/carry cases </w:t>
      </w:r>
    </w:p>
    <w:p w14:paraId="4090EE7A" w14:textId="77777777" w:rsidR="00FF442E" w:rsidRPr="00FF442E" w:rsidRDefault="00FF442E" w:rsidP="00FF442E">
      <w:pPr>
        <w:spacing w:before="100" w:beforeAutospacing="1" w:after="100" w:afterAutospacing="1" w:line="240" w:lineRule="auto"/>
        <w:rPr>
          <w:rFonts w:ascii="Times New Roman" w:eastAsia="Times New Roman" w:hAnsi="Times New Roman" w:cs="Times New Roman"/>
          <w:kern w:val="0"/>
          <w14:ligatures w14:val="none"/>
        </w:rPr>
      </w:pPr>
      <w:r w:rsidRPr="00FF442E">
        <w:rPr>
          <w:rFonts w:ascii="Times New Roman" w:eastAsia="Times New Roman" w:hAnsi="Times New Roman" w:cs="Times New Roman"/>
          <w:kern w:val="0"/>
          <w14:ligatures w14:val="none"/>
        </w:rPr>
        <w:t xml:space="preserve">A total of </w:t>
      </w:r>
      <w:r w:rsidRPr="00FF442E">
        <w:rPr>
          <w:rFonts w:ascii="Times New Roman" w:eastAsia="Times New Roman" w:hAnsi="Times New Roman" w:cs="Times New Roman"/>
          <w:b/>
          <w:bCs/>
          <w:kern w:val="0"/>
          <w14:ligatures w14:val="none"/>
        </w:rPr>
        <w:t>80 hospitals</w:t>
      </w:r>
      <w:r w:rsidRPr="00FF442E">
        <w:rPr>
          <w:rFonts w:ascii="Times New Roman" w:eastAsia="Times New Roman" w:hAnsi="Times New Roman" w:cs="Times New Roman"/>
          <w:kern w:val="0"/>
          <w14:ligatures w14:val="none"/>
        </w:rPr>
        <w:t xml:space="preserve"> were randomized, and </w:t>
      </w:r>
      <w:r w:rsidRPr="00FF442E">
        <w:rPr>
          <w:rFonts w:ascii="Times New Roman" w:eastAsia="Times New Roman" w:hAnsi="Times New Roman" w:cs="Times New Roman"/>
          <w:b/>
          <w:bCs/>
          <w:kern w:val="0"/>
          <w14:ligatures w14:val="none"/>
        </w:rPr>
        <w:t>78 hospitals</w:t>
      </w:r>
      <w:r w:rsidRPr="00FF442E">
        <w:rPr>
          <w:rFonts w:ascii="Times New Roman" w:eastAsia="Times New Roman" w:hAnsi="Times New Roman" w:cs="Times New Roman"/>
          <w:kern w:val="0"/>
          <w14:ligatures w14:val="none"/>
        </w:rPr>
        <w:t xml:space="preserve"> contributed data to the analysis. The analysis included </w:t>
      </w:r>
      <w:r w:rsidRPr="00FF442E">
        <w:rPr>
          <w:rFonts w:ascii="Times New Roman" w:eastAsia="Times New Roman" w:hAnsi="Times New Roman" w:cs="Times New Roman"/>
          <w:b/>
          <w:bCs/>
          <w:kern w:val="0"/>
          <w14:ligatures w14:val="none"/>
        </w:rPr>
        <w:t>210,132 patients</w:t>
      </w:r>
      <w:r w:rsidRPr="00FF442E">
        <w:rPr>
          <w:rFonts w:ascii="Times New Roman" w:eastAsia="Times New Roman" w:hAnsi="Times New Roman" w:cs="Times New Roman"/>
          <w:kern w:val="0"/>
          <w14:ligatures w14:val="none"/>
        </w:rPr>
        <w:t xml:space="preserve"> who had vaginal delivery.</w:t>
      </w:r>
    </w:p>
    <w:p w14:paraId="13199730" w14:textId="77777777" w:rsidR="00FF442E" w:rsidRPr="00FF442E" w:rsidRDefault="00FF442E" w:rsidP="00FF442E">
      <w:pPr>
        <w:spacing w:before="100" w:beforeAutospacing="1" w:after="100" w:afterAutospacing="1" w:line="240" w:lineRule="auto"/>
        <w:rPr>
          <w:rFonts w:ascii="Times New Roman" w:eastAsia="Times New Roman" w:hAnsi="Times New Roman" w:cs="Times New Roman"/>
          <w:kern w:val="0"/>
          <w14:ligatures w14:val="none"/>
        </w:rPr>
      </w:pPr>
      <w:r w:rsidRPr="00FF442E">
        <w:rPr>
          <w:rFonts w:ascii="Times New Roman" w:eastAsia="Times New Roman" w:hAnsi="Times New Roman" w:cs="Times New Roman"/>
          <w:kern w:val="0"/>
          <w14:ligatures w14:val="none"/>
        </w:rPr>
        <w:t>Main statistical evidence:</w:t>
      </w:r>
    </w:p>
    <w:p w14:paraId="57C9D03F" w14:textId="77777777" w:rsidR="00FF442E" w:rsidRPr="00FF442E" w:rsidRDefault="00FF442E" w:rsidP="00FF442E">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FF442E">
        <w:rPr>
          <w:rFonts w:ascii="Times New Roman" w:eastAsia="Times New Roman" w:hAnsi="Times New Roman" w:cs="Times New Roman"/>
          <w:kern w:val="0"/>
          <w14:ligatures w14:val="none"/>
        </w:rPr>
        <w:t xml:space="preserve">Primary composite outcome: severe postpartum hemorrhage, laparotomy for bleeding, or maternal death from bleeding. </w:t>
      </w:r>
    </w:p>
    <w:p w14:paraId="7446E97C" w14:textId="77777777" w:rsidR="00FF442E" w:rsidRPr="00FF442E" w:rsidRDefault="00FF442E" w:rsidP="00FF442E">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FF442E">
        <w:rPr>
          <w:rFonts w:ascii="Times New Roman" w:eastAsia="Times New Roman" w:hAnsi="Times New Roman" w:cs="Times New Roman"/>
          <w:kern w:val="0"/>
          <w14:ligatures w14:val="none"/>
        </w:rPr>
        <w:t xml:space="preserve">Primary outcome occurred in </w:t>
      </w:r>
      <w:r w:rsidRPr="00FF442E">
        <w:rPr>
          <w:rFonts w:ascii="Times New Roman" w:eastAsia="Times New Roman" w:hAnsi="Times New Roman" w:cs="Times New Roman"/>
          <w:b/>
          <w:bCs/>
          <w:kern w:val="0"/>
          <w14:ligatures w14:val="none"/>
        </w:rPr>
        <w:t>1.6%</w:t>
      </w:r>
      <w:r w:rsidRPr="00FF442E">
        <w:rPr>
          <w:rFonts w:ascii="Times New Roman" w:eastAsia="Times New Roman" w:hAnsi="Times New Roman" w:cs="Times New Roman"/>
          <w:kern w:val="0"/>
          <w14:ligatures w14:val="none"/>
        </w:rPr>
        <w:t xml:space="preserve"> of patients in the intervention group vs. </w:t>
      </w:r>
      <w:r w:rsidRPr="00FF442E">
        <w:rPr>
          <w:rFonts w:ascii="Times New Roman" w:eastAsia="Times New Roman" w:hAnsi="Times New Roman" w:cs="Times New Roman"/>
          <w:b/>
          <w:bCs/>
          <w:kern w:val="0"/>
          <w14:ligatures w14:val="none"/>
        </w:rPr>
        <w:t>4.3%</w:t>
      </w:r>
      <w:r w:rsidRPr="00FF442E">
        <w:rPr>
          <w:rFonts w:ascii="Times New Roman" w:eastAsia="Times New Roman" w:hAnsi="Times New Roman" w:cs="Times New Roman"/>
          <w:kern w:val="0"/>
          <w14:ligatures w14:val="none"/>
        </w:rPr>
        <w:t xml:space="preserve"> in usual care. </w:t>
      </w:r>
    </w:p>
    <w:p w14:paraId="5F7829C3" w14:textId="77777777" w:rsidR="00FF442E" w:rsidRPr="00FF442E" w:rsidRDefault="00FF442E" w:rsidP="00FF442E">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FF442E">
        <w:rPr>
          <w:rFonts w:ascii="Times New Roman" w:eastAsia="Times New Roman" w:hAnsi="Times New Roman" w:cs="Times New Roman"/>
          <w:kern w:val="0"/>
          <w14:ligatures w14:val="none"/>
        </w:rPr>
        <w:t xml:space="preserve">Risk ratio: </w:t>
      </w:r>
      <w:r w:rsidRPr="00FF442E">
        <w:rPr>
          <w:rFonts w:ascii="Times New Roman" w:eastAsia="Times New Roman" w:hAnsi="Times New Roman" w:cs="Times New Roman"/>
          <w:b/>
          <w:bCs/>
          <w:kern w:val="0"/>
          <w14:ligatures w14:val="none"/>
        </w:rPr>
        <w:t>0.40</w:t>
      </w:r>
      <w:r w:rsidRPr="00FF442E">
        <w:rPr>
          <w:rFonts w:ascii="Times New Roman" w:eastAsia="Times New Roman" w:hAnsi="Times New Roman" w:cs="Times New Roman"/>
          <w:kern w:val="0"/>
          <w14:ligatures w14:val="none"/>
        </w:rPr>
        <w:t xml:space="preserve">, 95% CI </w:t>
      </w:r>
      <w:r w:rsidRPr="00FF442E">
        <w:rPr>
          <w:rFonts w:ascii="Times New Roman" w:eastAsia="Times New Roman" w:hAnsi="Times New Roman" w:cs="Times New Roman"/>
          <w:b/>
          <w:bCs/>
          <w:kern w:val="0"/>
          <w14:ligatures w14:val="none"/>
        </w:rPr>
        <w:t>0.32 to 0.50</w:t>
      </w:r>
      <w:r w:rsidRPr="00FF442E">
        <w:rPr>
          <w:rFonts w:ascii="Times New Roman" w:eastAsia="Times New Roman" w:hAnsi="Times New Roman" w:cs="Times New Roman"/>
          <w:kern w:val="0"/>
          <w14:ligatures w14:val="none"/>
        </w:rPr>
        <w:t xml:space="preserve">, </w:t>
      </w:r>
      <w:r w:rsidRPr="00FF442E">
        <w:rPr>
          <w:rFonts w:ascii="Times New Roman" w:eastAsia="Times New Roman" w:hAnsi="Times New Roman" w:cs="Times New Roman"/>
          <w:b/>
          <w:bCs/>
          <w:kern w:val="0"/>
          <w14:ligatures w14:val="none"/>
        </w:rPr>
        <w:t>P&lt;0.001</w:t>
      </w:r>
      <w:r w:rsidRPr="00FF442E">
        <w:rPr>
          <w:rFonts w:ascii="Times New Roman" w:eastAsia="Times New Roman" w:hAnsi="Times New Roman" w:cs="Times New Roman"/>
          <w:kern w:val="0"/>
          <w14:ligatures w14:val="none"/>
        </w:rPr>
        <w:t xml:space="preserve">. </w:t>
      </w:r>
    </w:p>
    <w:p w14:paraId="1FE71773" w14:textId="77777777" w:rsidR="00FF442E" w:rsidRPr="00FF442E" w:rsidRDefault="00FF442E" w:rsidP="00FF442E">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FF442E">
        <w:rPr>
          <w:rFonts w:ascii="Times New Roman" w:eastAsia="Times New Roman" w:hAnsi="Times New Roman" w:cs="Times New Roman"/>
          <w:kern w:val="0"/>
          <w14:ligatures w14:val="none"/>
        </w:rPr>
        <w:t xml:space="preserve">Postpartum hemorrhage detection: </w:t>
      </w:r>
      <w:r w:rsidRPr="00FF442E">
        <w:rPr>
          <w:rFonts w:ascii="Times New Roman" w:eastAsia="Times New Roman" w:hAnsi="Times New Roman" w:cs="Times New Roman"/>
          <w:b/>
          <w:bCs/>
          <w:kern w:val="0"/>
          <w14:ligatures w14:val="none"/>
        </w:rPr>
        <w:t>93.1%</w:t>
      </w:r>
      <w:r w:rsidRPr="00FF442E">
        <w:rPr>
          <w:rFonts w:ascii="Times New Roman" w:eastAsia="Times New Roman" w:hAnsi="Times New Roman" w:cs="Times New Roman"/>
          <w:kern w:val="0"/>
          <w14:ligatures w14:val="none"/>
        </w:rPr>
        <w:t xml:space="preserve"> vs. </w:t>
      </w:r>
      <w:r w:rsidRPr="00FF442E">
        <w:rPr>
          <w:rFonts w:ascii="Times New Roman" w:eastAsia="Times New Roman" w:hAnsi="Times New Roman" w:cs="Times New Roman"/>
          <w:b/>
          <w:bCs/>
          <w:kern w:val="0"/>
          <w14:ligatures w14:val="none"/>
        </w:rPr>
        <w:t>51.1%</w:t>
      </w:r>
      <w:r w:rsidRPr="00FF442E">
        <w:rPr>
          <w:rFonts w:ascii="Times New Roman" w:eastAsia="Times New Roman" w:hAnsi="Times New Roman" w:cs="Times New Roman"/>
          <w:kern w:val="0"/>
          <w14:ligatures w14:val="none"/>
        </w:rPr>
        <w:t xml:space="preserve">, rate ratio </w:t>
      </w:r>
      <w:r w:rsidRPr="00FF442E">
        <w:rPr>
          <w:rFonts w:ascii="Times New Roman" w:eastAsia="Times New Roman" w:hAnsi="Times New Roman" w:cs="Times New Roman"/>
          <w:b/>
          <w:bCs/>
          <w:kern w:val="0"/>
          <w14:ligatures w14:val="none"/>
        </w:rPr>
        <w:t>1.58</w:t>
      </w:r>
      <w:r w:rsidRPr="00FF442E">
        <w:rPr>
          <w:rFonts w:ascii="Times New Roman" w:eastAsia="Times New Roman" w:hAnsi="Times New Roman" w:cs="Times New Roman"/>
          <w:kern w:val="0"/>
          <w14:ligatures w14:val="none"/>
        </w:rPr>
        <w:t xml:space="preserve">, 95% CI </w:t>
      </w:r>
      <w:r w:rsidRPr="00FF442E">
        <w:rPr>
          <w:rFonts w:ascii="Times New Roman" w:eastAsia="Times New Roman" w:hAnsi="Times New Roman" w:cs="Times New Roman"/>
          <w:b/>
          <w:bCs/>
          <w:kern w:val="0"/>
          <w14:ligatures w14:val="none"/>
        </w:rPr>
        <w:t>1.41 to 1.76</w:t>
      </w:r>
      <w:r w:rsidRPr="00FF442E">
        <w:rPr>
          <w:rFonts w:ascii="Times New Roman" w:eastAsia="Times New Roman" w:hAnsi="Times New Roman" w:cs="Times New Roman"/>
          <w:kern w:val="0"/>
          <w14:ligatures w14:val="none"/>
        </w:rPr>
        <w:t xml:space="preserve">. </w:t>
      </w:r>
    </w:p>
    <w:p w14:paraId="7F7B690C" w14:textId="77777777" w:rsidR="00FF442E" w:rsidRPr="00FF442E" w:rsidRDefault="00FF442E" w:rsidP="00FF442E">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FF442E">
        <w:rPr>
          <w:rFonts w:ascii="Times New Roman" w:eastAsia="Times New Roman" w:hAnsi="Times New Roman" w:cs="Times New Roman"/>
          <w:kern w:val="0"/>
          <w14:ligatures w14:val="none"/>
        </w:rPr>
        <w:t xml:space="preserve">Treatment bundle adherence: </w:t>
      </w:r>
      <w:r w:rsidRPr="00FF442E">
        <w:rPr>
          <w:rFonts w:ascii="Times New Roman" w:eastAsia="Times New Roman" w:hAnsi="Times New Roman" w:cs="Times New Roman"/>
          <w:b/>
          <w:bCs/>
          <w:kern w:val="0"/>
          <w14:ligatures w14:val="none"/>
        </w:rPr>
        <w:t>91.2%</w:t>
      </w:r>
      <w:r w:rsidRPr="00FF442E">
        <w:rPr>
          <w:rFonts w:ascii="Times New Roman" w:eastAsia="Times New Roman" w:hAnsi="Times New Roman" w:cs="Times New Roman"/>
          <w:kern w:val="0"/>
          <w14:ligatures w14:val="none"/>
        </w:rPr>
        <w:t xml:space="preserve"> vs. </w:t>
      </w:r>
      <w:r w:rsidRPr="00FF442E">
        <w:rPr>
          <w:rFonts w:ascii="Times New Roman" w:eastAsia="Times New Roman" w:hAnsi="Times New Roman" w:cs="Times New Roman"/>
          <w:b/>
          <w:bCs/>
          <w:kern w:val="0"/>
          <w14:ligatures w14:val="none"/>
        </w:rPr>
        <w:t>19.4%</w:t>
      </w:r>
      <w:r w:rsidRPr="00FF442E">
        <w:rPr>
          <w:rFonts w:ascii="Times New Roman" w:eastAsia="Times New Roman" w:hAnsi="Times New Roman" w:cs="Times New Roman"/>
          <w:kern w:val="0"/>
          <w14:ligatures w14:val="none"/>
        </w:rPr>
        <w:t xml:space="preserve">, rate ratio </w:t>
      </w:r>
      <w:r w:rsidRPr="00FF442E">
        <w:rPr>
          <w:rFonts w:ascii="Times New Roman" w:eastAsia="Times New Roman" w:hAnsi="Times New Roman" w:cs="Times New Roman"/>
          <w:b/>
          <w:bCs/>
          <w:kern w:val="0"/>
          <w14:ligatures w14:val="none"/>
        </w:rPr>
        <w:t>4.94</w:t>
      </w:r>
      <w:r w:rsidRPr="00FF442E">
        <w:rPr>
          <w:rFonts w:ascii="Times New Roman" w:eastAsia="Times New Roman" w:hAnsi="Times New Roman" w:cs="Times New Roman"/>
          <w:kern w:val="0"/>
          <w14:ligatures w14:val="none"/>
        </w:rPr>
        <w:t xml:space="preserve">, 95% CI </w:t>
      </w:r>
      <w:r w:rsidRPr="00FF442E">
        <w:rPr>
          <w:rFonts w:ascii="Times New Roman" w:eastAsia="Times New Roman" w:hAnsi="Times New Roman" w:cs="Times New Roman"/>
          <w:b/>
          <w:bCs/>
          <w:kern w:val="0"/>
          <w14:ligatures w14:val="none"/>
        </w:rPr>
        <w:t>3.88 to 6.28</w:t>
      </w:r>
      <w:r w:rsidRPr="00FF442E">
        <w:rPr>
          <w:rFonts w:ascii="Times New Roman" w:eastAsia="Times New Roman" w:hAnsi="Times New Roman" w:cs="Times New Roman"/>
          <w:kern w:val="0"/>
          <w14:ligatures w14:val="none"/>
        </w:rPr>
        <w:t xml:space="preserve">. </w:t>
      </w:r>
    </w:p>
    <w:p w14:paraId="3C79DC22" w14:textId="77777777" w:rsidR="00FF442E" w:rsidRPr="00FF442E" w:rsidRDefault="00FF442E" w:rsidP="00FF442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F442E">
        <w:rPr>
          <w:rFonts w:ascii="Times New Roman" w:eastAsia="Times New Roman" w:hAnsi="Times New Roman" w:cs="Times New Roman"/>
          <w:b/>
          <w:bCs/>
          <w:kern w:val="0"/>
          <w:sz w:val="36"/>
          <w:szCs w:val="36"/>
          <w14:ligatures w14:val="none"/>
        </w:rPr>
        <w:t>3. Main statistical concerns</w:t>
      </w:r>
    </w:p>
    <w:p w14:paraId="29FED80C" w14:textId="77777777" w:rsidR="00FF442E" w:rsidRPr="00FF442E" w:rsidRDefault="00FF442E" w:rsidP="00FF442E">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FF442E">
        <w:rPr>
          <w:rFonts w:ascii="Times New Roman" w:eastAsia="Times New Roman" w:hAnsi="Times New Roman" w:cs="Times New Roman"/>
          <w:b/>
          <w:bCs/>
          <w:kern w:val="0"/>
          <w14:ligatures w14:val="none"/>
        </w:rPr>
        <w:t>The intervention is multicomponent.</w:t>
      </w:r>
      <w:r w:rsidRPr="00FF442E">
        <w:rPr>
          <w:rFonts w:ascii="Times New Roman" w:eastAsia="Times New Roman" w:hAnsi="Times New Roman" w:cs="Times New Roman"/>
          <w:kern w:val="0"/>
          <w14:ligatures w14:val="none"/>
        </w:rPr>
        <w:br/>
        <w:t xml:space="preserve">The trial supports the combined E-MOTIVE strategy, but it cannot determine how much </w:t>
      </w:r>
      <w:r w:rsidRPr="00FF442E">
        <w:rPr>
          <w:rFonts w:ascii="Times New Roman" w:eastAsia="Times New Roman" w:hAnsi="Times New Roman" w:cs="Times New Roman"/>
          <w:kern w:val="0"/>
          <w14:ligatures w14:val="none"/>
        </w:rPr>
        <w:lastRenderedPageBreak/>
        <w:t xml:space="preserve">of the effect came from the calibrated drape, the treatment bundle, training, audit feedback, or local champions. </w:t>
      </w:r>
    </w:p>
    <w:p w14:paraId="30B31A14" w14:textId="77777777" w:rsidR="00FF442E" w:rsidRPr="00FF442E" w:rsidRDefault="00FF442E" w:rsidP="00FF442E">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FF442E">
        <w:rPr>
          <w:rFonts w:ascii="Times New Roman" w:eastAsia="Times New Roman" w:hAnsi="Times New Roman" w:cs="Times New Roman"/>
          <w:b/>
          <w:bCs/>
          <w:kern w:val="0"/>
          <w14:ligatures w14:val="none"/>
        </w:rPr>
        <w:t>Primary outcome is dominated by severe postpartum hemorrhage.</w:t>
      </w:r>
      <w:r w:rsidRPr="00FF442E">
        <w:rPr>
          <w:rFonts w:ascii="Times New Roman" w:eastAsia="Times New Roman" w:hAnsi="Times New Roman" w:cs="Times New Roman"/>
          <w:kern w:val="0"/>
          <w14:ligatures w14:val="none"/>
        </w:rPr>
        <w:br/>
        <w:t xml:space="preserve">Maternal death and laparotomy were rare. The strong primary result mainly reflects reduced severe blood loss, not clearly reduced mortality. </w:t>
      </w:r>
    </w:p>
    <w:p w14:paraId="61FC434F" w14:textId="77777777" w:rsidR="00FF442E" w:rsidRPr="00FF442E" w:rsidRDefault="00FF442E" w:rsidP="00FF442E">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FF442E">
        <w:rPr>
          <w:rFonts w:ascii="Times New Roman" w:eastAsia="Times New Roman" w:hAnsi="Times New Roman" w:cs="Times New Roman"/>
          <w:b/>
          <w:bCs/>
          <w:kern w:val="0"/>
          <w14:ligatures w14:val="none"/>
        </w:rPr>
        <w:t>The trial was not powered for maternal death.</w:t>
      </w:r>
      <w:r w:rsidRPr="00FF442E">
        <w:rPr>
          <w:rFonts w:ascii="Times New Roman" w:eastAsia="Times New Roman" w:hAnsi="Times New Roman" w:cs="Times New Roman"/>
          <w:kern w:val="0"/>
          <w14:ligatures w14:val="none"/>
        </w:rPr>
        <w:br/>
        <w:t xml:space="preserve">Maternal deaths were fewer in the intervention group, but the confidence interval was wide: death from any cause RR </w:t>
      </w:r>
      <w:r w:rsidRPr="00FF442E">
        <w:rPr>
          <w:rFonts w:ascii="Times New Roman" w:eastAsia="Times New Roman" w:hAnsi="Times New Roman" w:cs="Times New Roman"/>
          <w:b/>
          <w:bCs/>
          <w:kern w:val="0"/>
          <w14:ligatures w14:val="none"/>
        </w:rPr>
        <w:t>0.73</w:t>
      </w:r>
      <w:r w:rsidRPr="00FF442E">
        <w:rPr>
          <w:rFonts w:ascii="Times New Roman" w:eastAsia="Times New Roman" w:hAnsi="Times New Roman" w:cs="Times New Roman"/>
          <w:kern w:val="0"/>
          <w14:ligatures w14:val="none"/>
        </w:rPr>
        <w:t xml:space="preserve">, 95% CI </w:t>
      </w:r>
      <w:r w:rsidRPr="00FF442E">
        <w:rPr>
          <w:rFonts w:ascii="Times New Roman" w:eastAsia="Times New Roman" w:hAnsi="Times New Roman" w:cs="Times New Roman"/>
          <w:b/>
          <w:bCs/>
          <w:kern w:val="0"/>
          <w14:ligatures w14:val="none"/>
        </w:rPr>
        <w:t>0.40 to 1.31</w:t>
      </w:r>
      <w:r w:rsidRPr="00FF442E">
        <w:rPr>
          <w:rFonts w:ascii="Times New Roman" w:eastAsia="Times New Roman" w:hAnsi="Times New Roman" w:cs="Times New Roman"/>
          <w:kern w:val="0"/>
          <w14:ligatures w14:val="none"/>
        </w:rPr>
        <w:t xml:space="preserve">. A mortality benefit should not be claimed definitively. </w:t>
      </w:r>
    </w:p>
    <w:p w14:paraId="25AF29EF" w14:textId="77777777" w:rsidR="00FF442E" w:rsidRPr="00FF442E" w:rsidRDefault="00FF442E" w:rsidP="00FF442E">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FF442E">
        <w:rPr>
          <w:rFonts w:ascii="Times New Roman" w:eastAsia="Times New Roman" w:hAnsi="Times New Roman" w:cs="Times New Roman"/>
          <w:b/>
          <w:bCs/>
          <w:kern w:val="0"/>
          <w14:ligatures w14:val="none"/>
        </w:rPr>
        <w:t>Secondary outcomes were not adjusted for multiplicity.</w:t>
      </w:r>
      <w:r w:rsidRPr="00FF442E">
        <w:rPr>
          <w:rFonts w:ascii="Times New Roman" w:eastAsia="Times New Roman" w:hAnsi="Times New Roman" w:cs="Times New Roman"/>
          <w:kern w:val="0"/>
          <w14:ligatures w14:val="none"/>
        </w:rPr>
        <w:br/>
        <w:t xml:space="preserve">The article notes that confidence intervals for secondary outcomes were not adjusted for multiple comparisons. These findings are supportive but should not be treated as definitive for every secondary endpoint. </w:t>
      </w:r>
    </w:p>
    <w:p w14:paraId="4BE86F72" w14:textId="77777777" w:rsidR="00FF442E" w:rsidRPr="00FF442E" w:rsidRDefault="00FF442E" w:rsidP="00FF442E">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FF442E">
        <w:rPr>
          <w:rFonts w:ascii="Times New Roman" w:eastAsia="Times New Roman" w:hAnsi="Times New Roman" w:cs="Times New Roman"/>
          <w:b/>
          <w:bCs/>
          <w:kern w:val="0"/>
          <w14:ligatures w14:val="none"/>
        </w:rPr>
        <w:t>Generalizability may be limited.</w:t>
      </w:r>
      <w:r w:rsidRPr="00FF442E">
        <w:rPr>
          <w:rFonts w:ascii="Times New Roman" w:eastAsia="Times New Roman" w:hAnsi="Times New Roman" w:cs="Times New Roman"/>
          <w:kern w:val="0"/>
          <w14:ligatures w14:val="none"/>
        </w:rPr>
        <w:br/>
        <w:t xml:space="preserve">The trial was conducted in secondary-level hospitals in four low- and middle-income countries. The authors appropriately note that further implementation research is needed in high-income settings. </w:t>
      </w:r>
    </w:p>
    <w:p w14:paraId="2F08360B" w14:textId="77777777" w:rsidR="00FF442E" w:rsidRPr="00FF442E" w:rsidRDefault="00FF442E" w:rsidP="00FF442E">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FF442E">
        <w:rPr>
          <w:rFonts w:ascii="Times New Roman" w:eastAsia="Times New Roman" w:hAnsi="Times New Roman" w:cs="Times New Roman"/>
          <w:b/>
          <w:bCs/>
          <w:kern w:val="0"/>
          <w14:ligatures w14:val="none"/>
        </w:rPr>
        <w:t>Possible contamination or Hawthorne-type effects.</w:t>
      </w:r>
      <w:r w:rsidRPr="00FF442E">
        <w:rPr>
          <w:rFonts w:ascii="Times New Roman" w:eastAsia="Times New Roman" w:hAnsi="Times New Roman" w:cs="Times New Roman"/>
          <w:kern w:val="0"/>
          <w14:ligatures w14:val="none"/>
        </w:rPr>
        <w:br/>
        <w:t xml:space="preserve">Usual-care hospitals used transparent uncalibrated drapes for outcome measurement, so providers could see accumulating blood. The authors note this might have improved usual care and would likely attenuate the measured intervention effect. </w:t>
      </w:r>
    </w:p>
    <w:p w14:paraId="690DFE5D" w14:textId="77777777" w:rsidR="00FF442E" w:rsidRPr="00FF442E" w:rsidRDefault="00FF442E" w:rsidP="00FF442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F442E">
        <w:rPr>
          <w:rFonts w:ascii="Times New Roman" w:eastAsia="Times New Roman" w:hAnsi="Times New Roman" w:cs="Times New Roman"/>
          <w:b/>
          <w:bCs/>
          <w:kern w:val="0"/>
          <w:sz w:val="36"/>
          <w:szCs w:val="36"/>
          <w14:ligatures w14:val="none"/>
        </w:rPr>
        <w:t>4. Claims needing more cautious wording</w:t>
      </w:r>
    </w:p>
    <w:p w14:paraId="58E422BB" w14:textId="77777777" w:rsidR="00FF442E" w:rsidRPr="00FF442E" w:rsidRDefault="00FF442E" w:rsidP="00FF442E">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FF442E">
        <w:rPr>
          <w:rFonts w:ascii="Times New Roman" w:eastAsia="Times New Roman" w:hAnsi="Times New Roman" w:cs="Times New Roman"/>
          <w:kern w:val="0"/>
          <w14:ligatures w14:val="none"/>
        </w:rPr>
        <w:t>“The intervention reduced maternal mortality.”</w:t>
      </w:r>
      <w:r w:rsidRPr="00FF442E">
        <w:rPr>
          <w:rFonts w:ascii="Times New Roman" w:eastAsia="Times New Roman" w:hAnsi="Times New Roman" w:cs="Times New Roman"/>
          <w:kern w:val="0"/>
          <w14:ligatures w14:val="none"/>
        </w:rPr>
        <w:br/>
        <w:t xml:space="preserve">Better: “Maternal deaths were fewer in the intervention group, but the trial was not powered to determine a mortality effect.” </w:t>
      </w:r>
    </w:p>
    <w:p w14:paraId="43153DD2" w14:textId="77777777" w:rsidR="00FF442E" w:rsidRPr="00FF442E" w:rsidRDefault="00FF442E" w:rsidP="00FF442E">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FF442E">
        <w:rPr>
          <w:rFonts w:ascii="Times New Roman" w:eastAsia="Times New Roman" w:hAnsi="Times New Roman" w:cs="Times New Roman"/>
          <w:kern w:val="0"/>
          <w14:ligatures w14:val="none"/>
        </w:rPr>
        <w:t>“The calibrated drape caused the reduction in severe postpartum hemorrhage.”</w:t>
      </w:r>
      <w:r w:rsidRPr="00FF442E">
        <w:rPr>
          <w:rFonts w:ascii="Times New Roman" w:eastAsia="Times New Roman" w:hAnsi="Times New Roman" w:cs="Times New Roman"/>
          <w:kern w:val="0"/>
          <w14:ligatures w14:val="none"/>
        </w:rPr>
        <w:br/>
        <w:t xml:space="preserve">Better: “The multicomponent strategy, including the calibrated drape and bundled treatment, reduced the primary composite outcome.” </w:t>
      </w:r>
    </w:p>
    <w:p w14:paraId="20F16B9F" w14:textId="77777777" w:rsidR="00FF442E" w:rsidRPr="00FF442E" w:rsidRDefault="00FF442E" w:rsidP="00FF442E">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FF442E">
        <w:rPr>
          <w:rFonts w:ascii="Times New Roman" w:eastAsia="Times New Roman" w:hAnsi="Times New Roman" w:cs="Times New Roman"/>
          <w:kern w:val="0"/>
          <w14:ligatures w14:val="none"/>
        </w:rPr>
        <w:t>“The treatment bundle alone was effective.”</w:t>
      </w:r>
      <w:r w:rsidRPr="00FF442E">
        <w:rPr>
          <w:rFonts w:ascii="Times New Roman" w:eastAsia="Times New Roman" w:hAnsi="Times New Roman" w:cs="Times New Roman"/>
          <w:kern w:val="0"/>
          <w14:ligatures w14:val="none"/>
        </w:rPr>
        <w:br/>
        <w:t xml:space="preserve">Better: “The trial tested the bundle together with early detection and implementation support.” </w:t>
      </w:r>
    </w:p>
    <w:p w14:paraId="68BA6D6E" w14:textId="77777777" w:rsidR="00FF442E" w:rsidRPr="00FF442E" w:rsidRDefault="00FF442E" w:rsidP="00FF442E">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FF442E">
        <w:rPr>
          <w:rFonts w:ascii="Times New Roman" w:eastAsia="Times New Roman" w:hAnsi="Times New Roman" w:cs="Times New Roman"/>
          <w:kern w:val="0"/>
          <w14:ligatures w14:val="none"/>
        </w:rPr>
        <w:t>“This should work equally well in all settings.”</w:t>
      </w:r>
      <w:r w:rsidRPr="00FF442E">
        <w:rPr>
          <w:rFonts w:ascii="Times New Roman" w:eastAsia="Times New Roman" w:hAnsi="Times New Roman" w:cs="Times New Roman"/>
          <w:kern w:val="0"/>
          <w14:ligatures w14:val="none"/>
        </w:rPr>
        <w:br/>
        <w:t xml:space="preserve">Better: “The intervention was effective in the studied secondary-level hospitals; generalizability to other settings should be assessed.” </w:t>
      </w:r>
    </w:p>
    <w:p w14:paraId="5304F76A" w14:textId="77777777" w:rsidR="00FF442E" w:rsidRPr="00FF442E" w:rsidRDefault="00FF442E" w:rsidP="00FF442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F442E">
        <w:rPr>
          <w:rFonts w:ascii="Times New Roman" w:eastAsia="Times New Roman" w:hAnsi="Times New Roman" w:cs="Times New Roman"/>
          <w:b/>
          <w:bCs/>
          <w:kern w:val="0"/>
          <w:sz w:val="36"/>
          <w:szCs w:val="36"/>
          <w14:ligatures w14:val="none"/>
        </w:rPr>
        <w:t>5. What to check in the full paper or supplement</w:t>
      </w:r>
    </w:p>
    <w:p w14:paraId="00949147" w14:textId="77777777" w:rsidR="00FF442E" w:rsidRPr="00FF442E" w:rsidRDefault="00FF442E" w:rsidP="00FF442E">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FF442E">
        <w:rPr>
          <w:rFonts w:ascii="Times New Roman" w:eastAsia="Times New Roman" w:hAnsi="Times New Roman" w:cs="Times New Roman"/>
          <w:kern w:val="0"/>
          <w14:ligatures w14:val="none"/>
        </w:rPr>
        <w:t xml:space="preserve">Details of the cluster-randomization and minimization procedure. </w:t>
      </w:r>
    </w:p>
    <w:p w14:paraId="5E95F641" w14:textId="77777777" w:rsidR="00FF442E" w:rsidRPr="00FF442E" w:rsidRDefault="00FF442E" w:rsidP="00FF442E">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FF442E">
        <w:rPr>
          <w:rFonts w:ascii="Times New Roman" w:eastAsia="Times New Roman" w:hAnsi="Times New Roman" w:cs="Times New Roman"/>
          <w:kern w:val="0"/>
          <w14:ligatures w14:val="none"/>
        </w:rPr>
        <w:t xml:space="preserve">Balance of hospitals during the baseline phase. </w:t>
      </w:r>
    </w:p>
    <w:p w14:paraId="3A1514ED" w14:textId="77777777" w:rsidR="00FF442E" w:rsidRPr="00FF442E" w:rsidRDefault="00FF442E" w:rsidP="00FF442E">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FF442E">
        <w:rPr>
          <w:rFonts w:ascii="Times New Roman" w:eastAsia="Times New Roman" w:hAnsi="Times New Roman" w:cs="Times New Roman"/>
          <w:kern w:val="0"/>
          <w14:ligatures w14:val="none"/>
        </w:rPr>
        <w:t xml:space="preserve">Handling of the two randomized hospitals excluded because of conflicting programs. </w:t>
      </w:r>
    </w:p>
    <w:p w14:paraId="55D089F5" w14:textId="77777777" w:rsidR="00FF442E" w:rsidRPr="00FF442E" w:rsidRDefault="00FF442E" w:rsidP="00FF442E">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FF442E">
        <w:rPr>
          <w:rFonts w:ascii="Times New Roman" w:eastAsia="Times New Roman" w:hAnsi="Times New Roman" w:cs="Times New Roman"/>
          <w:kern w:val="0"/>
          <w14:ligatures w14:val="none"/>
        </w:rPr>
        <w:t xml:space="preserve">Missing blood-loss data and source-verification procedures. </w:t>
      </w:r>
    </w:p>
    <w:p w14:paraId="3C496F3F" w14:textId="77777777" w:rsidR="00FF442E" w:rsidRPr="00FF442E" w:rsidRDefault="00FF442E" w:rsidP="00FF442E">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FF442E">
        <w:rPr>
          <w:rFonts w:ascii="Times New Roman" w:eastAsia="Times New Roman" w:hAnsi="Times New Roman" w:cs="Times New Roman"/>
          <w:kern w:val="0"/>
          <w14:ligatures w14:val="none"/>
        </w:rPr>
        <w:t>Intracluster</w:t>
      </w:r>
      <w:proofErr w:type="spellEnd"/>
      <w:r w:rsidRPr="00FF442E">
        <w:rPr>
          <w:rFonts w:ascii="Times New Roman" w:eastAsia="Times New Roman" w:hAnsi="Times New Roman" w:cs="Times New Roman"/>
          <w:kern w:val="0"/>
          <w14:ligatures w14:val="none"/>
        </w:rPr>
        <w:t xml:space="preserve"> correlation assumptions and sensitivity analyses. </w:t>
      </w:r>
    </w:p>
    <w:p w14:paraId="683D854C" w14:textId="77777777" w:rsidR="00FF442E" w:rsidRPr="00FF442E" w:rsidRDefault="00FF442E" w:rsidP="00FF442E">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FF442E">
        <w:rPr>
          <w:rFonts w:ascii="Times New Roman" w:eastAsia="Times New Roman" w:hAnsi="Times New Roman" w:cs="Times New Roman"/>
          <w:kern w:val="0"/>
          <w14:ligatures w14:val="none"/>
        </w:rPr>
        <w:t xml:space="preserve">Whether effects varied by country, hospital size, or baseline hemorrhage rate. </w:t>
      </w:r>
    </w:p>
    <w:p w14:paraId="1B2FA468" w14:textId="77777777" w:rsidR="00FF442E" w:rsidRPr="00FF442E" w:rsidRDefault="00FF442E" w:rsidP="00FF442E">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FF442E">
        <w:rPr>
          <w:rFonts w:ascii="Times New Roman" w:eastAsia="Times New Roman" w:hAnsi="Times New Roman" w:cs="Times New Roman"/>
          <w:kern w:val="0"/>
          <w14:ligatures w14:val="none"/>
        </w:rPr>
        <w:lastRenderedPageBreak/>
        <w:t xml:space="preserve">Full definitions of postpartum hemorrhage detection and bundle adherence. </w:t>
      </w:r>
    </w:p>
    <w:p w14:paraId="0DC2DD8F" w14:textId="77777777" w:rsidR="00FF442E" w:rsidRPr="00FF442E" w:rsidRDefault="00FF442E" w:rsidP="00FF442E">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FF442E">
        <w:rPr>
          <w:rFonts w:ascii="Times New Roman" w:eastAsia="Times New Roman" w:hAnsi="Times New Roman" w:cs="Times New Roman"/>
          <w:kern w:val="0"/>
          <w14:ligatures w14:val="none"/>
        </w:rPr>
        <w:t xml:space="preserve">Full secondary outcome table, especially ICU admission, transfer, newborn outcomes, and resource use. </w:t>
      </w:r>
    </w:p>
    <w:p w14:paraId="07BA7E23" w14:textId="77777777" w:rsidR="00FF442E" w:rsidRPr="00FF442E" w:rsidRDefault="00FF442E" w:rsidP="00FF442E">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FF442E">
        <w:rPr>
          <w:rFonts w:ascii="Times New Roman" w:eastAsia="Times New Roman" w:hAnsi="Times New Roman" w:cs="Times New Roman"/>
          <w:kern w:val="0"/>
          <w14:ligatures w14:val="none"/>
        </w:rPr>
        <w:t xml:space="preserve">Fidelity of implementation over time. </w:t>
      </w:r>
    </w:p>
    <w:p w14:paraId="1885A742" w14:textId="77777777" w:rsidR="00FF442E" w:rsidRPr="00FF442E" w:rsidRDefault="00FF442E" w:rsidP="00FF442E">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FF442E">
        <w:rPr>
          <w:rFonts w:ascii="Times New Roman" w:eastAsia="Times New Roman" w:hAnsi="Times New Roman" w:cs="Times New Roman"/>
          <w:kern w:val="0"/>
          <w14:ligatures w14:val="none"/>
        </w:rPr>
        <w:t xml:space="preserve">Whether the intervention remained effective after the initial implementation period. </w:t>
      </w:r>
    </w:p>
    <w:p w14:paraId="5A6E5EB3" w14:textId="77777777" w:rsidR="00FF442E" w:rsidRPr="00FF442E" w:rsidRDefault="00FF442E" w:rsidP="00FF442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F442E">
        <w:rPr>
          <w:rFonts w:ascii="Times New Roman" w:eastAsia="Times New Roman" w:hAnsi="Times New Roman" w:cs="Times New Roman"/>
          <w:b/>
          <w:bCs/>
          <w:kern w:val="0"/>
          <w:sz w:val="36"/>
          <w:szCs w:val="36"/>
          <w14:ligatures w14:val="none"/>
        </w:rPr>
        <w:t>6. Final assessment</w:t>
      </w:r>
    </w:p>
    <w:p w14:paraId="5733DD0E" w14:textId="77777777" w:rsidR="00FF442E" w:rsidRPr="00FF442E" w:rsidRDefault="00FF442E" w:rsidP="00FF442E">
      <w:pPr>
        <w:spacing w:before="100" w:beforeAutospacing="1" w:after="100" w:afterAutospacing="1" w:line="240" w:lineRule="auto"/>
        <w:rPr>
          <w:rFonts w:ascii="Times New Roman" w:eastAsia="Times New Roman" w:hAnsi="Times New Roman" w:cs="Times New Roman"/>
          <w:kern w:val="0"/>
          <w14:ligatures w14:val="none"/>
        </w:rPr>
      </w:pPr>
      <w:r w:rsidRPr="00FF442E">
        <w:rPr>
          <w:rFonts w:ascii="Times New Roman" w:eastAsia="Times New Roman" w:hAnsi="Times New Roman" w:cs="Times New Roman"/>
          <w:b/>
          <w:bCs/>
          <w:kern w:val="0"/>
          <w14:ligatures w14:val="none"/>
        </w:rPr>
        <w:t>The article’s main conclusion appears supported.</w:t>
      </w:r>
      <w:r w:rsidRPr="00FF442E">
        <w:rPr>
          <w:rFonts w:ascii="Times New Roman" w:eastAsia="Times New Roman" w:hAnsi="Times New Roman" w:cs="Times New Roman"/>
          <w:kern w:val="0"/>
          <w14:ligatures w14:val="none"/>
        </w:rPr>
        <w:t xml:space="preserve"> The trial provides strong evidence that the E-MOTIVE multicomponent intervention reduced the risk of the primary composite outcome compared with usual care among patients having vaginal delivery in the studied hospitals. The strongest supported claim is reduction in severe postpartum hemorrhage and improved detection and treatment adherence; claims about maternal mortality or individual intervention components should be more cautious.</w:t>
      </w:r>
    </w:p>
    <w:p w14:paraId="16A5E2DA" w14:textId="77777777" w:rsidR="00FF442E" w:rsidRDefault="00FF442E" w:rsidP="00FF442E"/>
    <w:p w14:paraId="55789678" w14:textId="77777777" w:rsidR="00FF442E" w:rsidRDefault="00FF442E" w:rsidP="00FF442E">
      <w:pPr>
        <w:pStyle w:val="ListParagraph"/>
        <w:numPr>
          <w:ilvl w:val="0"/>
          <w:numId w:val="1"/>
        </w:numPr>
      </w:pPr>
      <w:r>
        <w:t xml:space="preserve">Phase 3 Trial of </w:t>
      </w:r>
      <w:proofErr w:type="spellStart"/>
      <w:r>
        <w:t>Sotatercept</w:t>
      </w:r>
      <w:proofErr w:type="spellEnd"/>
      <w:r>
        <w:t xml:space="preserve"> for Treatment of Pulmonary Arterial Hypertension</w:t>
      </w:r>
    </w:p>
    <w:p w14:paraId="08BA8435" w14:textId="77777777" w:rsidR="00FF442E" w:rsidRDefault="00FF442E" w:rsidP="00FF442E">
      <w:pPr>
        <w:pStyle w:val="ListParagraph"/>
      </w:pPr>
    </w:p>
    <w:p w14:paraId="20727CDD" w14:textId="77777777" w:rsidR="00FF442E" w:rsidRPr="00FF442E" w:rsidRDefault="00FF442E" w:rsidP="00FF442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F442E">
        <w:rPr>
          <w:rFonts w:ascii="Times New Roman" w:eastAsia="Times New Roman" w:hAnsi="Times New Roman" w:cs="Times New Roman"/>
          <w:b/>
          <w:bCs/>
          <w:kern w:val="0"/>
          <w:sz w:val="36"/>
          <w:szCs w:val="36"/>
          <w14:ligatures w14:val="none"/>
        </w:rPr>
        <w:t>1. Overall concern level</w:t>
      </w:r>
    </w:p>
    <w:p w14:paraId="632CDFDB" w14:textId="77777777" w:rsidR="00FF442E" w:rsidRPr="00FF442E" w:rsidRDefault="00FF442E" w:rsidP="00FF442E">
      <w:pPr>
        <w:spacing w:before="100" w:beforeAutospacing="1" w:after="100" w:afterAutospacing="1" w:line="240" w:lineRule="auto"/>
        <w:rPr>
          <w:rFonts w:ascii="Times New Roman" w:eastAsia="Times New Roman" w:hAnsi="Times New Roman" w:cs="Times New Roman"/>
          <w:kern w:val="0"/>
          <w14:ligatures w14:val="none"/>
        </w:rPr>
      </w:pPr>
      <w:r w:rsidRPr="00FF442E">
        <w:rPr>
          <w:rFonts w:ascii="Times New Roman" w:eastAsia="Times New Roman" w:hAnsi="Times New Roman" w:cs="Times New Roman"/>
          <w:b/>
          <w:bCs/>
          <w:kern w:val="0"/>
          <w14:ligatures w14:val="none"/>
        </w:rPr>
        <w:t>Low concern</w:t>
      </w:r>
    </w:p>
    <w:p w14:paraId="4B94CFE4" w14:textId="77777777" w:rsidR="00FF442E" w:rsidRPr="00FF442E" w:rsidRDefault="00FF442E" w:rsidP="00FF442E">
      <w:pPr>
        <w:spacing w:before="100" w:beforeAutospacing="1" w:after="100" w:afterAutospacing="1" w:line="240" w:lineRule="auto"/>
        <w:rPr>
          <w:rFonts w:ascii="Times New Roman" w:eastAsia="Times New Roman" w:hAnsi="Times New Roman" w:cs="Times New Roman"/>
          <w:kern w:val="0"/>
          <w14:ligatures w14:val="none"/>
        </w:rPr>
      </w:pPr>
      <w:r w:rsidRPr="00FF442E">
        <w:rPr>
          <w:rFonts w:ascii="Times New Roman" w:eastAsia="Times New Roman" w:hAnsi="Times New Roman" w:cs="Times New Roman"/>
          <w:kern w:val="0"/>
          <w14:ligatures w14:val="none"/>
        </w:rPr>
        <w:t xml:space="preserve">This is a randomized, double-blind, placebo-controlled phase 3 trial with a prespecified primary endpoint, hierarchical testing of secondary endpoints, intention-to-treat efficacy analysis, and clearly reported effect estimates. The main claim that </w:t>
      </w:r>
      <w:proofErr w:type="spellStart"/>
      <w:r w:rsidRPr="00FF442E">
        <w:rPr>
          <w:rFonts w:ascii="Times New Roman" w:eastAsia="Times New Roman" w:hAnsi="Times New Roman" w:cs="Times New Roman"/>
          <w:kern w:val="0"/>
          <w14:ligatures w14:val="none"/>
        </w:rPr>
        <w:t>sotatercept</w:t>
      </w:r>
      <w:proofErr w:type="spellEnd"/>
      <w:r w:rsidRPr="00FF442E">
        <w:rPr>
          <w:rFonts w:ascii="Times New Roman" w:eastAsia="Times New Roman" w:hAnsi="Times New Roman" w:cs="Times New Roman"/>
          <w:kern w:val="0"/>
          <w14:ligatures w14:val="none"/>
        </w:rPr>
        <w:t xml:space="preserve"> improved 6-minute walk distance is well supported. Some broader claims about mortality, long-term benefit, and patient-reported outcomes require caution. </w:t>
      </w:r>
    </w:p>
    <w:p w14:paraId="26F836EB" w14:textId="77777777" w:rsidR="00FF442E" w:rsidRPr="00FF442E" w:rsidRDefault="00FF442E" w:rsidP="00FF442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F442E">
        <w:rPr>
          <w:rFonts w:ascii="Times New Roman" w:eastAsia="Times New Roman" w:hAnsi="Times New Roman" w:cs="Times New Roman"/>
          <w:b/>
          <w:bCs/>
          <w:kern w:val="0"/>
          <w:sz w:val="36"/>
          <w:szCs w:val="36"/>
          <w14:ligatures w14:val="none"/>
        </w:rPr>
        <w:t>2. Study design and statistical evidence</w:t>
      </w:r>
    </w:p>
    <w:p w14:paraId="1B5FAE17" w14:textId="77777777" w:rsidR="00FF442E" w:rsidRPr="00FF442E" w:rsidRDefault="00FF442E" w:rsidP="00FF442E">
      <w:pPr>
        <w:spacing w:before="100" w:beforeAutospacing="1" w:after="100" w:afterAutospacing="1" w:line="240" w:lineRule="auto"/>
        <w:rPr>
          <w:rFonts w:ascii="Times New Roman" w:eastAsia="Times New Roman" w:hAnsi="Times New Roman" w:cs="Times New Roman"/>
          <w:kern w:val="0"/>
          <w14:ligatures w14:val="none"/>
        </w:rPr>
      </w:pPr>
      <w:r w:rsidRPr="00FF442E">
        <w:rPr>
          <w:rFonts w:ascii="Times New Roman" w:eastAsia="Times New Roman" w:hAnsi="Times New Roman" w:cs="Times New Roman"/>
          <w:kern w:val="0"/>
          <w14:ligatures w14:val="none"/>
        </w:rPr>
        <w:t xml:space="preserve">This is a </w:t>
      </w:r>
      <w:r w:rsidRPr="00FF442E">
        <w:rPr>
          <w:rFonts w:ascii="Times New Roman" w:eastAsia="Times New Roman" w:hAnsi="Times New Roman" w:cs="Times New Roman"/>
          <w:b/>
          <w:bCs/>
          <w:kern w:val="0"/>
          <w14:ligatures w14:val="none"/>
        </w:rPr>
        <w:t>multicenter, randomized, double-blind, placebo-controlled phase 3 trial</w:t>
      </w:r>
      <w:r w:rsidRPr="00FF442E">
        <w:rPr>
          <w:rFonts w:ascii="Times New Roman" w:eastAsia="Times New Roman" w:hAnsi="Times New Roman" w:cs="Times New Roman"/>
          <w:kern w:val="0"/>
          <w14:ligatures w14:val="none"/>
        </w:rPr>
        <w:t xml:space="preserve"> in adults with pulmonary arterial hypertension, WHO functional class II or III, receiving stable background therapy.</w:t>
      </w:r>
    </w:p>
    <w:p w14:paraId="40A65E3B" w14:textId="77777777" w:rsidR="00FF442E" w:rsidRPr="00FF442E" w:rsidRDefault="00FF442E" w:rsidP="00FF442E">
      <w:pPr>
        <w:spacing w:before="100" w:beforeAutospacing="1" w:after="100" w:afterAutospacing="1" w:line="240" w:lineRule="auto"/>
        <w:rPr>
          <w:rFonts w:ascii="Times New Roman" w:eastAsia="Times New Roman" w:hAnsi="Times New Roman" w:cs="Times New Roman"/>
          <w:kern w:val="0"/>
          <w14:ligatures w14:val="none"/>
        </w:rPr>
      </w:pPr>
      <w:r w:rsidRPr="00FF442E">
        <w:rPr>
          <w:rFonts w:ascii="Times New Roman" w:eastAsia="Times New Roman" w:hAnsi="Times New Roman" w:cs="Times New Roman"/>
          <w:kern w:val="0"/>
          <w14:ligatures w14:val="none"/>
        </w:rPr>
        <w:t xml:space="preserve">A total of </w:t>
      </w:r>
      <w:r w:rsidRPr="00FF442E">
        <w:rPr>
          <w:rFonts w:ascii="Times New Roman" w:eastAsia="Times New Roman" w:hAnsi="Times New Roman" w:cs="Times New Roman"/>
          <w:b/>
          <w:bCs/>
          <w:kern w:val="0"/>
          <w14:ligatures w14:val="none"/>
        </w:rPr>
        <w:t>323 patients</w:t>
      </w:r>
      <w:r w:rsidRPr="00FF442E">
        <w:rPr>
          <w:rFonts w:ascii="Times New Roman" w:eastAsia="Times New Roman" w:hAnsi="Times New Roman" w:cs="Times New Roman"/>
          <w:kern w:val="0"/>
          <w14:ligatures w14:val="none"/>
        </w:rPr>
        <w:t xml:space="preserve"> were randomized:</w:t>
      </w:r>
    </w:p>
    <w:p w14:paraId="4979C7E9" w14:textId="77777777" w:rsidR="00FF442E" w:rsidRPr="00FF442E" w:rsidRDefault="00FF442E" w:rsidP="00FF442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F442E">
        <w:rPr>
          <w:rFonts w:ascii="Times New Roman" w:eastAsia="Times New Roman" w:hAnsi="Times New Roman" w:cs="Times New Roman"/>
          <w:b/>
          <w:bCs/>
          <w:kern w:val="0"/>
          <w14:ligatures w14:val="none"/>
        </w:rPr>
        <w:t>163</w:t>
      </w:r>
      <w:r w:rsidRPr="00FF442E">
        <w:rPr>
          <w:rFonts w:ascii="Times New Roman" w:eastAsia="Times New Roman" w:hAnsi="Times New Roman" w:cs="Times New Roman"/>
          <w:kern w:val="0"/>
          <w14:ligatures w14:val="none"/>
        </w:rPr>
        <w:t xml:space="preserve"> to </w:t>
      </w:r>
      <w:proofErr w:type="spellStart"/>
      <w:r w:rsidRPr="00FF442E">
        <w:rPr>
          <w:rFonts w:ascii="Times New Roman" w:eastAsia="Times New Roman" w:hAnsi="Times New Roman" w:cs="Times New Roman"/>
          <w:kern w:val="0"/>
          <w14:ligatures w14:val="none"/>
        </w:rPr>
        <w:t>sotatercept</w:t>
      </w:r>
      <w:proofErr w:type="spellEnd"/>
      <w:r w:rsidRPr="00FF442E">
        <w:rPr>
          <w:rFonts w:ascii="Times New Roman" w:eastAsia="Times New Roman" w:hAnsi="Times New Roman" w:cs="Times New Roman"/>
          <w:kern w:val="0"/>
          <w14:ligatures w14:val="none"/>
        </w:rPr>
        <w:t xml:space="preserve"> </w:t>
      </w:r>
    </w:p>
    <w:p w14:paraId="5FF7249D" w14:textId="77777777" w:rsidR="00FF442E" w:rsidRPr="00FF442E" w:rsidRDefault="00FF442E" w:rsidP="00FF442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F442E">
        <w:rPr>
          <w:rFonts w:ascii="Times New Roman" w:eastAsia="Times New Roman" w:hAnsi="Times New Roman" w:cs="Times New Roman"/>
          <w:b/>
          <w:bCs/>
          <w:kern w:val="0"/>
          <w14:ligatures w14:val="none"/>
        </w:rPr>
        <w:t>160</w:t>
      </w:r>
      <w:r w:rsidRPr="00FF442E">
        <w:rPr>
          <w:rFonts w:ascii="Times New Roman" w:eastAsia="Times New Roman" w:hAnsi="Times New Roman" w:cs="Times New Roman"/>
          <w:kern w:val="0"/>
          <w14:ligatures w14:val="none"/>
        </w:rPr>
        <w:t xml:space="preserve"> to placebo </w:t>
      </w:r>
    </w:p>
    <w:p w14:paraId="27447540" w14:textId="77777777" w:rsidR="00FF442E" w:rsidRPr="00FF442E" w:rsidRDefault="00FF442E" w:rsidP="00FF442E">
      <w:pPr>
        <w:spacing w:before="100" w:beforeAutospacing="1" w:after="100" w:afterAutospacing="1" w:line="240" w:lineRule="auto"/>
        <w:rPr>
          <w:rFonts w:ascii="Times New Roman" w:eastAsia="Times New Roman" w:hAnsi="Times New Roman" w:cs="Times New Roman"/>
          <w:kern w:val="0"/>
          <w14:ligatures w14:val="none"/>
        </w:rPr>
      </w:pPr>
      <w:r w:rsidRPr="00FF442E">
        <w:rPr>
          <w:rFonts w:ascii="Times New Roman" w:eastAsia="Times New Roman" w:hAnsi="Times New Roman" w:cs="Times New Roman"/>
          <w:kern w:val="0"/>
          <w14:ligatures w14:val="none"/>
        </w:rPr>
        <w:t xml:space="preserve">The primary endpoint was </w:t>
      </w:r>
      <w:r w:rsidRPr="00FF442E">
        <w:rPr>
          <w:rFonts w:ascii="Times New Roman" w:eastAsia="Times New Roman" w:hAnsi="Times New Roman" w:cs="Times New Roman"/>
          <w:b/>
          <w:bCs/>
          <w:kern w:val="0"/>
          <w14:ligatures w14:val="none"/>
        </w:rPr>
        <w:t>change from baseline at week 24 in 6-minute walk distance</w:t>
      </w:r>
      <w:r w:rsidRPr="00FF442E">
        <w:rPr>
          <w:rFonts w:ascii="Times New Roman" w:eastAsia="Times New Roman" w:hAnsi="Times New Roman" w:cs="Times New Roman"/>
          <w:kern w:val="0"/>
          <w14:ligatures w14:val="none"/>
        </w:rPr>
        <w:t>.</w:t>
      </w:r>
    </w:p>
    <w:p w14:paraId="0852E667" w14:textId="77777777" w:rsidR="00FF442E" w:rsidRPr="00FF442E" w:rsidRDefault="00FF442E" w:rsidP="00FF442E">
      <w:pPr>
        <w:spacing w:before="100" w:beforeAutospacing="1" w:after="100" w:afterAutospacing="1" w:line="240" w:lineRule="auto"/>
        <w:rPr>
          <w:rFonts w:ascii="Times New Roman" w:eastAsia="Times New Roman" w:hAnsi="Times New Roman" w:cs="Times New Roman"/>
          <w:kern w:val="0"/>
          <w14:ligatures w14:val="none"/>
        </w:rPr>
      </w:pPr>
      <w:r w:rsidRPr="00FF442E">
        <w:rPr>
          <w:rFonts w:ascii="Times New Roman" w:eastAsia="Times New Roman" w:hAnsi="Times New Roman" w:cs="Times New Roman"/>
          <w:kern w:val="0"/>
          <w14:ligatures w14:val="none"/>
        </w:rPr>
        <w:t>Main statistical evidence:</w:t>
      </w:r>
    </w:p>
    <w:p w14:paraId="6F5DC233" w14:textId="77777777" w:rsidR="00FF442E" w:rsidRPr="00FF442E" w:rsidRDefault="00FF442E" w:rsidP="00FF442E">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F442E">
        <w:rPr>
          <w:rFonts w:ascii="Times New Roman" w:eastAsia="Times New Roman" w:hAnsi="Times New Roman" w:cs="Times New Roman"/>
          <w:kern w:val="0"/>
          <w14:ligatures w14:val="none"/>
        </w:rPr>
        <w:lastRenderedPageBreak/>
        <w:t xml:space="preserve">Median change in 6-minute walk distance: </w:t>
      </w:r>
      <w:r w:rsidRPr="00FF442E">
        <w:rPr>
          <w:rFonts w:ascii="Times New Roman" w:eastAsia="Times New Roman" w:hAnsi="Times New Roman" w:cs="Times New Roman"/>
          <w:b/>
          <w:bCs/>
          <w:kern w:val="0"/>
          <w14:ligatures w14:val="none"/>
        </w:rPr>
        <w:t>34.4 m</w:t>
      </w:r>
      <w:r w:rsidRPr="00FF442E">
        <w:rPr>
          <w:rFonts w:ascii="Times New Roman" w:eastAsia="Times New Roman" w:hAnsi="Times New Roman" w:cs="Times New Roman"/>
          <w:kern w:val="0"/>
          <w14:ligatures w14:val="none"/>
        </w:rPr>
        <w:t xml:space="preserve"> in the </w:t>
      </w:r>
      <w:proofErr w:type="spellStart"/>
      <w:r w:rsidRPr="00FF442E">
        <w:rPr>
          <w:rFonts w:ascii="Times New Roman" w:eastAsia="Times New Roman" w:hAnsi="Times New Roman" w:cs="Times New Roman"/>
          <w:kern w:val="0"/>
          <w14:ligatures w14:val="none"/>
        </w:rPr>
        <w:t>sotatercept</w:t>
      </w:r>
      <w:proofErr w:type="spellEnd"/>
      <w:r w:rsidRPr="00FF442E">
        <w:rPr>
          <w:rFonts w:ascii="Times New Roman" w:eastAsia="Times New Roman" w:hAnsi="Times New Roman" w:cs="Times New Roman"/>
          <w:kern w:val="0"/>
          <w14:ligatures w14:val="none"/>
        </w:rPr>
        <w:t xml:space="preserve"> group vs. </w:t>
      </w:r>
      <w:r w:rsidRPr="00FF442E">
        <w:rPr>
          <w:rFonts w:ascii="Times New Roman" w:eastAsia="Times New Roman" w:hAnsi="Times New Roman" w:cs="Times New Roman"/>
          <w:b/>
          <w:bCs/>
          <w:kern w:val="0"/>
          <w14:ligatures w14:val="none"/>
        </w:rPr>
        <w:t>1.0 m</w:t>
      </w:r>
      <w:r w:rsidRPr="00FF442E">
        <w:rPr>
          <w:rFonts w:ascii="Times New Roman" w:eastAsia="Times New Roman" w:hAnsi="Times New Roman" w:cs="Times New Roman"/>
          <w:kern w:val="0"/>
          <w14:ligatures w14:val="none"/>
        </w:rPr>
        <w:t xml:space="preserve"> in placebo. </w:t>
      </w:r>
    </w:p>
    <w:p w14:paraId="7AF014FC" w14:textId="77777777" w:rsidR="00FF442E" w:rsidRPr="00FF442E" w:rsidRDefault="00FF442E" w:rsidP="00FF442E">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F442E">
        <w:rPr>
          <w:rFonts w:ascii="Times New Roman" w:eastAsia="Times New Roman" w:hAnsi="Times New Roman" w:cs="Times New Roman"/>
          <w:kern w:val="0"/>
          <w14:ligatures w14:val="none"/>
        </w:rPr>
        <w:t xml:space="preserve">Hodges–Lehmann treatment difference: </w:t>
      </w:r>
      <w:r w:rsidRPr="00FF442E">
        <w:rPr>
          <w:rFonts w:ascii="Times New Roman" w:eastAsia="Times New Roman" w:hAnsi="Times New Roman" w:cs="Times New Roman"/>
          <w:b/>
          <w:bCs/>
          <w:kern w:val="0"/>
          <w14:ligatures w14:val="none"/>
        </w:rPr>
        <w:t>40.8 m</w:t>
      </w:r>
      <w:r w:rsidRPr="00FF442E">
        <w:rPr>
          <w:rFonts w:ascii="Times New Roman" w:eastAsia="Times New Roman" w:hAnsi="Times New Roman" w:cs="Times New Roman"/>
          <w:kern w:val="0"/>
          <w14:ligatures w14:val="none"/>
        </w:rPr>
        <w:t xml:space="preserve">, 95% CI </w:t>
      </w:r>
      <w:r w:rsidRPr="00FF442E">
        <w:rPr>
          <w:rFonts w:ascii="Times New Roman" w:eastAsia="Times New Roman" w:hAnsi="Times New Roman" w:cs="Times New Roman"/>
          <w:b/>
          <w:bCs/>
          <w:kern w:val="0"/>
          <w14:ligatures w14:val="none"/>
        </w:rPr>
        <w:t>27.5 to 54.1</w:t>
      </w:r>
      <w:r w:rsidRPr="00FF442E">
        <w:rPr>
          <w:rFonts w:ascii="Times New Roman" w:eastAsia="Times New Roman" w:hAnsi="Times New Roman" w:cs="Times New Roman"/>
          <w:kern w:val="0"/>
          <w14:ligatures w14:val="none"/>
        </w:rPr>
        <w:t xml:space="preserve">, </w:t>
      </w:r>
      <w:r w:rsidRPr="00FF442E">
        <w:rPr>
          <w:rFonts w:ascii="Times New Roman" w:eastAsia="Times New Roman" w:hAnsi="Times New Roman" w:cs="Times New Roman"/>
          <w:b/>
          <w:bCs/>
          <w:kern w:val="0"/>
          <w14:ligatures w14:val="none"/>
        </w:rPr>
        <w:t>P&lt;0.001</w:t>
      </w:r>
      <w:r w:rsidRPr="00FF442E">
        <w:rPr>
          <w:rFonts w:ascii="Times New Roman" w:eastAsia="Times New Roman" w:hAnsi="Times New Roman" w:cs="Times New Roman"/>
          <w:kern w:val="0"/>
          <w14:ligatures w14:val="none"/>
        </w:rPr>
        <w:t xml:space="preserve">. </w:t>
      </w:r>
    </w:p>
    <w:p w14:paraId="67620E7E" w14:textId="77777777" w:rsidR="00FF442E" w:rsidRPr="00FF442E" w:rsidRDefault="00FF442E" w:rsidP="00FF442E">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F442E">
        <w:rPr>
          <w:rFonts w:ascii="Times New Roman" w:eastAsia="Times New Roman" w:hAnsi="Times New Roman" w:cs="Times New Roman"/>
          <w:kern w:val="0"/>
          <w14:ligatures w14:val="none"/>
        </w:rPr>
        <w:t xml:space="preserve">Several secondary endpoints favored </w:t>
      </w:r>
      <w:proofErr w:type="spellStart"/>
      <w:r w:rsidRPr="00FF442E">
        <w:rPr>
          <w:rFonts w:ascii="Times New Roman" w:eastAsia="Times New Roman" w:hAnsi="Times New Roman" w:cs="Times New Roman"/>
          <w:kern w:val="0"/>
          <w14:ligatures w14:val="none"/>
        </w:rPr>
        <w:t>sotatercept</w:t>
      </w:r>
      <w:proofErr w:type="spellEnd"/>
      <w:r w:rsidRPr="00FF442E">
        <w:rPr>
          <w:rFonts w:ascii="Times New Roman" w:eastAsia="Times New Roman" w:hAnsi="Times New Roman" w:cs="Times New Roman"/>
          <w:kern w:val="0"/>
          <w14:ligatures w14:val="none"/>
        </w:rPr>
        <w:t>, including pulmonary vascular resistance, NT-</w:t>
      </w:r>
      <w:proofErr w:type="spellStart"/>
      <w:r w:rsidRPr="00FF442E">
        <w:rPr>
          <w:rFonts w:ascii="Times New Roman" w:eastAsia="Times New Roman" w:hAnsi="Times New Roman" w:cs="Times New Roman"/>
          <w:kern w:val="0"/>
          <w14:ligatures w14:val="none"/>
        </w:rPr>
        <w:t>proBNP</w:t>
      </w:r>
      <w:proofErr w:type="spellEnd"/>
      <w:r w:rsidRPr="00FF442E">
        <w:rPr>
          <w:rFonts w:ascii="Times New Roman" w:eastAsia="Times New Roman" w:hAnsi="Times New Roman" w:cs="Times New Roman"/>
          <w:kern w:val="0"/>
          <w14:ligatures w14:val="none"/>
        </w:rPr>
        <w:t xml:space="preserve">, WHO functional class, French risk score, and time to death or clinical worsening. </w:t>
      </w:r>
    </w:p>
    <w:p w14:paraId="37D2D6DC" w14:textId="77777777" w:rsidR="00FF442E" w:rsidRPr="00FF442E" w:rsidRDefault="00FF442E" w:rsidP="00FF442E">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F442E">
        <w:rPr>
          <w:rFonts w:ascii="Times New Roman" w:eastAsia="Times New Roman" w:hAnsi="Times New Roman" w:cs="Times New Roman"/>
          <w:kern w:val="0"/>
          <w14:ligatures w14:val="none"/>
        </w:rPr>
        <w:t xml:space="preserve">Time to death or nonfatal clinical worsening: HR </w:t>
      </w:r>
      <w:r w:rsidRPr="00FF442E">
        <w:rPr>
          <w:rFonts w:ascii="Times New Roman" w:eastAsia="Times New Roman" w:hAnsi="Times New Roman" w:cs="Times New Roman"/>
          <w:b/>
          <w:bCs/>
          <w:kern w:val="0"/>
          <w14:ligatures w14:val="none"/>
        </w:rPr>
        <w:t>0.16</w:t>
      </w:r>
      <w:r w:rsidRPr="00FF442E">
        <w:rPr>
          <w:rFonts w:ascii="Times New Roman" w:eastAsia="Times New Roman" w:hAnsi="Times New Roman" w:cs="Times New Roman"/>
          <w:kern w:val="0"/>
          <w14:ligatures w14:val="none"/>
        </w:rPr>
        <w:t xml:space="preserve">, 95% CI </w:t>
      </w:r>
      <w:r w:rsidRPr="00FF442E">
        <w:rPr>
          <w:rFonts w:ascii="Times New Roman" w:eastAsia="Times New Roman" w:hAnsi="Times New Roman" w:cs="Times New Roman"/>
          <w:b/>
          <w:bCs/>
          <w:kern w:val="0"/>
          <w14:ligatures w14:val="none"/>
        </w:rPr>
        <w:t>0.08 to 0.35</w:t>
      </w:r>
      <w:r w:rsidRPr="00FF442E">
        <w:rPr>
          <w:rFonts w:ascii="Times New Roman" w:eastAsia="Times New Roman" w:hAnsi="Times New Roman" w:cs="Times New Roman"/>
          <w:kern w:val="0"/>
          <w14:ligatures w14:val="none"/>
        </w:rPr>
        <w:t xml:space="preserve">. </w:t>
      </w:r>
    </w:p>
    <w:p w14:paraId="2E897CA8" w14:textId="77777777" w:rsidR="00FF442E" w:rsidRPr="00FF442E" w:rsidRDefault="00FF442E" w:rsidP="00FF442E">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F442E">
        <w:rPr>
          <w:rFonts w:ascii="Times New Roman" w:eastAsia="Times New Roman" w:hAnsi="Times New Roman" w:cs="Times New Roman"/>
          <w:kern w:val="0"/>
          <w14:ligatures w14:val="none"/>
        </w:rPr>
        <w:t xml:space="preserve">The PAH-SYMPACT Cognitive/Emotional Impacts score was </w:t>
      </w:r>
      <w:r w:rsidRPr="00FF442E">
        <w:rPr>
          <w:rFonts w:ascii="Times New Roman" w:eastAsia="Times New Roman" w:hAnsi="Times New Roman" w:cs="Times New Roman"/>
          <w:b/>
          <w:bCs/>
          <w:kern w:val="0"/>
          <w14:ligatures w14:val="none"/>
        </w:rPr>
        <w:t>not significantly improved</w:t>
      </w:r>
      <w:r w:rsidRPr="00FF442E">
        <w:rPr>
          <w:rFonts w:ascii="Times New Roman" w:eastAsia="Times New Roman" w:hAnsi="Times New Roman" w:cs="Times New Roman"/>
          <w:kern w:val="0"/>
          <w14:ligatures w14:val="none"/>
        </w:rPr>
        <w:t xml:space="preserve">. </w:t>
      </w:r>
    </w:p>
    <w:p w14:paraId="6B7FFE7D" w14:textId="77777777" w:rsidR="00FF442E" w:rsidRPr="00FF442E" w:rsidRDefault="00FF442E" w:rsidP="00FF442E">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F442E">
        <w:rPr>
          <w:rFonts w:ascii="Times New Roman" w:eastAsia="Times New Roman" w:hAnsi="Times New Roman" w:cs="Times New Roman"/>
          <w:kern w:val="0"/>
          <w14:ligatures w14:val="none"/>
        </w:rPr>
        <w:t xml:space="preserve">Adverse events more frequent with </w:t>
      </w:r>
      <w:proofErr w:type="spellStart"/>
      <w:r w:rsidRPr="00FF442E">
        <w:rPr>
          <w:rFonts w:ascii="Times New Roman" w:eastAsia="Times New Roman" w:hAnsi="Times New Roman" w:cs="Times New Roman"/>
          <w:kern w:val="0"/>
          <w14:ligatures w14:val="none"/>
        </w:rPr>
        <w:t>sotatercept</w:t>
      </w:r>
      <w:proofErr w:type="spellEnd"/>
      <w:r w:rsidRPr="00FF442E">
        <w:rPr>
          <w:rFonts w:ascii="Times New Roman" w:eastAsia="Times New Roman" w:hAnsi="Times New Roman" w:cs="Times New Roman"/>
          <w:kern w:val="0"/>
          <w14:ligatures w14:val="none"/>
        </w:rPr>
        <w:t xml:space="preserve"> included epistaxis, dizziness, telangiectasia, increased hemoglobin, thrombocytopenia, and increased blood pressure. </w:t>
      </w:r>
    </w:p>
    <w:p w14:paraId="2852E9DD" w14:textId="77777777" w:rsidR="00FF442E" w:rsidRPr="00FF442E" w:rsidRDefault="00FF442E" w:rsidP="00FF442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F442E">
        <w:rPr>
          <w:rFonts w:ascii="Times New Roman" w:eastAsia="Times New Roman" w:hAnsi="Times New Roman" w:cs="Times New Roman"/>
          <w:b/>
          <w:bCs/>
          <w:kern w:val="0"/>
          <w:sz w:val="36"/>
          <w:szCs w:val="36"/>
          <w14:ligatures w14:val="none"/>
        </w:rPr>
        <w:t>3. Main statistical concerns</w:t>
      </w:r>
    </w:p>
    <w:p w14:paraId="0FE27EB5" w14:textId="77777777" w:rsidR="00FF442E" w:rsidRPr="00FF442E" w:rsidRDefault="00FF442E" w:rsidP="00FF442E">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FF442E">
        <w:rPr>
          <w:rFonts w:ascii="Times New Roman" w:eastAsia="Times New Roman" w:hAnsi="Times New Roman" w:cs="Times New Roman"/>
          <w:b/>
          <w:bCs/>
          <w:kern w:val="0"/>
          <w14:ligatures w14:val="none"/>
        </w:rPr>
        <w:t>The trial supports short-term functional improvement, not long-term mortality benefit.</w:t>
      </w:r>
      <w:r w:rsidRPr="00FF442E">
        <w:rPr>
          <w:rFonts w:ascii="Times New Roman" w:eastAsia="Times New Roman" w:hAnsi="Times New Roman" w:cs="Times New Roman"/>
          <w:kern w:val="0"/>
          <w14:ligatures w14:val="none"/>
        </w:rPr>
        <w:br/>
        <w:t xml:space="preserve">The primary endpoint was 6-minute walk distance at 24 weeks. The time-to-clinical-worsening result is encouraging, but the trial was not designed or powered to assess mortality. </w:t>
      </w:r>
    </w:p>
    <w:p w14:paraId="7F239ACD" w14:textId="77777777" w:rsidR="00FF442E" w:rsidRPr="00FF442E" w:rsidRDefault="00FF442E" w:rsidP="00FF442E">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FF442E">
        <w:rPr>
          <w:rFonts w:ascii="Times New Roman" w:eastAsia="Times New Roman" w:hAnsi="Times New Roman" w:cs="Times New Roman"/>
          <w:b/>
          <w:bCs/>
          <w:kern w:val="0"/>
          <w14:ligatures w14:val="none"/>
        </w:rPr>
        <w:t>Follow-up was relatively short.</w:t>
      </w:r>
      <w:r w:rsidRPr="00FF442E">
        <w:rPr>
          <w:rFonts w:ascii="Times New Roman" w:eastAsia="Times New Roman" w:hAnsi="Times New Roman" w:cs="Times New Roman"/>
          <w:kern w:val="0"/>
          <w14:ligatures w14:val="none"/>
        </w:rPr>
        <w:br/>
        <w:t xml:space="preserve">The reported primary efficacy period was 24 weeks, with a median treatment period of about 7.5 months. Long-term durability and safety remain uncertain. </w:t>
      </w:r>
    </w:p>
    <w:p w14:paraId="13F69B65" w14:textId="77777777" w:rsidR="00FF442E" w:rsidRPr="00FF442E" w:rsidRDefault="00FF442E" w:rsidP="00FF442E">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FF442E">
        <w:rPr>
          <w:rFonts w:ascii="Times New Roman" w:eastAsia="Times New Roman" w:hAnsi="Times New Roman" w:cs="Times New Roman"/>
          <w:b/>
          <w:bCs/>
          <w:kern w:val="0"/>
          <w14:ligatures w14:val="none"/>
        </w:rPr>
        <w:t>Potential for unblinding.</w:t>
      </w:r>
      <w:r w:rsidRPr="00FF442E">
        <w:rPr>
          <w:rFonts w:ascii="Times New Roman" w:eastAsia="Times New Roman" w:hAnsi="Times New Roman" w:cs="Times New Roman"/>
          <w:kern w:val="0"/>
          <w14:ligatures w14:val="none"/>
        </w:rPr>
        <w:br/>
        <w:t xml:space="preserve">The authors note that side effects such as telangiectasia and hematologic changes could have led to potential unblinding. This matters especially for subjective outcomes and functional performance measures. </w:t>
      </w:r>
    </w:p>
    <w:p w14:paraId="76B41AF9" w14:textId="77777777" w:rsidR="00FF442E" w:rsidRPr="00FF442E" w:rsidRDefault="00FF442E" w:rsidP="00FF442E">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FF442E">
        <w:rPr>
          <w:rFonts w:ascii="Times New Roman" w:eastAsia="Times New Roman" w:hAnsi="Times New Roman" w:cs="Times New Roman"/>
          <w:b/>
          <w:bCs/>
          <w:kern w:val="0"/>
          <w14:ligatures w14:val="none"/>
        </w:rPr>
        <w:t>Generalizability is limited.</w:t>
      </w:r>
      <w:r w:rsidRPr="00FF442E">
        <w:rPr>
          <w:rFonts w:ascii="Times New Roman" w:eastAsia="Times New Roman" w:hAnsi="Times New Roman" w:cs="Times New Roman"/>
          <w:kern w:val="0"/>
          <w14:ligatures w14:val="none"/>
        </w:rPr>
        <w:br/>
        <w:t xml:space="preserve">The trial enrolled WHO functional class II or III patients with selected forms of pulmonary arterial hypertension. Patients with some PAH subtypes, minority groups, and patients outside North America and Europe were underrepresented. </w:t>
      </w:r>
    </w:p>
    <w:p w14:paraId="767BC5E1" w14:textId="77777777" w:rsidR="00FF442E" w:rsidRPr="00FF442E" w:rsidRDefault="00FF442E" w:rsidP="00FF442E">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FF442E">
        <w:rPr>
          <w:rFonts w:ascii="Times New Roman" w:eastAsia="Times New Roman" w:hAnsi="Times New Roman" w:cs="Times New Roman"/>
          <w:b/>
          <w:bCs/>
          <w:kern w:val="0"/>
          <w14:ligatures w14:val="none"/>
        </w:rPr>
        <w:t>Patient-reported outcome effects are less certain.</w:t>
      </w:r>
      <w:r w:rsidRPr="00FF442E">
        <w:rPr>
          <w:rFonts w:ascii="Times New Roman" w:eastAsia="Times New Roman" w:hAnsi="Times New Roman" w:cs="Times New Roman"/>
          <w:kern w:val="0"/>
          <w14:ligatures w14:val="none"/>
        </w:rPr>
        <w:br/>
        <w:t xml:space="preserve">Two PAH-SYMPACT domains improved, but the Cognitive/Emotional domain did not. The paper also notes that minimal clinically important differences for these domain scores have not been established. </w:t>
      </w:r>
    </w:p>
    <w:p w14:paraId="05633982" w14:textId="77777777" w:rsidR="00FF442E" w:rsidRPr="00FF442E" w:rsidRDefault="00FF442E" w:rsidP="00FF442E">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FF442E">
        <w:rPr>
          <w:rFonts w:ascii="Times New Roman" w:eastAsia="Times New Roman" w:hAnsi="Times New Roman" w:cs="Times New Roman"/>
          <w:b/>
          <w:bCs/>
          <w:kern w:val="0"/>
          <w14:ligatures w14:val="none"/>
        </w:rPr>
        <w:t>Sponsor involvement and no independent data analysis.</w:t>
      </w:r>
      <w:r w:rsidRPr="00FF442E">
        <w:rPr>
          <w:rFonts w:ascii="Times New Roman" w:eastAsia="Times New Roman" w:hAnsi="Times New Roman" w:cs="Times New Roman"/>
          <w:kern w:val="0"/>
          <w14:ligatures w14:val="none"/>
        </w:rPr>
        <w:br/>
        <w:t xml:space="preserve">The sponsor helped design and conduct the trial, maintained the database, and no independent analyses were performed. This does not invalidate the findings, but it is worth noting. </w:t>
      </w:r>
    </w:p>
    <w:p w14:paraId="4AA1F1F0" w14:textId="77777777" w:rsidR="00FF442E" w:rsidRPr="00FF442E" w:rsidRDefault="00FF442E" w:rsidP="00FF442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F442E">
        <w:rPr>
          <w:rFonts w:ascii="Times New Roman" w:eastAsia="Times New Roman" w:hAnsi="Times New Roman" w:cs="Times New Roman"/>
          <w:b/>
          <w:bCs/>
          <w:kern w:val="0"/>
          <w:sz w:val="36"/>
          <w:szCs w:val="36"/>
          <w14:ligatures w14:val="none"/>
        </w:rPr>
        <w:t>4. Claims needing more cautious wording</w:t>
      </w:r>
    </w:p>
    <w:p w14:paraId="41CB697E" w14:textId="77777777" w:rsidR="00FF442E" w:rsidRPr="00FF442E" w:rsidRDefault="00FF442E" w:rsidP="00FF442E">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FF442E">
        <w:rPr>
          <w:rFonts w:ascii="Times New Roman" w:eastAsia="Times New Roman" w:hAnsi="Times New Roman" w:cs="Times New Roman"/>
          <w:kern w:val="0"/>
          <w14:ligatures w14:val="none"/>
        </w:rPr>
        <w:t>“</w:t>
      </w:r>
      <w:proofErr w:type="spellStart"/>
      <w:r w:rsidRPr="00FF442E">
        <w:rPr>
          <w:rFonts w:ascii="Times New Roman" w:eastAsia="Times New Roman" w:hAnsi="Times New Roman" w:cs="Times New Roman"/>
          <w:kern w:val="0"/>
          <w14:ligatures w14:val="none"/>
        </w:rPr>
        <w:t>Sotatercept</w:t>
      </w:r>
      <w:proofErr w:type="spellEnd"/>
      <w:r w:rsidRPr="00FF442E">
        <w:rPr>
          <w:rFonts w:ascii="Times New Roman" w:eastAsia="Times New Roman" w:hAnsi="Times New Roman" w:cs="Times New Roman"/>
          <w:kern w:val="0"/>
          <w14:ligatures w14:val="none"/>
        </w:rPr>
        <w:t xml:space="preserve"> improves pulmonary arterial hypertension outcomes.”</w:t>
      </w:r>
      <w:r w:rsidRPr="00FF442E">
        <w:rPr>
          <w:rFonts w:ascii="Times New Roman" w:eastAsia="Times New Roman" w:hAnsi="Times New Roman" w:cs="Times New Roman"/>
          <w:kern w:val="0"/>
          <w14:ligatures w14:val="none"/>
        </w:rPr>
        <w:br/>
        <w:t>Better: “</w:t>
      </w:r>
      <w:proofErr w:type="spellStart"/>
      <w:r w:rsidRPr="00FF442E">
        <w:rPr>
          <w:rFonts w:ascii="Times New Roman" w:eastAsia="Times New Roman" w:hAnsi="Times New Roman" w:cs="Times New Roman"/>
          <w:kern w:val="0"/>
          <w14:ligatures w14:val="none"/>
        </w:rPr>
        <w:t>Sotatercept</w:t>
      </w:r>
      <w:proofErr w:type="spellEnd"/>
      <w:r w:rsidRPr="00FF442E">
        <w:rPr>
          <w:rFonts w:ascii="Times New Roman" w:eastAsia="Times New Roman" w:hAnsi="Times New Roman" w:cs="Times New Roman"/>
          <w:kern w:val="0"/>
          <w14:ligatures w14:val="none"/>
        </w:rPr>
        <w:t xml:space="preserve"> improved 6-minute walk distance and several short-term clinical and hemodynamic endpoints over 24 weeks.” </w:t>
      </w:r>
    </w:p>
    <w:p w14:paraId="339AD06E" w14:textId="77777777" w:rsidR="00FF442E" w:rsidRPr="00FF442E" w:rsidRDefault="00FF442E" w:rsidP="00FF442E">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FF442E">
        <w:rPr>
          <w:rFonts w:ascii="Times New Roman" w:eastAsia="Times New Roman" w:hAnsi="Times New Roman" w:cs="Times New Roman"/>
          <w:kern w:val="0"/>
          <w14:ligatures w14:val="none"/>
        </w:rPr>
        <w:lastRenderedPageBreak/>
        <w:t>“</w:t>
      </w:r>
      <w:proofErr w:type="spellStart"/>
      <w:r w:rsidRPr="00FF442E">
        <w:rPr>
          <w:rFonts w:ascii="Times New Roman" w:eastAsia="Times New Roman" w:hAnsi="Times New Roman" w:cs="Times New Roman"/>
          <w:kern w:val="0"/>
          <w14:ligatures w14:val="none"/>
        </w:rPr>
        <w:t>Sotatercept</w:t>
      </w:r>
      <w:proofErr w:type="spellEnd"/>
      <w:r w:rsidRPr="00FF442E">
        <w:rPr>
          <w:rFonts w:ascii="Times New Roman" w:eastAsia="Times New Roman" w:hAnsi="Times New Roman" w:cs="Times New Roman"/>
          <w:kern w:val="0"/>
          <w14:ligatures w14:val="none"/>
        </w:rPr>
        <w:t xml:space="preserve"> reduces mortality.”</w:t>
      </w:r>
      <w:r w:rsidRPr="00FF442E">
        <w:rPr>
          <w:rFonts w:ascii="Times New Roman" w:eastAsia="Times New Roman" w:hAnsi="Times New Roman" w:cs="Times New Roman"/>
          <w:kern w:val="0"/>
          <w14:ligatures w14:val="none"/>
        </w:rPr>
        <w:br/>
        <w:t>Not supported. Better: “</w:t>
      </w:r>
      <w:proofErr w:type="spellStart"/>
      <w:r w:rsidRPr="00FF442E">
        <w:rPr>
          <w:rFonts w:ascii="Times New Roman" w:eastAsia="Times New Roman" w:hAnsi="Times New Roman" w:cs="Times New Roman"/>
          <w:kern w:val="0"/>
          <w14:ligatures w14:val="none"/>
        </w:rPr>
        <w:t>Sotatercept</w:t>
      </w:r>
      <w:proofErr w:type="spellEnd"/>
      <w:r w:rsidRPr="00FF442E">
        <w:rPr>
          <w:rFonts w:ascii="Times New Roman" w:eastAsia="Times New Roman" w:hAnsi="Times New Roman" w:cs="Times New Roman"/>
          <w:kern w:val="0"/>
          <w14:ligatures w14:val="none"/>
        </w:rPr>
        <w:t xml:space="preserve"> reduced the composite risk of death or nonfatal clinical worsening, but the trial was not powered to assess mortality alone.” </w:t>
      </w:r>
    </w:p>
    <w:p w14:paraId="553AD4A4" w14:textId="77777777" w:rsidR="00FF442E" w:rsidRPr="00FF442E" w:rsidRDefault="00FF442E" w:rsidP="00FF442E">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FF442E">
        <w:rPr>
          <w:rFonts w:ascii="Times New Roman" w:eastAsia="Times New Roman" w:hAnsi="Times New Roman" w:cs="Times New Roman"/>
          <w:kern w:val="0"/>
          <w14:ligatures w14:val="none"/>
        </w:rPr>
        <w:t>“</w:t>
      </w:r>
      <w:proofErr w:type="spellStart"/>
      <w:r w:rsidRPr="00FF442E">
        <w:rPr>
          <w:rFonts w:ascii="Times New Roman" w:eastAsia="Times New Roman" w:hAnsi="Times New Roman" w:cs="Times New Roman"/>
          <w:kern w:val="0"/>
          <w14:ligatures w14:val="none"/>
        </w:rPr>
        <w:t>Sotatercept</w:t>
      </w:r>
      <w:proofErr w:type="spellEnd"/>
      <w:r w:rsidRPr="00FF442E">
        <w:rPr>
          <w:rFonts w:ascii="Times New Roman" w:eastAsia="Times New Roman" w:hAnsi="Times New Roman" w:cs="Times New Roman"/>
          <w:kern w:val="0"/>
          <w14:ligatures w14:val="none"/>
        </w:rPr>
        <w:t xml:space="preserve"> has proven long-term safety.”</w:t>
      </w:r>
      <w:r w:rsidRPr="00FF442E">
        <w:rPr>
          <w:rFonts w:ascii="Times New Roman" w:eastAsia="Times New Roman" w:hAnsi="Times New Roman" w:cs="Times New Roman"/>
          <w:kern w:val="0"/>
          <w14:ligatures w14:val="none"/>
        </w:rPr>
        <w:br/>
        <w:t>Not supported. Better: “</w:t>
      </w:r>
      <w:proofErr w:type="spellStart"/>
      <w:r w:rsidRPr="00FF442E">
        <w:rPr>
          <w:rFonts w:ascii="Times New Roman" w:eastAsia="Times New Roman" w:hAnsi="Times New Roman" w:cs="Times New Roman"/>
          <w:kern w:val="0"/>
          <w14:ligatures w14:val="none"/>
        </w:rPr>
        <w:t>Sotatercept</w:t>
      </w:r>
      <w:proofErr w:type="spellEnd"/>
      <w:r w:rsidRPr="00FF442E">
        <w:rPr>
          <w:rFonts w:ascii="Times New Roman" w:eastAsia="Times New Roman" w:hAnsi="Times New Roman" w:cs="Times New Roman"/>
          <w:kern w:val="0"/>
          <w14:ligatures w14:val="none"/>
        </w:rPr>
        <w:t xml:space="preserve"> had an acceptable short-term safety profile in this trial, but longer-term safety requires follow-up.” </w:t>
      </w:r>
    </w:p>
    <w:p w14:paraId="4CFC78C2" w14:textId="77777777" w:rsidR="00FF442E" w:rsidRPr="00FF442E" w:rsidRDefault="00FF442E" w:rsidP="00FF442E">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FF442E">
        <w:rPr>
          <w:rFonts w:ascii="Times New Roman" w:eastAsia="Times New Roman" w:hAnsi="Times New Roman" w:cs="Times New Roman"/>
          <w:kern w:val="0"/>
          <w14:ligatures w14:val="none"/>
        </w:rPr>
        <w:t>“</w:t>
      </w:r>
      <w:proofErr w:type="spellStart"/>
      <w:r w:rsidRPr="00FF442E">
        <w:rPr>
          <w:rFonts w:ascii="Times New Roman" w:eastAsia="Times New Roman" w:hAnsi="Times New Roman" w:cs="Times New Roman"/>
          <w:kern w:val="0"/>
          <w14:ligatures w14:val="none"/>
        </w:rPr>
        <w:t>Sotatercept</w:t>
      </w:r>
      <w:proofErr w:type="spellEnd"/>
      <w:r w:rsidRPr="00FF442E">
        <w:rPr>
          <w:rFonts w:ascii="Times New Roman" w:eastAsia="Times New Roman" w:hAnsi="Times New Roman" w:cs="Times New Roman"/>
          <w:kern w:val="0"/>
          <w14:ligatures w14:val="none"/>
        </w:rPr>
        <w:t xml:space="preserve"> improves quality of life.”</w:t>
      </w:r>
      <w:r w:rsidRPr="00FF442E">
        <w:rPr>
          <w:rFonts w:ascii="Times New Roman" w:eastAsia="Times New Roman" w:hAnsi="Times New Roman" w:cs="Times New Roman"/>
          <w:kern w:val="0"/>
          <w14:ligatures w14:val="none"/>
        </w:rPr>
        <w:br/>
        <w:t xml:space="preserve">Better: “Some PAH-SYMPACT domains favored </w:t>
      </w:r>
      <w:proofErr w:type="spellStart"/>
      <w:r w:rsidRPr="00FF442E">
        <w:rPr>
          <w:rFonts w:ascii="Times New Roman" w:eastAsia="Times New Roman" w:hAnsi="Times New Roman" w:cs="Times New Roman"/>
          <w:kern w:val="0"/>
          <w14:ligatures w14:val="none"/>
        </w:rPr>
        <w:t>sotatercept</w:t>
      </w:r>
      <w:proofErr w:type="spellEnd"/>
      <w:r w:rsidRPr="00FF442E">
        <w:rPr>
          <w:rFonts w:ascii="Times New Roman" w:eastAsia="Times New Roman" w:hAnsi="Times New Roman" w:cs="Times New Roman"/>
          <w:kern w:val="0"/>
          <w14:ligatures w14:val="none"/>
        </w:rPr>
        <w:t xml:space="preserve">, but not all patient-reported domains </w:t>
      </w:r>
      <w:proofErr w:type="gramStart"/>
      <w:r w:rsidRPr="00FF442E">
        <w:rPr>
          <w:rFonts w:ascii="Times New Roman" w:eastAsia="Times New Roman" w:hAnsi="Times New Roman" w:cs="Times New Roman"/>
          <w:kern w:val="0"/>
          <w14:ligatures w14:val="none"/>
        </w:rPr>
        <w:t>improved</w:t>
      </w:r>
      <w:proofErr w:type="gramEnd"/>
      <w:r w:rsidRPr="00FF442E">
        <w:rPr>
          <w:rFonts w:ascii="Times New Roman" w:eastAsia="Times New Roman" w:hAnsi="Times New Roman" w:cs="Times New Roman"/>
          <w:kern w:val="0"/>
          <w14:ligatures w14:val="none"/>
        </w:rPr>
        <w:t xml:space="preserve"> and minimal clinically important differences are not established.” </w:t>
      </w:r>
    </w:p>
    <w:p w14:paraId="0CB19ADF" w14:textId="77777777" w:rsidR="00FF442E" w:rsidRPr="00FF442E" w:rsidRDefault="00FF442E" w:rsidP="00FF442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F442E">
        <w:rPr>
          <w:rFonts w:ascii="Times New Roman" w:eastAsia="Times New Roman" w:hAnsi="Times New Roman" w:cs="Times New Roman"/>
          <w:b/>
          <w:bCs/>
          <w:kern w:val="0"/>
          <w:sz w:val="36"/>
          <w:szCs w:val="36"/>
          <w14:ligatures w14:val="none"/>
        </w:rPr>
        <w:t>5. What to check in the full paper or supplement</w:t>
      </w:r>
    </w:p>
    <w:p w14:paraId="148F222C" w14:textId="77777777" w:rsidR="00FF442E" w:rsidRPr="00FF442E" w:rsidRDefault="00FF442E" w:rsidP="00FF442E">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FF442E">
        <w:rPr>
          <w:rFonts w:ascii="Times New Roman" w:eastAsia="Times New Roman" w:hAnsi="Times New Roman" w:cs="Times New Roman"/>
          <w:kern w:val="0"/>
          <w14:ligatures w14:val="none"/>
        </w:rPr>
        <w:t xml:space="preserve">Full inclusion and exclusion criteria. </w:t>
      </w:r>
    </w:p>
    <w:p w14:paraId="521EBE8F" w14:textId="77777777" w:rsidR="00FF442E" w:rsidRPr="00FF442E" w:rsidRDefault="00FF442E" w:rsidP="00FF442E">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FF442E">
        <w:rPr>
          <w:rFonts w:ascii="Times New Roman" w:eastAsia="Times New Roman" w:hAnsi="Times New Roman" w:cs="Times New Roman"/>
          <w:kern w:val="0"/>
          <w14:ligatures w14:val="none"/>
        </w:rPr>
        <w:t xml:space="preserve">Exact handling of missing 6-minute walk distance data. </w:t>
      </w:r>
    </w:p>
    <w:p w14:paraId="00816638" w14:textId="77777777" w:rsidR="00FF442E" w:rsidRPr="00FF442E" w:rsidRDefault="00FF442E" w:rsidP="00FF442E">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FF442E">
        <w:rPr>
          <w:rFonts w:ascii="Times New Roman" w:eastAsia="Times New Roman" w:hAnsi="Times New Roman" w:cs="Times New Roman"/>
          <w:kern w:val="0"/>
          <w14:ligatures w14:val="none"/>
        </w:rPr>
        <w:t xml:space="preserve">Sensitivity analyses for the primary endpoint. </w:t>
      </w:r>
    </w:p>
    <w:p w14:paraId="7F3B25E4" w14:textId="77777777" w:rsidR="00FF442E" w:rsidRPr="00FF442E" w:rsidRDefault="00FF442E" w:rsidP="00FF442E">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FF442E">
        <w:rPr>
          <w:rFonts w:ascii="Times New Roman" w:eastAsia="Times New Roman" w:hAnsi="Times New Roman" w:cs="Times New Roman"/>
          <w:kern w:val="0"/>
          <w14:ligatures w14:val="none"/>
        </w:rPr>
        <w:t xml:space="preserve">Subgroup analyses and interaction tests. </w:t>
      </w:r>
    </w:p>
    <w:p w14:paraId="1B299AD6" w14:textId="77777777" w:rsidR="00FF442E" w:rsidRPr="00FF442E" w:rsidRDefault="00FF442E" w:rsidP="00FF442E">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FF442E">
        <w:rPr>
          <w:rFonts w:ascii="Times New Roman" w:eastAsia="Times New Roman" w:hAnsi="Times New Roman" w:cs="Times New Roman"/>
          <w:kern w:val="0"/>
          <w14:ligatures w14:val="none"/>
        </w:rPr>
        <w:t xml:space="preserve">Full adverse event tables, especially bleeding, thrombocytopenia, increased hemoglobin, hypertension, and thromboembolic events. </w:t>
      </w:r>
    </w:p>
    <w:p w14:paraId="2625BE1D" w14:textId="77777777" w:rsidR="00FF442E" w:rsidRPr="00FF442E" w:rsidRDefault="00FF442E" w:rsidP="00FF442E">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FF442E">
        <w:rPr>
          <w:rFonts w:ascii="Times New Roman" w:eastAsia="Times New Roman" w:hAnsi="Times New Roman" w:cs="Times New Roman"/>
          <w:kern w:val="0"/>
          <w14:ligatures w14:val="none"/>
        </w:rPr>
        <w:t xml:space="preserve">Adjudication process for clinical worsening events. </w:t>
      </w:r>
    </w:p>
    <w:p w14:paraId="10FB251F" w14:textId="77777777" w:rsidR="00FF442E" w:rsidRPr="00FF442E" w:rsidRDefault="00FF442E" w:rsidP="00FF442E">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FF442E">
        <w:rPr>
          <w:rFonts w:ascii="Times New Roman" w:eastAsia="Times New Roman" w:hAnsi="Times New Roman" w:cs="Times New Roman"/>
          <w:kern w:val="0"/>
          <w14:ligatures w14:val="none"/>
        </w:rPr>
        <w:t xml:space="preserve">Long-term follow-up from extension studies. </w:t>
      </w:r>
    </w:p>
    <w:p w14:paraId="0DCBCDC9" w14:textId="77777777" w:rsidR="00FF442E" w:rsidRPr="00FF442E" w:rsidRDefault="00FF442E" w:rsidP="00FF442E">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FF442E">
        <w:rPr>
          <w:rFonts w:ascii="Times New Roman" w:eastAsia="Times New Roman" w:hAnsi="Times New Roman" w:cs="Times New Roman"/>
          <w:kern w:val="0"/>
          <w14:ligatures w14:val="none"/>
        </w:rPr>
        <w:t xml:space="preserve">Whether improvements in 6-minute walk distance exceed accepted clinically meaningful thresholds. </w:t>
      </w:r>
    </w:p>
    <w:p w14:paraId="5EA26259" w14:textId="77777777" w:rsidR="00FF442E" w:rsidRPr="00FF442E" w:rsidRDefault="00FF442E" w:rsidP="00FF442E">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FF442E">
        <w:rPr>
          <w:rFonts w:ascii="Times New Roman" w:eastAsia="Times New Roman" w:hAnsi="Times New Roman" w:cs="Times New Roman"/>
          <w:kern w:val="0"/>
          <w14:ligatures w14:val="none"/>
        </w:rPr>
        <w:t xml:space="preserve">Whether potential unblinding could affect subjective or effort-dependent outcomes. </w:t>
      </w:r>
    </w:p>
    <w:p w14:paraId="16A3D15E" w14:textId="77777777" w:rsidR="00FF442E" w:rsidRPr="00FF442E" w:rsidRDefault="00FF442E" w:rsidP="00FF442E">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FF442E">
        <w:rPr>
          <w:rFonts w:ascii="Times New Roman" w:eastAsia="Times New Roman" w:hAnsi="Times New Roman" w:cs="Times New Roman"/>
          <w:kern w:val="0"/>
          <w14:ligatures w14:val="none"/>
        </w:rPr>
        <w:t xml:space="preserve">Representation of PAH subtypes and racial/ethnic groups. </w:t>
      </w:r>
    </w:p>
    <w:p w14:paraId="25A3BF3E" w14:textId="77777777" w:rsidR="00FF442E" w:rsidRPr="00FF442E" w:rsidRDefault="00FF442E" w:rsidP="00FF442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F442E">
        <w:rPr>
          <w:rFonts w:ascii="Times New Roman" w:eastAsia="Times New Roman" w:hAnsi="Times New Roman" w:cs="Times New Roman"/>
          <w:b/>
          <w:bCs/>
          <w:kern w:val="0"/>
          <w:sz w:val="36"/>
          <w:szCs w:val="36"/>
          <w14:ligatures w14:val="none"/>
        </w:rPr>
        <w:t>6. Final assessment</w:t>
      </w:r>
    </w:p>
    <w:p w14:paraId="15EC7AED" w14:textId="77777777" w:rsidR="00FF442E" w:rsidRPr="00FF442E" w:rsidRDefault="00FF442E" w:rsidP="00FF442E">
      <w:pPr>
        <w:spacing w:before="100" w:beforeAutospacing="1" w:after="100" w:afterAutospacing="1" w:line="240" w:lineRule="auto"/>
        <w:rPr>
          <w:rFonts w:ascii="Times New Roman" w:eastAsia="Times New Roman" w:hAnsi="Times New Roman" w:cs="Times New Roman"/>
          <w:kern w:val="0"/>
          <w14:ligatures w14:val="none"/>
        </w:rPr>
      </w:pPr>
      <w:r w:rsidRPr="00FF442E">
        <w:rPr>
          <w:rFonts w:ascii="Times New Roman" w:eastAsia="Times New Roman" w:hAnsi="Times New Roman" w:cs="Times New Roman"/>
          <w:b/>
          <w:bCs/>
          <w:kern w:val="0"/>
          <w14:ligatures w14:val="none"/>
        </w:rPr>
        <w:t>The article’s main conclusion appears supported.</w:t>
      </w:r>
      <w:r w:rsidRPr="00FF442E">
        <w:rPr>
          <w:rFonts w:ascii="Times New Roman" w:eastAsia="Times New Roman" w:hAnsi="Times New Roman" w:cs="Times New Roman"/>
          <w:kern w:val="0"/>
          <w14:ligatures w14:val="none"/>
        </w:rPr>
        <w:t xml:space="preserve"> The evidence strongly supports that </w:t>
      </w:r>
      <w:proofErr w:type="spellStart"/>
      <w:r w:rsidRPr="00FF442E">
        <w:rPr>
          <w:rFonts w:ascii="Times New Roman" w:eastAsia="Times New Roman" w:hAnsi="Times New Roman" w:cs="Times New Roman"/>
          <w:kern w:val="0"/>
          <w14:ligatures w14:val="none"/>
        </w:rPr>
        <w:t>sotatercept</w:t>
      </w:r>
      <w:proofErr w:type="spellEnd"/>
      <w:r w:rsidRPr="00FF442E">
        <w:rPr>
          <w:rFonts w:ascii="Times New Roman" w:eastAsia="Times New Roman" w:hAnsi="Times New Roman" w:cs="Times New Roman"/>
          <w:kern w:val="0"/>
          <w14:ligatures w14:val="none"/>
        </w:rPr>
        <w:t xml:space="preserve"> improved 6-minute walk distance at 24 weeks compared with placebo in this selected PAH population receiving background therapy. Claims about long-term disease modification, mortality reduction, broad generalizability, and long-term safety should remain cautious until longer follow-up is available.</w:t>
      </w:r>
    </w:p>
    <w:p w14:paraId="719553BE" w14:textId="77777777" w:rsidR="00FF442E" w:rsidRDefault="00FF442E" w:rsidP="00FF442E"/>
    <w:p w14:paraId="0669EC98" w14:textId="77777777" w:rsidR="00FF442E" w:rsidRDefault="00FF442E" w:rsidP="00FF442E">
      <w:pPr>
        <w:pStyle w:val="ListParagraph"/>
        <w:numPr>
          <w:ilvl w:val="0"/>
          <w:numId w:val="1"/>
        </w:numPr>
      </w:pPr>
      <w:r>
        <w:t>Cardiovascular and renal Outcomes with Empagliflozin in Heart Failure</w:t>
      </w:r>
    </w:p>
    <w:p w14:paraId="651D5152" w14:textId="77777777" w:rsidR="00FF442E" w:rsidRPr="00FF442E" w:rsidRDefault="00FF442E" w:rsidP="00FF442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F442E">
        <w:rPr>
          <w:rFonts w:ascii="Times New Roman" w:eastAsia="Times New Roman" w:hAnsi="Times New Roman" w:cs="Times New Roman"/>
          <w:b/>
          <w:bCs/>
          <w:kern w:val="0"/>
          <w:sz w:val="36"/>
          <w:szCs w:val="36"/>
          <w14:ligatures w14:val="none"/>
        </w:rPr>
        <w:t>1. Overall concern level</w:t>
      </w:r>
    </w:p>
    <w:p w14:paraId="30C5A649" w14:textId="77777777" w:rsidR="00FF442E" w:rsidRPr="00FF442E" w:rsidRDefault="00FF442E" w:rsidP="00FF442E">
      <w:pPr>
        <w:spacing w:before="100" w:beforeAutospacing="1" w:after="100" w:afterAutospacing="1" w:line="240" w:lineRule="auto"/>
        <w:rPr>
          <w:rFonts w:ascii="Times New Roman" w:eastAsia="Times New Roman" w:hAnsi="Times New Roman" w:cs="Times New Roman"/>
          <w:kern w:val="0"/>
          <w14:ligatures w14:val="none"/>
        </w:rPr>
      </w:pPr>
      <w:r w:rsidRPr="00FF442E">
        <w:rPr>
          <w:rFonts w:ascii="Times New Roman" w:eastAsia="Times New Roman" w:hAnsi="Times New Roman" w:cs="Times New Roman"/>
          <w:b/>
          <w:bCs/>
          <w:kern w:val="0"/>
          <w14:ligatures w14:val="none"/>
        </w:rPr>
        <w:t>Low concern</w:t>
      </w:r>
    </w:p>
    <w:p w14:paraId="2988FCC9" w14:textId="77777777" w:rsidR="00FF442E" w:rsidRPr="00FF442E" w:rsidRDefault="00FF442E" w:rsidP="00FF442E">
      <w:pPr>
        <w:spacing w:before="100" w:beforeAutospacing="1" w:after="100" w:afterAutospacing="1" w:line="240" w:lineRule="auto"/>
        <w:rPr>
          <w:rFonts w:ascii="Times New Roman" w:eastAsia="Times New Roman" w:hAnsi="Times New Roman" w:cs="Times New Roman"/>
          <w:kern w:val="0"/>
          <w14:ligatures w14:val="none"/>
        </w:rPr>
      </w:pPr>
      <w:r w:rsidRPr="00FF442E">
        <w:rPr>
          <w:rFonts w:ascii="Times New Roman" w:eastAsia="Times New Roman" w:hAnsi="Times New Roman" w:cs="Times New Roman"/>
          <w:kern w:val="0"/>
          <w14:ligatures w14:val="none"/>
        </w:rPr>
        <w:t xml:space="preserve">The article reports a large randomized, double-blind, placebo-controlled trial with prespecified outcomes, intention-to-treat analysis, adjudicated clinical events, and appropriate effect estimates with confidence intervals. The main cardiovascular conclusion is well supported by the provided text, though some secondary and subgroup claims require cautious interpretation. </w:t>
      </w:r>
    </w:p>
    <w:p w14:paraId="075682B0" w14:textId="77777777" w:rsidR="00FF442E" w:rsidRPr="00FF442E" w:rsidRDefault="00FF442E" w:rsidP="00FF442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F442E">
        <w:rPr>
          <w:rFonts w:ascii="Times New Roman" w:eastAsia="Times New Roman" w:hAnsi="Times New Roman" w:cs="Times New Roman"/>
          <w:b/>
          <w:bCs/>
          <w:kern w:val="0"/>
          <w:sz w:val="36"/>
          <w:szCs w:val="36"/>
          <w14:ligatures w14:val="none"/>
        </w:rPr>
        <w:lastRenderedPageBreak/>
        <w:t>2. Study design and statistical evidence</w:t>
      </w:r>
    </w:p>
    <w:p w14:paraId="1CE06159" w14:textId="77777777" w:rsidR="00FF442E" w:rsidRPr="00FF442E" w:rsidRDefault="00FF442E" w:rsidP="00FF442E">
      <w:pPr>
        <w:spacing w:before="100" w:beforeAutospacing="1" w:after="100" w:afterAutospacing="1" w:line="240" w:lineRule="auto"/>
        <w:rPr>
          <w:rFonts w:ascii="Times New Roman" w:eastAsia="Times New Roman" w:hAnsi="Times New Roman" w:cs="Times New Roman"/>
          <w:kern w:val="0"/>
          <w14:ligatures w14:val="none"/>
        </w:rPr>
      </w:pPr>
      <w:r w:rsidRPr="00FF442E">
        <w:rPr>
          <w:rFonts w:ascii="Times New Roman" w:eastAsia="Times New Roman" w:hAnsi="Times New Roman" w:cs="Times New Roman"/>
          <w:kern w:val="0"/>
          <w14:ligatures w14:val="none"/>
        </w:rPr>
        <w:t xml:space="preserve">This is a </w:t>
      </w:r>
      <w:r w:rsidRPr="00FF442E">
        <w:rPr>
          <w:rFonts w:ascii="Times New Roman" w:eastAsia="Times New Roman" w:hAnsi="Times New Roman" w:cs="Times New Roman"/>
          <w:b/>
          <w:bCs/>
          <w:kern w:val="0"/>
          <w14:ligatures w14:val="none"/>
        </w:rPr>
        <w:t>randomized, double-blind, placebo-controlled, parallel-group clinical trial</w:t>
      </w:r>
      <w:r w:rsidRPr="00FF442E">
        <w:rPr>
          <w:rFonts w:ascii="Times New Roman" w:eastAsia="Times New Roman" w:hAnsi="Times New Roman" w:cs="Times New Roman"/>
          <w:kern w:val="0"/>
          <w14:ligatures w14:val="none"/>
        </w:rPr>
        <w:t xml:space="preserve"> of empagliflozin versus placebo in patients with class II–IV heart failure and ejection fraction of 40% or less.</w:t>
      </w:r>
    </w:p>
    <w:p w14:paraId="67034AC7" w14:textId="77777777" w:rsidR="00FF442E" w:rsidRPr="00FF442E" w:rsidRDefault="00FF442E" w:rsidP="00FF442E">
      <w:pPr>
        <w:spacing w:before="100" w:beforeAutospacing="1" w:after="100" w:afterAutospacing="1" w:line="240" w:lineRule="auto"/>
        <w:rPr>
          <w:rFonts w:ascii="Times New Roman" w:eastAsia="Times New Roman" w:hAnsi="Times New Roman" w:cs="Times New Roman"/>
          <w:kern w:val="0"/>
          <w14:ligatures w14:val="none"/>
        </w:rPr>
      </w:pPr>
      <w:r w:rsidRPr="00FF442E">
        <w:rPr>
          <w:rFonts w:ascii="Times New Roman" w:eastAsia="Times New Roman" w:hAnsi="Times New Roman" w:cs="Times New Roman"/>
          <w:kern w:val="0"/>
          <w14:ligatures w14:val="none"/>
        </w:rPr>
        <w:t xml:space="preserve">A total of </w:t>
      </w:r>
      <w:r w:rsidRPr="00FF442E">
        <w:rPr>
          <w:rFonts w:ascii="Times New Roman" w:eastAsia="Times New Roman" w:hAnsi="Times New Roman" w:cs="Times New Roman"/>
          <w:b/>
          <w:bCs/>
          <w:kern w:val="0"/>
          <w14:ligatures w14:val="none"/>
        </w:rPr>
        <w:t>3730 patients</w:t>
      </w:r>
      <w:r w:rsidRPr="00FF442E">
        <w:rPr>
          <w:rFonts w:ascii="Times New Roman" w:eastAsia="Times New Roman" w:hAnsi="Times New Roman" w:cs="Times New Roman"/>
          <w:kern w:val="0"/>
          <w14:ligatures w14:val="none"/>
        </w:rPr>
        <w:t xml:space="preserve"> were randomized: 1863 to empagliflozin and 1867 to placebo. The primary outcome was a composite of </w:t>
      </w:r>
      <w:r w:rsidRPr="00FF442E">
        <w:rPr>
          <w:rFonts w:ascii="Times New Roman" w:eastAsia="Times New Roman" w:hAnsi="Times New Roman" w:cs="Times New Roman"/>
          <w:b/>
          <w:bCs/>
          <w:kern w:val="0"/>
          <w14:ligatures w14:val="none"/>
        </w:rPr>
        <w:t>cardiovascular death or hospitalization for worsening heart failure</w:t>
      </w:r>
      <w:r w:rsidRPr="00FF442E">
        <w:rPr>
          <w:rFonts w:ascii="Times New Roman" w:eastAsia="Times New Roman" w:hAnsi="Times New Roman" w:cs="Times New Roman"/>
          <w:kern w:val="0"/>
          <w14:ligatures w14:val="none"/>
        </w:rPr>
        <w:t>.</w:t>
      </w:r>
    </w:p>
    <w:p w14:paraId="04589E05" w14:textId="77777777" w:rsidR="00FF442E" w:rsidRPr="00FF442E" w:rsidRDefault="00FF442E" w:rsidP="00FF442E">
      <w:pPr>
        <w:spacing w:before="100" w:beforeAutospacing="1" w:after="100" w:afterAutospacing="1" w:line="240" w:lineRule="auto"/>
        <w:rPr>
          <w:rFonts w:ascii="Times New Roman" w:eastAsia="Times New Roman" w:hAnsi="Times New Roman" w:cs="Times New Roman"/>
          <w:kern w:val="0"/>
          <w14:ligatures w14:val="none"/>
        </w:rPr>
      </w:pPr>
      <w:r w:rsidRPr="00FF442E">
        <w:rPr>
          <w:rFonts w:ascii="Times New Roman" w:eastAsia="Times New Roman" w:hAnsi="Times New Roman" w:cs="Times New Roman"/>
          <w:kern w:val="0"/>
          <w14:ligatures w14:val="none"/>
        </w:rPr>
        <w:t>Main statistical evidence:</w:t>
      </w:r>
    </w:p>
    <w:p w14:paraId="56B2E49B" w14:textId="77777777" w:rsidR="00FF442E" w:rsidRPr="00FF442E" w:rsidRDefault="00FF442E" w:rsidP="00FF442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F442E">
        <w:rPr>
          <w:rFonts w:ascii="Times New Roman" w:eastAsia="Times New Roman" w:hAnsi="Times New Roman" w:cs="Times New Roman"/>
          <w:kern w:val="0"/>
          <w14:ligatures w14:val="none"/>
        </w:rPr>
        <w:t xml:space="preserve">Primary outcome: </w:t>
      </w:r>
      <w:r w:rsidRPr="00FF442E">
        <w:rPr>
          <w:rFonts w:ascii="Times New Roman" w:eastAsia="Times New Roman" w:hAnsi="Times New Roman" w:cs="Times New Roman"/>
          <w:b/>
          <w:bCs/>
          <w:kern w:val="0"/>
          <w14:ligatures w14:val="none"/>
        </w:rPr>
        <w:t>361/1863 patients (19.4%)</w:t>
      </w:r>
      <w:r w:rsidRPr="00FF442E">
        <w:rPr>
          <w:rFonts w:ascii="Times New Roman" w:eastAsia="Times New Roman" w:hAnsi="Times New Roman" w:cs="Times New Roman"/>
          <w:kern w:val="0"/>
          <w14:ligatures w14:val="none"/>
        </w:rPr>
        <w:t xml:space="preserve"> in the empagliflozin group vs. </w:t>
      </w:r>
      <w:r w:rsidRPr="00FF442E">
        <w:rPr>
          <w:rFonts w:ascii="Times New Roman" w:eastAsia="Times New Roman" w:hAnsi="Times New Roman" w:cs="Times New Roman"/>
          <w:b/>
          <w:bCs/>
          <w:kern w:val="0"/>
          <w14:ligatures w14:val="none"/>
        </w:rPr>
        <w:t>462/1867 (24.7%)</w:t>
      </w:r>
      <w:r w:rsidRPr="00FF442E">
        <w:rPr>
          <w:rFonts w:ascii="Times New Roman" w:eastAsia="Times New Roman" w:hAnsi="Times New Roman" w:cs="Times New Roman"/>
          <w:kern w:val="0"/>
          <w14:ligatures w14:val="none"/>
        </w:rPr>
        <w:t xml:space="preserve"> in placebo. </w:t>
      </w:r>
    </w:p>
    <w:p w14:paraId="27F8F064" w14:textId="77777777" w:rsidR="00FF442E" w:rsidRPr="00FF442E" w:rsidRDefault="00FF442E" w:rsidP="00FF442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F442E">
        <w:rPr>
          <w:rFonts w:ascii="Times New Roman" w:eastAsia="Times New Roman" w:hAnsi="Times New Roman" w:cs="Times New Roman"/>
          <w:kern w:val="0"/>
          <w14:ligatures w14:val="none"/>
        </w:rPr>
        <w:t xml:space="preserve">Hazard ratio: </w:t>
      </w:r>
      <w:r w:rsidRPr="00FF442E">
        <w:rPr>
          <w:rFonts w:ascii="Times New Roman" w:eastAsia="Times New Roman" w:hAnsi="Times New Roman" w:cs="Times New Roman"/>
          <w:b/>
          <w:bCs/>
          <w:kern w:val="0"/>
          <w14:ligatures w14:val="none"/>
        </w:rPr>
        <w:t>0.75</w:t>
      </w:r>
      <w:r w:rsidRPr="00FF442E">
        <w:rPr>
          <w:rFonts w:ascii="Times New Roman" w:eastAsia="Times New Roman" w:hAnsi="Times New Roman" w:cs="Times New Roman"/>
          <w:kern w:val="0"/>
          <w14:ligatures w14:val="none"/>
        </w:rPr>
        <w:t xml:space="preserve">, 95% CI </w:t>
      </w:r>
      <w:r w:rsidRPr="00FF442E">
        <w:rPr>
          <w:rFonts w:ascii="Times New Roman" w:eastAsia="Times New Roman" w:hAnsi="Times New Roman" w:cs="Times New Roman"/>
          <w:b/>
          <w:bCs/>
          <w:kern w:val="0"/>
          <w14:ligatures w14:val="none"/>
        </w:rPr>
        <w:t>0.65 to 0.86</w:t>
      </w:r>
      <w:r w:rsidRPr="00FF442E">
        <w:rPr>
          <w:rFonts w:ascii="Times New Roman" w:eastAsia="Times New Roman" w:hAnsi="Times New Roman" w:cs="Times New Roman"/>
          <w:kern w:val="0"/>
          <w14:ligatures w14:val="none"/>
        </w:rPr>
        <w:t xml:space="preserve">, </w:t>
      </w:r>
      <w:r w:rsidRPr="00FF442E">
        <w:rPr>
          <w:rFonts w:ascii="Times New Roman" w:eastAsia="Times New Roman" w:hAnsi="Times New Roman" w:cs="Times New Roman"/>
          <w:b/>
          <w:bCs/>
          <w:kern w:val="0"/>
          <w14:ligatures w14:val="none"/>
        </w:rPr>
        <w:t>P&lt;0.001</w:t>
      </w:r>
      <w:r w:rsidRPr="00FF442E">
        <w:rPr>
          <w:rFonts w:ascii="Times New Roman" w:eastAsia="Times New Roman" w:hAnsi="Times New Roman" w:cs="Times New Roman"/>
          <w:kern w:val="0"/>
          <w14:ligatures w14:val="none"/>
        </w:rPr>
        <w:t xml:space="preserve">. </w:t>
      </w:r>
    </w:p>
    <w:p w14:paraId="142AFD41" w14:textId="77777777" w:rsidR="00FF442E" w:rsidRPr="00FF442E" w:rsidRDefault="00FF442E" w:rsidP="00FF442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F442E">
        <w:rPr>
          <w:rFonts w:ascii="Times New Roman" w:eastAsia="Times New Roman" w:hAnsi="Times New Roman" w:cs="Times New Roman"/>
          <w:kern w:val="0"/>
          <w14:ligatures w14:val="none"/>
        </w:rPr>
        <w:t xml:space="preserve">First hospitalization for heart failure: HR </w:t>
      </w:r>
      <w:r w:rsidRPr="00FF442E">
        <w:rPr>
          <w:rFonts w:ascii="Times New Roman" w:eastAsia="Times New Roman" w:hAnsi="Times New Roman" w:cs="Times New Roman"/>
          <w:b/>
          <w:bCs/>
          <w:kern w:val="0"/>
          <w14:ligatures w14:val="none"/>
        </w:rPr>
        <w:t>0.69</w:t>
      </w:r>
      <w:r w:rsidRPr="00FF442E">
        <w:rPr>
          <w:rFonts w:ascii="Times New Roman" w:eastAsia="Times New Roman" w:hAnsi="Times New Roman" w:cs="Times New Roman"/>
          <w:kern w:val="0"/>
          <w14:ligatures w14:val="none"/>
        </w:rPr>
        <w:t xml:space="preserve">, 95% CI </w:t>
      </w:r>
      <w:r w:rsidRPr="00FF442E">
        <w:rPr>
          <w:rFonts w:ascii="Times New Roman" w:eastAsia="Times New Roman" w:hAnsi="Times New Roman" w:cs="Times New Roman"/>
          <w:b/>
          <w:bCs/>
          <w:kern w:val="0"/>
          <w14:ligatures w14:val="none"/>
        </w:rPr>
        <w:t>0.59 to 0.81</w:t>
      </w:r>
      <w:r w:rsidRPr="00FF442E">
        <w:rPr>
          <w:rFonts w:ascii="Times New Roman" w:eastAsia="Times New Roman" w:hAnsi="Times New Roman" w:cs="Times New Roman"/>
          <w:kern w:val="0"/>
          <w14:ligatures w14:val="none"/>
        </w:rPr>
        <w:t xml:space="preserve">. </w:t>
      </w:r>
    </w:p>
    <w:p w14:paraId="504260AF" w14:textId="77777777" w:rsidR="00FF442E" w:rsidRPr="00FF442E" w:rsidRDefault="00FF442E" w:rsidP="00FF442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F442E">
        <w:rPr>
          <w:rFonts w:ascii="Times New Roman" w:eastAsia="Times New Roman" w:hAnsi="Times New Roman" w:cs="Times New Roman"/>
          <w:kern w:val="0"/>
          <w14:ligatures w14:val="none"/>
        </w:rPr>
        <w:t xml:space="preserve">Cardiovascular death alone: HR </w:t>
      </w:r>
      <w:r w:rsidRPr="00FF442E">
        <w:rPr>
          <w:rFonts w:ascii="Times New Roman" w:eastAsia="Times New Roman" w:hAnsi="Times New Roman" w:cs="Times New Roman"/>
          <w:b/>
          <w:bCs/>
          <w:kern w:val="0"/>
          <w14:ligatures w14:val="none"/>
        </w:rPr>
        <w:t>0.92</w:t>
      </w:r>
      <w:r w:rsidRPr="00FF442E">
        <w:rPr>
          <w:rFonts w:ascii="Times New Roman" w:eastAsia="Times New Roman" w:hAnsi="Times New Roman" w:cs="Times New Roman"/>
          <w:kern w:val="0"/>
          <w14:ligatures w14:val="none"/>
        </w:rPr>
        <w:t xml:space="preserve">, 95% CI </w:t>
      </w:r>
      <w:r w:rsidRPr="00FF442E">
        <w:rPr>
          <w:rFonts w:ascii="Times New Roman" w:eastAsia="Times New Roman" w:hAnsi="Times New Roman" w:cs="Times New Roman"/>
          <w:b/>
          <w:bCs/>
          <w:kern w:val="0"/>
          <w14:ligatures w14:val="none"/>
        </w:rPr>
        <w:t>0.75 to 1.12</w:t>
      </w:r>
      <w:r w:rsidRPr="00FF442E">
        <w:rPr>
          <w:rFonts w:ascii="Times New Roman" w:eastAsia="Times New Roman" w:hAnsi="Times New Roman" w:cs="Times New Roman"/>
          <w:kern w:val="0"/>
          <w14:ligatures w14:val="none"/>
        </w:rPr>
        <w:t xml:space="preserve">. </w:t>
      </w:r>
    </w:p>
    <w:p w14:paraId="1D83EAA6" w14:textId="77777777" w:rsidR="00FF442E" w:rsidRPr="00FF442E" w:rsidRDefault="00FF442E" w:rsidP="00FF442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F442E">
        <w:rPr>
          <w:rFonts w:ascii="Times New Roman" w:eastAsia="Times New Roman" w:hAnsi="Times New Roman" w:cs="Times New Roman"/>
          <w:kern w:val="0"/>
          <w14:ligatures w14:val="none"/>
        </w:rPr>
        <w:t xml:space="preserve">Total hospitalizations for heart failure: HR </w:t>
      </w:r>
      <w:r w:rsidRPr="00FF442E">
        <w:rPr>
          <w:rFonts w:ascii="Times New Roman" w:eastAsia="Times New Roman" w:hAnsi="Times New Roman" w:cs="Times New Roman"/>
          <w:b/>
          <w:bCs/>
          <w:kern w:val="0"/>
          <w14:ligatures w14:val="none"/>
        </w:rPr>
        <w:t>0.70</w:t>
      </w:r>
      <w:r w:rsidRPr="00FF442E">
        <w:rPr>
          <w:rFonts w:ascii="Times New Roman" w:eastAsia="Times New Roman" w:hAnsi="Times New Roman" w:cs="Times New Roman"/>
          <w:kern w:val="0"/>
          <w14:ligatures w14:val="none"/>
        </w:rPr>
        <w:t xml:space="preserve">, 95% CI </w:t>
      </w:r>
      <w:r w:rsidRPr="00FF442E">
        <w:rPr>
          <w:rFonts w:ascii="Times New Roman" w:eastAsia="Times New Roman" w:hAnsi="Times New Roman" w:cs="Times New Roman"/>
          <w:b/>
          <w:bCs/>
          <w:kern w:val="0"/>
          <w14:ligatures w14:val="none"/>
        </w:rPr>
        <w:t>0.58 to 0.85</w:t>
      </w:r>
      <w:r w:rsidRPr="00FF442E">
        <w:rPr>
          <w:rFonts w:ascii="Times New Roman" w:eastAsia="Times New Roman" w:hAnsi="Times New Roman" w:cs="Times New Roman"/>
          <w:kern w:val="0"/>
          <w14:ligatures w14:val="none"/>
        </w:rPr>
        <w:t xml:space="preserve">, </w:t>
      </w:r>
      <w:r w:rsidRPr="00FF442E">
        <w:rPr>
          <w:rFonts w:ascii="Times New Roman" w:eastAsia="Times New Roman" w:hAnsi="Times New Roman" w:cs="Times New Roman"/>
          <w:b/>
          <w:bCs/>
          <w:kern w:val="0"/>
          <w14:ligatures w14:val="none"/>
        </w:rPr>
        <w:t>P&lt;0.001</w:t>
      </w:r>
      <w:r w:rsidRPr="00FF442E">
        <w:rPr>
          <w:rFonts w:ascii="Times New Roman" w:eastAsia="Times New Roman" w:hAnsi="Times New Roman" w:cs="Times New Roman"/>
          <w:kern w:val="0"/>
          <w14:ligatures w14:val="none"/>
        </w:rPr>
        <w:t xml:space="preserve">. </w:t>
      </w:r>
    </w:p>
    <w:p w14:paraId="68CDAA4F" w14:textId="77777777" w:rsidR="00FF442E" w:rsidRPr="00FF442E" w:rsidRDefault="00FF442E" w:rsidP="00FF442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F442E">
        <w:rPr>
          <w:rFonts w:ascii="Times New Roman" w:eastAsia="Times New Roman" w:hAnsi="Times New Roman" w:cs="Times New Roman"/>
          <w:kern w:val="0"/>
          <w14:ligatures w14:val="none"/>
        </w:rPr>
        <w:t xml:space="preserve">eGFR decline was slower with empagliflozin: between-group slope difference </w:t>
      </w:r>
      <w:r w:rsidRPr="00FF442E">
        <w:rPr>
          <w:rFonts w:ascii="Times New Roman" w:eastAsia="Times New Roman" w:hAnsi="Times New Roman" w:cs="Times New Roman"/>
          <w:b/>
          <w:bCs/>
          <w:kern w:val="0"/>
          <w14:ligatures w14:val="none"/>
        </w:rPr>
        <w:t>1.73 ml/min/1.73 m²/year</w:t>
      </w:r>
      <w:r w:rsidRPr="00FF442E">
        <w:rPr>
          <w:rFonts w:ascii="Times New Roman" w:eastAsia="Times New Roman" w:hAnsi="Times New Roman" w:cs="Times New Roman"/>
          <w:kern w:val="0"/>
          <w14:ligatures w14:val="none"/>
        </w:rPr>
        <w:t xml:space="preserve">, 95% CI </w:t>
      </w:r>
      <w:r w:rsidRPr="00FF442E">
        <w:rPr>
          <w:rFonts w:ascii="Times New Roman" w:eastAsia="Times New Roman" w:hAnsi="Times New Roman" w:cs="Times New Roman"/>
          <w:b/>
          <w:bCs/>
          <w:kern w:val="0"/>
          <w14:ligatures w14:val="none"/>
        </w:rPr>
        <w:t>1.10 to 2.37</w:t>
      </w:r>
      <w:r w:rsidRPr="00FF442E">
        <w:rPr>
          <w:rFonts w:ascii="Times New Roman" w:eastAsia="Times New Roman" w:hAnsi="Times New Roman" w:cs="Times New Roman"/>
          <w:kern w:val="0"/>
          <w14:ligatures w14:val="none"/>
        </w:rPr>
        <w:t xml:space="preserve">, </w:t>
      </w:r>
      <w:r w:rsidRPr="00FF442E">
        <w:rPr>
          <w:rFonts w:ascii="Times New Roman" w:eastAsia="Times New Roman" w:hAnsi="Times New Roman" w:cs="Times New Roman"/>
          <w:b/>
          <w:bCs/>
          <w:kern w:val="0"/>
          <w14:ligatures w14:val="none"/>
        </w:rPr>
        <w:t>P&lt;0.001</w:t>
      </w:r>
      <w:r w:rsidRPr="00FF442E">
        <w:rPr>
          <w:rFonts w:ascii="Times New Roman" w:eastAsia="Times New Roman" w:hAnsi="Times New Roman" w:cs="Times New Roman"/>
          <w:kern w:val="0"/>
          <w14:ligatures w14:val="none"/>
        </w:rPr>
        <w:t xml:space="preserve">. </w:t>
      </w:r>
    </w:p>
    <w:p w14:paraId="350B87E5" w14:textId="77777777" w:rsidR="00FF442E" w:rsidRPr="00FF442E" w:rsidRDefault="00FF442E" w:rsidP="00FF442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F442E">
        <w:rPr>
          <w:rFonts w:ascii="Times New Roman" w:eastAsia="Times New Roman" w:hAnsi="Times New Roman" w:cs="Times New Roman"/>
          <w:b/>
          <w:bCs/>
          <w:kern w:val="0"/>
          <w:sz w:val="36"/>
          <w:szCs w:val="36"/>
          <w14:ligatures w14:val="none"/>
        </w:rPr>
        <w:t>3. Main statistical concerns</w:t>
      </w:r>
    </w:p>
    <w:p w14:paraId="166924F3" w14:textId="77777777" w:rsidR="00FF442E" w:rsidRPr="00FF442E" w:rsidRDefault="00FF442E" w:rsidP="00FF442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F442E">
        <w:rPr>
          <w:rFonts w:ascii="Times New Roman" w:eastAsia="Times New Roman" w:hAnsi="Times New Roman" w:cs="Times New Roman"/>
          <w:b/>
          <w:bCs/>
          <w:kern w:val="0"/>
          <w14:ligatures w14:val="none"/>
        </w:rPr>
        <w:t>Composite outcome is mainly driven by hospitalization, not cardiovascular death.</w:t>
      </w:r>
      <w:r w:rsidRPr="00FF442E">
        <w:rPr>
          <w:rFonts w:ascii="Times New Roman" w:eastAsia="Times New Roman" w:hAnsi="Times New Roman" w:cs="Times New Roman"/>
          <w:kern w:val="0"/>
          <w14:ligatures w14:val="none"/>
        </w:rPr>
        <w:br/>
        <w:t xml:space="preserve">The primary composite is statistically significant, but cardiovascular death alone was not clearly reduced: HR 0.92, 95% CI 0.75 to 1.12. The conclusion should emphasize reduced composite risk and hospitalization rather than mortality benefit. </w:t>
      </w:r>
    </w:p>
    <w:p w14:paraId="5ABB4010" w14:textId="77777777" w:rsidR="00FF442E" w:rsidRPr="00FF442E" w:rsidRDefault="00FF442E" w:rsidP="00FF442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F442E">
        <w:rPr>
          <w:rFonts w:ascii="Times New Roman" w:eastAsia="Times New Roman" w:hAnsi="Times New Roman" w:cs="Times New Roman"/>
          <w:b/>
          <w:bCs/>
          <w:kern w:val="0"/>
          <w14:ligatures w14:val="none"/>
        </w:rPr>
        <w:t>Some secondary outcomes are outside the formal testing hierarchy.</w:t>
      </w:r>
      <w:r w:rsidRPr="00FF442E">
        <w:rPr>
          <w:rFonts w:ascii="Times New Roman" w:eastAsia="Times New Roman" w:hAnsi="Times New Roman" w:cs="Times New Roman"/>
          <w:kern w:val="0"/>
          <w14:ligatures w14:val="none"/>
        </w:rPr>
        <w:br/>
        <w:t xml:space="preserve">The paper clearly notes that several outcomes, including the composite renal outcome and quality-of-life score, were not part of the hierarchical testing procedure. Their confidence intervals were not adjusted for multiple comparisons, so these should be interpreted as supportive rather than definitive. </w:t>
      </w:r>
    </w:p>
    <w:p w14:paraId="5C959215" w14:textId="77777777" w:rsidR="00FF442E" w:rsidRPr="00FF442E" w:rsidRDefault="00FF442E" w:rsidP="00FF442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F442E">
        <w:rPr>
          <w:rFonts w:ascii="Times New Roman" w:eastAsia="Times New Roman" w:hAnsi="Times New Roman" w:cs="Times New Roman"/>
          <w:b/>
          <w:bCs/>
          <w:kern w:val="0"/>
          <w14:ligatures w14:val="none"/>
        </w:rPr>
        <w:t>Follow-up duration is modest.</w:t>
      </w:r>
      <w:r w:rsidRPr="00FF442E">
        <w:rPr>
          <w:rFonts w:ascii="Times New Roman" w:eastAsia="Times New Roman" w:hAnsi="Times New Roman" w:cs="Times New Roman"/>
          <w:kern w:val="0"/>
          <w14:ligatures w14:val="none"/>
        </w:rPr>
        <w:br/>
        <w:t xml:space="preserve">Median follow-up was </w:t>
      </w:r>
      <w:r w:rsidRPr="00FF442E">
        <w:rPr>
          <w:rFonts w:ascii="Times New Roman" w:eastAsia="Times New Roman" w:hAnsi="Times New Roman" w:cs="Times New Roman"/>
          <w:b/>
          <w:bCs/>
          <w:kern w:val="0"/>
          <w14:ligatures w14:val="none"/>
        </w:rPr>
        <w:t>16 months</w:t>
      </w:r>
      <w:r w:rsidRPr="00FF442E">
        <w:rPr>
          <w:rFonts w:ascii="Times New Roman" w:eastAsia="Times New Roman" w:hAnsi="Times New Roman" w:cs="Times New Roman"/>
          <w:kern w:val="0"/>
          <w14:ligatures w14:val="none"/>
        </w:rPr>
        <w:t xml:space="preserve">, which is reasonable for heart failure outcomes but limits conclusions about longer-term survival, renal outcomes, and safety. </w:t>
      </w:r>
    </w:p>
    <w:p w14:paraId="71121B86" w14:textId="77777777" w:rsidR="00FF442E" w:rsidRPr="00FF442E" w:rsidRDefault="00FF442E" w:rsidP="00FF442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F442E">
        <w:rPr>
          <w:rFonts w:ascii="Times New Roman" w:eastAsia="Times New Roman" w:hAnsi="Times New Roman" w:cs="Times New Roman"/>
          <w:b/>
          <w:bCs/>
          <w:kern w:val="0"/>
          <w14:ligatures w14:val="none"/>
        </w:rPr>
        <w:t>Subgroup findings should not be overinterpreted.</w:t>
      </w:r>
      <w:r w:rsidRPr="00FF442E">
        <w:rPr>
          <w:rFonts w:ascii="Times New Roman" w:eastAsia="Times New Roman" w:hAnsi="Times New Roman" w:cs="Times New Roman"/>
          <w:kern w:val="0"/>
          <w14:ligatures w14:val="none"/>
        </w:rPr>
        <w:br/>
        <w:t xml:space="preserve">The effect was described as consistent across subgroups, including diabetes status. That is appropriate, but individual subgroup estimates, especially smaller groups, should not be interpreted as proving different treatment effects unless interaction tests support that. </w:t>
      </w:r>
    </w:p>
    <w:p w14:paraId="5EB6D319" w14:textId="77777777" w:rsidR="00FF442E" w:rsidRPr="00FF442E" w:rsidRDefault="00FF442E" w:rsidP="00FF442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F442E">
        <w:rPr>
          <w:rFonts w:ascii="Times New Roman" w:eastAsia="Times New Roman" w:hAnsi="Times New Roman" w:cs="Times New Roman"/>
          <w:b/>
          <w:bCs/>
          <w:kern w:val="0"/>
          <w14:ligatures w14:val="none"/>
        </w:rPr>
        <w:t>Industry sponsorship requires attention, though safeguards are described.</w:t>
      </w:r>
      <w:r w:rsidRPr="00FF442E">
        <w:rPr>
          <w:rFonts w:ascii="Times New Roman" w:eastAsia="Times New Roman" w:hAnsi="Times New Roman" w:cs="Times New Roman"/>
          <w:kern w:val="0"/>
          <w14:ligatures w14:val="none"/>
        </w:rPr>
        <w:br/>
        <w:t xml:space="preserve">The trial was funded by Boehringer Ingelheim and Eli Lilly, and sponsor employees performed statistical analyses. However, the text states that an independent statistician replicated and verified the analyses, and an independent committee adjudicated events, which helps reduce concern. </w:t>
      </w:r>
    </w:p>
    <w:p w14:paraId="26CD43D2" w14:textId="77777777" w:rsidR="00FF442E" w:rsidRPr="00FF442E" w:rsidRDefault="00FF442E" w:rsidP="00FF442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F442E">
        <w:rPr>
          <w:rFonts w:ascii="Times New Roman" w:eastAsia="Times New Roman" w:hAnsi="Times New Roman" w:cs="Times New Roman"/>
          <w:b/>
          <w:bCs/>
          <w:kern w:val="0"/>
          <w:sz w:val="36"/>
          <w:szCs w:val="36"/>
          <w14:ligatures w14:val="none"/>
        </w:rPr>
        <w:lastRenderedPageBreak/>
        <w:t>4. Claims needing more cautious wording</w:t>
      </w:r>
    </w:p>
    <w:p w14:paraId="2BAF8BAF" w14:textId="77777777" w:rsidR="00FF442E" w:rsidRPr="00FF442E" w:rsidRDefault="00FF442E" w:rsidP="00FF442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F442E">
        <w:rPr>
          <w:rFonts w:ascii="Times New Roman" w:eastAsia="Times New Roman" w:hAnsi="Times New Roman" w:cs="Times New Roman"/>
          <w:kern w:val="0"/>
          <w14:ligatures w14:val="none"/>
        </w:rPr>
        <w:t>“Empagliflozin reduced cardiovascular death or hospitalization for heart failure.”</w:t>
      </w:r>
      <w:r w:rsidRPr="00FF442E">
        <w:rPr>
          <w:rFonts w:ascii="Times New Roman" w:eastAsia="Times New Roman" w:hAnsi="Times New Roman" w:cs="Times New Roman"/>
          <w:kern w:val="0"/>
          <w14:ligatures w14:val="none"/>
        </w:rPr>
        <w:br/>
        <w:t xml:space="preserve">This is acceptable for the </w:t>
      </w:r>
      <w:proofErr w:type="gramStart"/>
      <w:r w:rsidRPr="00FF442E">
        <w:rPr>
          <w:rFonts w:ascii="Times New Roman" w:eastAsia="Times New Roman" w:hAnsi="Times New Roman" w:cs="Times New Roman"/>
          <w:kern w:val="0"/>
          <w14:ligatures w14:val="none"/>
        </w:rPr>
        <w:t>composite, but</w:t>
      </w:r>
      <w:proofErr w:type="gramEnd"/>
      <w:r w:rsidRPr="00FF442E">
        <w:rPr>
          <w:rFonts w:ascii="Times New Roman" w:eastAsia="Times New Roman" w:hAnsi="Times New Roman" w:cs="Times New Roman"/>
          <w:kern w:val="0"/>
          <w14:ligatures w14:val="none"/>
        </w:rPr>
        <w:t xml:space="preserve"> should not be shortened to “reduced cardiovascular death,” because cardiovascular death alone was not statistically clearly reduced. </w:t>
      </w:r>
    </w:p>
    <w:p w14:paraId="088E7B7D" w14:textId="77777777" w:rsidR="00FF442E" w:rsidRPr="00FF442E" w:rsidRDefault="00FF442E" w:rsidP="00FF442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F442E">
        <w:rPr>
          <w:rFonts w:ascii="Times New Roman" w:eastAsia="Times New Roman" w:hAnsi="Times New Roman" w:cs="Times New Roman"/>
          <w:kern w:val="0"/>
          <w14:ligatures w14:val="none"/>
        </w:rPr>
        <w:t>“Empagliflozin-treated patients had a lower risk of serious renal outcomes.”</w:t>
      </w:r>
      <w:r w:rsidRPr="00FF442E">
        <w:rPr>
          <w:rFonts w:ascii="Times New Roman" w:eastAsia="Times New Roman" w:hAnsi="Times New Roman" w:cs="Times New Roman"/>
          <w:kern w:val="0"/>
          <w14:ligatures w14:val="none"/>
        </w:rPr>
        <w:br/>
        <w:t xml:space="preserve">Better: “Empagliflozin was associated with fewer serious renal outcomes in a prespecified analysis not included in the formal testing hierarchy.” </w:t>
      </w:r>
    </w:p>
    <w:p w14:paraId="5D2425C0" w14:textId="77777777" w:rsidR="00FF442E" w:rsidRPr="00FF442E" w:rsidRDefault="00FF442E" w:rsidP="00FF442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F442E">
        <w:rPr>
          <w:rFonts w:ascii="Times New Roman" w:eastAsia="Times New Roman" w:hAnsi="Times New Roman" w:cs="Times New Roman"/>
          <w:kern w:val="0"/>
          <w14:ligatures w14:val="none"/>
        </w:rPr>
        <w:t>“The effect was consistent across subgroups.”</w:t>
      </w:r>
      <w:r w:rsidRPr="00FF442E">
        <w:rPr>
          <w:rFonts w:ascii="Times New Roman" w:eastAsia="Times New Roman" w:hAnsi="Times New Roman" w:cs="Times New Roman"/>
          <w:kern w:val="0"/>
          <w14:ligatures w14:val="none"/>
        </w:rPr>
        <w:br/>
        <w:t xml:space="preserve">Better: “No major heterogeneity was apparent across prespecified subgroups, including diabetes status.” </w:t>
      </w:r>
    </w:p>
    <w:p w14:paraId="4EC9318F" w14:textId="77777777" w:rsidR="00FF442E" w:rsidRPr="00FF442E" w:rsidRDefault="00FF442E" w:rsidP="00FF442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F442E">
        <w:rPr>
          <w:rFonts w:ascii="Times New Roman" w:eastAsia="Times New Roman" w:hAnsi="Times New Roman" w:cs="Times New Roman"/>
          <w:kern w:val="0"/>
          <w14:ligatures w14:val="none"/>
        </w:rPr>
        <w:t>“Empagliflozin improves survival.”</w:t>
      </w:r>
      <w:r w:rsidRPr="00FF442E">
        <w:rPr>
          <w:rFonts w:ascii="Times New Roman" w:eastAsia="Times New Roman" w:hAnsi="Times New Roman" w:cs="Times New Roman"/>
          <w:kern w:val="0"/>
          <w14:ligatures w14:val="none"/>
        </w:rPr>
        <w:br/>
        <w:t xml:space="preserve">This would not be supported by the provided text; all-cause death was HR 0.92 with 95% CI 0.77 to 1.10. </w:t>
      </w:r>
    </w:p>
    <w:p w14:paraId="177F09A0" w14:textId="77777777" w:rsidR="00FF442E" w:rsidRPr="00FF442E" w:rsidRDefault="00FF442E" w:rsidP="00FF442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F442E">
        <w:rPr>
          <w:rFonts w:ascii="Times New Roman" w:eastAsia="Times New Roman" w:hAnsi="Times New Roman" w:cs="Times New Roman"/>
          <w:b/>
          <w:bCs/>
          <w:kern w:val="0"/>
          <w:sz w:val="36"/>
          <w:szCs w:val="36"/>
          <w14:ligatures w14:val="none"/>
        </w:rPr>
        <w:t>5. What to check in the full paper or supplement</w:t>
      </w:r>
    </w:p>
    <w:p w14:paraId="7FA10E52" w14:textId="77777777" w:rsidR="00FF442E" w:rsidRPr="00FF442E" w:rsidRDefault="00FF442E" w:rsidP="00FF442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F442E">
        <w:rPr>
          <w:rFonts w:ascii="Times New Roman" w:eastAsia="Times New Roman" w:hAnsi="Times New Roman" w:cs="Times New Roman"/>
          <w:kern w:val="0"/>
          <w14:ligatures w14:val="none"/>
        </w:rPr>
        <w:t xml:space="preserve">Full inclusion and exclusion criteria. </w:t>
      </w:r>
    </w:p>
    <w:p w14:paraId="60AF5FC4" w14:textId="77777777" w:rsidR="00FF442E" w:rsidRPr="00FF442E" w:rsidRDefault="00FF442E" w:rsidP="00FF442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F442E">
        <w:rPr>
          <w:rFonts w:ascii="Times New Roman" w:eastAsia="Times New Roman" w:hAnsi="Times New Roman" w:cs="Times New Roman"/>
          <w:kern w:val="0"/>
          <w14:ligatures w14:val="none"/>
        </w:rPr>
        <w:t xml:space="preserve">Details of the randomization and allocation concealment. </w:t>
      </w:r>
    </w:p>
    <w:p w14:paraId="42F9C555" w14:textId="77777777" w:rsidR="00FF442E" w:rsidRPr="00FF442E" w:rsidRDefault="00FF442E" w:rsidP="00FF442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F442E">
        <w:rPr>
          <w:rFonts w:ascii="Times New Roman" w:eastAsia="Times New Roman" w:hAnsi="Times New Roman" w:cs="Times New Roman"/>
          <w:kern w:val="0"/>
          <w14:ligatures w14:val="none"/>
        </w:rPr>
        <w:t xml:space="preserve">Full adverse event table, especially volume depletion, ketoacidosis, renal events, amputations, and infections. </w:t>
      </w:r>
    </w:p>
    <w:p w14:paraId="031433A3" w14:textId="77777777" w:rsidR="00FF442E" w:rsidRPr="00FF442E" w:rsidRDefault="00FF442E" w:rsidP="00FF442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F442E">
        <w:rPr>
          <w:rFonts w:ascii="Times New Roman" w:eastAsia="Times New Roman" w:hAnsi="Times New Roman" w:cs="Times New Roman"/>
          <w:kern w:val="0"/>
          <w14:ligatures w14:val="none"/>
        </w:rPr>
        <w:t xml:space="preserve">Whether proportional hazards assumptions were checked for all Cox models. </w:t>
      </w:r>
    </w:p>
    <w:p w14:paraId="390D9AF4" w14:textId="77777777" w:rsidR="00FF442E" w:rsidRPr="00FF442E" w:rsidRDefault="00FF442E" w:rsidP="00FF442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F442E">
        <w:rPr>
          <w:rFonts w:ascii="Times New Roman" w:eastAsia="Times New Roman" w:hAnsi="Times New Roman" w:cs="Times New Roman"/>
          <w:kern w:val="0"/>
          <w14:ligatures w14:val="none"/>
        </w:rPr>
        <w:t xml:space="preserve">Interaction p-values for subgroup analyses. </w:t>
      </w:r>
    </w:p>
    <w:p w14:paraId="59FE58F6" w14:textId="77777777" w:rsidR="00FF442E" w:rsidRPr="00FF442E" w:rsidRDefault="00FF442E" w:rsidP="00FF442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F442E">
        <w:rPr>
          <w:rFonts w:ascii="Times New Roman" w:eastAsia="Times New Roman" w:hAnsi="Times New Roman" w:cs="Times New Roman"/>
          <w:kern w:val="0"/>
          <w14:ligatures w14:val="none"/>
        </w:rPr>
        <w:t xml:space="preserve">Missing data handling and details of the 42 patients lost to follow-up or with unknown vital status. </w:t>
      </w:r>
    </w:p>
    <w:p w14:paraId="0DA7A971" w14:textId="77777777" w:rsidR="00FF442E" w:rsidRPr="00FF442E" w:rsidRDefault="00FF442E" w:rsidP="00FF442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F442E">
        <w:rPr>
          <w:rFonts w:ascii="Times New Roman" w:eastAsia="Times New Roman" w:hAnsi="Times New Roman" w:cs="Times New Roman"/>
          <w:kern w:val="0"/>
          <w14:ligatures w14:val="none"/>
        </w:rPr>
        <w:t xml:space="preserve">Sensitivity analyses for competing risks and missing follow-up. </w:t>
      </w:r>
    </w:p>
    <w:p w14:paraId="741BFFE2" w14:textId="77777777" w:rsidR="00FF442E" w:rsidRPr="00FF442E" w:rsidRDefault="00FF442E" w:rsidP="00FF442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F442E">
        <w:rPr>
          <w:rFonts w:ascii="Times New Roman" w:eastAsia="Times New Roman" w:hAnsi="Times New Roman" w:cs="Times New Roman"/>
          <w:kern w:val="0"/>
          <w14:ligatures w14:val="none"/>
        </w:rPr>
        <w:t xml:space="preserve">Full renal outcome definition and whether renal findings remain robust after multiplicity adjustment. </w:t>
      </w:r>
    </w:p>
    <w:p w14:paraId="713464E7" w14:textId="77777777" w:rsidR="00FF442E" w:rsidRPr="00FF442E" w:rsidRDefault="00FF442E" w:rsidP="00FF442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F442E">
        <w:rPr>
          <w:rFonts w:ascii="Times New Roman" w:eastAsia="Times New Roman" w:hAnsi="Times New Roman" w:cs="Times New Roman"/>
          <w:kern w:val="0"/>
          <w14:ligatures w14:val="none"/>
        </w:rPr>
        <w:t xml:space="preserve">Absolute risk reduction and number needed to treat in clinically relevant subgroups. </w:t>
      </w:r>
    </w:p>
    <w:p w14:paraId="020FF007" w14:textId="77777777" w:rsidR="00FF442E" w:rsidRPr="00FF442E" w:rsidRDefault="00FF442E" w:rsidP="00FF442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F442E">
        <w:rPr>
          <w:rFonts w:ascii="Times New Roman" w:eastAsia="Times New Roman" w:hAnsi="Times New Roman" w:cs="Times New Roman"/>
          <w:b/>
          <w:bCs/>
          <w:kern w:val="0"/>
          <w:sz w:val="36"/>
          <w:szCs w:val="36"/>
          <w14:ligatures w14:val="none"/>
        </w:rPr>
        <w:t>6. Final assessment</w:t>
      </w:r>
    </w:p>
    <w:p w14:paraId="3877E4A1" w14:textId="77777777" w:rsidR="00FF442E" w:rsidRPr="00FF442E" w:rsidRDefault="00FF442E" w:rsidP="00FF442E">
      <w:pPr>
        <w:spacing w:before="100" w:beforeAutospacing="1" w:after="100" w:afterAutospacing="1" w:line="240" w:lineRule="auto"/>
        <w:rPr>
          <w:rFonts w:ascii="Times New Roman" w:eastAsia="Times New Roman" w:hAnsi="Times New Roman" w:cs="Times New Roman"/>
          <w:kern w:val="0"/>
          <w14:ligatures w14:val="none"/>
        </w:rPr>
      </w:pPr>
      <w:r w:rsidRPr="00FF442E">
        <w:rPr>
          <w:rFonts w:ascii="Times New Roman" w:eastAsia="Times New Roman" w:hAnsi="Times New Roman" w:cs="Times New Roman"/>
          <w:b/>
          <w:bCs/>
          <w:kern w:val="0"/>
          <w14:ligatures w14:val="none"/>
        </w:rPr>
        <w:t>The article’s main conclusion appears supported.</w:t>
      </w:r>
      <w:r w:rsidRPr="00FF442E">
        <w:rPr>
          <w:rFonts w:ascii="Times New Roman" w:eastAsia="Times New Roman" w:hAnsi="Times New Roman" w:cs="Times New Roman"/>
          <w:kern w:val="0"/>
          <w14:ligatures w14:val="none"/>
        </w:rPr>
        <w:t xml:space="preserve"> The randomized, double-blind design and statistically significant primary outcome support the conclusion that empagliflozin lowers the combined risk of cardiovascular death or hospitalization for heart failure in this population. The benefit appears mainly driven by reduced heart-failure hospitalization, not a clearly demonstrated reduction in cardiovascular or all-cause mortality.</w:t>
      </w:r>
    </w:p>
    <w:p w14:paraId="7EAD29FB" w14:textId="77777777" w:rsidR="00FF442E" w:rsidRDefault="00FF442E" w:rsidP="00FF442E"/>
    <w:p w14:paraId="304CEDAD" w14:textId="77777777" w:rsidR="00FF442E" w:rsidRDefault="00FF442E" w:rsidP="00FF442E">
      <w:pPr>
        <w:pStyle w:val="ListParagraph"/>
        <w:numPr>
          <w:ilvl w:val="0"/>
          <w:numId w:val="1"/>
        </w:numPr>
      </w:pPr>
      <w:proofErr w:type="spellStart"/>
      <w:r>
        <w:t>Polatuzumab</w:t>
      </w:r>
      <w:proofErr w:type="spellEnd"/>
      <w:r>
        <w:t xml:space="preserve"> Vedotin in Previously Untreated Diffuse Large B-Cell Lymphoma</w:t>
      </w:r>
    </w:p>
    <w:p w14:paraId="3026172C" w14:textId="77777777" w:rsidR="00FF442E" w:rsidRDefault="00FF442E" w:rsidP="00FF442E">
      <w:pPr>
        <w:pStyle w:val="ListParagraph"/>
      </w:pPr>
    </w:p>
    <w:p w14:paraId="5D291232" w14:textId="77777777" w:rsidR="00FF442E" w:rsidRPr="00FF442E" w:rsidRDefault="00FF442E" w:rsidP="00FF442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F442E">
        <w:rPr>
          <w:rFonts w:ascii="Times New Roman" w:eastAsia="Times New Roman" w:hAnsi="Times New Roman" w:cs="Times New Roman"/>
          <w:b/>
          <w:bCs/>
          <w:kern w:val="0"/>
          <w:sz w:val="36"/>
          <w:szCs w:val="36"/>
          <w14:ligatures w14:val="none"/>
        </w:rPr>
        <w:lastRenderedPageBreak/>
        <w:t>1. Overall concern level</w:t>
      </w:r>
    </w:p>
    <w:p w14:paraId="0BABFDA8" w14:textId="77777777" w:rsidR="00FF442E" w:rsidRPr="00FF442E" w:rsidRDefault="00FF442E" w:rsidP="00FF442E">
      <w:pPr>
        <w:spacing w:before="100" w:beforeAutospacing="1" w:after="100" w:afterAutospacing="1" w:line="240" w:lineRule="auto"/>
        <w:rPr>
          <w:rFonts w:ascii="Times New Roman" w:eastAsia="Times New Roman" w:hAnsi="Times New Roman" w:cs="Times New Roman"/>
          <w:kern w:val="0"/>
          <w14:ligatures w14:val="none"/>
        </w:rPr>
      </w:pPr>
      <w:r w:rsidRPr="00FF442E">
        <w:rPr>
          <w:rFonts w:ascii="Times New Roman" w:eastAsia="Times New Roman" w:hAnsi="Times New Roman" w:cs="Times New Roman"/>
          <w:b/>
          <w:bCs/>
          <w:kern w:val="0"/>
          <w14:ligatures w14:val="none"/>
        </w:rPr>
        <w:t>Low concern</w:t>
      </w:r>
    </w:p>
    <w:p w14:paraId="602EC250" w14:textId="77777777" w:rsidR="00FF442E" w:rsidRPr="00FF442E" w:rsidRDefault="00FF442E" w:rsidP="00FF442E">
      <w:pPr>
        <w:spacing w:before="100" w:beforeAutospacing="1" w:after="100" w:afterAutospacing="1" w:line="240" w:lineRule="auto"/>
        <w:rPr>
          <w:rFonts w:ascii="Times New Roman" w:eastAsia="Times New Roman" w:hAnsi="Times New Roman" w:cs="Times New Roman"/>
          <w:kern w:val="0"/>
          <w14:ligatures w14:val="none"/>
        </w:rPr>
      </w:pPr>
      <w:r w:rsidRPr="00FF442E">
        <w:rPr>
          <w:rFonts w:ascii="Times New Roman" w:eastAsia="Times New Roman" w:hAnsi="Times New Roman" w:cs="Times New Roman"/>
          <w:kern w:val="0"/>
          <w14:ligatures w14:val="none"/>
        </w:rPr>
        <w:t xml:space="preserve">This is a randomized, double-blind, placebo-controlled phase 3 trial with clear prespecified primary and secondary endpoints. The main progression-free survival claim is supported, but the clinical magnitude is modest, overall survival was not improved, and subgroup findings should be treated cautiously. </w:t>
      </w:r>
    </w:p>
    <w:p w14:paraId="7CE15E4F" w14:textId="77777777" w:rsidR="00FF442E" w:rsidRPr="00FF442E" w:rsidRDefault="00FF442E" w:rsidP="00FF442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F442E">
        <w:rPr>
          <w:rFonts w:ascii="Times New Roman" w:eastAsia="Times New Roman" w:hAnsi="Times New Roman" w:cs="Times New Roman"/>
          <w:b/>
          <w:bCs/>
          <w:kern w:val="0"/>
          <w:sz w:val="36"/>
          <w:szCs w:val="36"/>
          <w14:ligatures w14:val="none"/>
        </w:rPr>
        <w:t>2. Study design and statistical evidence</w:t>
      </w:r>
    </w:p>
    <w:p w14:paraId="6CEC0870" w14:textId="77777777" w:rsidR="00FF442E" w:rsidRPr="00FF442E" w:rsidRDefault="00FF442E" w:rsidP="00FF442E">
      <w:pPr>
        <w:spacing w:before="100" w:beforeAutospacing="1" w:after="100" w:afterAutospacing="1" w:line="240" w:lineRule="auto"/>
        <w:rPr>
          <w:rFonts w:ascii="Times New Roman" w:eastAsia="Times New Roman" w:hAnsi="Times New Roman" w:cs="Times New Roman"/>
          <w:kern w:val="0"/>
          <w14:ligatures w14:val="none"/>
        </w:rPr>
      </w:pPr>
      <w:r w:rsidRPr="00FF442E">
        <w:rPr>
          <w:rFonts w:ascii="Times New Roman" w:eastAsia="Times New Roman" w:hAnsi="Times New Roman" w:cs="Times New Roman"/>
          <w:kern w:val="0"/>
          <w14:ligatures w14:val="none"/>
        </w:rPr>
        <w:t xml:space="preserve">This is an </w:t>
      </w:r>
      <w:r w:rsidRPr="00FF442E">
        <w:rPr>
          <w:rFonts w:ascii="Times New Roman" w:eastAsia="Times New Roman" w:hAnsi="Times New Roman" w:cs="Times New Roman"/>
          <w:b/>
          <w:bCs/>
          <w:kern w:val="0"/>
          <w14:ligatures w14:val="none"/>
        </w:rPr>
        <w:t>international, randomized, double-blind, placebo-controlled phase 3 clinical trial</w:t>
      </w:r>
      <w:r w:rsidRPr="00FF442E">
        <w:rPr>
          <w:rFonts w:ascii="Times New Roman" w:eastAsia="Times New Roman" w:hAnsi="Times New Roman" w:cs="Times New Roman"/>
          <w:kern w:val="0"/>
          <w14:ligatures w14:val="none"/>
        </w:rPr>
        <w:t xml:space="preserve"> comparing:</w:t>
      </w:r>
    </w:p>
    <w:p w14:paraId="360CA7C0" w14:textId="77777777" w:rsidR="00FF442E" w:rsidRPr="00FF442E" w:rsidRDefault="00FF442E" w:rsidP="00FF442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FF442E">
        <w:rPr>
          <w:rFonts w:ascii="Times New Roman" w:eastAsia="Times New Roman" w:hAnsi="Times New Roman" w:cs="Times New Roman"/>
          <w:b/>
          <w:bCs/>
          <w:kern w:val="0"/>
          <w14:ligatures w14:val="none"/>
        </w:rPr>
        <w:t>pola</w:t>
      </w:r>
      <w:proofErr w:type="spellEnd"/>
      <w:r w:rsidRPr="00FF442E">
        <w:rPr>
          <w:rFonts w:ascii="Times New Roman" w:eastAsia="Times New Roman" w:hAnsi="Times New Roman" w:cs="Times New Roman"/>
          <w:b/>
          <w:bCs/>
          <w:kern w:val="0"/>
          <w14:ligatures w14:val="none"/>
        </w:rPr>
        <w:t>-R-CHP:</w:t>
      </w:r>
      <w:r w:rsidRPr="00FF442E">
        <w:rPr>
          <w:rFonts w:ascii="Times New Roman" w:eastAsia="Times New Roman" w:hAnsi="Times New Roman" w:cs="Times New Roman"/>
          <w:kern w:val="0"/>
          <w14:ligatures w14:val="none"/>
        </w:rPr>
        <w:t xml:space="preserve"> </w:t>
      </w:r>
      <w:proofErr w:type="spellStart"/>
      <w:r w:rsidRPr="00FF442E">
        <w:rPr>
          <w:rFonts w:ascii="Times New Roman" w:eastAsia="Times New Roman" w:hAnsi="Times New Roman" w:cs="Times New Roman"/>
          <w:kern w:val="0"/>
          <w14:ligatures w14:val="none"/>
        </w:rPr>
        <w:t>polatuzumab</w:t>
      </w:r>
      <w:proofErr w:type="spellEnd"/>
      <w:r w:rsidRPr="00FF442E">
        <w:rPr>
          <w:rFonts w:ascii="Times New Roman" w:eastAsia="Times New Roman" w:hAnsi="Times New Roman" w:cs="Times New Roman"/>
          <w:kern w:val="0"/>
          <w14:ligatures w14:val="none"/>
        </w:rPr>
        <w:t xml:space="preserve"> vedotin replacing vincristine in R-CHOP </w:t>
      </w:r>
    </w:p>
    <w:p w14:paraId="1E8C3C5B" w14:textId="77777777" w:rsidR="00FF442E" w:rsidRPr="00FF442E" w:rsidRDefault="00FF442E" w:rsidP="00FF442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F442E">
        <w:rPr>
          <w:rFonts w:ascii="Times New Roman" w:eastAsia="Times New Roman" w:hAnsi="Times New Roman" w:cs="Times New Roman"/>
          <w:b/>
          <w:bCs/>
          <w:kern w:val="0"/>
          <w14:ligatures w14:val="none"/>
        </w:rPr>
        <w:t>R-CHOP:</w:t>
      </w:r>
      <w:r w:rsidRPr="00FF442E">
        <w:rPr>
          <w:rFonts w:ascii="Times New Roman" w:eastAsia="Times New Roman" w:hAnsi="Times New Roman" w:cs="Times New Roman"/>
          <w:kern w:val="0"/>
          <w14:ligatures w14:val="none"/>
        </w:rPr>
        <w:t xml:space="preserve"> standard rituximab, cyclophosphamide, doxorubicin, vincristine, and prednisone </w:t>
      </w:r>
    </w:p>
    <w:p w14:paraId="04F42D1A" w14:textId="77777777" w:rsidR="00FF442E" w:rsidRPr="00FF442E" w:rsidRDefault="00FF442E" w:rsidP="00FF442E">
      <w:pPr>
        <w:spacing w:before="100" w:beforeAutospacing="1" w:after="100" w:afterAutospacing="1" w:line="240" w:lineRule="auto"/>
        <w:rPr>
          <w:rFonts w:ascii="Times New Roman" w:eastAsia="Times New Roman" w:hAnsi="Times New Roman" w:cs="Times New Roman"/>
          <w:kern w:val="0"/>
          <w14:ligatures w14:val="none"/>
        </w:rPr>
      </w:pPr>
      <w:r w:rsidRPr="00FF442E">
        <w:rPr>
          <w:rFonts w:ascii="Times New Roman" w:eastAsia="Times New Roman" w:hAnsi="Times New Roman" w:cs="Times New Roman"/>
          <w:kern w:val="0"/>
          <w14:ligatures w14:val="none"/>
        </w:rPr>
        <w:t xml:space="preserve">A total of </w:t>
      </w:r>
      <w:r w:rsidRPr="00FF442E">
        <w:rPr>
          <w:rFonts w:ascii="Times New Roman" w:eastAsia="Times New Roman" w:hAnsi="Times New Roman" w:cs="Times New Roman"/>
          <w:b/>
          <w:bCs/>
          <w:kern w:val="0"/>
          <w14:ligatures w14:val="none"/>
        </w:rPr>
        <w:t>879 patients</w:t>
      </w:r>
      <w:r w:rsidRPr="00FF442E">
        <w:rPr>
          <w:rFonts w:ascii="Times New Roman" w:eastAsia="Times New Roman" w:hAnsi="Times New Roman" w:cs="Times New Roman"/>
          <w:kern w:val="0"/>
          <w14:ligatures w14:val="none"/>
        </w:rPr>
        <w:t xml:space="preserve"> with previously untreated intermediate-risk or high-risk diffuse large B-cell lymphoma were randomized: </w:t>
      </w:r>
      <w:r w:rsidRPr="00FF442E">
        <w:rPr>
          <w:rFonts w:ascii="Times New Roman" w:eastAsia="Times New Roman" w:hAnsi="Times New Roman" w:cs="Times New Roman"/>
          <w:b/>
          <w:bCs/>
          <w:kern w:val="0"/>
          <w14:ligatures w14:val="none"/>
        </w:rPr>
        <w:t>440</w:t>
      </w:r>
      <w:r w:rsidRPr="00FF442E">
        <w:rPr>
          <w:rFonts w:ascii="Times New Roman" w:eastAsia="Times New Roman" w:hAnsi="Times New Roman" w:cs="Times New Roman"/>
          <w:kern w:val="0"/>
          <w14:ligatures w14:val="none"/>
        </w:rPr>
        <w:t xml:space="preserve"> to </w:t>
      </w:r>
      <w:proofErr w:type="spellStart"/>
      <w:r w:rsidRPr="00FF442E">
        <w:rPr>
          <w:rFonts w:ascii="Times New Roman" w:eastAsia="Times New Roman" w:hAnsi="Times New Roman" w:cs="Times New Roman"/>
          <w:kern w:val="0"/>
          <w14:ligatures w14:val="none"/>
        </w:rPr>
        <w:t>pola</w:t>
      </w:r>
      <w:proofErr w:type="spellEnd"/>
      <w:r w:rsidRPr="00FF442E">
        <w:rPr>
          <w:rFonts w:ascii="Times New Roman" w:eastAsia="Times New Roman" w:hAnsi="Times New Roman" w:cs="Times New Roman"/>
          <w:kern w:val="0"/>
          <w14:ligatures w14:val="none"/>
        </w:rPr>
        <w:t xml:space="preserve">-R-CHP and </w:t>
      </w:r>
      <w:r w:rsidRPr="00FF442E">
        <w:rPr>
          <w:rFonts w:ascii="Times New Roman" w:eastAsia="Times New Roman" w:hAnsi="Times New Roman" w:cs="Times New Roman"/>
          <w:b/>
          <w:bCs/>
          <w:kern w:val="0"/>
          <w14:ligatures w14:val="none"/>
        </w:rPr>
        <w:t>439</w:t>
      </w:r>
      <w:r w:rsidRPr="00FF442E">
        <w:rPr>
          <w:rFonts w:ascii="Times New Roman" w:eastAsia="Times New Roman" w:hAnsi="Times New Roman" w:cs="Times New Roman"/>
          <w:kern w:val="0"/>
          <w14:ligatures w14:val="none"/>
        </w:rPr>
        <w:t xml:space="preserve"> to R-CHOP.</w:t>
      </w:r>
    </w:p>
    <w:p w14:paraId="26730135" w14:textId="77777777" w:rsidR="00FF442E" w:rsidRPr="00FF442E" w:rsidRDefault="00FF442E" w:rsidP="00FF442E">
      <w:pPr>
        <w:spacing w:before="100" w:beforeAutospacing="1" w:after="100" w:afterAutospacing="1" w:line="240" w:lineRule="auto"/>
        <w:rPr>
          <w:rFonts w:ascii="Times New Roman" w:eastAsia="Times New Roman" w:hAnsi="Times New Roman" w:cs="Times New Roman"/>
          <w:kern w:val="0"/>
          <w14:ligatures w14:val="none"/>
        </w:rPr>
      </w:pPr>
      <w:r w:rsidRPr="00FF442E">
        <w:rPr>
          <w:rFonts w:ascii="Times New Roman" w:eastAsia="Times New Roman" w:hAnsi="Times New Roman" w:cs="Times New Roman"/>
          <w:kern w:val="0"/>
          <w14:ligatures w14:val="none"/>
        </w:rPr>
        <w:t>Main statistical evidence:</w:t>
      </w:r>
    </w:p>
    <w:p w14:paraId="25022207" w14:textId="77777777" w:rsidR="00FF442E" w:rsidRPr="00FF442E" w:rsidRDefault="00FF442E" w:rsidP="00FF442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F442E">
        <w:rPr>
          <w:rFonts w:ascii="Times New Roman" w:eastAsia="Times New Roman" w:hAnsi="Times New Roman" w:cs="Times New Roman"/>
          <w:kern w:val="0"/>
          <w14:ligatures w14:val="none"/>
        </w:rPr>
        <w:t xml:space="preserve">Primary endpoint: investigator-assessed progression-free survival. </w:t>
      </w:r>
    </w:p>
    <w:p w14:paraId="5DE01CDD" w14:textId="77777777" w:rsidR="00FF442E" w:rsidRPr="00FF442E" w:rsidRDefault="00FF442E" w:rsidP="00FF442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F442E">
        <w:rPr>
          <w:rFonts w:ascii="Times New Roman" w:eastAsia="Times New Roman" w:hAnsi="Times New Roman" w:cs="Times New Roman"/>
          <w:kern w:val="0"/>
          <w14:ligatures w14:val="none"/>
        </w:rPr>
        <w:t xml:space="preserve">Events: </w:t>
      </w:r>
      <w:r w:rsidRPr="00FF442E">
        <w:rPr>
          <w:rFonts w:ascii="Times New Roman" w:eastAsia="Times New Roman" w:hAnsi="Times New Roman" w:cs="Times New Roman"/>
          <w:b/>
          <w:bCs/>
          <w:kern w:val="0"/>
          <w14:ligatures w14:val="none"/>
        </w:rPr>
        <w:t>107/440 (24.3%)</w:t>
      </w:r>
      <w:r w:rsidRPr="00FF442E">
        <w:rPr>
          <w:rFonts w:ascii="Times New Roman" w:eastAsia="Times New Roman" w:hAnsi="Times New Roman" w:cs="Times New Roman"/>
          <w:kern w:val="0"/>
          <w14:ligatures w14:val="none"/>
        </w:rPr>
        <w:t xml:space="preserve"> in </w:t>
      </w:r>
      <w:proofErr w:type="spellStart"/>
      <w:r w:rsidRPr="00FF442E">
        <w:rPr>
          <w:rFonts w:ascii="Times New Roman" w:eastAsia="Times New Roman" w:hAnsi="Times New Roman" w:cs="Times New Roman"/>
          <w:kern w:val="0"/>
          <w14:ligatures w14:val="none"/>
        </w:rPr>
        <w:t>pola</w:t>
      </w:r>
      <w:proofErr w:type="spellEnd"/>
      <w:r w:rsidRPr="00FF442E">
        <w:rPr>
          <w:rFonts w:ascii="Times New Roman" w:eastAsia="Times New Roman" w:hAnsi="Times New Roman" w:cs="Times New Roman"/>
          <w:kern w:val="0"/>
          <w14:ligatures w14:val="none"/>
        </w:rPr>
        <w:t xml:space="preserve">-R-CHP vs. </w:t>
      </w:r>
      <w:r w:rsidRPr="00FF442E">
        <w:rPr>
          <w:rFonts w:ascii="Times New Roman" w:eastAsia="Times New Roman" w:hAnsi="Times New Roman" w:cs="Times New Roman"/>
          <w:b/>
          <w:bCs/>
          <w:kern w:val="0"/>
          <w14:ligatures w14:val="none"/>
        </w:rPr>
        <w:t>134/439 (30.5%)</w:t>
      </w:r>
      <w:r w:rsidRPr="00FF442E">
        <w:rPr>
          <w:rFonts w:ascii="Times New Roman" w:eastAsia="Times New Roman" w:hAnsi="Times New Roman" w:cs="Times New Roman"/>
          <w:kern w:val="0"/>
          <w14:ligatures w14:val="none"/>
        </w:rPr>
        <w:t xml:space="preserve"> in R-CHOP. </w:t>
      </w:r>
    </w:p>
    <w:p w14:paraId="79C03E92" w14:textId="77777777" w:rsidR="00FF442E" w:rsidRPr="00FF442E" w:rsidRDefault="00FF442E" w:rsidP="00FF442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F442E">
        <w:rPr>
          <w:rFonts w:ascii="Times New Roman" w:eastAsia="Times New Roman" w:hAnsi="Times New Roman" w:cs="Times New Roman"/>
          <w:kern w:val="0"/>
          <w14:ligatures w14:val="none"/>
        </w:rPr>
        <w:t xml:space="preserve">Hazard ratio for progression, relapse, or death: </w:t>
      </w:r>
      <w:r w:rsidRPr="00FF442E">
        <w:rPr>
          <w:rFonts w:ascii="Times New Roman" w:eastAsia="Times New Roman" w:hAnsi="Times New Roman" w:cs="Times New Roman"/>
          <w:b/>
          <w:bCs/>
          <w:kern w:val="0"/>
          <w14:ligatures w14:val="none"/>
        </w:rPr>
        <w:t>0.73</w:t>
      </w:r>
      <w:r w:rsidRPr="00FF442E">
        <w:rPr>
          <w:rFonts w:ascii="Times New Roman" w:eastAsia="Times New Roman" w:hAnsi="Times New Roman" w:cs="Times New Roman"/>
          <w:kern w:val="0"/>
          <w14:ligatures w14:val="none"/>
        </w:rPr>
        <w:t xml:space="preserve">, 95% CI </w:t>
      </w:r>
      <w:r w:rsidRPr="00FF442E">
        <w:rPr>
          <w:rFonts w:ascii="Times New Roman" w:eastAsia="Times New Roman" w:hAnsi="Times New Roman" w:cs="Times New Roman"/>
          <w:b/>
          <w:bCs/>
          <w:kern w:val="0"/>
          <w14:ligatures w14:val="none"/>
        </w:rPr>
        <w:t>0.57 to 0.95</w:t>
      </w:r>
      <w:r w:rsidRPr="00FF442E">
        <w:rPr>
          <w:rFonts w:ascii="Times New Roman" w:eastAsia="Times New Roman" w:hAnsi="Times New Roman" w:cs="Times New Roman"/>
          <w:kern w:val="0"/>
          <w14:ligatures w14:val="none"/>
        </w:rPr>
        <w:t xml:space="preserve">, </w:t>
      </w:r>
      <w:r w:rsidRPr="00FF442E">
        <w:rPr>
          <w:rFonts w:ascii="Times New Roman" w:eastAsia="Times New Roman" w:hAnsi="Times New Roman" w:cs="Times New Roman"/>
          <w:b/>
          <w:bCs/>
          <w:kern w:val="0"/>
          <w14:ligatures w14:val="none"/>
        </w:rPr>
        <w:t>P=0.02</w:t>
      </w:r>
      <w:r w:rsidRPr="00FF442E">
        <w:rPr>
          <w:rFonts w:ascii="Times New Roman" w:eastAsia="Times New Roman" w:hAnsi="Times New Roman" w:cs="Times New Roman"/>
          <w:kern w:val="0"/>
          <w14:ligatures w14:val="none"/>
        </w:rPr>
        <w:t xml:space="preserve">. </w:t>
      </w:r>
    </w:p>
    <w:p w14:paraId="5F2D63A5" w14:textId="77777777" w:rsidR="00FF442E" w:rsidRPr="00FF442E" w:rsidRDefault="00FF442E" w:rsidP="00FF442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F442E">
        <w:rPr>
          <w:rFonts w:ascii="Times New Roman" w:eastAsia="Times New Roman" w:hAnsi="Times New Roman" w:cs="Times New Roman"/>
          <w:kern w:val="0"/>
          <w14:ligatures w14:val="none"/>
        </w:rPr>
        <w:t xml:space="preserve">Two-year progression-free survival: </w:t>
      </w:r>
      <w:r w:rsidRPr="00FF442E">
        <w:rPr>
          <w:rFonts w:ascii="Times New Roman" w:eastAsia="Times New Roman" w:hAnsi="Times New Roman" w:cs="Times New Roman"/>
          <w:b/>
          <w:bCs/>
          <w:kern w:val="0"/>
          <w14:ligatures w14:val="none"/>
        </w:rPr>
        <w:t>76.7%</w:t>
      </w:r>
      <w:r w:rsidRPr="00FF442E">
        <w:rPr>
          <w:rFonts w:ascii="Times New Roman" w:eastAsia="Times New Roman" w:hAnsi="Times New Roman" w:cs="Times New Roman"/>
          <w:kern w:val="0"/>
          <w14:ligatures w14:val="none"/>
        </w:rPr>
        <w:t xml:space="preserve"> vs. </w:t>
      </w:r>
      <w:r w:rsidRPr="00FF442E">
        <w:rPr>
          <w:rFonts w:ascii="Times New Roman" w:eastAsia="Times New Roman" w:hAnsi="Times New Roman" w:cs="Times New Roman"/>
          <w:b/>
          <w:bCs/>
          <w:kern w:val="0"/>
          <w14:ligatures w14:val="none"/>
        </w:rPr>
        <w:t>70.2%</w:t>
      </w:r>
      <w:r w:rsidRPr="00FF442E">
        <w:rPr>
          <w:rFonts w:ascii="Times New Roman" w:eastAsia="Times New Roman" w:hAnsi="Times New Roman" w:cs="Times New Roman"/>
          <w:kern w:val="0"/>
          <w14:ligatures w14:val="none"/>
        </w:rPr>
        <w:t xml:space="preserve">, an absolute difference of about </w:t>
      </w:r>
      <w:r w:rsidRPr="00FF442E">
        <w:rPr>
          <w:rFonts w:ascii="Times New Roman" w:eastAsia="Times New Roman" w:hAnsi="Times New Roman" w:cs="Times New Roman"/>
          <w:b/>
          <w:bCs/>
          <w:kern w:val="0"/>
          <w14:ligatures w14:val="none"/>
        </w:rPr>
        <w:t>6.5 percentage points</w:t>
      </w:r>
      <w:r w:rsidRPr="00FF442E">
        <w:rPr>
          <w:rFonts w:ascii="Times New Roman" w:eastAsia="Times New Roman" w:hAnsi="Times New Roman" w:cs="Times New Roman"/>
          <w:kern w:val="0"/>
          <w14:ligatures w14:val="none"/>
        </w:rPr>
        <w:t xml:space="preserve">. </w:t>
      </w:r>
    </w:p>
    <w:p w14:paraId="6B548D7A" w14:textId="77777777" w:rsidR="00FF442E" w:rsidRPr="00FF442E" w:rsidRDefault="00FF442E" w:rsidP="00FF442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F442E">
        <w:rPr>
          <w:rFonts w:ascii="Times New Roman" w:eastAsia="Times New Roman" w:hAnsi="Times New Roman" w:cs="Times New Roman"/>
          <w:kern w:val="0"/>
          <w14:ligatures w14:val="none"/>
        </w:rPr>
        <w:t xml:space="preserve">Overall survival was not significantly different: HR </w:t>
      </w:r>
      <w:r w:rsidRPr="00FF442E">
        <w:rPr>
          <w:rFonts w:ascii="Times New Roman" w:eastAsia="Times New Roman" w:hAnsi="Times New Roman" w:cs="Times New Roman"/>
          <w:b/>
          <w:bCs/>
          <w:kern w:val="0"/>
          <w14:ligatures w14:val="none"/>
        </w:rPr>
        <w:t>0.94</w:t>
      </w:r>
      <w:r w:rsidRPr="00FF442E">
        <w:rPr>
          <w:rFonts w:ascii="Times New Roman" w:eastAsia="Times New Roman" w:hAnsi="Times New Roman" w:cs="Times New Roman"/>
          <w:kern w:val="0"/>
          <w14:ligatures w14:val="none"/>
        </w:rPr>
        <w:t xml:space="preserve">, 95% CI </w:t>
      </w:r>
      <w:r w:rsidRPr="00FF442E">
        <w:rPr>
          <w:rFonts w:ascii="Times New Roman" w:eastAsia="Times New Roman" w:hAnsi="Times New Roman" w:cs="Times New Roman"/>
          <w:b/>
          <w:bCs/>
          <w:kern w:val="0"/>
          <w14:ligatures w14:val="none"/>
        </w:rPr>
        <w:t>0.65 to 1.37</w:t>
      </w:r>
      <w:r w:rsidRPr="00FF442E">
        <w:rPr>
          <w:rFonts w:ascii="Times New Roman" w:eastAsia="Times New Roman" w:hAnsi="Times New Roman" w:cs="Times New Roman"/>
          <w:kern w:val="0"/>
          <w14:ligatures w14:val="none"/>
        </w:rPr>
        <w:t xml:space="preserve">, </w:t>
      </w:r>
      <w:r w:rsidRPr="00FF442E">
        <w:rPr>
          <w:rFonts w:ascii="Times New Roman" w:eastAsia="Times New Roman" w:hAnsi="Times New Roman" w:cs="Times New Roman"/>
          <w:b/>
          <w:bCs/>
          <w:kern w:val="0"/>
          <w14:ligatures w14:val="none"/>
        </w:rPr>
        <w:t>P=0.75</w:t>
      </w:r>
      <w:r w:rsidRPr="00FF442E">
        <w:rPr>
          <w:rFonts w:ascii="Times New Roman" w:eastAsia="Times New Roman" w:hAnsi="Times New Roman" w:cs="Times New Roman"/>
          <w:kern w:val="0"/>
          <w14:ligatures w14:val="none"/>
        </w:rPr>
        <w:t xml:space="preserve">. </w:t>
      </w:r>
    </w:p>
    <w:p w14:paraId="25C467AD" w14:textId="77777777" w:rsidR="00FF442E" w:rsidRPr="00FF442E" w:rsidRDefault="00FF442E" w:rsidP="00FF442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F442E">
        <w:rPr>
          <w:rFonts w:ascii="Times New Roman" w:eastAsia="Times New Roman" w:hAnsi="Times New Roman" w:cs="Times New Roman"/>
          <w:kern w:val="0"/>
          <w14:ligatures w14:val="none"/>
        </w:rPr>
        <w:t xml:space="preserve">Safety was reported as broadly similar between groups. </w:t>
      </w:r>
    </w:p>
    <w:p w14:paraId="7ACA0FF7" w14:textId="77777777" w:rsidR="00FF442E" w:rsidRPr="00FF442E" w:rsidRDefault="00FF442E" w:rsidP="00FF442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F442E">
        <w:rPr>
          <w:rFonts w:ascii="Times New Roman" w:eastAsia="Times New Roman" w:hAnsi="Times New Roman" w:cs="Times New Roman"/>
          <w:b/>
          <w:bCs/>
          <w:kern w:val="0"/>
          <w:sz w:val="36"/>
          <w:szCs w:val="36"/>
          <w14:ligatures w14:val="none"/>
        </w:rPr>
        <w:t>3. Main statistical concerns</w:t>
      </w:r>
    </w:p>
    <w:p w14:paraId="34D378CF" w14:textId="77777777" w:rsidR="00FF442E" w:rsidRPr="00FF442E" w:rsidRDefault="00FF442E" w:rsidP="00FF442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F442E">
        <w:rPr>
          <w:rFonts w:ascii="Times New Roman" w:eastAsia="Times New Roman" w:hAnsi="Times New Roman" w:cs="Times New Roman"/>
          <w:b/>
          <w:bCs/>
          <w:kern w:val="0"/>
          <w14:ligatures w14:val="none"/>
        </w:rPr>
        <w:t>The main benefit is progression-free survival, not overall survival.</w:t>
      </w:r>
      <w:r w:rsidRPr="00FF442E">
        <w:rPr>
          <w:rFonts w:ascii="Times New Roman" w:eastAsia="Times New Roman" w:hAnsi="Times New Roman" w:cs="Times New Roman"/>
          <w:kern w:val="0"/>
          <w14:ligatures w14:val="none"/>
        </w:rPr>
        <w:br/>
        <w:t xml:space="preserve">The primary endpoint was positive, but overall survival did not differ significantly. The conclusion should not imply a survival benefit. </w:t>
      </w:r>
    </w:p>
    <w:p w14:paraId="2FCE5D44" w14:textId="77777777" w:rsidR="00FF442E" w:rsidRPr="00FF442E" w:rsidRDefault="00FF442E" w:rsidP="00FF442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F442E">
        <w:rPr>
          <w:rFonts w:ascii="Times New Roman" w:eastAsia="Times New Roman" w:hAnsi="Times New Roman" w:cs="Times New Roman"/>
          <w:b/>
          <w:bCs/>
          <w:kern w:val="0"/>
          <w14:ligatures w14:val="none"/>
        </w:rPr>
        <w:t>The absolute benefit is modest.</w:t>
      </w:r>
      <w:r w:rsidRPr="00FF442E">
        <w:rPr>
          <w:rFonts w:ascii="Times New Roman" w:eastAsia="Times New Roman" w:hAnsi="Times New Roman" w:cs="Times New Roman"/>
          <w:kern w:val="0"/>
          <w14:ligatures w14:val="none"/>
        </w:rPr>
        <w:br/>
        <w:t xml:space="preserve">The relative reduction in progression, relapse, or death was 27%, but the absolute 2-year progression-free survival difference was about 6.5 percentage points. Both relative and absolute effects should be reported together. </w:t>
      </w:r>
    </w:p>
    <w:p w14:paraId="1ADCB8CC" w14:textId="77777777" w:rsidR="00FF442E" w:rsidRPr="00FF442E" w:rsidRDefault="00FF442E" w:rsidP="00FF442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F442E">
        <w:rPr>
          <w:rFonts w:ascii="Times New Roman" w:eastAsia="Times New Roman" w:hAnsi="Times New Roman" w:cs="Times New Roman"/>
          <w:b/>
          <w:bCs/>
          <w:kern w:val="0"/>
          <w14:ligatures w14:val="none"/>
        </w:rPr>
        <w:t>Primary endpoint was investigator-assessed.</w:t>
      </w:r>
      <w:r w:rsidRPr="00FF442E">
        <w:rPr>
          <w:rFonts w:ascii="Times New Roman" w:eastAsia="Times New Roman" w:hAnsi="Times New Roman" w:cs="Times New Roman"/>
          <w:kern w:val="0"/>
          <w14:ligatures w14:val="none"/>
        </w:rPr>
        <w:br/>
        <w:t xml:space="preserve">The primary endpoint relied on investigator-assessed progression-free survival. The trial was double-blind, which helps, but reviewer-assessed or central-review sensitivity analyses would be important to verify. </w:t>
      </w:r>
    </w:p>
    <w:p w14:paraId="20AA1B57" w14:textId="77777777" w:rsidR="00FF442E" w:rsidRPr="00FF442E" w:rsidRDefault="00FF442E" w:rsidP="00FF442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F442E">
        <w:rPr>
          <w:rFonts w:ascii="Times New Roman" w:eastAsia="Times New Roman" w:hAnsi="Times New Roman" w:cs="Times New Roman"/>
          <w:b/>
          <w:bCs/>
          <w:kern w:val="0"/>
          <w14:ligatures w14:val="none"/>
        </w:rPr>
        <w:lastRenderedPageBreak/>
        <w:t>Subgroup findings are exploratory.</w:t>
      </w:r>
      <w:r w:rsidRPr="00FF442E">
        <w:rPr>
          <w:rFonts w:ascii="Times New Roman" w:eastAsia="Times New Roman" w:hAnsi="Times New Roman" w:cs="Times New Roman"/>
          <w:kern w:val="0"/>
          <w14:ligatures w14:val="none"/>
        </w:rPr>
        <w:br/>
        <w:t xml:space="preserve">The article notes heterogeneity across subgroups and that the trial was not designed or powered for subgroup comparisons. Claims about benefit in specific subgroups should be cautious. </w:t>
      </w:r>
    </w:p>
    <w:p w14:paraId="38E7990B" w14:textId="77777777" w:rsidR="00FF442E" w:rsidRPr="00FF442E" w:rsidRDefault="00FF442E" w:rsidP="00FF442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F442E">
        <w:rPr>
          <w:rFonts w:ascii="Times New Roman" w:eastAsia="Times New Roman" w:hAnsi="Times New Roman" w:cs="Times New Roman"/>
          <w:b/>
          <w:bCs/>
          <w:kern w:val="0"/>
          <w14:ligatures w14:val="none"/>
        </w:rPr>
        <w:t>Follow-up may be too short for durability and survival conclusions.</w:t>
      </w:r>
      <w:r w:rsidRPr="00FF442E">
        <w:rPr>
          <w:rFonts w:ascii="Times New Roman" w:eastAsia="Times New Roman" w:hAnsi="Times New Roman" w:cs="Times New Roman"/>
          <w:kern w:val="0"/>
          <w14:ligatures w14:val="none"/>
        </w:rPr>
        <w:br/>
        <w:t xml:space="preserve">Median follow-up was </w:t>
      </w:r>
      <w:r w:rsidRPr="00FF442E">
        <w:rPr>
          <w:rFonts w:ascii="Times New Roman" w:eastAsia="Times New Roman" w:hAnsi="Times New Roman" w:cs="Times New Roman"/>
          <w:b/>
          <w:bCs/>
          <w:kern w:val="0"/>
          <w14:ligatures w14:val="none"/>
        </w:rPr>
        <w:t>28.2 months</w:t>
      </w:r>
      <w:r w:rsidRPr="00FF442E">
        <w:rPr>
          <w:rFonts w:ascii="Times New Roman" w:eastAsia="Times New Roman" w:hAnsi="Times New Roman" w:cs="Times New Roman"/>
          <w:kern w:val="0"/>
          <w14:ligatures w14:val="none"/>
        </w:rPr>
        <w:t xml:space="preserve">. The paper itself notes that longer follow-up is needed to confirm durability of remissions. </w:t>
      </w:r>
    </w:p>
    <w:p w14:paraId="27E71CEE" w14:textId="77777777" w:rsidR="00FF442E" w:rsidRPr="00FF442E" w:rsidRDefault="00FF442E" w:rsidP="00FF442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F442E">
        <w:rPr>
          <w:rFonts w:ascii="Times New Roman" w:eastAsia="Times New Roman" w:hAnsi="Times New Roman" w:cs="Times New Roman"/>
          <w:b/>
          <w:bCs/>
          <w:kern w:val="0"/>
          <w14:ligatures w14:val="none"/>
        </w:rPr>
        <w:t>Sponsor involvement should be noted.</w:t>
      </w:r>
      <w:r w:rsidRPr="00FF442E">
        <w:rPr>
          <w:rFonts w:ascii="Times New Roman" w:eastAsia="Times New Roman" w:hAnsi="Times New Roman" w:cs="Times New Roman"/>
          <w:kern w:val="0"/>
          <w14:ligatures w14:val="none"/>
        </w:rPr>
        <w:br/>
        <w:t xml:space="preserve">The trial was funded by F. Hoffmann–La Roche/Genentech, and the sponsor collaborated in design and manuscript preparation. This does not invalidate the results, but independent replication or long-term follow-up would strengthen confidence. </w:t>
      </w:r>
    </w:p>
    <w:p w14:paraId="684D9972" w14:textId="77777777" w:rsidR="00FF442E" w:rsidRPr="00FF442E" w:rsidRDefault="00FF442E" w:rsidP="00FF442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F442E">
        <w:rPr>
          <w:rFonts w:ascii="Times New Roman" w:eastAsia="Times New Roman" w:hAnsi="Times New Roman" w:cs="Times New Roman"/>
          <w:b/>
          <w:bCs/>
          <w:kern w:val="0"/>
          <w:sz w:val="36"/>
          <w:szCs w:val="36"/>
          <w14:ligatures w14:val="none"/>
        </w:rPr>
        <w:t>4. Claims needing more cautious wording</w:t>
      </w:r>
    </w:p>
    <w:p w14:paraId="04049318" w14:textId="77777777" w:rsidR="00FF442E" w:rsidRPr="00FF442E" w:rsidRDefault="00FF442E" w:rsidP="00FF442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FF442E">
        <w:rPr>
          <w:rFonts w:ascii="Times New Roman" w:eastAsia="Times New Roman" w:hAnsi="Times New Roman" w:cs="Times New Roman"/>
          <w:kern w:val="0"/>
          <w14:ligatures w14:val="none"/>
        </w:rPr>
        <w:t>“</w:t>
      </w:r>
      <w:proofErr w:type="spellStart"/>
      <w:proofErr w:type="gramStart"/>
      <w:r w:rsidRPr="00FF442E">
        <w:rPr>
          <w:rFonts w:ascii="Times New Roman" w:eastAsia="Times New Roman" w:hAnsi="Times New Roman" w:cs="Times New Roman"/>
          <w:kern w:val="0"/>
          <w14:ligatures w14:val="none"/>
        </w:rPr>
        <w:t>pola</w:t>
      </w:r>
      <w:proofErr w:type="spellEnd"/>
      <w:proofErr w:type="gramEnd"/>
      <w:r w:rsidRPr="00FF442E">
        <w:rPr>
          <w:rFonts w:ascii="Times New Roman" w:eastAsia="Times New Roman" w:hAnsi="Times New Roman" w:cs="Times New Roman"/>
          <w:kern w:val="0"/>
          <w14:ligatures w14:val="none"/>
        </w:rPr>
        <w:t>-R-CHP improves outcomes over R-CHOP.”</w:t>
      </w:r>
      <w:r w:rsidRPr="00FF442E">
        <w:rPr>
          <w:rFonts w:ascii="Times New Roman" w:eastAsia="Times New Roman" w:hAnsi="Times New Roman" w:cs="Times New Roman"/>
          <w:kern w:val="0"/>
          <w14:ligatures w14:val="none"/>
        </w:rPr>
        <w:br/>
        <w:t>Better: “</w:t>
      </w:r>
      <w:proofErr w:type="spellStart"/>
      <w:r w:rsidRPr="00FF442E">
        <w:rPr>
          <w:rFonts w:ascii="Times New Roman" w:eastAsia="Times New Roman" w:hAnsi="Times New Roman" w:cs="Times New Roman"/>
          <w:kern w:val="0"/>
          <w14:ligatures w14:val="none"/>
        </w:rPr>
        <w:t>pola</w:t>
      </w:r>
      <w:proofErr w:type="spellEnd"/>
      <w:r w:rsidRPr="00FF442E">
        <w:rPr>
          <w:rFonts w:ascii="Times New Roman" w:eastAsia="Times New Roman" w:hAnsi="Times New Roman" w:cs="Times New Roman"/>
          <w:kern w:val="0"/>
          <w14:ligatures w14:val="none"/>
        </w:rPr>
        <w:t xml:space="preserve">-R-CHP improved progression-free survival compared with R-CHOP.” </w:t>
      </w:r>
    </w:p>
    <w:p w14:paraId="3E8BA9AE" w14:textId="77777777" w:rsidR="00FF442E" w:rsidRPr="00FF442E" w:rsidRDefault="00FF442E" w:rsidP="00FF442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FF442E">
        <w:rPr>
          <w:rFonts w:ascii="Times New Roman" w:eastAsia="Times New Roman" w:hAnsi="Times New Roman" w:cs="Times New Roman"/>
          <w:kern w:val="0"/>
          <w14:ligatures w14:val="none"/>
        </w:rPr>
        <w:t>“</w:t>
      </w:r>
      <w:proofErr w:type="spellStart"/>
      <w:proofErr w:type="gramStart"/>
      <w:r w:rsidRPr="00FF442E">
        <w:rPr>
          <w:rFonts w:ascii="Times New Roman" w:eastAsia="Times New Roman" w:hAnsi="Times New Roman" w:cs="Times New Roman"/>
          <w:kern w:val="0"/>
          <w14:ligatures w14:val="none"/>
        </w:rPr>
        <w:t>pola</w:t>
      </w:r>
      <w:proofErr w:type="spellEnd"/>
      <w:proofErr w:type="gramEnd"/>
      <w:r w:rsidRPr="00FF442E">
        <w:rPr>
          <w:rFonts w:ascii="Times New Roman" w:eastAsia="Times New Roman" w:hAnsi="Times New Roman" w:cs="Times New Roman"/>
          <w:kern w:val="0"/>
          <w14:ligatures w14:val="none"/>
        </w:rPr>
        <w:t>-R-CHP is superior to R-CHOP.”</w:t>
      </w:r>
      <w:r w:rsidRPr="00FF442E">
        <w:rPr>
          <w:rFonts w:ascii="Times New Roman" w:eastAsia="Times New Roman" w:hAnsi="Times New Roman" w:cs="Times New Roman"/>
          <w:kern w:val="0"/>
          <w14:ligatures w14:val="none"/>
        </w:rPr>
        <w:br/>
        <w:t>Better: “</w:t>
      </w:r>
      <w:proofErr w:type="spellStart"/>
      <w:r w:rsidRPr="00FF442E">
        <w:rPr>
          <w:rFonts w:ascii="Times New Roman" w:eastAsia="Times New Roman" w:hAnsi="Times New Roman" w:cs="Times New Roman"/>
          <w:kern w:val="0"/>
          <w14:ligatures w14:val="none"/>
        </w:rPr>
        <w:t>pola</w:t>
      </w:r>
      <w:proofErr w:type="spellEnd"/>
      <w:r w:rsidRPr="00FF442E">
        <w:rPr>
          <w:rFonts w:ascii="Times New Roman" w:eastAsia="Times New Roman" w:hAnsi="Times New Roman" w:cs="Times New Roman"/>
          <w:kern w:val="0"/>
          <w14:ligatures w14:val="none"/>
        </w:rPr>
        <w:t xml:space="preserve">-R-CHP showed a statistically significant progression-free survival benefit, with no significant overall survival difference at current follow-up.” </w:t>
      </w:r>
    </w:p>
    <w:p w14:paraId="0EF94743" w14:textId="77777777" w:rsidR="00FF442E" w:rsidRPr="00FF442E" w:rsidRDefault="00FF442E" w:rsidP="00FF442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FF442E">
        <w:rPr>
          <w:rFonts w:ascii="Times New Roman" w:eastAsia="Times New Roman" w:hAnsi="Times New Roman" w:cs="Times New Roman"/>
          <w:kern w:val="0"/>
          <w14:ligatures w14:val="none"/>
        </w:rPr>
        <w:t xml:space="preserve">“Remissions were more durable with </w:t>
      </w:r>
      <w:proofErr w:type="spellStart"/>
      <w:r w:rsidRPr="00FF442E">
        <w:rPr>
          <w:rFonts w:ascii="Times New Roman" w:eastAsia="Times New Roman" w:hAnsi="Times New Roman" w:cs="Times New Roman"/>
          <w:kern w:val="0"/>
          <w14:ligatures w14:val="none"/>
        </w:rPr>
        <w:t>pola</w:t>
      </w:r>
      <w:proofErr w:type="spellEnd"/>
      <w:r w:rsidRPr="00FF442E">
        <w:rPr>
          <w:rFonts w:ascii="Times New Roman" w:eastAsia="Times New Roman" w:hAnsi="Times New Roman" w:cs="Times New Roman"/>
          <w:kern w:val="0"/>
          <w14:ligatures w14:val="none"/>
        </w:rPr>
        <w:t>-R-CHP.”</w:t>
      </w:r>
      <w:r w:rsidRPr="00FF442E">
        <w:rPr>
          <w:rFonts w:ascii="Times New Roman" w:eastAsia="Times New Roman" w:hAnsi="Times New Roman" w:cs="Times New Roman"/>
          <w:kern w:val="0"/>
          <w14:ligatures w14:val="none"/>
        </w:rPr>
        <w:br/>
        <w:t xml:space="preserve">Better: “Disease-free survival among patients who achieved complete response favored </w:t>
      </w:r>
      <w:proofErr w:type="spellStart"/>
      <w:r w:rsidRPr="00FF442E">
        <w:rPr>
          <w:rFonts w:ascii="Times New Roman" w:eastAsia="Times New Roman" w:hAnsi="Times New Roman" w:cs="Times New Roman"/>
          <w:kern w:val="0"/>
          <w14:ligatures w14:val="none"/>
        </w:rPr>
        <w:t>pola</w:t>
      </w:r>
      <w:proofErr w:type="spellEnd"/>
      <w:r w:rsidRPr="00FF442E">
        <w:rPr>
          <w:rFonts w:ascii="Times New Roman" w:eastAsia="Times New Roman" w:hAnsi="Times New Roman" w:cs="Times New Roman"/>
          <w:kern w:val="0"/>
          <w14:ligatures w14:val="none"/>
        </w:rPr>
        <w:t xml:space="preserve">-R-CHP, but this analysis was based on a post-randomization subgroup.” </w:t>
      </w:r>
    </w:p>
    <w:p w14:paraId="0C2FA105" w14:textId="77777777" w:rsidR="00FF442E" w:rsidRPr="00FF442E" w:rsidRDefault="00FF442E" w:rsidP="00FF442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FF442E">
        <w:rPr>
          <w:rFonts w:ascii="Times New Roman" w:eastAsia="Times New Roman" w:hAnsi="Times New Roman" w:cs="Times New Roman"/>
          <w:kern w:val="0"/>
          <w14:ligatures w14:val="none"/>
        </w:rPr>
        <w:t>“The regimen benefits all patient subgroups.”</w:t>
      </w:r>
      <w:r w:rsidRPr="00FF442E">
        <w:rPr>
          <w:rFonts w:ascii="Times New Roman" w:eastAsia="Times New Roman" w:hAnsi="Times New Roman" w:cs="Times New Roman"/>
          <w:kern w:val="0"/>
          <w14:ligatures w14:val="none"/>
        </w:rPr>
        <w:br/>
        <w:t xml:space="preserve">Better: “The trial was not powered for subgroup comparisons, and some subgroups did not show a clear benefit.” </w:t>
      </w:r>
    </w:p>
    <w:p w14:paraId="1A4101D4" w14:textId="77777777" w:rsidR="00FF442E" w:rsidRPr="00FF442E" w:rsidRDefault="00FF442E" w:rsidP="00FF442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F442E">
        <w:rPr>
          <w:rFonts w:ascii="Times New Roman" w:eastAsia="Times New Roman" w:hAnsi="Times New Roman" w:cs="Times New Roman"/>
          <w:b/>
          <w:bCs/>
          <w:kern w:val="0"/>
          <w:sz w:val="36"/>
          <w:szCs w:val="36"/>
          <w14:ligatures w14:val="none"/>
        </w:rPr>
        <w:t>5. What to check in the full paper or supplement</w:t>
      </w:r>
    </w:p>
    <w:p w14:paraId="4AEFE0A8" w14:textId="77777777" w:rsidR="00FF442E" w:rsidRPr="00FF442E" w:rsidRDefault="00FF442E" w:rsidP="00FF442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FF442E">
        <w:rPr>
          <w:rFonts w:ascii="Times New Roman" w:eastAsia="Times New Roman" w:hAnsi="Times New Roman" w:cs="Times New Roman"/>
          <w:kern w:val="0"/>
          <w14:ligatures w14:val="none"/>
        </w:rPr>
        <w:t xml:space="preserve">Central-review or sensitivity analyses for progression-free survival. </w:t>
      </w:r>
    </w:p>
    <w:p w14:paraId="6F8A612C" w14:textId="77777777" w:rsidR="00FF442E" w:rsidRPr="00FF442E" w:rsidRDefault="00FF442E" w:rsidP="00FF442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FF442E">
        <w:rPr>
          <w:rFonts w:ascii="Times New Roman" w:eastAsia="Times New Roman" w:hAnsi="Times New Roman" w:cs="Times New Roman"/>
          <w:kern w:val="0"/>
          <w14:ligatures w14:val="none"/>
        </w:rPr>
        <w:t xml:space="preserve">Details of censoring rules and missing disease assessments. </w:t>
      </w:r>
    </w:p>
    <w:p w14:paraId="2ABED484" w14:textId="77777777" w:rsidR="00FF442E" w:rsidRPr="00FF442E" w:rsidRDefault="00FF442E" w:rsidP="00FF442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FF442E">
        <w:rPr>
          <w:rFonts w:ascii="Times New Roman" w:eastAsia="Times New Roman" w:hAnsi="Times New Roman" w:cs="Times New Roman"/>
          <w:kern w:val="0"/>
          <w14:ligatures w14:val="none"/>
        </w:rPr>
        <w:t xml:space="preserve">Interaction tests for subgroup analyses. </w:t>
      </w:r>
    </w:p>
    <w:p w14:paraId="75EB8545" w14:textId="77777777" w:rsidR="00FF442E" w:rsidRPr="00FF442E" w:rsidRDefault="00FF442E" w:rsidP="00FF442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FF442E">
        <w:rPr>
          <w:rFonts w:ascii="Times New Roman" w:eastAsia="Times New Roman" w:hAnsi="Times New Roman" w:cs="Times New Roman"/>
          <w:kern w:val="0"/>
          <w14:ligatures w14:val="none"/>
        </w:rPr>
        <w:t xml:space="preserve">Longer-term follow-up for overall survival and durable remission. </w:t>
      </w:r>
    </w:p>
    <w:p w14:paraId="6764A68B" w14:textId="77777777" w:rsidR="00FF442E" w:rsidRPr="00FF442E" w:rsidRDefault="00FF442E" w:rsidP="00FF442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FF442E">
        <w:rPr>
          <w:rFonts w:ascii="Times New Roman" w:eastAsia="Times New Roman" w:hAnsi="Times New Roman" w:cs="Times New Roman"/>
          <w:kern w:val="0"/>
          <w14:ligatures w14:val="none"/>
        </w:rPr>
        <w:t xml:space="preserve">Whether proportional hazards assumptions were checked and satisfied. </w:t>
      </w:r>
    </w:p>
    <w:p w14:paraId="1B5613B7" w14:textId="77777777" w:rsidR="00FF442E" w:rsidRPr="00FF442E" w:rsidRDefault="00FF442E" w:rsidP="00FF442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FF442E">
        <w:rPr>
          <w:rFonts w:ascii="Times New Roman" w:eastAsia="Times New Roman" w:hAnsi="Times New Roman" w:cs="Times New Roman"/>
          <w:kern w:val="0"/>
          <w14:ligatures w14:val="none"/>
        </w:rPr>
        <w:t xml:space="preserve">Full adverse event data, especially febrile neutropenia, neuropathy, infection, and treatment-related death. </w:t>
      </w:r>
    </w:p>
    <w:p w14:paraId="503F1890" w14:textId="77777777" w:rsidR="00FF442E" w:rsidRPr="00FF442E" w:rsidRDefault="00FF442E" w:rsidP="00FF442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FF442E">
        <w:rPr>
          <w:rFonts w:ascii="Times New Roman" w:eastAsia="Times New Roman" w:hAnsi="Times New Roman" w:cs="Times New Roman"/>
          <w:kern w:val="0"/>
          <w14:ligatures w14:val="none"/>
        </w:rPr>
        <w:t xml:space="preserve">Whether subsequent therapies differed enough to affect overall survival interpretation. </w:t>
      </w:r>
    </w:p>
    <w:p w14:paraId="1F9E3849" w14:textId="77777777" w:rsidR="00FF442E" w:rsidRPr="00FF442E" w:rsidRDefault="00FF442E" w:rsidP="00FF442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FF442E">
        <w:rPr>
          <w:rFonts w:ascii="Times New Roman" w:eastAsia="Times New Roman" w:hAnsi="Times New Roman" w:cs="Times New Roman"/>
          <w:kern w:val="0"/>
          <w14:ligatures w14:val="none"/>
        </w:rPr>
        <w:t xml:space="preserve">Full protocol and statistical analysis plan for hierarchical testing. </w:t>
      </w:r>
    </w:p>
    <w:p w14:paraId="13E2188C" w14:textId="77777777" w:rsidR="00FF442E" w:rsidRPr="00FF442E" w:rsidRDefault="00FF442E" w:rsidP="00FF442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FF442E">
        <w:rPr>
          <w:rFonts w:ascii="Times New Roman" w:eastAsia="Times New Roman" w:hAnsi="Times New Roman" w:cs="Times New Roman"/>
          <w:kern w:val="0"/>
          <w14:ligatures w14:val="none"/>
        </w:rPr>
        <w:t xml:space="preserve">Whether the benefit remains clinically meaningful across IPI risk groups and molecular subtypes. </w:t>
      </w:r>
    </w:p>
    <w:p w14:paraId="63D46609" w14:textId="77777777" w:rsidR="00FF442E" w:rsidRPr="00FF442E" w:rsidRDefault="00FF442E" w:rsidP="00FF442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F442E">
        <w:rPr>
          <w:rFonts w:ascii="Times New Roman" w:eastAsia="Times New Roman" w:hAnsi="Times New Roman" w:cs="Times New Roman"/>
          <w:b/>
          <w:bCs/>
          <w:kern w:val="0"/>
          <w:sz w:val="36"/>
          <w:szCs w:val="36"/>
          <w14:ligatures w14:val="none"/>
        </w:rPr>
        <w:t>6. Final assessment</w:t>
      </w:r>
    </w:p>
    <w:p w14:paraId="665B436E" w14:textId="77777777" w:rsidR="00FF442E" w:rsidRPr="00FF442E" w:rsidRDefault="00FF442E" w:rsidP="00FF442E">
      <w:pPr>
        <w:spacing w:before="100" w:beforeAutospacing="1" w:after="100" w:afterAutospacing="1" w:line="240" w:lineRule="auto"/>
        <w:rPr>
          <w:rFonts w:ascii="Times New Roman" w:eastAsia="Times New Roman" w:hAnsi="Times New Roman" w:cs="Times New Roman"/>
          <w:kern w:val="0"/>
          <w14:ligatures w14:val="none"/>
        </w:rPr>
      </w:pPr>
      <w:r w:rsidRPr="00FF442E">
        <w:rPr>
          <w:rFonts w:ascii="Times New Roman" w:eastAsia="Times New Roman" w:hAnsi="Times New Roman" w:cs="Times New Roman"/>
          <w:b/>
          <w:bCs/>
          <w:kern w:val="0"/>
          <w14:ligatures w14:val="none"/>
        </w:rPr>
        <w:t>The article’s main conclusion appears supported, with appropriate caution.</w:t>
      </w:r>
      <w:r w:rsidRPr="00FF442E">
        <w:rPr>
          <w:rFonts w:ascii="Times New Roman" w:eastAsia="Times New Roman" w:hAnsi="Times New Roman" w:cs="Times New Roman"/>
          <w:kern w:val="0"/>
          <w14:ligatures w14:val="none"/>
        </w:rPr>
        <w:t xml:space="preserve"> The evidence supports that </w:t>
      </w:r>
      <w:proofErr w:type="spellStart"/>
      <w:r w:rsidRPr="00FF442E">
        <w:rPr>
          <w:rFonts w:ascii="Times New Roman" w:eastAsia="Times New Roman" w:hAnsi="Times New Roman" w:cs="Times New Roman"/>
          <w:kern w:val="0"/>
          <w14:ligatures w14:val="none"/>
        </w:rPr>
        <w:t>pola</w:t>
      </w:r>
      <w:proofErr w:type="spellEnd"/>
      <w:r w:rsidRPr="00FF442E">
        <w:rPr>
          <w:rFonts w:ascii="Times New Roman" w:eastAsia="Times New Roman" w:hAnsi="Times New Roman" w:cs="Times New Roman"/>
          <w:kern w:val="0"/>
          <w14:ligatures w14:val="none"/>
        </w:rPr>
        <w:t xml:space="preserve">-R-CHP reduced the risk of progression, relapse, or death compared with R-CHOP in this trial population. However, the benefit is modest in absolute terms, overall survival </w:t>
      </w:r>
      <w:r w:rsidRPr="00FF442E">
        <w:rPr>
          <w:rFonts w:ascii="Times New Roman" w:eastAsia="Times New Roman" w:hAnsi="Times New Roman" w:cs="Times New Roman"/>
          <w:kern w:val="0"/>
          <w14:ligatures w14:val="none"/>
        </w:rPr>
        <w:lastRenderedPageBreak/>
        <w:t>was not improved at the reported follow-up, and subgroup or durability claims should not be overstated.</w:t>
      </w:r>
    </w:p>
    <w:p w14:paraId="490A6DE0" w14:textId="77777777" w:rsidR="00FF442E" w:rsidRDefault="00FF442E" w:rsidP="00FF442E"/>
    <w:p w14:paraId="70F77AD8" w14:textId="77777777" w:rsidR="00E82D73" w:rsidRDefault="00E82D73">
      <w:pPr>
        <w:rPr>
          <w:rFonts w:hint="eastAsia"/>
        </w:rPr>
      </w:pPr>
    </w:p>
    <w:sectPr w:rsidR="00E82D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3336D"/>
    <w:multiLevelType w:val="multilevel"/>
    <w:tmpl w:val="37843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0C7705"/>
    <w:multiLevelType w:val="multilevel"/>
    <w:tmpl w:val="B61AB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D13337"/>
    <w:multiLevelType w:val="multilevel"/>
    <w:tmpl w:val="0916D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5424A1"/>
    <w:multiLevelType w:val="multilevel"/>
    <w:tmpl w:val="D7789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98B7CBC"/>
    <w:multiLevelType w:val="multilevel"/>
    <w:tmpl w:val="0A12A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552CD1"/>
    <w:multiLevelType w:val="multilevel"/>
    <w:tmpl w:val="2D742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974A1B"/>
    <w:multiLevelType w:val="multilevel"/>
    <w:tmpl w:val="44C6E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077D8B"/>
    <w:multiLevelType w:val="multilevel"/>
    <w:tmpl w:val="FDC2C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5A1763"/>
    <w:multiLevelType w:val="multilevel"/>
    <w:tmpl w:val="E4F42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B21C51"/>
    <w:multiLevelType w:val="multilevel"/>
    <w:tmpl w:val="320E9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747D60"/>
    <w:multiLevelType w:val="multilevel"/>
    <w:tmpl w:val="24AEAB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1C370D2"/>
    <w:multiLevelType w:val="multilevel"/>
    <w:tmpl w:val="F20C4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703F58"/>
    <w:multiLevelType w:val="multilevel"/>
    <w:tmpl w:val="B4A83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205D76"/>
    <w:multiLevelType w:val="multilevel"/>
    <w:tmpl w:val="6DFE0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DC0520F"/>
    <w:multiLevelType w:val="multilevel"/>
    <w:tmpl w:val="92C64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F9E01F3"/>
    <w:multiLevelType w:val="multilevel"/>
    <w:tmpl w:val="FE047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770CAC"/>
    <w:multiLevelType w:val="multilevel"/>
    <w:tmpl w:val="B95A5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EA1476"/>
    <w:multiLevelType w:val="hybridMultilevel"/>
    <w:tmpl w:val="0E3EAE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61D7ADE"/>
    <w:multiLevelType w:val="multilevel"/>
    <w:tmpl w:val="DB2EF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44223B"/>
    <w:multiLevelType w:val="multilevel"/>
    <w:tmpl w:val="F1584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5188155">
    <w:abstractNumId w:val="17"/>
  </w:num>
  <w:num w:numId="2" w16cid:durableId="1202935799">
    <w:abstractNumId w:val="2"/>
  </w:num>
  <w:num w:numId="3" w16cid:durableId="999582272">
    <w:abstractNumId w:val="14"/>
  </w:num>
  <w:num w:numId="4" w16cid:durableId="1081096991">
    <w:abstractNumId w:val="18"/>
  </w:num>
  <w:num w:numId="5" w16cid:durableId="475684739">
    <w:abstractNumId w:val="9"/>
  </w:num>
  <w:num w:numId="6" w16cid:durableId="1461655873">
    <w:abstractNumId w:val="16"/>
  </w:num>
  <w:num w:numId="7" w16cid:durableId="20596168">
    <w:abstractNumId w:val="1"/>
  </w:num>
  <w:num w:numId="8" w16cid:durableId="929850630">
    <w:abstractNumId w:val="10"/>
  </w:num>
  <w:num w:numId="9" w16cid:durableId="1899977205">
    <w:abstractNumId w:val="12"/>
  </w:num>
  <w:num w:numId="10" w16cid:durableId="1299188134">
    <w:abstractNumId w:val="11"/>
  </w:num>
  <w:num w:numId="11" w16cid:durableId="1718045304">
    <w:abstractNumId w:val="8"/>
  </w:num>
  <w:num w:numId="12" w16cid:durableId="727730875">
    <w:abstractNumId w:val="4"/>
  </w:num>
  <w:num w:numId="13" w16cid:durableId="1072241569">
    <w:abstractNumId w:val="3"/>
  </w:num>
  <w:num w:numId="14" w16cid:durableId="479078431">
    <w:abstractNumId w:val="6"/>
  </w:num>
  <w:num w:numId="15" w16cid:durableId="843400164">
    <w:abstractNumId w:val="15"/>
  </w:num>
  <w:num w:numId="16" w16cid:durableId="364911450">
    <w:abstractNumId w:val="19"/>
  </w:num>
  <w:num w:numId="17" w16cid:durableId="1650328417">
    <w:abstractNumId w:val="0"/>
  </w:num>
  <w:num w:numId="18" w16cid:durableId="1773087087">
    <w:abstractNumId w:val="13"/>
  </w:num>
  <w:num w:numId="19" w16cid:durableId="1506944600">
    <w:abstractNumId w:val="7"/>
  </w:num>
  <w:num w:numId="20" w16cid:durableId="205168057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442E"/>
    <w:rsid w:val="0057778E"/>
    <w:rsid w:val="00D33AE2"/>
    <w:rsid w:val="00E82D73"/>
    <w:rsid w:val="00FC33DB"/>
    <w:rsid w:val="00FF44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9BF728"/>
  <w15:chartTrackingRefBased/>
  <w15:docId w15:val="{A875D2BD-D723-F34B-BF47-80A0AF6765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44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F44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44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44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44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44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44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44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44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44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F44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44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44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44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44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44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44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442E"/>
    <w:rPr>
      <w:rFonts w:eastAsiaTheme="majorEastAsia" w:cstheme="majorBidi"/>
      <w:color w:val="272727" w:themeColor="text1" w:themeTint="D8"/>
    </w:rPr>
  </w:style>
  <w:style w:type="paragraph" w:styleId="Title">
    <w:name w:val="Title"/>
    <w:basedOn w:val="Normal"/>
    <w:next w:val="Normal"/>
    <w:link w:val="TitleChar"/>
    <w:uiPriority w:val="10"/>
    <w:qFormat/>
    <w:rsid w:val="00FF44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44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44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44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442E"/>
    <w:pPr>
      <w:spacing w:before="160"/>
      <w:jc w:val="center"/>
    </w:pPr>
    <w:rPr>
      <w:i/>
      <w:iCs/>
      <w:color w:val="404040" w:themeColor="text1" w:themeTint="BF"/>
    </w:rPr>
  </w:style>
  <w:style w:type="character" w:customStyle="1" w:styleId="QuoteChar">
    <w:name w:val="Quote Char"/>
    <w:basedOn w:val="DefaultParagraphFont"/>
    <w:link w:val="Quote"/>
    <w:uiPriority w:val="29"/>
    <w:rsid w:val="00FF442E"/>
    <w:rPr>
      <w:i/>
      <w:iCs/>
      <w:color w:val="404040" w:themeColor="text1" w:themeTint="BF"/>
    </w:rPr>
  </w:style>
  <w:style w:type="paragraph" w:styleId="ListParagraph">
    <w:name w:val="List Paragraph"/>
    <w:basedOn w:val="Normal"/>
    <w:uiPriority w:val="34"/>
    <w:qFormat/>
    <w:rsid w:val="00FF442E"/>
    <w:pPr>
      <w:ind w:left="720"/>
      <w:contextualSpacing/>
    </w:pPr>
  </w:style>
  <w:style w:type="character" w:styleId="IntenseEmphasis">
    <w:name w:val="Intense Emphasis"/>
    <w:basedOn w:val="DefaultParagraphFont"/>
    <w:uiPriority w:val="21"/>
    <w:qFormat/>
    <w:rsid w:val="00FF442E"/>
    <w:rPr>
      <w:i/>
      <w:iCs/>
      <w:color w:val="0F4761" w:themeColor="accent1" w:themeShade="BF"/>
    </w:rPr>
  </w:style>
  <w:style w:type="paragraph" w:styleId="IntenseQuote">
    <w:name w:val="Intense Quote"/>
    <w:basedOn w:val="Normal"/>
    <w:next w:val="Normal"/>
    <w:link w:val="IntenseQuoteChar"/>
    <w:uiPriority w:val="30"/>
    <w:qFormat/>
    <w:rsid w:val="00FF44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442E"/>
    <w:rPr>
      <w:i/>
      <w:iCs/>
      <w:color w:val="0F4761" w:themeColor="accent1" w:themeShade="BF"/>
    </w:rPr>
  </w:style>
  <w:style w:type="character" w:styleId="IntenseReference">
    <w:name w:val="Intense Reference"/>
    <w:basedOn w:val="DefaultParagraphFont"/>
    <w:uiPriority w:val="32"/>
    <w:qFormat/>
    <w:rsid w:val="00FF442E"/>
    <w:rPr>
      <w:b/>
      <w:bCs/>
      <w:smallCaps/>
      <w:color w:val="0F4761" w:themeColor="accent1" w:themeShade="BF"/>
      <w:spacing w:val="5"/>
    </w:rPr>
  </w:style>
  <w:style w:type="paragraph" w:styleId="NormalWeb">
    <w:name w:val="Normal (Web)"/>
    <w:basedOn w:val="Normal"/>
    <w:uiPriority w:val="99"/>
    <w:semiHidden/>
    <w:unhideWhenUsed/>
    <w:rsid w:val="00FF442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F442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2989</Words>
  <Characters>17043</Characters>
  <Application>Microsoft Office Word</Application>
  <DocSecurity>0</DocSecurity>
  <Lines>142</Lines>
  <Paragraphs>39</Paragraphs>
  <ScaleCrop>false</ScaleCrop>
  <Company/>
  <LinksUpToDate>false</LinksUpToDate>
  <CharactersWithSpaces>19993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Yang, Yvonne</dc:creator>
  <cp:keywords/>
  <dc:description/>
  <cp:lastModifiedBy>Yang, Yvonne</cp:lastModifiedBy>
  <cp:revision>1</cp:revision>
  <dcterms:created xsi:type="dcterms:W3CDTF">2026-05-10T20:27:00Z</dcterms:created>
  <dcterms:modified xsi:type="dcterms:W3CDTF">2026-05-10T20:32:00Z</dcterms:modified>
</cp:coreProperties>
</file>