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Report of Deep Learning for Natural Langauge Processing</w:t>
      </w:r>
    </w:p>
    <w:p>
      <w:pPr>
        <w:jc w:val="center"/>
        <w:rPr>
          <w:b/>
          <w:bCs/>
          <w:sz w:val="30"/>
          <w:szCs w:val="30"/>
        </w:rPr>
      </w:pP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何明璞</w:t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1113490780@qq.com</w:t>
      </w:r>
    </w:p>
    <w:p>
      <w:pPr>
        <w:jc w:val="center"/>
      </w:pPr>
    </w:p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Abstract</w:t>
      </w:r>
    </w:p>
    <w:p>
      <w:pPr>
        <w:jc w:val="center"/>
        <w:rPr>
          <w:b/>
          <w:bCs/>
          <w:sz w:val="30"/>
          <w:szCs w:val="30"/>
        </w:rPr>
      </w:pPr>
    </w:p>
    <w:p>
      <w:pPr>
        <w:spacing w:line="400" w:lineRule="exact"/>
        <w:ind w:firstLine="480" w:firstLineChars="200"/>
        <w:rPr>
          <w:rFonts w:hint="default" w:eastAsia="宋体"/>
          <w:lang w:val="en-US" w:eastAsia="zh-CN"/>
        </w:rPr>
      </w:pPr>
      <w:r>
        <w:t>本研究基于潜在狄利克雷分配（LDA）模型，</w:t>
      </w:r>
      <w:r>
        <w:rPr>
          <w:rFonts w:hint="eastAsia"/>
          <w:lang w:val="en-US" w:eastAsia="zh-CN"/>
        </w:rPr>
        <w:t>在给定的语料库上进行建模，探究了不同主题数量、段落长度和</w:t>
      </w:r>
      <w:r>
        <w:t>文本粒度单元（词/字）</w:t>
      </w:r>
      <w:r>
        <w:rPr>
          <w:rFonts w:hint="eastAsia"/>
          <w:lang w:val="en-US" w:eastAsia="zh-CN"/>
        </w:rPr>
        <w:t>对小说文本分类性能的影响</w:t>
      </w:r>
      <w:r>
        <w:t>。</w:t>
      </w:r>
      <w:r>
        <w:rPr>
          <w:rFonts w:hint="eastAsia"/>
          <w:lang w:val="en-US" w:eastAsia="zh-CN"/>
        </w:rPr>
        <w:t>本次实验从语料库中均匀抽取了1000个段落，进行了10次交叉验证，发现了以下现象</w:t>
      </w:r>
      <w:r>
        <w:t>：主题数量存在最优取值区间，以字为单元在长文本中表现更优，段落长度与分类准确率呈显著正相关。当段落长度达到3000词时，基于字符单元和50个主题的</w:t>
      </w:r>
      <w:r>
        <w:rPr>
          <w:rFonts w:hint="eastAsia"/>
          <w:lang w:val="en-US" w:eastAsia="zh-CN"/>
        </w:rPr>
        <w:t>准确率</w:t>
      </w:r>
      <w:r>
        <w:t>最高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达到了76.1%。</w:t>
      </w:r>
    </w:p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Introduction</w:t>
      </w:r>
    </w:p>
    <w:p>
      <w:pPr>
        <w:jc w:val="center"/>
        <w:rPr>
          <w:b/>
          <w:bCs/>
          <w:sz w:val="30"/>
          <w:szCs w:val="30"/>
        </w:rPr>
      </w:pPr>
    </w:p>
    <w:p>
      <w:pPr>
        <w:spacing w:line="400" w:lineRule="exact"/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LDA模型（Latent Dirichlet Allocation，潜在狄利克雷分配）‌是一种用于文本挖掘和自然语言处理的概率生成模型，旨在从大量文档中自动发现隐藏的“主题”（即语义相关的词集合）。其核心思想是假设每篇文档由多个主题混合构成，而每个主题则表现为一组相关的词汇。</w:t>
      </w:r>
      <w:r>
        <w:rPr>
          <w:rFonts w:hint="eastAsia"/>
          <w:lang w:val="en-US" w:eastAsia="zh-CN"/>
        </w:rPr>
        <w:t>因此对LDA模型来说，主题数量、文本长度、文本粒度单元的选取都能在不同程度上影响其分类性能，尤其对于中文文本来说，选取不同的文本粒度单元（字和词）对于分类的影响是极其显著的。</w:t>
      </w:r>
      <w:r>
        <w:t>本研究</w:t>
      </w:r>
      <w:r>
        <w:rPr>
          <w:rFonts w:hint="eastAsia"/>
          <w:lang w:val="en-US" w:eastAsia="zh-CN"/>
        </w:rPr>
        <w:t>以武侠小说为研究对象，系统分析了主题数量、文本粒度单元（字和词）和段落长度对分类性能的影响</w:t>
      </w:r>
      <w:r>
        <w:t>。</w:t>
      </w:r>
      <w:r>
        <w:rPr>
          <w:rFonts w:hint="eastAsia"/>
          <w:lang w:val="en-US" w:eastAsia="zh-CN"/>
        </w:rPr>
        <w:t>本研究旨在回答以下问题：1.在设定不同的主题个数T的情况下，分类性能是否有变化？；2.以"词"和以"字"为基本单元下分类结果有什么差异？3.不同的取值的K的短文本和长文本，主题模型性能上是否有差异？</w:t>
      </w:r>
    </w:p>
    <w:p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Methodology</w:t>
      </w:r>
    </w:p>
    <w:p>
      <w:pPr>
        <w:jc w:val="center"/>
        <w:rPr>
          <w:rFonts w:hint="eastAsia"/>
          <w:b/>
          <w:bCs/>
          <w:sz w:val="30"/>
          <w:szCs w:val="30"/>
        </w:rPr>
      </w:pPr>
    </w:p>
    <w:p>
      <w:pPr>
        <w:spacing w:line="400" w:lineRule="exac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本研究主要包括三个部分，第一个部分为语料处理和采样，第二个部分为LDA模型搭建，第三个部分为性能评估。</w:t>
      </w:r>
    </w:p>
    <w:p>
      <w:pPr>
        <w:spacing w:line="400" w:lineRule="exac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语料处理和采样的过程中，首先从指定的小说目录中读取文本，使用jieba分词分别根据文本粒度单元进行分词，在这个过程中去除停用词。采样时从语料库中均匀抽取了1000个段落，段落长度分别设置为20、100、500、1000和3000个token，每个段落的标签为小说名。</w:t>
      </w:r>
    </w:p>
    <w:p>
      <w:pPr>
        <w:spacing w:line="400" w:lineRule="exac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在LDA建模时，主题数量分别设置为5、10、20、50和100，并进行10次交叉验证。代码使用的分类器为LogisticRegression逻辑回归分类器。</w:t>
      </w:r>
    </w:p>
    <w:p>
      <w:pPr>
        <w:spacing w:line="400" w:lineRule="exac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最后计算准确率，并通过数据可视化生成图标。</w:t>
      </w:r>
    </w:p>
    <w:p>
      <w:pPr>
        <w:spacing w:line="400" w:lineRule="exact"/>
        <w:ind w:firstLine="480" w:firstLineChars="200"/>
        <w:rPr>
          <w:rFonts w:hint="default"/>
          <w:lang w:val="en-US" w:eastAsia="zh-CN"/>
        </w:rPr>
      </w:pPr>
    </w:p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Experimental Studies</w:t>
      </w:r>
    </w:p>
    <w:p>
      <w:pPr>
        <w:jc w:val="center"/>
        <w:rPr>
          <w:b/>
          <w:bCs/>
          <w:sz w:val="30"/>
          <w:szCs w:val="30"/>
        </w:rPr>
      </w:pPr>
    </w:p>
    <w:p>
      <w:pPr>
        <w:tabs>
          <w:tab w:val="left" w:pos="720"/>
        </w:tabs>
        <w:spacing w:line="360" w:lineRule="auto"/>
        <w:ind w:firstLine="480" w:firstLineChars="200"/>
      </w:pPr>
      <w:r>
        <w:t>实验以1000个段落为数据集，设定五组段落长度（20、100、500、1000、3000词或字符），文本单元分为词（经分词去停用词处理）与字符两类，主题数量设置为5、10、20、50、100。LDA模型提取主题分布特征后，进行10折交叉验证，训练集与测试集比例为9:1。</w:t>
      </w:r>
    </w:p>
    <w:p>
      <w:pPr>
        <w:tabs>
          <w:tab w:val="left" w:pos="720"/>
        </w:tabs>
        <w:spacing w:line="360" w:lineRule="auto"/>
        <w:ind w:firstLine="480" w:firstLineChars="200"/>
      </w:pPr>
      <w:r>
        <w:rPr>
          <w:rFonts w:hint="eastAsia"/>
        </w:rPr>
        <w:t>得到的实验结果如下图所示（完整实验数据在附录中给出）：</w:t>
      </w:r>
    </w:p>
    <w:p>
      <w:pPr>
        <w:tabs>
          <w:tab w:val="left" w:pos="720"/>
        </w:tabs>
        <w:spacing w:line="360" w:lineRule="auto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3088640"/>
            <wp:effectExtent l="0" t="0" r="635" b="5080"/>
            <wp:docPr id="1" name="图片 1" descr="K_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_comparis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  <w:spacing w:line="360" w:lineRule="auto"/>
        <w:ind w:firstLine="480" w:firstLineChars="200"/>
      </w:pPr>
      <w:r>
        <w:rPr>
          <w:rFonts w:hint="eastAsia"/>
        </w:rPr>
        <w:t>实验数据显示主题数量T存在最优区间。</w:t>
      </w:r>
      <w:r>
        <w:rPr>
          <w:rFonts w:hint="eastAsia"/>
          <w:lang w:val="en-US" w:eastAsia="zh-CN"/>
        </w:rPr>
        <w:t>对于短文本来说，T的取值为5时准确率最高比如K=20、T=5时，以词为单位的准确率为8.7%，此后有所下降，这在长文本中则出现差异化，当K=3000时，T的取值需要达到50准确率才能达到峰值。</w:t>
      </w:r>
      <w:r>
        <w:rPr>
          <w:rFonts w:hint="eastAsia"/>
        </w:rPr>
        <w:t>这表明较长的文本需要更多主题刻画语义细节，但需避免过度细分导致的特征稀疏。</w:t>
      </w:r>
    </w:p>
    <w:p>
      <w:pPr>
        <w:tabs>
          <w:tab w:val="left" w:pos="720"/>
        </w:tabs>
        <w:spacing w:line="360" w:lineRule="auto"/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根据以上实验结果我们还可以发现，</w:t>
      </w:r>
      <w:r>
        <w:t>以字为单元在长文本中表现更优，</w:t>
      </w:r>
      <w:r>
        <w:rPr>
          <w:rFonts w:hint="eastAsia"/>
          <w:lang w:val="en-US" w:eastAsia="zh-CN"/>
        </w:rPr>
        <w:t>在K≤100时，以词为单位的准确率大于以字为单位的准确率。当K的取值变得更大之后，现象则完全相反，变成以字为单位的准确率高于以词为单位，比如K=500，T=5时，以字为单位的准确率比以词为单位时甚至高了11.4%。</w:t>
      </w:r>
    </w:p>
    <w:p>
      <w:pPr>
        <w:tabs>
          <w:tab w:val="left" w:pos="720"/>
        </w:tabs>
        <w:spacing w:line="360" w:lineRule="auto"/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除此之外，我们发现</w:t>
      </w:r>
      <w:r>
        <w:t>段落长度与分类准确率呈显著正相关</w:t>
      </w:r>
      <w:r>
        <w:rPr>
          <w:rFonts w:hint="eastAsia"/>
          <w:lang w:eastAsia="zh-CN"/>
        </w:rPr>
        <w:t>。</w:t>
      </w:r>
      <w:r>
        <w:t>当K从20增至3000时，词单元最佳准确率从</w:t>
      </w:r>
      <w:r>
        <w:rPr>
          <w:rFonts w:hint="eastAsia"/>
          <w:lang w:val="en-US" w:eastAsia="zh-CN"/>
        </w:rPr>
        <w:t>8.7</w:t>
      </w:r>
      <w:r>
        <w:t>%提升至7</w:t>
      </w:r>
      <w:r>
        <w:rPr>
          <w:rFonts w:hint="eastAsia"/>
          <w:lang w:val="en-US" w:eastAsia="zh-CN"/>
        </w:rPr>
        <w:t>2.4</w:t>
      </w:r>
      <w:r>
        <w:t>%，字符单元从</w:t>
      </w:r>
      <w:r>
        <w:rPr>
          <w:rFonts w:hint="eastAsia"/>
          <w:lang w:val="en-US" w:eastAsia="zh-CN"/>
        </w:rPr>
        <w:t>6.8</w:t>
      </w:r>
      <w:r>
        <w:t>%跃升至</w:t>
      </w:r>
      <w:r>
        <w:rPr>
          <w:rFonts w:hint="eastAsia"/>
          <w:lang w:val="en-US" w:eastAsia="zh-CN"/>
        </w:rPr>
        <w:t>76.1</w:t>
      </w:r>
      <w:r>
        <w:t>%。长文本包含更完整的语义线索，使主题分布更具区分性。</w:t>
      </w:r>
    </w:p>
    <w:p>
      <w:pPr>
        <w:jc w:val="center"/>
        <w:rPr>
          <w:b/>
          <w:bCs/>
          <w:sz w:val="30"/>
          <w:szCs w:val="30"/>
        </w:rPr>
      </w:pPr>
      <w:bookmarkStart w:id="0" w:name="OLE_LINK1"/>
      <w:r>
        <w:rPr>
          <w:rFonts w:hint="eastAsia"/>
          <w:b/>
          <w:bCs/>
          <w:sz w:val="30"/>
          <w:szCs w:val="30"/>
        </w:rPr>
        <w:t>Conclusions</w:t>
      </w:r>
    </w:p>
    <w:bookmarkEnd w:id="0"/>
    <w:p>
      <w:pPr>
        <w:tabs>
          <w:tab w:val="left" w:pos="720"/>
        </w:tabs>
        <w:spacing w:line="360" w:lineRule="auto"/>
        <w:ind w:firstLine="480" w:firstLineChars="200"/>
      </w:pPr>
      <w:r>
        <w:t>本研究通过系统实验揭示了中文小说分类任务中的关键规律：主题数量需根据文本长度动态调整，长文本宜选择较大T值；字符单元在K≥500时展现显著优势；段落长度与分类性能呈</w:t>
      </w:r>
      <w:bookmarkStart w:id="1" w:name="_GoBack"/>
      <w:bookmarkEnd w:id="1"/>
      <w:r>
        <w:t>正相关。这些发现为中文长文本处理提供了重要参考，未来可进一步研究跨语言场景下的普适性规律。‌</w:t>
      </w:r>
    </w:p>
    <w:p>
      <w:pPr>
        <w:widowControl/>
        <w:jc w:val="left"/>
      </w:pPr>
      <w:r>
        <w:br w:type="page"/>
      </w:r>
    </w:p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Appendix</w:t>
      </w:r>
    </w:p>
    <w:p>
      <w:pPr>
        <w:rPr>
          <w:b/>
          <w:bCs/>
        </w:rPr>
      </w:pPr>
      <w:r>
        <w:rPr>
          <w:rFonts w:hint="eastAsia"/>
          <w:b/>
          <w:bCs/>
        </w:rPr>
        <w:t>完整实验数据如下：</w:t>
      </w:r>
    </w:p>
    <w:p>
      <w:pPr>
        <w:rPr>
          <w:rFonts w:hint="eastAsia"/>
          <w:b/>
          <w:bCs/>
        </w:rPr>
      </w:pPr>
    </w:p>
    <w:tbl>
      <w:tblPr>
        <w:tblStyle w:val="16"/>
        <w:tblW w:w="8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1096"/>
        <w:gridCol w:w="1054"/>
        <w:gridCol w:w="1054"/>
        <w:gridCol w:w="1052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Accuracy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K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Unit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Accuracy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0.087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0.084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0.057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0.086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0.068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0.058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0.066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0.054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0.066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0.127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0.107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0.116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0.102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0.104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0.107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0.117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0.112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0.102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0.118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0.187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0.178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0.233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0.295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96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6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0.746</w:t>
            </w:r>
          </w:p>
        </w:tc>
      </w:tr>
    </w:tbl>
    <w:p>
      <w:pPr>
        <w:tabs>
          <w:tab w:val="left" w:pos="720"/>
        </w:tabs>
        <w:spacing w:line="360" w:lineRule="auto"/>
        <w:rPr>
          <w:rFonts w:hint="eastAsia"/>
          <w:b/>
          <w:bCs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wMjQ4NWZhNWY2MmU2NzNjMjk0NDg3Y2RlZTQwMmYifQ=="/>
    <w:docVar w:name="KSO_WPS_MARK_KEY" w:val="f19bf097-84c7-4e39-90f8-b825d895744c"/>
  </w:docVars>
  <w:rsids>
    <w:rsidRoot w:val="009E2DB6"/>
    <w:rsid w:val="00000C45"/>
    <w:rsid w:val="00007C39"/>
    <w:rsid w:val="000803D1"/>
    <w:rsid w:val="0009262D"/>
    <w:rsid w:val="00174D25"/>
    <w:rsid w:val="001C3524"/>
    <w:rsid w:val="00277698"/>
    <w:rsid w:val="00456D25"/>
    <w:rsid w:val="00502D79"/>
    <w:rsid w:val="00532157"/>
    <w:rsid w:val="005D2E60"/>
    <w:rsid w:val="007F64D5"/>
    <w:rsid w:val="00876207"/>
    <w:rsid w:val="008A3798"/>
    <w:rsid w:val="009B6A11"/>
    <w:rsid w:val="009E2DB6"/>
    <w:rsid w:val="00A22AA1"/>
    <w:rsid w:val="00A8640F"/>
    <w:rsid w:val="00B94973"/>
    <w:rsid w:val="00CF7DF3"/>
    <w:rsid w:val="00DF76A1"/>
    <w:rsid w:val="00E30AC5"/>
    <w:rsid w:val="00F2545B"/>
    <w:rsid w:val="160A34E5"/>
    <w:rsid w:val="2AE337D3"/>
    <w:rsid w:val="2E272F36"/>
    <w:rsid w:val="49CD2310"/>
    <w:rsid w:val="551F0A9A"/>
    <w:rsid w:val="5EC14A97"/>
    <w:rsid w:val="72E23924"/>
    <w:rsid w:val="79C6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inorEastAsia"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in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 w:eastAsiaTheme="minorEastAsia"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0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9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Hyperlink"/>
    <w:basedOn w:val="17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1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标题 4 字符"/>
    <w:basedOn w:val="17"/>
    <w:link w:val="5"/>
    <w:semiHidden/>
    <w:uiPriority w:val="9"/>
    <w:rPr>
      <w:rFonts w:asciiTheme="minorHAnsi" w:hAnsiTheme="minorHAnsi" w:eastAsiaTheme="minorEastAsia" w:cstheme="majorBidi"/>
      <w:color w:val="104862" w:themeColor="accent1" w:themeShade="BF"/>
      <w:sz w:val="28"/>
      <w:szCs w:val="28"/>
    </w:rPr>
  </w:style>
  <w:style w:type="character" w:customStyle="1" w:styleId="24">
    <w:name w:val="标题 5 字符"/>
    <w:basedOn w:val="17"/>
    <w:link w:val="6"/>
    <w:semiHidden/>
    <w:qFormat/>
    <w:uiPriority w:val="9"/>
    <w:rPr>
      <w:rFonts w:asciiTheme="minorHAnsi" w:hAnsiTheme="minorHAnsi" w:eastAsiaTheme="minorEastAsia" w:cstheme="majorBidi"/>
      <w:color w:val="104862" w:themeColor="accent1" w:themeShade="BF"/>
    </w:rPr>
  </w:style>
  <w:style w:type="character" w:customStyle="1" w:styleId="25">
    <w:name w:val="标题 6 字符"/>
    <w:basedOn w:val="17"/>
    <w:link w:val="7"/>
    <w:semiHidden/>
    <w:uiPriority w:val="9"/>
    <w:rPr>
      <w:rFonts w:asciiTheme="minorHAnsi" w:hAnsiTheme="minorHAnsi" w:eastAsiaTheme="minorEastAsia" w:cstheme="majorBidi"/>
      <w:b/>
      <w:bCs/>
      <w:color w:val="104862" w:themeColor="accent1" w:themeShade="BF"/>
    </w:rPr>
  </w:style>
  <w:style w:type="character" w:customStyle="1" w:styleId="26">
    <w:name w:val="标题 7 字符"/>
    <w:basedOn w:val="17"/>
    <w:link w:val="8"/>
    <w:semiHidden/>
    <w:uiPriority w:val="9"/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字符"/>
    <w:basedOn w:val="17"/>
    <w:link w:val="9"/>
    <w:semiHidden/>
    <w:qFormat/>
    <w:uiPriority w:val="9"/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9 字符"/>
    <w:basedOn w:val="17"/>
    <w:link w:val="10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字符"/>
    <w:basedOn w:val="17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副标题 字符"/>
    <w:basedOn w:val="17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uiPriority w:val="30"/>
    <w:rPr>
      <w:i/>
      <w:iCs/>
      <w:color w:val="104862" w:themeColor="accent1" w:themeShade="BF"/>
    </w:rPr>
  </w:style>
  <w:style w:type="character" w:customStyle="1" w:styleId="37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8">
    <w:name w:val="页眉 字符"/>
    <w:basedOn w:val="17"/>
    <w:link w:val="12"/>
    <w:uiPriority w:val="99"/>
    <w:rPr>
      <w:sz w:val="18"/>
      <w:szCs w:val="18"/>
    </w:rPr>
  </w:style>
  <w:style w:type="character" w:customStyle="1" w:styleId="39">
    <w:name w:val="页脚 字符"/>
    <w:basedOn w:val="17"/>
    <w:link w:val="11"/>
    <w:uiPriority w:val="99"/>
    <w:rPr>
      <w:sz w:val="18"/>
      <w:szCs w:val="18"/>
    </w:rPr>
  </w:style>
  <w:style w:type="character" w:customStyle="1" w:styleId="40">
    <w:name w:val="Unresolved Mention"/>
    <w:basedOn w:val="17"/>
    <w:semiHidden/>
    <w:unhideWhenUsed/>
    <w:uiPriority w:val="99"/>
    <w:rPr>
      <w:color w:val="605E5C"/>
      <w:shd w:val="clear" w:color="auto" w:fill="E1DFDD"/>
    </w:rPr>
  </w:style>
  <w:style w:type="character" w:styleId="41">
    <w:name w:val="Placeholder Text"/>
    <w:basedOn w:val="17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1690</Words>
  <Characters>2540</Characters>
  <Lines>214</Lines>
  <Paragraphs>256</Paragraphs>
  <TotalTime>3</TotalTime>
  <ScaleCrop>false</ScaleCrop>
  <LinksUpToDate>false</LinksUpToDate>
  <CharactersWithSpaces>2550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2025-03-27T03:03:00Z</dcterms:created>
  <dc:creator>学谦 武</dc:creator>
  <cp:lastModifiedBy>20379265</cp:lastModifiedBy>
  <dcterms:modified xsi:type="dcterms:W3CDTF">2025-03-28T10:02:18Z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76a55c713cd3b8bfb096fd33014671f1c43d8f537e5a96dc0c46c24200cb91f7</vt:lpwstr>
  </property>
  <property fmtid="{D5CDD505-2E9C-101B-9397-08002B2CF9AE}" pid="3" name="KSOProductBuildVer">
    <vt:lpwstr>2052-11.1.0.12302</vt:lpwstr>
  </property>
  <property fmtid="{D5CDD505-2E9C-101B-9397-08002B2CF9AE}" pid="4" name="ICV">
    <vt:lpwstr>6BC532735A274EC9A184D340E0E9D27C</vt:lpwstr>
  </property>
</Properties>
</file>