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CA26" w14:textId="5E718D37" w:rsidR="36A3789E" w:rsidRPr="00AF2453" w:rsidRDefault="36A3789E" w:rsidP="36A3789E">
      <w:pPr>
        <w:jc w:val="center"/>
        <w:rPr>
          <w:lang w:val="fr-CA"/>
        </w:rPr>
      </w:pPr>
      <w:r w:rsidRPr="36A3789E">
        <w:rPr>
          <w:rFonts w:ascii="Arial" w:eastAsia="Arial" w:hAnsi="Arial" w:cs="Arial"/>
          <w:b/>
          <w:bCs/>
          <w:color w:val="3C78D8"/>
          <w:sz w:val="32"/>
          <w:szCs w:val="32"/>
          <w:lang w:val="fr-CA"/>
        </w:rPr>
        <w:t>Crypto Newbie</w:t>
      </w:r>
      <w:r w:rsidRPr="36A3789E">
        <w:rPr>
          <w:rFonts w:ascii="Arial" w:eastAsia="Arial" w:hAnsi="Arial" w:cs="Arial"/>
          <w:color w:val="3C78D8"/>
          <w:sz w:val="32"/>
          <w:szCs w:val="32"/>
          <w:lang w:val="fr-CA"/>
        </w:rPr>
        <w:t xml:space="preserve">  </w:t>
      </w:r>
    </w:p>
    <w:p w14:paraId="740DAC81" w14:textId="5FF618BB" w:rsidR="36A3789E" w:rsidRPr="00AF2453" w:rsidRDefault="36A3789E">
      <w:pPr>
        <w:rPr>
          <w:lang w:val="fr-CA"/>
        </w:rPr>
      </w:pPr>
      <w:r w:rsidRPr="36A3789E">
        <w:rPr>
          <w:rFonts w:ascii="Calibri" w:eastAsia="Calibri" w:hAnsi="Calibri" w:cs="Calibri"/>
          <w:lang w:val="fr-CA"/>
        </w:rPr>
        <w:t xml:space="preserve">  </w:t>
      </w:r>
    </w:p>
    <w:p w14:paraId="2CD9B0C1" w14:textId="51E2B0CA" w:rsidR="36A3789E" w:rsidRPr="00AF2453" w:rsidRDefault="36A3789E">
      <w:pPr>
        <w:rPr>
          <w:lang w:val="fr-CA"/>
        </w:rPr>
      </w:pPr>
      <w:r w:rsidRPr="36A3789E">
        <w:rPr>
          <w:rFonts w:ascii="Calibri" w:eastAsia="Calibri" w:hAnsi="Calibri" w:cs="Calibri"/>
          <w:lang w:val="fr-CA"/>
        </w:rPr>
        <w:t xml:space="preserve">  </w:t>
      </w:r>
    </w:p>
    <w:p w14:paraId="40727B32" w14:textId="711929A6" w:rsidR="36A3789E" w:rsidRPr="00AF2453" w:rsidRDefault="36A3789E">
      <w:pPr>
        <w:rPr>
          <w:lang w:val="fr-CA"/>
        </w:rPr>
      </w:pPr>
      <w:r w:rsidRPr="36A3789E">
        <w:rPr>
          <w:rFonts w:ascii="Calibri" w:eastAsia="Calibri" w:hAnsi="Calibri" w:cs="Calibri"/>
          <w:lang w:val="fr-CA"/>
        </w:rPr>
        <w:t xml:space="preserve">  </w:t>
      </w:r>
    </w:p>
    <w:p w14:paraId="3501D5D9" w14:textId="512C1F0F" w:rsidR="36A3789E" w:rsidRPr="00AF2453" w:rsidRDefault="36A3789E">
      <w:pPr>
        <w:rPr>
          <w:lang w:val="fr-CA"/>
        </w:rPr>
      </w:pPr>
      <w:r w:rsidRPr="36A3789E">
        <w:rPr>
          <w:rFonts w:ascii="Calibri" w:eastAsia="Calibri" w:hAnsi="Calibri" w:cs="Calibri"/>
          <w:lang w:val="fr-CA"/>
        </w:rPr>
        <w:t xml:space="preserve"> </w:t>
      </w:r>
    </w:p>
    <w:p w14:paraId="5D98813D" w14:textId="38FB1220" w:rsidR="36A3789E" w:rsidRPr="00AF2453" w:rsidRDefault="36A3789E">
      <w:pPr>
        <w:rPr>
          <w:lang w:val="fr-CA"/>
        </w:rPr>
      </w:pPr>
      <w:r w:rsidRPr="36A3789E">
        <w:rPr>
          <w:rFonts w:ascii="Segoe UI" w:eastAsia="Segoe UI" w:hAnsi="Segoe UI" w:cs="Segoe UI"/>
          <w:sz w:val="18"/>
          <w:szCs w:val="18"/>
          <w:lang w:val="fr-CA"/>
        </w:rPr>
        <w:t xml:space="preserve"> </w:t>
      </w:r>
    </w:p>
    <w:p w14:paraId="6CEE8DBB" w14:textId="5A87F25A" w:rsidR="36A3789E" w:rsidRPr="00AF2453" w:rsidRDefault="36A3789E">
      <w:pPr>
        <w:rPr>
          <w:lang w:val="fr-CA"/>
        </w:rPr>
      </w:pPr>
      <w:r w:rsidRPr="36A3789E">
        <w:rPr>
          <w:rFonts w:ascii="Calibri" w:eastAsia="Calibri" w:hAnsi="Calibri" w:cs="Calibri"/>
          <w:lang w:val="fr-CA"/>
        </w:rPr>
        <w:t xml:space="preserve">  </w:t>
      </w:r>
    </w:p>
    <w:p w14:paraId="298FB7AF" w14:textId="39C4DD4E" w:rsidR="36A3789E" w:rsidRPr="00AF2453" w:rsidRDefault="36A3789E" w:rsidP="36A3789E">
      <w:pPr>
        <w:jc w:val="center"/>
        <w:rPr>
          <w:lang w:val="fr-CA"/>
        </w:rPr>
      </w:pPr>
      <w:r w:rsidRPr="36A3789E">
        <w:rPr>
          <w:rFonts w:ascii="Arial" w:eastAsia="Arial" w:hAnsi="Arial" w:cs="Arial"/>
          <w:color w:val="000000" w:themeColor="text1"/>
          <w:sz w:val="24"/>
          <w:szCs w:val="24"/>
          <w:lang w:val="fr-CA"/>
        </w:rPr>
        <w:t xml:space="preserve">Projet synthèse hiver 2022  </w:t>
      </w:r>
    </w:p>
    <w:p w14:paraId="07488065" w14:textId="1397F7D2" w:rsidR="36A3789E" w:rsidRPr="00AF2453" w:rsidRDefault="36A3789E">
      <w:pPr>
        <w:rPr>
          <w:lang w:val="fr-CA"/>
        </w:rPr>
      </w:pPr>
      <w:r w:rsidRPr="36A3789E">
        <w:rPr>
          <w:rFonts w:ascii="Calibri" w:eastAsia="Calibri" w:hAnsi="Calibri" w:cs="Calibri"/>
          <w:lang w:val="fr-CA"/>
        </w:rPr>
        <w:t xml:space="preserve">  </w:t>
      </w:r>
    </w:p>
    <w:p w14:paraId="53AD30BB" w14:textId="6E2F40C6" w:rsidR="36A3789E" w:rsidRPr="00AF2453" w:rsidRDefault="36A3789E">
      <w:pPr>
        <w:rPr>
          <w:lang w:val="fr-CA"/>
        </w:rPr>
      </w:pPr>
      <w:r w:rsidRPr="36A3789E">
        <w:rPr>
          <w:rFonts w:ascii="Times New Roman" w:eastAsia="Times New Roman" w:hAnsi="Times New Roman" w:cs="Times New Roman"/>
          <w:sz w:val="24"/>
          <w:szCs w:val="24"/>
          <w:lang w:val="fr-CA"/>
        </w:rPr>
        <w:t xml:space="preserve">  </w:t>
      </w:r>
    </w:p>
    <w:p w14:paraId="3190C992" w14:textId="2E3E7FFF" w:rsidR="36A3789E" w:rsidRPr="00AF2453" w:rsidRDefault="36A3789E">
      <w:pPr>
        <w:rPr>
          <w:lang w:val="fr-CA"/>
        </w:rPr>
      </w:pPr>
      <w:r w:rsidRPr="36A3789E">
        <w:rPr>
          <w:rFonts w:ascii="Calibri" w:eastAsia="Calibri" w:hAnsi="Calibri" w:cs="Calibri"/>
          <w:lang w:val="fr-CA"/>
        </w:rPr>
        <w:t xml:space="preserve">  </w:t>
      </w:r>
    </w:p>
    <w:p w14:paraId="4D585B98" w14:textId="0A5841CC" w:rsidR="36A3789E" w:rsidRPr="00AF2453" w:rsidRDefault="36A3789E">
      <w:pPr>
        <w:rPr>
          <w:lang w:val="fr-CA"/>
        </w:rPr>
      </w:pPr>
      <w:r w:rsidRPr="36A3789E">
        <w:rPr>
          <w:rFonts w:ascii="Calibri" w:eastAsia="Calibri" w:hAnsi="Calibri" w:cs="Calibri"/>
          <w:lang w:val="fr-CA"/>
        </w:rPr>
        <w:t xml:space="preserve"> </w:t>
      </w:r>
    </w:p>
    <w:p w14:paraId="7F84F51C" w14:textId="3FC9A1C1" w:rsidR="36A3789E" w:rsidRPr="00AF2453" w:rsidRDefault="36A3789E">
      <w:pPr>
        <w:rPr>
          <w:lang w:val="fr-CA"/>
        </w:rPr>
      </w:pPr>
      <w:r w:rsidRPr="36A3789E">
        <w:rPr>
          <w:rFonts w:ascii="Segoe UI" w:eastAsia="Segoe UI" w:hAnsi="Segoe UI" w:cs="Segoe UI"/>
          <w:sz w:val="18"/>
          <w:szCs w:val="18"/>
          <w:lang w:val="fr-CA"/>
        </w:rPr>
        <w:t xml:space="preserve"> </w:t>
      </w:r>
    </w:p>
    <w:p w14:paraId="57BF6C69" w14:textId="56E0839B" w:rsidR="36A3789E" w:rsidRPr="00AF2453" w:rsidRDefault="36A3789E">
      <w:pPr>
        <w:rPr>
          <w:lang w:val="fr-CA"/>
        </w:rPr>
      </w:pPr>
      <w:r w:rsidRPr="36A3789E">
        <w:rPr>
          <w:rFonts w:ascii="Calibri" w:eastAsia="Calibri" w:hAnsi="Calibri" w:cs="Calibri"/>
          <w:lang w:val="fr-CA"/>
        </w:rPr>
        <w:t xml:space="preserve">  </w:t>
      </w:r>
    </w:p>
    <w:p w14:paraId="7A5FA45A" w14:textId="51118DCD" w:rsidR="36A3789E" w:rsidRPr="00AF2453" w:rsidRDefault="36A3789E">
      <w:pPr>
        <w:rPr>
          <w:lang w:val="fr-CA"/>
        </w:rPr>
      </w:pPr>
      <w:r w:rsidRPr="36A3789E">
        <w:rPr>
          <w:rFonts w:ascii="Calibri" w:eastAsia="Calibri" w:hAnsi="Calibri" w:cs="Calibri"/>
          <w:lang w:val="fr-CA"/>
        </w:rPr>
        <w:t xml:space="preserve">  </w:t>
      </w:r>
    </w:p>
    <w:p w14:paraId="53F05C6B" w14:textId="07A69FD9" w:rsidR="36A3789E" w:rsidRPr="00AF2453" w:rsidRDefault="36A3789E" w:rsidP="36A3789E">
      <w:pPr>
        <w:jc w:val="center"/>
        <w:rPr>
          <w:lang w:val="fr-CA"/>
        </w:rPr>
      </w:pPr>
      <w:r w:rsidRPr="36A3789E">
        <w:rPr>
          <w:rFonts w:ascii="Arial" w:eastAsia="Arial" w:hAnsi="Arial" w:cs="Arial"/>
          <w:color w:val="000000" w:themeColor="text1"/>
          <w:sz w:val="24"/>
          <w:szCs w:val="24"/>
          <w:lang w:val="fr-CA"/>
        </w:rPr>
        <w:t xml:space="preserve">Par :  </w:t>
      </w:r>
    </w:p>
    <w:p w14:paraId="3F3A30FC" w14:textId="5E18E84D" w:rsidR="36A3789E" w:rsidRPr="00AF2453" w:rsidRDefault="36A3789E" w:rsidP="36A3789E">
      <w:pPr>
        <w:jc w:val="center"/>
        <w:rPr>
          <w:lang w:val="fr-CA"/>
        </w:rPr>
      </w:pPr>
      <w:r w:rsidRPr="36A3789E">
        <w:rPr>
          <w:rFonts w:ascii="Arial" w:eastAsia="Arial" w:hAnsi="Arial" w:cs="Arial"/>
          <w:color w:val="000000" w:themeColor="text1"/>
          <w:sz w:val="24"/>
          <w:szCs w:val="24"/>
          <w:lang w:val="fr-CA"/>
        </w:rPr>
        <w:t xml:space="preserve">Yvanoski Sanon et Nikolas Ouimet  </w:t>
      </w:r>
    </w:p>
    <w:p w14:paraId="006AAC88" w14:textId="22216772" w:rsidR="36A3789E" w:rsidRPr="00AF2453" w:rsidRDefault="36A3789E">
      <w:pPr>
        <w:rPr>
          <w:lang w:val="fr-CA"/>
        </w:rPr>
      </w:pPr>
      <w:r w:rsidRPr="36A3789E">
        <w:rPr>
          <w:rFonts w:ascii="Calibri" w:eastAsia="Calibri" w:hAnsi="Calibri" w:cs="Calibri"/>
          <w:lang w:val="fr-CA"/>
        </w:rPr>
        <w:t xml:space="preserve">  </w:t>
      </w:r>
    </w:p>
    <w:p w14:paraId="2930EABC" w14:textId="25B6EE0E" w:rsidR="36A3789E" w:rsidRPr="00AF2453" w:rsidRDefault="36A3789E">
      <w:pPr>
        <w:rPr>
          <w:lang w:val="fr-CA"/>
        </w:rPr>
      </w:pPr>
      <w:r w:rsidRPr="36A3789E">
        <w:rPr>
          <w:rFonts w:ascii="Calibri" w:eastAsia="Calibri" w:hAnsi="Calibri" w:cs="Calibri"/>
          <w:lang w:val="fr-CA"/>
        </w:rPr>
        <w:t xml:space="preserve">  </w:t>
      </w:r>
    </w:p>
    <w:p w14:paraId="26BDDB47" w14:textId="0EA40034" w:rsidR="36A3789E" w:rsidRPr="00AF2453" w:rsidRDefault="36A3789E">
      <w:pPr>
        <w:rPr>
          <w:lang w:val="fr-CA"/>
        </w:rPr>
      </w:pPr>
      <w:r w:rsidRPr="36A3789E">
        <w:rPr>
          <w:rFonts w:ascii="Calibri" w:eastAsia="Calibri" w:hAnsi="Calibri" w:cs="Calibri"/>
          <w:lang w:val="fr-CA"/>
        </w:rPr>
        <w:t xml:space="preserve">  </w:t>
      </w:r>
    </w:p>
    <w:p w14:paraId="50EB8894" w14:textId="59757132" w:rsidR="36A3789E" w:rsidRPr="00AF2453" w:rsidRDefault="36A3789E">
      <w:pPr>
        <w:rPr>
          <w:lang w:val="fr-CA"/>
        </w:rPr>
      </w:pPr>
      <w:r w:rsidRPr="36A3789E">
        <w:rPr>
          <w:rFonts w:ascii="Calibri" w:eastAsia="Calibri" w:hAnsi="Calibri" w:cs="Calibri"/>
          <w:lang w:val="fr-CA"/>
        </w:rPr>
        <w:t xml:space="preserve">  </w:t>
      </w:r>
    </w:p>
    <w:p w14:paraId="0383CE8E" w14:textId="759AB1E5" w:rsidR="36A3789E" w:rsidRPr="00AF2453" w:rsidRDefault="36A3789E">
      <w:pPr>
        <w:rPr>
          <w:lang w:val="fr-CA"/>
        </w:rPr>
      </w:pPr>
      <w:r w:rsidRPr="36A3789E">
        <w:rPr>
          <w:rFonts w:ascii="Calibri" w:eastAsia="Calibri" w:hAnsi="Calibri" w:cs="Calibri"/>
          <w:lang w:val="fr-CA"/>
        </w:rPr>
        <w:t xml:space="preserve">  </w:t>
      </w:r>
    </w:p>
    <w:p w14:paraId="3A8689EA" w14:textId="690E59B3" w:rsidR="36A3789E" w:rsidRPr="00AF2453" w:rsidRDefault="36A3789E">
      <w:pPr>
        <w:rPr>
          <w:lang w:val="fr-CA"/>
        </w:rPr>
      </w:pPr>
      <w:r w:rsidRPr="36A3789E">
        <w:rPr>
          <w:rFonts w:ascii="Times New Roman" w:eastAsia="Times New Roman" w:hAnsi="Times New Roman" w:cs="Times New Roman"/>
          <w:sz w:val="24"/>
          <w:szCs w:val="24"/>
          <w:lang w:val="fr-CA"/>
        </w:rPr>
        <w:t xml:space="preserve">  </w:t>
      </w:r>
    </w:p>
    <w:p w14:paraId="54DDC306" w14:textId="5EC43925" w:rsidR="36A3789E" w:rsidRPr="00AF2453" w:rsidRDefault="36A3789E">
      <w:pPr>
        <w:rPr>
          <w:lang w:val="fr-CA"/>
        </w:rPr>
      </w:pPr>
      <w:r w:rsidRPr="36A3789E">
        <w:rPr>
          <w:rFonts w:ascii="Calibri" w:eastAsia="Calibri" w:hAnsi="Calibri" w:cs="Calibri"/>
          <w:lang w:val="fr-CA"/>
        </w:rPr>
        <w:t xml:space="preserve">  </w:t>
      </w:r>
    </w:p>
    <w:p w14:paraId="067B4DA7" w14:textId="6404AC93" w:rsidR="36A3789E" w:rsidRPr="00AF2453" w:rsidRDefault="36A3789E">
      <w:pPr>
        <w:rPr>
          <w:lang w:val="fr-CA"/>
        </w:rPr>
      </w:pPr>
      <w:r w:rsidRPr="36A3789E">
        <w:rPr>
          <w:rFonts w:ascii="Calibri" w:eastAsia="Calibri" w:hAnsi="Calibri" w:cs="Calibri"/>
          <w:lang w:val="fr-CA"/>
        </w:rPr>
        <w:t xml:space="preserve"> </w:t>
      </w:r>
    </w:p>
    <w:p w14:paraId="0851BF01" w14:textId="19DE2F81" w:rsidR="36A3789E" w:rsidRPr="00AF2453" w:rsidRDefault="36A3789E">
      <w:pPr>
        <w:rPr>
          <w:lang w:val="fr-CA"/>
        </w:rPr>
      </w:pPr>
      <w:r w:rsidRPr="36A3789E">
        <w:rPr>
          <w:rFonts w:ascii="Segoe UI" w:eastAsia="Segoe UI" w:hAnsi="Segoe UI" w:cs="Segoe UI"/>
          <w:sz w:val="18"/>
          <w:szCs w:val="18"/>
          <w:lang w:val="fr-CA"/>
        </w:rPr>
        <w:t xml:space="preserve"> </w:t>
      </w:r>
    </w:p>
    <w:p w14:paraId="161EED15" w14:textId="35DF4157" w:rsidR="36A3789E" w:rsidRPr="00AF2453" w:rsidRDefault="36A3789E">
      <w:pPr>
        <w:rPr>
          <w:lang w:val="fr-CA"/>
        </w:rPr>
      </w:pPr>
      <w:r w:rsidRPr="36A3789E">
        <w:rPr>
          <w:rFonts w:ascii="Calibri" w:eastAsia="Calibri" w:hAnsi="Calibri" w:cs="Calibri"/>
          <w:lang w:val="fr-CA"/>
        </w:rPr>
        <w:t xml:space="preserve">  </w:t>
      </w:r>
    </w:p>
    <w:p w14:paraId="42528557" w14:textId="0A141A56" w:rsidR="36A3789E" w:rsidRPr="00AF2453" w:rsidRDefault="36A3789E" w:rsidP="00AF2453">
      <w:pPr>
        <w:jc w:val="center"/>
        <w:rPr>
          <w:lang w:val="fr-CA"/>
        </w:rPr>
      </w:pPr>
      <w:r w:rsidRPr="36A3789E">
        <w:rPr>
          <w:rFonts w:ascii="Arial" w:eastAsia="Arial" w:hAnsi="Arial" w:cs="Arial"/>
          <w:color w:val="000000" w:themeColor="text1"/>
          <w:sz w:val="24"/>
          <w:szCs w:val="24"/>
          <w:lang w:val="fr-CA"/>
        </w:rPr>
        <w:t xml:space="preserve">Le 17 février 2022     </w:t>
      </w:r>
    </w:p>
    <w:p w14:paraId="1E9BB4AC" w14:textId="4441E12E" w:rsidR="36A3789E" w:rsidRPr="00AF2453" w:rsidRDefault="36A3789E" w:rsidP="36A3789E">
      <w:pPr>
        <w:jc w:val="both"/>
        <w:rPr>
          <w:lang w:val="fr-CA"/>
        </w:rPr>
      </w:pPr>
      <w:r w:rsidRPr="36A3789E">
        <w:rPr>
          <w:rFonts w:ascii="Arial" w:eastAsia="Arial" w:hAnsi="Arial" w:cs="Arial"/>
          <w:b/>
          <w:bCs/>
          <w:color w:val="000000" w:themeColor="text1"/>
          <w:sz w:val="28"/>
          <w:szCs w:val="28"/>
          <w:lang w:val="fr-CA"/>
        </w:rPr>
        <w:lastRenderedPageBreak/>
        <w:t>Présentation générale</w:t>
      </w:r>
      <w:r w:rsidRPr="36A3789E">
        <w:rPr>
          <w:rFonts w:ascii="Arial" w:eastAsia="Arial" w:hAnsi="Arial" w:cs="Arial"/>
          <w:color w:val="000000" w:themeColor="text1"/>
          <w:sz w:val="28"/>
          <w:szCs w:val="28"/>
          <w:lang w:val="fr-CA"/>
        </w:rPr>
        <w:t xml:space="preserve">  </w:t>
      </w:r>
    </w:p>
    <w:p w14:paraId="4DED05D0" w14:textId="1E272302" w:rsidR="36A3789E" w:rsidRPr="00AF2453" w:rsidRDefault="36A3789E" w:rsidP="36A3789E">
      <w:pPr>
        <w:jc w:val="both"/>
        <w:rPr>
          <w:lang w:val="fr-CA"/>
        </w:rPr>
      </w:pPr>
      <w:r w:rsidRPr="36A3789E">
        <w:rPr>
          <w:rFonts w:ascii="Segoe UI" w:eastAsia="Segoe UI" w:hAnsi="Segoe UI" w:cs="Segoe UI"/>
          <w:sz w:val="18"/>
          <w:szCs w:val="18"/>
          <w:lang w:val="fr-CA"/>
        </w:rPr>
        <w:t xml:space="preserve"> </w:t>
      </w:r>
    </w:p>
    <w:p w14:paraId="51183FF1" w14:textId="78592B4E" w:rsidR="36A3789E" w:rsidRPr="00AF2453" w:rsidRDefault="36A3789E" w:rsidP="36A3789E">
      <w:pPr>
        <w:jc w:val="both"/>
        <w:rPr>
          <w:lang w:val="fr-CA"/>
        </w:rPr>
      </w:pPr>
      <w:r w:rsidRPr="36A3789E">
        <w:rPr>
          <w:rFonts w:ascii="Arial" w:eastAsia="Arial" w:hAnsi="Arial" w:cs="Arial"/>
          <w:color w:val="000000" w:themeColor="text1"/>
          <w:sz w:val="24"/>
          <w:szCs w:val="24"/>
          <w:lang w:val="fr-CA"/>
        </w:rPr>
        <w:t xml:space="preserve">Crypto Newbie est une plateforme permettant de créer et de gérer un portfolio fictif de cryptomonnaies. Elle a pour but d’aider les nouveaux investisseurs à s’exercer sans avoir à dépenser immédiatement trop d’argent. La plateforme permettra à l’utilisateur de s’inscrire, voir la liste des monnaies, d’en acheter et ensuite pouvoir suivre l’évolution de son portfolio.   </w:t>
      </w:r>
    </w:p>
    <w:p w14:paraId="596C27D7" w14:textId="42D30FA8" w:rsidR="36A3789E" w:rsidRPr="00AF2453" w:rsidRDefault="36A3789E">
      <w:pPr>
        <w:rPr>
          <w:lang w:val="fr-CA"/>
        </w:rPr>
      </w:pPr>
      <w:r w:rsidRPr="36A3789E">
        <w:rPr>
          <w:rFonts w:ascii="Calibri" w:eastAsia="Calibri" w:hAnsi="Calibri" w:cs="Calibri"/>
          <w:lang w:val="fr-CA"/>
        </w:rPr>
        <w:t xml:space="preserve">  </w:t>
      </w:r>
    </w:p>
    <w:p w14:paraId="19F8B5CB" w14:textId="4553231F" w:rsidR="36A3789E" w:rsidRPr="00AF2453" w:rsidRDefault="36A3789E" w:rsidP="36A3789E">
      <w:pPr>
        <w:jc w:val="both"/>
        <w:rPr>
          <w:lang w:val="fr-CA"/>
        </w:rPr>
      </w:pPr>
      <w:r w:rsidRPr="36A3789E">
        <w:rPr>
          <w:rFonts w:ascii="Arial" w:eastAsia="Arial" w:hAnsi="Arial" w:cs="Arial"/>
          <w:b/>
          <w:bCs/>
          <w:color w:val="000000" w:themeColor="text1"/>
          <w:sz w:val="28"/>
          <w:szCs w:val="28"/>
          <w:lang w:val="fr-CA"/>
        </w:rPr>
        <w:t>Présentation détaillée</w:t>
      </w:r>
      <w:r w:rsidRPr="36A3789E">
        <w:rPr>
          <w:rFonts w:ascii="Arial" w:eastAsia="Arial" w:hAnsi="Arial" w:cs="Arial"/>
          <w:color w:val="000000" w:themeColor="text1"/>
          <w:sz w:val="28"/>
          <w:szCs w:val="28"/>
          <w:lang w:val="fr-CA"/>
        </w:rPr>
        <w:t xml:space="preserve">  </w:t>
      </w:r>
    </w:p>
    <w:p w14:paraId="0C07720B" w14:textId="07D801B7" w:rsidR="36A3789E" w:rsidRPr="00AF2453" w:rsidRDefault="36A3789E" w:rsidP="36A3789E">
      <w:pPr>
        <w:jc w:val="both"/>
        <w:rPr>
          <w:lang w:val="fr-CA"/>
        </w:rPr>
      </w:pPr>
      <w:r w:rsidRPr="36A3789E">
        <w:rPr>
          <w:rFonts w:ascii="Segoe UI" w:eastAsia="Segoe UI" w:hAnsi="Segoe UI" w:cs="Segoe UI"/>
          <w:sz w:val="18"/>
          <w:szCs w:val="18"/>
          <w:lang w:val="fr-CA"/>
        </w:rPr>
        <w:t xml:space="preserve"> </w:t>
      </w:r>
    </w:p>
    <w:p w14:paraId="6CE5E37F" w14:textId="762FF47E" w:rsidR="36A3789E" w:rsidRPr="00AF2453" w:rsidRDefault="36A3789E">
      <w:pPr>
        <w:rPr>
          <w:lang w:val="fr-CA"/>
        </w:rPr>
      </w:pPr>
      <w:r w:rsidRPr="36A3789E">
        <w:rPr>
          <w:rFonts w:ascii="Arial" w:eastAsia="Arial" w:hAnsi="Arial" w:cs="Arial"/>
          <w:b/>
          <w:bCs/>
          <w:color w:val="000000" w:themeColor="text1"/>
          <w:sz w:val="24"/>
          <w:szCs w:val="24"/>
          <w:lang w:val="fr-CA"/>
        </w:rPr>
        <w:t>Compte Crypto Newbie</w:t>
      </w:r>
      <w:r w:rsidRPr="36A3789E">
        <w:rPr>
          <w:rFonts w:ascii="Arial" w:eastAsia="Arial" w:hAnsi="Arial" w:cs="Arial"/>
          <w:color w:val="000000" w:themeColor="text1"/>
          <w:sz w:val="24"/>
          <w:szCs w:val="24"/>
          <w:lang w:val="fr-CA"/>
        </w:rPr>
        <w:t xml:space="preserve">  </w:t>
      </w:r>
    </w:p>
    <w:p w14:paraId="3DC8783C" w14:textId="56DE0D54" w:rsidR="36A3789E" w:rsidRPr="00AF2453" w:rsidRDefault="36A3789E" w:rsidP="36A3789E">
      <w:pPr>
        <w:jc w:val="both"/>
        <w:rPr>
          <w:lang w:val="fr-CA"/>
        </w:rPr>
      </w:pPr>
      <w:r w:rsidRPr="36A3789E">
        <w:rPr>
          <w:rFonts w:ascii="Arial" w:eastAsia="Arial" w:hAnsi="Arial" w:cs="Arial"/>
          <w:color w:val="000000" w:themeColor="text1"/>
          <w:sz w:val="24"/>
          <w:szCs w:val="24"/>
          <w:lang w:val="fr-CA"/>
        </w:rPr>
        <w:t xml:space="preserve">Pour utiliser la plateforme, l’utilisateur doit d’abord se créer un compte. La création d’un nouveau compte se fera à partir de la page d’accueil, où un bouton “Créer un compte” sera à la disposition du nouvel utilisateur. Afin de compléter l’ouverture d’un nouveau compte, l’usager devra y entrer son nom complet, son adresse courriel, numéro de téléphone, son mot de passe, sa date de naissance et pourra choisir quel type de compte il voudra. L’utilisateur aura le choix entre un compte débutant, un intermédiaire et un compte expert, dans lequel chaque type de compte donnera à l’utilisateur un montant d’argent initial différent dans son portefeuille. De ce fait, un compte débutant bénéficiera d’un faible montant d’argent à l’ouverture du compte, tandis que l’ouverture d’un compte expert donnera un plus gros montant d’argent. De plus, la plateforme offrira à l’utilisateur enregistré l’option de modifier certaines informations dans son profil, comme son numéro de téléphone ou son mot de passe par exemple. L’inscription à la plateforme n’est pas obligatoire, mais sera nécessaire pour avoir accès à un portfolio.  </w:t>
      </w:r>
    </w:p>
    <w:p w14:paraId="2D719629" w14:textId="3491E7B0" w:rsidR="36A3789E" w:rsidRPr="00AF2453" w:rsidRDefault="36A3789E" w:rsidP="36A3789E">
      <w:pPr>
        <w:jc w:val="both"/>
        <w:rPr>
          <w:lang w:val="fr-CA"/>
        </w:rPr>
      </w:pPr>
      <w:r w:rsidRPr="36A3789E">
        <w:rPr>
          <w:rFonts w:ascii="Arial" w:eastAsia="Arial" w:hAnsi="Arial" w:cs="Arial"/>
          <w:color w:val="000000" w:themeColor="text1"/>
          <w:sz w:val="24"/>
          <w:szCs w:val="24"/>
          <w:lang w:val="fr-CA"/>
        </w:rPr>
        <w:t xml:space="preserve"> </w:t>
      </w:r>
    </w:p>
    <w:p w14:paraId="33DFD399" w14:textId="5A7ECE14" w:rsidR="36A3789E" w:rsidRPr="00AF2453" w:rsidRDefault="36A3789E" w:rsidP="36A3789E">
      <w:pPr>
        <w:jc w:val="both"/>
        <w:rPr>
          <w:lang w:val="fr-CA"/>
        </w:rPr>
      </w:pPr>
      <w:r w:rsidRPr="36A3789E">
        <w:rPr>
          <w:rFonts w:ascii="Segoe UI" w:eastAsia="Segoe UI" w:hAnsi="Segoe UI" w:cs="Segoe UI"/>
          <w:sz w:val="18"/>
          <w:szCs w:val="18"/>
          <w:lang w:val="fr-CA"/>
        </w:rPr>
        <w:t xml:space="preserve"> </w:t>
      </w:r>
    </w:p>
    <w:p w14:paraId="240C2600" w14:textId="356F8D3A" w:rsidR="36A3789E" w:rsidRPr="00AF2453" w:rsidRDefault="36A3789E" w:rsidP="36A3789E">
      <w:pPr>
        <w:jc w:val="both"/>
        <w:rPr>
          <w:lang w:val="fr-CA"/>
        </w:rPr>
      </w:pPr>
      <w:r w:rsidRPr="36A3789E">
        <w:rPr>
          <w:rFonts w:ascii="Arial" w:eastAsia="Arial" w:hAnsi="Arial" w:cs="Arial"/>
          <w:b/>
          <w:bCs/>
          <w:color w:val="000000" w:themeColor="text1"/>
          <w:sz w:val="24"/>
          <w:szCs w:val="24"/>
          <w:lang w:val="fr-CA"/>
        </w:rPr>
        <w:t>Listage des cryptomonnaies</w:t>
      </w:r>
      <w:r w:rsidRPr="36A3789E">
        <w:rPr>
          <w:rFonts w:ascii="Arial" w:eastAsia="Arial" w:hAnsi="Arial" w:cs="Arial"/>
          <w:color w:val="000000" w:themeColor="text1"/>
          <w:sz w:val="24"/>
          <w:szCs w:val="24"/>
          <w:lang w:val="fr-CA"/>
        </w:rPr>
        <w:t xml:space="preserve">  </w:t>
      </w:r>
    </w:p>
    <w:p w14:paraId="34C4675F" w14:textId="74AECC24" w:rsidR="36A3789E" w:rsidRPr="00AF2453" w:rsidRDefault="36A3789E" w:rsidP="36A3789E">
      <w:pPr>
        <w:jc w:val="both"/>
        <w:rPr>
          <w:lang w:val="fr-CA"/>
        </w:rPr>
      </w:pPr>
      <w:r w:rsidRPr="36A3789E">
        <w:rPr>
          <w:rFonts w:ascii="Arial" w:eastAsia="Arial" w:hAnsi="Arial" w:cs="Arial"/>
          <w:color w:val="000000" w:themeColor="text1"/>
          <w:sz w:val="24"/>
          <w:szCs w:val="24"/>
          <w:lang w:val="fr-CA"/>
        </w:rPr>
        <w:t xml:space="preserve">L’application fournira à l’utilisateur la liste des cryptomonnaies sur le marché, elle lui fournira également diverses informations telles que le nom de la monnaie ainsi que son symbole, sa valeur, et ce dans la devise souhaitée, sa capitalisation boursière (market cap), son rang selon sa valeur, son volume et sa croissance en pourcentage sur une période de 24 heures. L’utilisateur aura l’option de modifier le listage. Il pourra par exemple choisir de ne lister que les 100 monnaies les plus performantes. De plus, la plateforme lui donnera aussi les moyens de se créer des listes personnalisées où il pourra y regrouper ses cryptos préférés ou celles sur lesquelles il aimerait garder l’œil. Pour finir, si le l’investisseur en herbe le désire, il pourra utiliser la barre de recherche pour trouver une monnaie quelconque.   </w:t>
      </w:r>
    </w:p>
    <w:p w14:paraId="40D5E3F1" w14:textId="0410038A" w:rsidR="36A3789E" w:rsidRDefault="36A3789E" w:rsidP="36A3789E">
      <w:pPr>
        <w:jc w:val="both"/>
        <w:rPr>
          <w:rFonts w:ascii="Times New Roman" w:eastAsia="Times New Roman" w:hAnsi="Times New Roman" w:cs="Times New Roman"/>
          <w:sz w:val="24"/>
          <w:szCs w:val="24"/>
          <w:lang w:val="fr-CA"/>
        </w:rPr>
      </w:pPr>
      <w:r w:rsidRPr="36A3789E">
        <w:rPr>
          <w:rFonts w:ascii="Times New Roman" w:eastAsia="Times New Roman" w:hAnsi="Times New Roman" w:cs="Times New Roman"/>
          <w:sz w:val="24"/>
          <w:szCs w:val="24"/>
          <w:lang w:val="fr-CA"/>
        </w:rPr>
        <w:lastRenderedPageBreak/>
        <w:t xml:space="preserve"> </w:t>
      </w:r>
    </w:p>
    <w:p w14:paraId="0D737893" w14:textId="3053CF61" w:rsidR="36A3789E" w:rsidRDefault="36A3789E" w:rsidP="36A3789E">
      <w:pPr>
        <w:jc w:val="both"/>
        <w:rPr>
          <w:rFonts w:ascii="Segoe UI" w:eastAsia="Segoe UI" w:hAnsi="Segoe UI" w:cs="Segoe UI"/>
          <w:sz w:val="18"/>
          <w:szCs w:val="18"/>
          <w:lang w:val="fr-CA"/>
        </w:rPr>
      </w:pPr>
    </w:p>
    <w:p w14:paraId="49F0DB11" w14:textId="31519999" w:rsidR="36A3789E" w:rsidRPr="00AF2453" w:rsidRDefault="36A3789E" w:rsidP="36A3789E">
      <w:pPr>
        <w:jc w:val="both"/>
        <w:rPr>
          <w:lang w:val="fr-CA"/>
        </w:rPr>
      </w:pPr>
      <w:r w:rsidRPr="36A3789E">
        <w:rPr>
          <w:rFonts w:ascii="Arial" w:eastAsia="Arial" w:hAnsi="Arial" w:cs="Arial"/>
          <w:b/>
          <w:bCs/>
          <w:color w:val="000000" w:themeColor="text1"/>
          <w:sz w:val="24"/>
          <w:szCs w:val="24"/>
          <w:lang w:val="fr-CA"/>
        </w:rPr>
        <w:t>Gestion de portfolio</w:t>
      </w:r>
      <w:r w:rsidRPr="36A3789E">
        <w:rPr>
          <w:rFonts w:ascii="Arial" w:eastAsia="Arial" w:hAnsi="Arial" w:cs="Arial"/>
          <w:color w:val="000000" w:themeColor="text1"/>
          <w:sz w:val="24"/>
          <w:szCs w:val="24"/>
          <w:lang w:val="fr-CA"/>
        </w:rPr>
        <w:t xml:space="preserve">  </w:t>
      </w:r>
    </w:p>
    <w:p w14:paraId="2C421268" w14:textId="6F9F103E" w:rsidR="36A3789E" w:rsidRPr="00AF2453" w:rsidRDefault="36A3789E" w:rsidP="36A3789E">
      <w:pPr>
        <w:jc w:val="both"/>
        <w:rPr>
          <w:lang w:val="fr-CA"/>
        </w:rPr>
      </w:pPr>
      <w:r w:rsidRPr="36A3789E">
        <w:rPr>
          <w:rFonts w:ascii="Arial" w:eastAsia="Arial" w:hAnsi="Arial" w:cs="Arial"/>
          <w:color w:val="000000" w:themeColor="text1"/>
          <w:sz w:val="24"/>
          <w:szCs w:val="24"/>
          <w:lang w:val="fr-CA"/>
        </w:rPr>
        <w:t xml:space="preserve">La création et la gestion du portfolio sont ce qui a de plus intéressant pour l’utilisateur. En effet, après s’être inscrit, l’usager aura accès à l’affichage de ses actifs tels que l’argent total qu’il a à son compte, une liste des cryptos qu’il possède ainsi que la quantité de ces dernières. Ici quand on parle d’argent, on parle de la somme que recevrait l’utilisateur s’il vendait ses monnaies, à ne pas confondre avec l’argent dans le compte fictif qui lui permettra d’acheter. Crypto Newbie fournira aussi différents graphiques afin de pouvoir plus facilement observer l’évolution du portfolio dans le temps, comme un graphique linéaire montrant la vue d’ensemble par exemple ou encore un diagramme circulaire où seront repartis les actifs. Pour ce qui est du diagramme linéaire, l’utilisateur aura la possibilité de choisir la </w:t>
      </w:r>
      <w:proofErr w:type="gramStart"/>
      <w:r w:rsidRPr="36A3789E">
        <w:rPr>
          <w:rFonts w:ascii="Arial" w:eastAsia="Arial" w:hAnsi="Arial" w:cs="Arial"/>
          <w:color w:val="000000" w:themeColor="text1"/>
          <w:sz w:val="24"/>
          <w:szCs w:val="24"/>
          <w:lang w:val="fr-CA"/>
        </w:rPr>
        <w:t>période de temps</w:t>
      </w:r>
      <w:proofErr w:type="gramEnd"/>
      <w:r w:rsidRPr="36A3789E">
        <w:rPr>
          <w:rFonts w:ascii="Arial" w:eastAsia="Arial" w:hAnsi="Arial" w:cs="Arial"/>
          <w:color w:val="000000" w:themeColor="text1"/>
          <w:sz w:val="24"/>
          <w:szCs w:val="24"/>
          <w:lang w:val="fr-CA"/>
        </w:rPr>
        <w:t xml:space="preserve"> que le graphique devra afficher, soit une période de temps entre 24 heures et un an. Finalement, la plateforme sera aussi en mesure d’afficher les profits ou les pertes totales de l’utilisateur, mais aussi quelle cryptomonnaie a eu la meilleure performance ainsi que celle ayant eu la pire performance.  </w:t>
      </w:r>
    </w:p>
    <w:p w14:paraId="634B7673" w14:textId="6C07A127" w:rsidR="36A3789E" w:rsidRPr="00AF2453" w:rsidRDefault="36A3789E" w:rsidP="36A3789E">
      <w:pPr>
        <w:jc w:val="both"/>
        <w:rPr>
          <w:lang w:val="fr-CA"/>
        </w:rPr>
      </w:pPr>
      <w:r w:rsidRPr="36A3789E">
        <w:rPr>
          <w:rFonts w:ascii="Arial" w:eastAsia="Arial" w:hAnsi="Arial" w:cs="Arial"/>
          <w:color w:val="000000" w:themeColor="text1"/>
          <w:sz w:val="24"/>
          <w:szCs w:val="24"/>
          <w:lang w:val="fr-CA"/>
        </w:rPr>
        <w:t xml:space="preserve"> </w:t>
      </w:r>
    </w:p>
    <w:p w14:paraId="11E3457F" w14:textId="7D798B5D" w:rsidR="36A3789E" w:rsidRPr="00AF2453" w:rsidRDefault="36A3789E" w:rsidP="36A3789E">
      <w:pPr>
        <w:jc w:val="both"/>
        <w:rPr>
          <w:lang w:val="fr-CA"/>
        </w:rPr>
      </w:pPr>
      <w:r w:rsidRPr="36A3789E">
        <w:rPr>
          <w:rFonts w:ascii="Segoe UI" w:eastAsia="Segoe UI" w:hAnsi="Segoe UI" w:cs="Segoe UI"/>
          <w:sz w:val="18"/>
          <w:szCs w:val="18"/>
          <w:lang w:val="fr-CA"/>
        </w:rPr>
        <w:t xml:space="preserve"> </w:t>
      </w:r>
    </w:p>
    <w:p w14:paraId="528E0EC2" w14:textId="0122226A" w:rsidR="36A3789E" w:rsidRPr="00AF2453" w:rsidRDefault="36A3789E" w:rsidP="36A3789E">
      <w:pPr>
        <w:jc w:val="both"/>
        <w:rPr>
          <w:lang w:val="fr-CA"/>
        </w:rPr>
      </w:pPr>
      <w:r w:rsidRPr="36A3789E">
        <w:rPr>
          <w:rFonts w:ascii="Arial" w:eastAsia="Arial" w:hAnsi="Arial" w:cs="Arial"/>
          <w:b/>
          <w:bCs/>
          <w:color w:val="000000" w:themeColor="text1"/>
          <w:sz w:val="24"/>
          <w:szCs w:val="24"/>
          <w:lang w:val="fr-CA"/>
        </w:rPr>
        <w:t>Achats et ventes</w:t>
      </w:r>
      <w:r w:rsidRPr="36A3789E">
        <w:rPr>
          <w:rFonts w:ascii="Arial" w:eastAsia="Arial" w:hAnsi="Arial" w:cs="Arial"/>
          <w:color w:val="000000" w:themeColor="text1"/>
          <w:sz w:val="24"/>
          <w:szCs w:val="24"/>
          <w:lang w:val="fr-CA"/>
        </w:rPr>
        <w:t xml:space="preserve">  </w:t>
      </w:r>
    </w:p>
    <w:p w14:paraId="17A27090" w14:textId="43E92E76" w:rsidR="36A3789E" w:rsidRPr="00AF2453" w:rsidRDefault="36A3789E" w:rsidP="36A3789E">
      <w:pPr>
        <w:jc w:val="both"/>
        <w:rPr>
          <w:lang w:val="fr-CA"/>
        </w:rPr>
      </w:pPr>
      <w:r w:rsidRPr="36A3789E">
        <w:rPr>
          <w:rFonts w:ascii="Arial" w:eastAsia="Arial" w:hAnsi="Arial" w:cs="Arial"/>
          <w:color w:val="000000" w:themeColor="text1"/>
          <w:sz w:val="24"/>
          <w:szCs w:val="24"/>
          <w:lang w:val="fr-CA"/>
        </w:rPr>
        <w:t xml:space="preserve">Pour suivre l’évolution de son portfolio, il faut déjà avoir des actifs. À la création du compte, l’utilisateur avait le choix entre trois types de comptes de départ avec lequel il pourrait simuler l’achat ou la vente d’une cryptomonnaie. S’il achète, c’est dans ce compte que l’argent sera prélevé et s’il vend, c’est également ici que sera déposé l’argent. En temps normal, l’achat de cryptomonnaies se ferait sur des sites d’échanges et notre plateforme ne servirait qu’à observer ses investissements, mais vu qu’on parle ici de transactions fictives, pour les besoins de la cause, l’acquisition ou la cession de crypto se fera à partir de l’application.  </w:t>
      </w:r>
    </w:p>
    <w:p w14:paraId="67BE4909" w14:textId="6A960D38" w:rsidR="36A3789E" w:rsidRDefault="36A3789E" w:rsidP="36A3789E">
      <w:pPr>
        <w:jc w:val="both"/>
        <w:rPr>
          <w:rFonts w:ascii="Arial" w:eastAsia="Arial" w:hAnsi="Arial" w:cs="Arial"/>
          <w:color w:val="000000" w:themeColor="text1"/>
          <w:sz w:val="24"/>
          <w:szCs w:val="24"/>
          <w:lang w:val="fr-CA"/>
        </w:rPr>
      </w:pPr>
    </w:p>
    <w:p w14:paraId="40490A20" w14:textId="08370709" w:rsidR="36A3789E" w:rsidRDefault="36A3789E" w:rsidP="36A3789E">
      <w:pPr>
        <w:jc w:val="both"/>
        <w:rPr>
          <w:rFonts w:ascii="Arial" w:eastAsia="Arial" w:hAnsi="Arial" w:cs="Arial"/>
          <w:color w:val="000000" w:themeColor="text1"/>
          <w:sz w:val="24"/>
          <w:szCs w:val="24"/>
          <w:lang w:val="fr-CA"/>
        </w:rPr>
      </w:pPr>
    </w:p>
    <w:p w14:paraId="4915F370" w14:textId="570A8699" w:rsidR="36A3789E" w:rsidRPr="00AF2453" w:rsidRDefault="36A3789E" w:rsidP="36A3789E">
      <w:pPr>
        <w:jc w:val="both"/>
        <w:rPr>
          <w:lang w:val="fr-CA"/>
        </w:rPr>
      </w:pPr>
      <w:r w:rsidRPr="36A3789E">
        <w:rPr>
          <w:rFonts w:ascii="Arial" w:eastAsia="Arial" w:hAnsi="Arial" w:cs="Arial"/>
          <w:b/>
          <w:bCs/>
          <w:color w:val="000000" w:themeColor="text1"/>
          <w:sz w:val="24"/>
          <w:szCs w:val="24"/>
          <w:lang w:val="fr-CA"/>
        </w:rPr>
        <w:t>Suivi des transactions</w:t>
      </w:r>
      <w:r w:rsidRPr="36A3789E">
        <w:rPr>
          <w:rFonts w:ascii="Arial" w:eastAsia="Arial" w:hAnsi="Arial" w:cs="Arial"/>
          <w:color w:val="000000" w:themeColor="text1"/>
          <w:sz w:val="24"/>
          <w:szCs w:val="24"/>
          <w:lang w:val="fr-CA"/>
        </w:rPr>
        <w:t xml:space="preserve">  </w:t>
      </w:r>
    </w:p>
    <w:p w14:paraId="4C6E8D75" w14:textId="16E81C41" w:rsidR="36A3789E" w:rsidRPr="00AF2453" w:rsidRDefault="36A3789E" w:rsidP="36A3789E">
      <w:pPr>
        <w:jc w:val="both"/>
        <w:rPr>
          <w:lang w:val="fr-CA"/>
        </w:rPr>
      </w:pPr>
      <w:r w:rsidRPr="36A3789E">
        <w:rPr>
          <w:rFonts w:ascii="Arial" w:eastAsia="Arial" w:hAnsi="Arial" w:cs="Arial"/>
          <w:color w:val="000000" w:themeColor="text1"/>
          <w:sz w:val="24"/>
          <w:szCs w:val="24"/>
          <w:lang w:val="fr-CA"/>
        </w:rPr>
        <w:t xml:space="preserve">D’une autre part, le site possèdera une page où il sera possible de voir l’historique des transactions effectuées. Cette section de la plateforme une grande liste contenant plusieurs valeurs dont la date de la transaction et la quantité de monnaies achetées avec la valeur au moment de l’achat. De surcroît, l’option de filtrer les résultats sera disponible pour que l’usager puisse choisir d’afficher les transactions dans le mois, dans les trois derniers mois, les six derniers mois, etc.  </w:t>
      </w:r>
    </w:p>
    <w:p w14:paraId="47C382B9" w14:textId="450E65BD" w:rsidR="36A3789E" w:rsidRPr="00AF2453" w:rsidRDefault="36A3789E" w:rsidP="36A3789E">
      <w:pPr>
        <w:jc w:val="both"/>
        <w:rPr>
          <w:lang w:val="fr-CA"/>
        </w:rPr>
      </w:pPr>
      <w:r w:rsidRPr="36A3789E">
        <w:rPr>
          <w:rFonts w:ascii="Arial" w:eastAsia="Arial" w:hAnsi="Arial" w:cs="Arial"/>
          <w:color w:val="000000" w:themeColor="text1"/>
          <w:sz w:val="24"/>
          <w:szCs w:val="24"/>
          <w:lang w:val="fr-CA"/>
        </w:rPr>
        <w:lastRenderedPageBreak/>
        <w:t xml:space="preserve"> </w:t>
      </w:r>
    </w:p>
    <w:p w14:paraId="55CF10ED" w14:textId="54D935F8" w:rsidR="36A3789E" w:rsidRPr="00AF2453" w:rsidRDefault="36A3789E" w:rsidP="36A3789E">
      <w:pPr>
        <w:jc w:val="both"/>
        <w:rPr>
          <w:lang w:val="fr-CA"/>
        </w:rPr>
      </w:pPr>
      <w:r w:rsidRPr="36A3789E">
        <w:rPr>
          <w:rFonts w:ascii="Segoe UI" w:eastAsia="Segoe UI" w:hAnsi="Segoe UI" w:cs="Segoe UI"/>
          <w:sz w:val="18"/>
          <w:szCs w:val="18"/>
          <w:lang w:val="fr-CA"/>
        </w:rPr>
        <w:t xml:space="preserve"> </w:t>
      </w:r>
    </w:p>
    <w:p w14:paraId="2F9B61EC" w14:textId="2258012F" w:rsidR="36A3789E" w:rsidRPr="00AF2453" w:rsidRDefault="36A3789E">
      <w:pPr>
        <w:rPr>
          <w:lang w:val="fr-CA"/>
        </w:rPr>
      </w:pPr>
      <w:r w:rsidRPr="36A3789E">
        <w:rPr>
          <w:rFonts w:ascii="Calibri" w:eastAsia="Calibri" w:hAnsi="Calibri" w:cs="Calibri"/>
          <w:lang w:val="fr-CA"/>
        </w:rPr>
        <w:t xml:space="preserve"> </w:t>
      </w:r>
      <w:r w:rsidRPr="36A3789E">
        <w:rPr>
          <w:rFonts w:ascii="Arial" w:eastAsia="Arial" w:hAnsi="Arial" w:cs="Arial"/>
          <w:b/>
          <w:bCs/>
          <w:sz w:val="24"/>
          <w:szCs w:val="24"/>
          <w:lang w:val="fr-CA"/>
        </w:rPr>
        <w:t>Contraintes applicatives</w:t>
      </w:r>
      <w:r w:rsidRPr="36A3789E">
        <w:rPr>
          <w:rFonts w:ascii="Arial" w:eastAsia="Arial" w:hAnsi="Arial" w:cs="Arial"/>
          <w:sz w:val="24"/>
          <w:szCs w:val="24"/>
          <w:lang w:val="fr-CA"/>
        </w:rPr>
        <w:t xml:space="preserve"> </w:t>
      </w:r>
    </w:p>
    <w:p w14:paraId="72D7C152" w14:textId="1465653E" w:rsidR="36A3789E" w:rsidRPr="00AF2453" w:rsidRDefault="36A3789E" w:rsidP="36A3789E">
      <w:pPr>
        <w:jc w:val="both"/>
        <w:rPr>
          <w:lang w:val="fr-CA"/>
        </w:rPr>
      </w:pPr>
      <w:r w:rsidRPr="36A3789E">
        <w:rPr>
          <w:rFonts w:ascii="Arial" w:eastAsia="Arial" w:hAnsi="Arial" w:cs="Arial"/>
          <w:sz w:val="24"/>
          <w:szCs w:val="24"/>
          <w:lang w:val="fr-CA"/>
        </w:rPr>
        <w:t xml:space="preserve">Notre plateforme ne possède que très peu de contraintes. L’inscription à notre site Web n’est pas obligatoire si l’utilisateur souhaite suivre le prix en temps réel des cryptomonnaies. Toutefois, afin de pouvoir profiter pleinement de notre service, l’internaute aura l’obligation de s’enregistrer à notre application. Aussi, l’accès à un ordinateur et à une connexion internet est évidemment nécessaire pour accéder à notre plateforme Web.  </w:t>
      </w:r>
    </w:p>
    <w:p w14:paraId="052351FA" w14:textId="06958AB8" w:rsidR="36A3789E" w:rsidRPr="00AF2453" w:rsidRDefault="36A3789E" w:rsidP="36A3789E">
      <w:pPr>
        <w:jc w:val="both"/>
        <w:rPr>
          <w:lang w:val="fr-CA"/>
        </w:rPr>
      </w:pPr>
      <w:r w:rsidRPr="36A3789E">
        <w:rPr>
          <w:rFonts w:ascii="Times New Roman" w:eastAsia="Times New Roman" w:hAnsi="Times New Roman" w:cs="Times New Roman"/>
          <w:sz w:val="24"/>
          <w:szCs w:val="24"/>
          <w:lang w:val="fr-CA"/>
        </w:rPr>
        <w:t xml:space="preserve"> </w:t>
      </w:r>
    </w:p>
    <w:p w14:paraId="4BAA9FAD" w14:textId="241EA1E8" w:rsidR="36A3789E" w:rsidRPr="00AF2453" w:rsidRDefault="36A3789E" w:rsidP="36A3789E">
      <w:pPr>
        <w:jc w:val="both"/>
        <w:rPr>
          <w:lang w:val="fr-CA"/>
        </w:rPr>
      </w:pPr>
      <w:r w:rsidRPr="36A3789E">
        <w:rPr>
          <w:rFonts w:ascii="Arial" w:eastAsia="Arial" w:hAnsi="Arial" w:cs="Arial"/>
          <w:sz w:val="24"/>
          <w:szCs w:val="24"/>
          <w:lang w:val="fr-CA"/>
        </w:rPr>
        <w:t xml:space="preserve"> </w:t>
      </w:r>
    </w:p>
    <w:p w14:paraId="2409BA74" w14:textId="71579B02" w:rsidR="36A3789E" w:rsidRPr="00AF2453" w:rsidRDefault="36A3789E" w:rsidP="36A3789E">
      <w:pPr>
        <w:jc w:val="both"/>
        <w:rPr>
          <w:lang w:val="fr-CA"/>
        </w:rPr>
      </w:pPr>
      <w:r w:rsidRPr="36A3789E">
        <w:rPr>
          <w:rFonts w:ascii="Arial" w:eastAsia="Arial" w:hAnsi="Arial" w:cs="Arial"/>
          <w:sz w:val="24"/>
          <w:szCs w:val="24"/>
          <w:lang w:val="fr-CA"/>
        </w:rPr>
        <w:t xml:space="preserve">En somme, le projet consiste à créer une application Web conçue pour les personnes souhaitant investir dans les cryptomonnaies tout en n’ayant pas le stress d’investir de l’argent réel.  </w:t>
      </w:r>
    </w:p>
    <w:p w14:paraId="3ABC2689" w14:textId="4BC5FF5D" w:rsidR="36A3789E" w:rsidRPr="00AF2453" w:rsidRDefault="36A3789E">
      <w:pPr>
        <w:rPr>
          <w:lang w:val="fr-CA"/>
        </w:rPr>
      </w:pPr>
      <w:r w:rsidRPr="36A3789E">
        <w:rPr>
          <w:rFonts w:ascii="Times New Roman" w:eastAsia="Times New Roman" w:hAnsi="Times New Roman" w:cs="Times New Roman"/>
          <w:sz w:val="24"/>
          <w:szCs w:val="24"/>
          <w:lang w:val="fr-CA"/>
        </w:rPr>
        <w:t xml:space="preserve"> </w:t>
      </w:r>
    </w:p>
    <w:p w14:paraId="34ACFF6B" w14:textId="66B69485" w:rsidR="36A3789E" w:rsidRDefault="36A3789E" w:rsidP="36A3789E">
      <w:pPr>
        <w:spacing w:line="257" w:lineRule="auto"/>
        <w:rPr>
          <w:rFonts w:ascii="Calibri" w:eastAsia="Calibri" w:hAnsi="Calibri" w:cs="Calibri"/>
          <w:lang w:val="fr-CA"/>
        </w:rPr>
      </w:pPr>
    </w:p>
    <w:p w14:paraId="2D4132C8" w14:textId="4F711F2F" w:rsidR="36A3789E" w:rsidRDefault="36A3789E" w:rsidP="36A3789E">
      <w:pPr>
        <w:rPr>
          <w:lang w:val="fr-CA"/>
        </w:rPr>
      </w:pPr>
    </w:p>
    <w:sectPr w:rsidR="36A37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XJ9zr3MzT/41DG" id="UvyaXWhE"/>
    <int:WordHash hashCode="gzKXj9MUvSUSvA" id="297VEWjm"/>
    <int:ParagraphRange paragraphId="554307559" textId="961262165" start="575" length="20" invalidationStart="575" invalidationLength="20" id="pB4gYwuo"/>
    <int:ParagraphRange paragraphId="554307559" textId="1985159743" start="575" length="21" invalidationStart="575" invalidationLength="21" id="CLA1OSW9"/>
    <int:ParagraphRange paragraphId="1217711722" textId="652503424" start="169" length="4" invalidationStart="169" invalidationLength="4" id="Iw07nOT8"/>
    <int:WordHash hashCode="x1eaHUmYqUtc2s" id="VRr5EQBN"/>
    <int:WordHash hashCode="NdPCRFXD0HjZ/z" id="RooGBy29"/>
    <int:WordHash hashCode="oozGVNhcHTy4QY" id="nmtE13wV"/>
  </int:Manifest>
  <int:Observations>
    <int:Content id="UvyaXWhE">
      <int:Rejection type="LegacyProofing"/>
    </int:Content>
    <int:Content id="297VEWjm">
      <int:Rejection type="LegacyProofing"/>
    </int:Content>
    <int:Content id="pB4gYwuo">
      <int:Rejection type="LegacyProofing"/>
    </int:Content>
    <int:Content id="CLA1OSW9">
      <int:Rejection type="LegacyProofing"/>
    </int:Content>
    <int:Content id="Iw07nOT8">
      <int:Rejection type="LegacyProofing"/>
    </int:Content>
    <int:Content id="VRr5EQBN">
      <int:Rejection type="LegacyProofing"/>
    </int:Content>
    <int:Content id="RooGBy29">
      <int:Rejection type="LegacyProofing"/>
    </int:Content>
    <int:Content id="nmtE13w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209EE"/>
    <w:multiLevelType w:val="hybridMultilevel"/>
    <w:tmpl w:val="1F46093C"/>
    <w:lvl w:ilvl="0" w:tplc="9A5C4DC2">
      <w:start w:val="1"/>
      <w:numFmt w:val="bullet"/>
      <w:lvlText w:val=""/>
      <w:lvlJc w:val="left"/>
      <w:pPr>
        <w:ind w:left="720" w:hanging="360"/>
      </w:pPr>
      <w:rPr>
        <w:rFonts w:ascii="Symbol" w:hAnsi="Symbol" w:hint="default"/>
      </w:rPr>
    </w:lvl>
    <w:lvl w:ilvl="1" w:tplc="6F9C17EE">
      <w:start w:val="1"/>
      <w:numFmt w:val="bullet"/>
      <w:lvlText w:val="o"/>
      <w:lvlJc w:val="left"/>
      <w:pPr>
        <w:ind w:left="1440" w:hanging="360"/>
      </w:pPr>
      <w:rPr>
        <w:rFonts w:ascii="Courier New" w:hAnsi="Courier New" w:hint="default"/>
      </w:rPr>
    </w:lvl>
    <w:lvl w:ilvl="2" w:tplc="4F84F2EA">
      <w:start w:val="1"/>
      <w:numFmt w:val="bullet"/>
      <w:lvlText w:val=""/>
      <w:lvlJc w:val="left"/>
      <w:pPr>
        <w:ind w:left="2160" w:hanging="360"/>
      </w:pPr>
      <w:rPr>
        <w:rFonts w:ascii="Wingdings" w:hAnsi="Wingdings" w:hint="default"/>
      </w:rPr>
    </w:lvl>
    <w:lvl w:ilvl="3" w:tplc="C5DE9212">
      <w:start w:val="1"/>
      <w:numFmt w:val="bullet"/>
      <w:lvlText w:val=""/>
      <w:lvlJc w:val="left"/>
      <w:pPr>
        <w:ind w:left="2880" w:hanging="360"/>
      </w:pPr>
      <w:rPr>
        <w:rFonts w:ascii="Symbol" w:hAnsi="Symbol" w:hint="default"/>
      </w:rPr>
    </w:lvl>
    <w:lvl w:ilvl="4" w:tplc="25A221FC">
      <w:start w:val="1"/>
      <w:numFmt w:val="bullet"/>
      <w:lvlText w:val="o"/>
      <w:lvlJc w:val="left"/>
      <w:pPr>
        <w:ind w:left="3600" w:hanging="360"/>
      </w:pPr>
      <w:rPr>
        <w:rFonts w:ascii="Courier New" w:hAnsi="Courier New" w:hint="default"/>
      </w:rPr>
    </w:lvl>
    <w:lvl w:ilvl="5" w:tplc="2FE0E990">
      <w:start w:val="1"/>
      <w:numFmt w:val="bullet"/>
      <w:lvlText w:val=""/>
      <w:lvlJc w:val="left"/>
      <w:pPr>
        <w:ind w:left="4320" w:hanging="360"/>
      </w:pPr>
      <w:rPr>
        <w:rFonts w:ascii="Wingdings" w:hAnsi="Wingdings" w:hint="default"/>
      </w:rPr>
    </w:lvl>
    <w:lvl w:ilvl="6" w:tplc="BACEE1FE">
      <w:start w:val="1"/>
      <w:numFmt w:val="bullet"/>
      <w:lvlText w:val=""/>
      <w:lvlJc w:val="left"/>
      <w:pPr>
        <w:ind w:left="5040" w:hanging="360"/>
      </w:pPr>
      <w:rPr>
        <w:rFonts w:ascii="Symbol" w:hAnsi="Symbol" w:hint="default"/>
      </w:rPr>
    </w:lvl>
    <w:lvl w:ilvl="7" w:tplc="8DCEAA02">
      <w:start w:val="1"/>
      <w:numFmt w:val="bullet"/>
      <w:lvlText w:val="o"/>
      <w:lvlJc w:val="left"/>
      <w:pPr>
        <w:ind w:left="5760" w:hanging="360"/>
      </w:pPr>
      <w:rPr>
        <w:rFonts w:ascii="Courier New" w:hAnsi="Courier New" w:hint="default"/>
      </w:rPr>
    </w:lvl>
    <w:lvl w:ilvl="8" w:tplc="7ED67D5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BE0A2A"/>
    <w:rsid w:val="00083202"/>
    <w:rsid w:val="0039A5B2"/>
    <w:rsid w:val="0069DD66"/>
    <w:rsid w:val="00AF2453"/>
    <w:rsid w:val="01A40263"/>
    <w:rsid w:val="023780C3"/>
    <w:rsid w:val="02AC1F32"/>
    <w:rsid w:val="02EF4D8D"/>
    <w:rsid w:val="03048EC8"/>
    <w:rsid w:val="0452D99F"/>
    <w:rsid w:val="0576F35B"/>
    <w:rsid w:val="058AF3E0"/>
    <w:rsid w:val="0597D899"/>
    <w:rsid w:val="070AF1E6"/>
    <w:rsid w:val="0726C441"/>
    <w:rsid w:val="07ABCBFA"/>
    <w:rsid w:val="07D7FFEB"/>
    <w:rsid w:val="08A6C247"/>
    <w:rsid w:val="0925AB21"/>
    <w:rsid w:val="0995EBEB"/>
    <w:rsid w:val="09F7974F"/>
    <w:rsid w:val="0A570EF5"/>
    <w:rsid w:val="0C872AA3"/>
    <w:rsid w:val="0D2F3811"/>
    <w:rsid w:val="0D46C46B"/>
    <w:rsid w:val="0D7CDD68"/>
    <w:rsid w:val="0DA094C7"/>
    <w:rsid w:val="0DC3FF66"/>
    <w:rsid w:val="0DC4640D"/>
    <w:rsid w:val="0E320034"/>
    <w:rsid w:val="0F18E09A"/>
    <w:rsid w:val="0FB3145E"/>
    <w:rsid w:val="10F22777"/>
    <w:rsid w:val="1332EF30"/>
    <w:rsid w:val="13C312E1"/>
    <w:rsid w:val="142D3CED"/>
    <w:rsid w:val="14868581"/>
    <w:rsid w:val="14923C88"/>
    <w:rsid w:val="15684397"/>
    <w:rsid w:val="157BDC4E"/>
    <w:rsid w:val="15CC6185"/>
    <w:rsid w:val="18C4D397"/>
    <w:rsid w:val="1A4DF700"/>
    <w:rsid w:val="1A4F4D71"/>
    <w:rsid w:val="1A8365C4"/>
    <w:rsid w:val="1AF04335"/>
    <w:rsid w:val="1B6CF10D"/>
    <w:rsid w:val="1C3BA309"/>
    <w:rsid w:val="1C6234D6"/>
    <w:rsid w:val="1E354D24"/>
    <w:rsid w:val="1E6AF1CA"/>
    <w:rsid w:val="1EA7D90D"/>
    <w:rsid w:val="1F09A187"/>
    <w:rsid w:val="1F414E1B"/>
    <w:rsid w:val="1FB2FDF5"/>
    <w:rsid w:val="200A9B19"/>
    <w:rsid w:val="20BE8EF5"/>
    <w:rsid w:val="211038C7"/>
    <w:rsid w:val="21E2E5D7"/>
    <w:rsid w:val="225A5F56"/>
    <w:rsid w:val="22A41BA2"/>
    <w:rsid w:val="2308C670"/>
    <w:rsid w:val="23DB7380"/>
    <w:rsid w:val="2632F5DC"/>
    <w:rsid w:val="26406732"/>
    <w:rsid w:val="27CEC63D"/>
    <w:rsid w:val="2838356D"/>
    <w:rsid w:val="28BDF5A9"/>
    <w:rsid w:val="29221397"/>
    <w:rsid w:val="29D405CE"/>
    <w:rsid w:val="2CAAE5C8"/>
    <w:rsid w:val="2D2098DF"/>
    <w:rsid w:val="2DD917D6"/>
    <w:rsid w:val="2E3E07C1"/>
    <w:rsid w:val="302752D1"/>
    <w:rsid w:val="31265C91"/>
    <w:rsid w:val="31AF4D55"/>
    <w:rsid w:val="31D709B2"/>
    <w:rsid w:val="32D2DAA6"/>
    <w:rsid w:val="335EF393"/>
    <w:rsid w:val="33604D2B"/>
    <w:rsid w:val="3466E5FD"/>
    <w:rsid w:val="34AEA9C8"/>
    <w:rsid w:val="3508F9C8"/>
    <w:rsid w:val="350BF6A2"/>
    <w:rsid w:val="35BE0A2A"/>
    <w:rsid w:val="36A3789E"/>
    <w:rsid w:val="3723B43C"/>
    <w:rsid w:val="37312592"/>
    <w:rsid w:val="3734EF13"/>
    <w:rsid w:val="377193D5"/>
    <w:rsid w:val="381E8ED9"/>
    <w:rsid w:val="3837B736"/>
    <w:rsid w:val="393F79B3"/>
    <w:rsid w:val="39821AEB"/>
    <w:rsid w:val="39D38797"/>
    <w:rsid w:val="39D8EEC1"/>
    <w:rsid w:val="3B3D128E"/>
    <w:rsid w:val="3CE654CB"/>
    <w:rsid w:val="3D3BBC48"/>
    <w:rsid w:val="3D79CD63"/>
    <w:rsid w:val="3D92F5C0"/>
    <w:rsid w:val="3E714EB9"/>
    <w:rsid w:val="3ED78CA9"/>
    <w:rsid w:val="3EE2FE93"/>
    <w:rsid w:val="3FEC2A42"/>
    <w:rsid w:val="40B16E25"/>
    <w:rsid w:val="41CD14B3"/>
    <w:rsid w:val="426666E3"/>
    <w:rsid w:val="42AC5185"/>
    <w:rsid w:val="42CD09EF"/>
    <w:rsid w:val="4504FF67"/>
    <w:rsid w:val="4584DF48"/>
    <w:rsid w:val="486D3418"/>
    <w:rsid w:val="48771170"/>
    <w:rsid w:val="48865C75"/>
    <w:rsid w:val="49BDB453"/>
    <w:rsid w:val="4B898226"/>
    <w:rsid w:val="4B92D072"/>
    <w:rsid w:val="4BBDFD37"/>
    <w:rsid w:val="4C7EA5DF"/>
    <w:rsid w:val="4D255287"/>
    <w:rsid w:val="4E9D38B8"/>
    <w:rsid w:val="4FF64562"/>
    <w:rsid w:val="50664195"/>
    <w:rsid w:val="50E21ACF"/>
    <w:rsid w:val="510C6725"/>
    <w:rsid w:val="512E34FB"/>
    <w:rsid w:val="51521702"/>
    <w:rsid w:val="5185314D"/>
    <w:rsid w:val="52AF37A2"/>
    <w:rsid w:val="53649699"/>
    <w:rsid w:val="544654AF"/>
    <w:rsid w:val="5500A463"/>
    <w:rsid w:val="5564DF7D"/>
    <w:rsid w:val="55D0FA56"/>
    <w:rsid w:val="55E9D759"/>
    <w:rsid w:val="569DCB35"/>
    <w:rsid w:val="56A7EE62"/>
    <w:rsid w:val="577DF571"/>
    <w:rsid w:val="58C71FE1"/>
    <w:rsid w:val="597A8F89"/>
    <w:rsid w:val="5B12EB36"/>
    <w:rsid w:val="5B1434DB"/>
    <w:rsid w:val="5BECBC3B"/>
    <w:rsid w:val="5C12321C"/>
    <w:rsid w:val="5CC7E3F4"/>
    <w:rsid w:val="5CEAF441"/>
    <w:rsid w:val="5E4A8BF8"/>
    <w:rsid w:val="60229503"/>
    <w:rsid w:val="61E07DDC"/>
    <w:rsid w:val="636D490D"/>
    <w:rsid w:val="6383F1D1"/>
    <w:rsid w:val="63BAC3BC"/>
    <w:rsid w:val="645554F9"/>
    <w:rsid w:val="64632EA3"/>
    <w:rsid w:val="6495E404"/>
    <w:rsid w:val="65F1255A"/>
    <w:rsid w:val="664D443F"/>
    <w:rsid w:val="6840BA30"/>
    <w:rsid w:val="688E34DF"/>
    <w:rsid w:val="68B216E6"/>
    <w:rsid w:val="68E68A86"/>
    <w:rsid w:val="696312DF"/>
    <w:rsid w:val="6A2785EA"/>
    <w:rsid w:val="6A67D935"/>
    <w:rsid w:val="6A8DE608"/>
    <w:rsid w:val="6AC2D110"/>
    <w:rsid w:val="6ADF52B4"/>
    <w:rsid w:val="6AFDE23B"/>
    <w:rsid w:val="6C541174"/>
    <w:rsid w:val="6D62037B"/>
    <w:rsid w:val="6D9F79F7"/>
    <w:rsid w:val="6EAC3233"/>
    <w:rsid w:val="6EFDA10B"/>
    <w:rsid w:val="6FC6C45C"/>
    <w:rsid w:val="71D6619F"/>
    <w:rsid w:val="7272EB1A"/>
    <w:rsid w:val="72B81F2F"/>
    <w:rsid w:val="72CFA862"/>
    <w:rsid w:val="7396786B"/>
    <w:rsid w:val="7427E3D8"/>
    <w:rsid w:val="7434C84E"/>
    <w:rsid w:val="75D098AF"/>
    <w:rsid w:val="7934D28F"/>
    <w:rsid w:val="79FBFC64"/>
    <w:rsid w:val="7A2169D9"/>
    <w:rsid w:val="7C605075"/>
    <w:rsid w:val="7D191446"/>
    <w:rsid w:val="7E04E9B3"/>
    <w:rsid w:val="7EB4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0A2A"/>
  <w15:chartTrackingRefBased/>
  <w15:docId w15:val="{7361B321-238A-45E9-908D-E23E6CFD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342c7807b16142ac"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872</Words>
  <Characters>4801</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Sanon Yvanoski</dc:creator>
  <cp:keywords/>
  <dc:description/>
  <cp:lastModifiedBy>Sanon Yvanoski</cp:lastModifiedBy>
  <cp:revision>2</cp:revision>
  <dcterms:created xsi:type="dcterms:W3CDTF">2022-02-24T17:13:00Z</dcterms:created>
  <dcterms:modified xsi:type="dcterms:W3CDTF">2022-02-24T17:13:00Z</dcterms:modified>
</cp:coreProperties>
</file>