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51xpj1x96m2" w:id="0"/>
      <w:bookmarkEnd w:id="0"/>
      <w:r w:rsidDel="00000000" w:rsidR="00000000" w:rsidRPr="00000000">
        <w:rPr>
          <w:b w:val="1"/>
          <w:bCs w:val="1"/>
          <w:sz w:val="46"/>
          <w:szCs w:val="46"/>
        </w:rPr>
        <w:drawing>
          <wp:inline distB="114300" distT="114300" distL="114300" distR="114300">
            <wp:extent cx="5731200" cy="229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uh6ue3uha616" w:id="1"/>
      <w:bookmarkEnd w:id="1"/>
      <w:r w:rsidDel="00000000" w:rsidR="00000000" w:rsidRPr="00000000">
        <w:rPr>
          <w:b w:val="1"/>
          <w:bCs w:val="1"/>
          <w:sz w:val="46"/>
          <w:szCs w:val="46"/>
          <w:rtl w:val="0"/>
        </w:rPr>
        <w:t xml:space="preserve">Overview (CHAMPIONS GROUP Dataset)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AI-Driven Company Intelligence Through Data-Driven Segmentation</w:t>
      </w:r>
    </w:p>
    <w:p w:rsidR="00000000" w:rsidDel="00000000" w:rsidP="00000000" w:rsidRDefault="00000000" w:rsidRPr="00000000" w14:paraId="00000004">
      <w:pPr>
        <w:spacing w:after="240" w:before="240" w:lineRule="auto"/>
        <w:rPr/>
      </w:pPr>
      <w:r w:rsidDel="00000000" w:rsidR="00000000" w:rsidRPr="00000000">
        <w:rPr>
          <w:rtl w:val="0"/>
        </w:rPr>
        <w:t xml:space="preserve">The objective of this project is to develop a prototype system that helps users derive actionable insights from company-level data by analysing firmographic, operational, and organizational attributes. By leveraging data analytics, machine learning techniques, and large language models (LLMs), the system should generate data-grounded insights and explanations that help users understand how companies operate today and how they compare with similar firms.</w:t>
      </w:r>
    </w:p>
    <w:p w:rsidR="00000000" w:rsidDel="00000000" w:rsidP="00000000" w:rsidRDefault="00000000" w:rsidRPr="00000000" w14:paraId="00000005">
      <w:pPr>
        <w:spacing w:after="240" w:before="240" w:lineRule="auto"/>
        <w:rPr/>
      </w:pPr>
      <w:r w:rsidDel="00000000" w:rsidR="00000000" w:rsidRPr="00000000">
        <w:rPr>
          <w:rtl w:val="0"/>
        </w:rPr>
        <w:t xml:space="preserve">The solution aims to transform raw company attributes—such as industry classifications, company size, ownership structure, geographic footprint, and operational indicators—into interpretable company intelligence. These insights should support business analysis, benchmarking, risk assessment, and strategic decision-making.  </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umudit3wqqrm" w:id="2"/>
      <w:bookmarkEnd w:id="2"/>
      <w:r w:rsidDel="00000000" w:rsidR="00000000" w:rsidRPr="00000000">
        <w:rPr>
          <w:b w:val="1"/>
          <w:bCs w:val="1"/>
          <w:sz w:val="34"/>
          <w:szCs w:val="34"/>
          <w:rtl w:val="0"/>
        </w:rPr>
        <w:t xml:space="preserve">Problem Statement</w:t>
      </w:r>
    </w:p>
    <w:p w:rsidR="00000000" w:rsidDel="00000000" w:rsidP="00000000" w:rsidRDefault="00000000" w:rsidRPr="00000000" w14:paraId="00000008">
      <w:pPr>
        <w:spacing w:after="240" w:before="240" w:lineRule="auto"/>
        <w:rPr>
          <w:u w:val="single"/>
        </w:rPr>
      </w:pPr>
      <w:r w:rsidDel="00000000" w:rsidR="00000000" w:rsidRPr="00000000">
        <w:rPr>
          <w:u w:val="single"/>
          <w:rtl w:val="0"/>
        </w:rPr>
        <w:t xml:space="preserve">Create a tool that helps users utilise the dataset to generate meaningful insights about companies through data-driven analysis and segmentation.</w:t>
      </w:r>
    </w:p>
    <w:p w:rsidR="00000000" w:rsidDel="00000000" w:rsidP="00000000" w:rsidRDefault="00000000" w:rsidRPr="00000000" w14:paraId="00000009">
      <w:pPr>
        <w:spacing w:after="240" w:before="240" w:lineRule="auto"/>
        <w:rPr/>
      </w:pPr>
      <w:r w:rsidDel="00000000" w:rsidR="00000000" w:rsidRPr="00000000">
        <w:rPr>
          <w:rtl w:val="0"/>
        </w:rPr>
        <w:t xml:space="preserve">The system should enable users to:</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Identify and group companies with similar characteristics or operating profiles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Understand key differences and similarities between companies within and across groups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Highlight notable patterns, strengths, risks, or anomalies based on available data</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Demonstrate the commercial value of the dataset by showing how these insights can support decision-making for potential data buyers</w:t>
        <w:br w:type="textWrapping"/>
      </w:r>
      <w:r w:rsidDel="00000000" w:rsidR="00000000" w:rsidRPr="00000000">
        <w:rPr>
          <w:rtl w:val="0"/>
        </w:rPr>
      </w:r>
    </w:p>
    <w:p w:rsidR="00000000" w:rsidDel="00000000" w:rsidP="00000000" w:rsidRDefault="00000000" w:rsidRPr="00000000" w14:paraId="0000000E">
      <w:pPr>
        <w:numPr>
          <w:ilvl w:val="0"/>
          <w:numId w:val="2"/>
        </w:numPr>
        <w:spacing w:after="240" w:before="0" w:beforeAutospacing="0" w:lineRule="auto"/>
        <w:ind w:left="720" w:hanging="360"/>
        <w:rPr>
          <w:u w:val="none"/>
        </w:rPr>
      </w:pPr>
      <w:r w:rsidDel="00000000" w:rsidR="00000000" w:rsidRPr="00000000">
        <w:rPr>
          <w:rtl w:val="0"/>
        </w:rPr>
        <w:t xml:space="preserve">Bonus: Generate interpretable, data-grounded explanations and summaries for insights</w:t>
      </w:r>
    </w:p>
    <w:p w:rsidR="00000000" w:rsidDel="00000000" w:rsidP="00000000" w:rsidRDefault="00000000" w:rsidRPr="00000000" w14:paraId="0000000F">
      <w:pP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b w:val="1"/>
          <w:bCs w:val="1"/>
          <w:sz w:val="46"/>
          <w:szCs w:val="46"/>
          <w:rtl w:val="0"/>
        </w:rPr>
        <w:t xml:space="preserve">Data Dictionary: </w:t>
      </w:r>
      <w:r w:rsidDel="00000000" w:rsidR="00000000" w:rsidRPr="00000000">
        <w:rPr>
          <w:rtl w:val="0"/>
        </w:rPr>
        <w:t xml:space="preserve"> </w:t>
      </w:r>
    </w:p>
    <w:p w:rsidR="00000000" w:rsidDel="00000000" w:rsidP="00000000" w:rsidRDefault="00000000" w:rsidRPr="00000000" w14:paraId="00000011">
      <w:pPr>
        <w:spacing w:after="240" w:before="240" w:lineRule="auto"/>
        <w:rPr/>
      </w:pPr>
      <w:hyperlink r:id="rId7">
        <w:r w:rsidDel="00000000" w:rsidR="00000000" w:rsidRPr="00000000">
          <w:rPr>
            <w:color w:val="1155cc"/>
            <w:u w:val="single"/>
            <w:rtl w:val="0"/>
          </w:rPr>
          <w:t xml:space="preserve">https://docs.google.com/spreadsheets/d/1RaGrbfR-PBYZXvEhcA2kUQ1HgBcqKqnB/edit?usp=sharing&amp;ouid=112959339020273235049&amp;rtpof=true&amp;sd=true</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spreadsheets/d/1RaGrbfR-PBYZXvEhcA2kUQ1HgBcqKqnB/edit?usp=sharing&amp;ouid=11295933902027323504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